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D9" w:rsidRPr="007E2CB1" w:rsidRDefault="00D41AD9" w:rsidP="00D41AD9">
      <w:pPr>
        <w:jc w:val="center"/>
        <w:rPr>
          <w:b/>
          <w:sz w:val="32"/>
          <w:szCs w:val="32"/>
          <w:lang w:val="uk-UA"/>
        </w:rPr>
      </w:pPr>
      <w:r w:rsidRPr="007E2CB1">
        <w:rPr>
          <w:b/>
          <w:noProof/>
          <w:sz w:val="32"/>
          <w:szCs w:val="32"/>
        </w:rPr>
        <w:drawing>
          <wp:anchor distT="0" distB="0" distL="114300" distR="114300" simplePos="0" relativeHeight="251659264" behindDoc="0" locked="0" layoutInCell="1" allowOverlap="1" wp14:anchorId="67BBBF6E" wp14:editId="28ABCA56">
            <wp:simplePos x="0" y="0"/>
            <wp:positionH relativeFrom="column">
              <wp:posOffset>-177165</wp:posOffset>
            </wp:positionH>
            <wp:positionV relativeFrom="paragraph">
              <wp:posOffset>-57785</wp:posOffset>
            </wp:positionV>
            <wp:extent cx="1047750" cy="12192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CB1">
        <w:rPr>
          <w:b/>
          <w:sz w:val="32"/>
          <w:szCs w:val="32"/>
          <w:lang w:val="uk-UA"/>
        </w:rPr>
        <w:t xml:space="preserve">МІНІСТЕРСТВО ОСВІТИ </w:t>
      </w:r>
      <w:r w:rsidRPr="007E2CB1">
        <w:rPr>
          <w:b/>
          <w:caps/>
          <w:sz w:val="32"/>
          <w:szCs w:val="32"/>
          <w:lang w:val="uk-UA"/>
        </w:rPr>
        <w:t>і</w:t>
      </w:r>
      <w:r w:rsidRPr="007E2CB1">
        <w:rPr>
          <w:b/>
          <w:sz w:val="32"/>
          <w:szCs w:val="32"/>
          <w:lang w:val="uk-UA"/>
        </w:rPr>
        <w:t xml:space="preserve"> НАУКИ УКРАЇНИ</w:t>
      </w:r>
    </w:p>
    <w:p w:rsidR="00D41AD9" w:rsidRPr="007E2CB1" w:rsidRDefault="00D41AD9" w:rsidP="00D41AD9">
      <w:pPr>
        <w:jc w:val="center"/>
        <w:rPr>
          <w:b/>
          <w:sz w:val="32"/>
          <w:szCs w:val="32"/>
          <w:lang w:val="uk-UA"/>
        </w:rPr>
      </w:pPr>
      <w:r w:rsidRPr="007E2CB1">
        <w:rPr>
          <w:b/>
          <w:sz w:val="32"/>
          <w:szCs w:val="32"/>
          <w:lang w:val="uk-UA"/>
        </w:rPr>
        <w:t xml:space="preserve">НАЦІОНАЛЬНИЙ УНІВЕРСИТЕТ </w:t>
      </w:r>
    </w:p>
    <w:p w:rsidR="00D41AD9" w:rsidRPr="007E2CB1" w:rsidRDefault="00D41AD9" w:rsidP="00D41AD9">
      <w:pPr>
        <w:jc w:val="center"/>
        <w:rPr>
          <w:b/>
          <w:sz w:val="32"/>
          <w:szCs w:val="32"/>
          <w:lang w:val="uk-UA"/>
        </w:rPr>
      </w:pPr>
      <w:r w:rsidRPr="007E2CB1">
        <w:rPr>
          <w:b/>
          <w:sz w:val="32"/>
          <w:szCs w:val="32"/>
          <w:lang w:val="uk-UA"/>
        </w:rPr>
        <w:t>«ОДЕСЬКА ПОЛІТЕХНІКА»</w:t>
      </w:r>
    </w:p>
    <w:p w:rsidR="00D41AD9" w:rsidRPr="007E2CB1" w:rsidRDefault="00D41AD9" w:rsidP="00D41AD9">
      <w:pPr>
        <w:jc w:val="center"/>
        <w:rPr>
          <w:b/>
          <w:sz w:val="32"/>
          <w:szCs w:val="32"/>
          <w:lang w:val="uk-UA"/>
        </w:rPr>
      </w:pPr>
      <w:r w:rsidRPr="007E2CB1">
        <w:rPr>
          <w:b/>
          <w:sz w:val="32"/>
          <w:szCs w:val="32"/>
          <w:lang w:val="uk-UA"/>
        </w:rPr>
        <w:t xml:space="preserve">Інститут гуманітарних </w:t>
      </w:r>
      <w:r w:rsidRPr="007E2CB1">
        <w:rPr>
          <w:b/>
          <w:sz w:val="32"/>
          <w:szCs w:val="32"/>
        </w:rPr>
        <w:t>наук</w:t>
      </w:r>
    </w:p>
    <w:p w:rsidR="00D41AD9" w:rsidRPr="007E2CB1" w:rsidRDefault="00D41AD9" w:rsidP="00D41AD9">
      <w:pPr>
        <w:jc w:val="center"/>
        <w:rPr>
          <w:b/>
          <w:sz w:val="32"/>
          <w:szCs w:val="32"/>
          <w:lang w:val="uk-UA"/>
        </w:rPr>
      </w:pPr>
      <w:r w:rsidRPr="007E2CB1">
        <w:rPr>
          <w:b/>
          <w:sz w:val="32"/>
          <w:szCs w:val="32"/>
          <w:lang w:val="uk-UA"/>
        </w:rPr>
        <w:t>Кафедра міжнародних відносин та права</w:t>
      </w:r>
    </w:p>
    <w:p w:rsidR="007B2B0C" w:rsidRPr="007E2CB1" w:rsidRDefault="007B2B0C" w:rsidP="007B2B0C">
      <w:pPr>
        <w:jc w:val="both"/>
        <w:rPr>
          <w:b/>
          <w:lang w:val="uk-UA"/>
        </w:rPr>
      </w:pPr>
    </w:p>
    <w:p w:rsidR="007B2B0C" w:rsidRPr="007E2CB1" w:rsidRDefault="007B2B0C" w:rsidP="007B2B0C">
      <w:pPr>
        <w:jc w:val="both"/>
        <w:rPr>
          <w:b/>
          <w:lang w:val="uk-UA"/>
        </w:rPr>
      </w:pPr>
    </w:p>
    <w:p w:rsidR="007B2B0C" w:rsidRPr="007E2CB1" w:rsidRDefault="007B2B0C" w:rsidP="007B2B0C">
      <w:pPr>
        <w:jc w:val="both"/>
        <w:rPr>
          <w:b/>
          <w:lang w:val="uk-UA"/>
        </w:rPr>
      </w:pPr>
    </w:p>
    <w:p w:rsidR="007B2B0C" w:rsidRPr="007E2CB1" w:rsidRDefault="007B2B0C" w:rsidP="007B2B0C">
      <w:pPr>
        <w:jc w:val="both"/>
        <w:rPr>
          <w:b/>
          <w:lang w:val="uk-UA"/>
        </w:rPr>
      </w:pPr>
    </w:p>
    <w:p w:rsidR="007B2B0C" w:rsidRPr="007E2CB1" w:rsidRDefault="007B2B0C" w:rsidP="007B2B0C">
      <w:pPr>
        <w:jc w:val="both"/>
        <w:rPr>
          <w:b/>
          <w:lang w:val="uk-UA"/>
        </w:rPr>
      </w:pPr>
    </w:p>
    <w:p w:rsidR="007B2B0C" w:rsidRPr="007E2CB1" w:rsidRDefault="007B2B0C" w:rsidP="007B2B0C">
      <w:pPr>
        <w:jc w:val="both"/>
        <w:rPr>
          <w:b/>
          <w:lang w:val="uk-UA"/>
        </w:rPr>
      </w:pPr>
    </w:p>
    <w:p w:rsidR="007B2B0C" w:rsidRPr="007E2CB1" w:rsidRDefault="007B2B0C" w:rsidP="007B2B0C">
      <w:pPr>
        <w:jc w:val="both"/>
        <w:rPr>
          <w:b/>
          <w:lang w:val="uk-UA"/>
        </w:rPr>
      </w:pPr>
    </w:p>
    <w:p w:rsidR="007B2B0C" w:rsidRPr="007E2CB1" w:rsidRDefault="007B2B0C" w:rsidP="007B2B0C">
      <w:pPr>
        <w:jc w:val="center"/>
        <w:rPr>
          <w:b/>
          <w:sz w:val="32"/>
          <w:szCs w:val="32"/>
          <w:lang w:val="uk-UA"/>
        </w:rPr>
      </w:pPr>
      <w:r w:rsidRPr="007E2CB1">
        <w:rPr>
          <w:b/>
          <w:sz w:val="32"/>
          <w:szCs w:val="32"/>
          <w:lang w:val="uk-UA"/>
        </w:rPr>
        <w:t>МЕТОДИЧНІ ВКАЗІВКИ</w:t>
      </w:r>
    </w:p>
    <w:p w:rsidR="007B2B0C" w:rsidRPr="007E2CB1" w:rsidRDefault="007B2B0C" w:rsidP="007B2B0C">
      <w:pPr>
        <w:jc w:val="center"/>
        <w:rPr>
          <w:b/>
          <w:sz w:val="32"/>
          <w:szCs w:val="32"/>
          <w:lang w:val="uk-UA"/>
        </w:rPr>
      </w:pPr>
      <w:r w:rsidRPr="007E2CB1">
        <w:rPr>
          <w:b/>
          <w:sz w:val="32"/>
          <w:szCs w:val="32"/>
          <w:lang w:val="uk-UA"/>
        </w:rPr>
        <w:t xml:space="preserve">ДО САМОСТІЙНОЇ РОБОТИ </w:t>
      </w:r>
    </w:p>
    <w:p w:rsidR="007B2B0C" w:rsidRPr="007E2CB1" w:rsidRDefault="007B2B0C" w:rsidP="007B2B0C">
      <w:pPr>
        <w:jc w:val="center"/>
        <w:rPr>
          <w:b/>
          <w:sz w:val="32"/>
          <w:szCs w:val="32"/>
          <w:lang w:val="uk-UA"/>
        </w:rPr>
      </w:pPr>
      <w:r w:rsidRPr="007E2CB1">
        <w:rPr>
          <w:b/>
          <w:sz w:val="32"/>
          <w:szCs w:val="32"/>
          <w:lang w:val="uk-UA"/>
        </w:rPr>
        <w:t>ПРИ ПІДГОТОВЦІ ДО СКЛАДАННЯ ІСПИТУ</w:t>
      </w:r>
    </w:p>
    <w:p w:rsidR="007B2B0C" w:rsidRPr="007E2CB1" w:rsidRDefault="007B2B0C" w:rsidP="007B2B0C">
      <w:pPr>
        <w:jc w:val="center"/>
        <w:rPr>
          <w:b/>
          <w:sz w:val="32"/>
          <w:szCs w:val="32"/>
          <w:lang w:val="uk-UA"/>
        </w:rPr>
      </w:pPr>
      <w:r w:rsidRPr="007E2CB1">
        <w:rPr>
          <w:b/>
          <w:sz w:val="32"/>
          <w:szCs w:val="32"/>
          <w:lang w:val="uk-UA"/>
        </w:rPr>
        <w:t>з дисципліни</w:t>
      </w:r>
    </w:p>
    <w:p w:rsidR="007B2B0C" w:rsidRPr="007E2CB1" w:rsidRDefault="007B2B0C" w:rsidP="007B2B0C">
      <w:pPr>
        <w:jc w:val="center"/>
        <w:rPr>
          <w:b/>
          <w:sz w:val="32"/>
          <w:szCs w:val="32"/>
          <w:lang w:val="uk-UA"/>
        </w:rPr>
      </w:pPr>
      <w:r w:rsidRPr="007E2CB1">
        <w:rPr>
          <w:b/>
          <w:sz w:val="32"/>
          <w:szCs w:val="32"/>
          <w:lang w:val="uk-UA"/>
        </w:rPr>
        <w:t>«</w:t>
      </w:r>
      <w:r w:rsidR="00D41AD9" w:rsidRPr="007E2CB1">
        <w:rPr>
          <w:b/>
          <w:sz w:val="32"/>
          <w:szCs w:val="32"/>
          <w:lang w:val="uk-UA"/>
        </w:rPr>
        <w:t>Історія міжнародних відносин</w:t>
      </w:r>
      <w:r w:rsidRPr="007E2CB1">
        <w:rPr>
          <w:b/>
          <w:sz w:val="32"/>
          <w:szCs w:val="32"/>
          <w:lang w:val="uk-UA"/>
        </w:rPr>
        <w:t>»</w:t>
      </w:r>
    </w:p>
    <w:p w:rsidR="007B2B0C" w:rsidRPr="007E2CB1" w:rsidRDefault="007B2B0C" w:rsidP="007B2B0C">
      <w:pPr>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7B2B0C" w:rsidP="007B2B0C">
      <w:pPr>
        <w:ind w:firstLine="709"/>
        <w:jc w:val="both"/>
        <w:rPr>
          <w:b/>
          <w:lang w:val="uk-UA"/>
        </w:rPr>
      </w:pPr>
    </w:p>
    <w:p w:rsidR="007B2B0C" w:rsidRPr="007E2CB1" w:rsidRDefault="00D41AD9" w:rsidP="007B2B0C">
      <w:pPr>
        <w:ind w:firstLine="709"/>
        <w:jc w:val="center"/>
        <w:rPr>
          <w:sz w:val="32"/>
          <w:szCs w:val="32"/>
          <w:lang w:val="uk-UA"/>
        </w:rPr>
      </w:pPr>
      <w:r w:rsidRPr="007E2CB1">
        <w:rPr>
          <w:sz w:val="32"/>
          <w:szCs w:val="32"/>
          <w:lang w:val="uk-UA"/>
        </w:rPr>
        <w:t>Одеса:</w:t>
      </w:r>
      <w:r w:rsidRPr="007E2CB1">
        <w:rPr>
          <w:lang w:val="uk-UA"/>
        </w:rPr>
        <w:t xml:space="preserve"> </w:t>
      </w:r>
      <w:r w:rsidRPr="007E2CB1">
        <w:rPr>
          <w:sz w:val="32"/>
          <w:szCs w:val="32"/>
          <w:lang w:val="uk-UA"/>
        </w:rPr>
        <w:t>Одеська політехніка, 2022</w:t>
      </w:r>
    </w:p>
    <w:p w:rsidR="007B2B0C" w:rsidRPr="007E2CB1" w:rsidRDefault="007B2B0C" w:rsidP="007B2B0C">
      <w:pPr>
        <w:ind w:firstLine="709"/>
        <w:jc w:val="center"/>
        <w:rPr>
          <w:b/>
          <w:sz w:val="32"/>
          <w:szCs w:val="32"/>
          <w:lang w:val="uk-UA"/>
        </w:rPr>
      </w:pPr>
    </w:p>
    <w:p w:rsidR="007B2B0C" w:rsidRPr="007E2CB1" w:rsidRDefault="007B2B0C" w:rsidP="007B2B0C">
      <w:pPr>
        <w:ind w:firstLine="709"/>
        <w:jc w:val="center"/>
        <w:rPr>
          <w:b/>
          <w:sz w:val="32"/>
          <w:szCs w:val="32"/>
          <w:lang w:val="uk-UA"/>
        </w:rPr>
        <w:sectPr w:rsidR="007B2B0C" w:rsidRPr="007E2CB1" w:rsidSect="00297C42">
          <w:footerReference w:type="default" r:id="rId9"/>
          <w:pgSz w:w="11906" w:h="16838"/>
          <w:pgMar w:top="1134" w:right="851" w:bottom="1134" w:left="1701" w:header="709" w:footer="709" w:gutter="0"/>
          <w:cols w:space="708"/>
          <w:titlePg/>
          <w:docGrid w:linePitch="360"/>
        </w:sectPr>
      </w:pPr>
    </w:p>
    <w:p w:rsidR="00D41AD9" w:rsidRPr="007E2CB1" w:rsidRDefault="00D41AD9" w:rsidP="00D41AD9">
      <w:pPr>
        <w:ind w:firstLine="709"/>
        <w:jc w:val="center"/>
        <w:rPr>
          <w:sz w:val="32"/>
          <w:szCs w:val="32"/>
          <w:lang w:val="uk-UA"/>
        </w:rPr>
      </w:pPr>
      <w:r w:rsidRPr="007E2CB1">
        <w:rPr>
          <w:sz w:val="32"/>
          <w:szCs w:val="32"/>
          <w:lang w:val="uk-UA"/>
        </w:rPr>
        <w:lastRenderedPageBreak/>
        <w:t>МІНІСТЕРСТВО ОСВІТИ І НАУКИ УКРАЇНИ</w:t>
      </w:r>
    </w:p>
    <w:p w:rsidR="00D41AD9" w:rsidRPr="007E2CB1" w:rsidRDefault="00D41AD9" w:rsidP="00D41AD9">
      <w:pPr>
        <w:ind w:firstLine="709"/>
        <w:jc w:val="center"/>
        <w:rPr>
          <w:sz w:val="32"/>
          <w:szCs w:val="32"/>
          <w:lang w:val="uk-UA"/>
        </w:rPr>
      </w:pPr>
      <w:r w:rsidRPr="007E2CB1">
        <w:rPr>
          <w:sz w:val="32"/>
          <w:szCs w:val="32"/>
          <w:lang w:val="uk-UA"/>
        </w:rPr>
        <w:t>Національний університет «Одеська політехніка»</w:t>
      </w:r>
    </w:p>
    <w:p w:rsidR="00D41AD9" w:rsidRPr="007E2CB1" w:rsidRDefault="00D41AD9" w:rsidP="00D41AD9">
      <w:pPr>
        <w:ind w:firstLine="709"/>
        <w:jc w:val="center"/>
        <w:rPr>
          <w:sz w:val="32"/>
          <w:szCs w:val="32"/>
          <w:lang w:val="uk-UA"/>
        </w:rPr>
      </w:pPr>
      <w:r w:rsidRPr="007E2CB1">
        <w:rPr>
          <w:sz w:val="32"/>
          <w:szCs w:val="32"/>
          <w:lang w:val="uk-UA"/>
        </w:rPr>
        <w:t>Інститут гуманітарних наук</w:t>
      </w:r>
    </w:p>
    <w:p w:rsidR="007B2B0C" w:rsidRPr="007E2CB1" w:rsidRDefault="00D41AD9" w:rsidP="00D41AD9">
      <w:pPr>
        <w:ind w:firstLine="709"/>
        <w:jc w:val="center"/>
        <w:rPr>
          <w:sz w:val="32"/>
          <w:szCs w:val="32"/>
          <w:lang w:val="uk-UA"/>
        </w:rPr>
      </w:pPr>
      <w:r w:rsidRPr="007E2CB1">
        <w:rPr>
          <w:sz w:val="32"/>
          <w:szCs w:val="32"/>
          <w:lang w:val="uk-UA"/>
        </w:rPr>
        <w:t>Кафедра міжнародних відносин та права</w:t>
      </w:r>
    </w:p>
    <w:p w:rsidR="007B2B0C" w:rsidRPr="007E2CB1" w:rsidRDefault="007B2B0C" w:rsidP="007B2B0C">
      <w:pPr>
        <w:jc w:val="center"/>
        <w:rPr>
          <w:sz w:val="28"/>
          <w:lang w:val="uk-UA"/>
        </w:rPr>
      </w:pPr>
    </w:p>
    <w:p w:rsidR="007B2B0C" w:rsidRPr="007E2CB1" w:rsidRDefault="007B2B0C" w:rsidP="007B2B0C">
      <w:pPr>
        <w:jc w:val="center"/>
        <w:rPr>
          <w:sz w:val="28"/>
          <w:lang w:val="uk-UA"/>
        </w:rPr>
      </w:pPr>
    </w:p>
    <w:p w:rsidR="007B2B0C" w:rsidRPr="007E2CB1" w:rsidRDefault="007B2B0C" w:rsidP="007B2B0C">
      <w:pPr>
        <w:jc w:val="center"/>
        <w:rPr>
          <w:sz w:val="28"/>
          <w:lang w:val="uk-UA"/>
        </w:rPr>
      </w:pPr>
    </w:p>
    <w:p w:rsidR="007B2B0C" w:rsidRPr="007E2CB1" w:rsidRDefault="007B2B0C" w:rsidP="007B2B0C">
      <w:pPr>
        <w:jc w:val="center"/>
        <w:rPr>
          <w:sz w:val="28"/>
          <w:lang w:val="uk-UA"/>
        </w:rPr>
      </w:pPr>
    </w:p>
    <w:p w:rsidR="007B2B0C" w:rsidRPr="007E2CB1" w:rsidRDefault="007B2B0C" w:rsidP="007B2B0C">
      <w:pPr>
        <w:jc w:val="center"/>
        <w:rPr>
          <w:sz w:val="28"/>
          <w:lang w:val="uk-UA"/>
        </w:rPr>
      </w:pPr>
    </w:p>
    <w:p w:rsidR="007B2B0C" w:rsidRPr="007E2CB1" w:rsidRDefault="007B2B0C" w:rsidP="007B2B0C">
      <w:pPr>
        <w:jc w:val="center"/>
        <w:rPr>
          <w:sz w:val="28"/>
          <w:lang w:val="uk-UA"/>
        </w:rPr>
      </w:pPr>
    </w:p>
    <w:p w:rsidR="007B2B0C" w:rsidRPr="007E2CB1" w:rsidRDefault="007B2B0C" w:rsidP="007B2B0C">
      <w:pPr>
        <w:jc w:val="center"/>
        <w:rPr>
          <w:sz w:val="28"/>
          <w:lang w:val="uk-UA"/>
        </w:rPr>
      </w:pPr>
    </w:p>
    <w:p w:rsidR="007B2B0C" w:rsidRPr="007E2CB1" w:rsidRDefault="007B2B0C" w:rsidP="007B2B0C">
      <w:pPr>
        <w:jc w:val="center"/>
        <w:rPr>
          <w:sz w:val="28"/>
          <w:lang w:val="uk-UA"/>
        </w:rPr>
      </w:pPr>
    </w:p>
    <w:p w:rsidR="007B2B0C" w:rsidRPr="007E2CB1" w:rsidRDefault="007B2B0C" w:rsidP="007B2B0C">
      <w:pPr>
        <w:rPr>
          <w:sz w:val="28"/>
          <w:lang w:val="uk-UA"/>
        </w:rPr>
      </w:pPr>
    </w:p>
    <w:p w:rsidR="007B2B0C" w:rsidRPr="007E2CB1" w:rsidRDefault="007B2B0C" w:rsidP="007B2B0C">
      <w:pPr>
        <w:ind w:firstLine="709"/>
        <w:jc w:val="center"/>
        <w:rPr>
          <w:sz w:val="32"/>
          <w:szCs w:val="32"/>
          <w:lang w:val="uk-UA"/>
        </w:rPr>
      </w:pPr>
      <w:r w:rsidRPr="007E2CB1">
        <w:rPr>
          <w:sz w:val="32"/>
          <w:szCs w:val="32"/>
          <w:lang w:val="uk-UA"/>
        </w:rPr>
        <w:t>МЕТОДИЧНІ ВКАЗІВКИ</w:t>
      </w:r>
    </w:p>
    <w:p w:rsidR="007B2B0C" w:rsidRPr="007E2CB1" w:rsidRDefault="007B2B0C" w:rsidP="007B2B0C">
      <w:pPr>
        <w:ind w:firstLine="709"/>
        <w:jc w:val="center"/>
        <w:rPr>
          <w:sz w:val="32"/>
          <w:szCs w:val="32"/>
          <w:lang w:val="uk-UA"/>
        </w:rPr>
      </w:pPr>
      <w:r w:rsidRPr="007E2CB1">
        <w:rPr>
          <w:sz w:val="32"/>
          <w:szCs w:val="32"/>
          <w:lang w:val="uk-UA"/>
        </w:rPr>
        <w:t xml:space="preserve">ДО САМОСТІЙНОЇ РОБОТИ </w:t>
      </w:r>
    </w:p>
    <w:p w:rsidR="007B2B0C" w:rsidRPr="007E2CB1" w:rsidRDefault="007B2B0C" w:rsidP="007B2B0C">
      <w:pPr>
        <w:ind w:firstLine="709"/>
        <w:jc w:val="center"/>
        <w:rPr>
          <w:sz w:val="32"/>
          <w:szCs w:val="32"/>
          <w:lang w:val="uk-UA"/>
        </w:rPr>
      </w:pPr>
      <w:r w:rsidRPr="007E2CB1">
        <w:rPr>
          <w:sz w:val="32"/>
          <w:szCs w:val="32"/>
          <w:lang w:val="uk-UA"/>
        </w:rPr>
        <w:t>ПРИ ПІДГОТОВЦІ ДО СКЛАДАННЯ ІСПИТУ</w:t>
      </w:r>
    </w:p>
    <w:p w:rsidR="00D41AD9" w:rsidRPr="007E2CB1" w:rsidRDefault="00D41AD9" w:rsidP="00D41AD9">
      <w:pPr>
        <w:jc w:val="center"/>
        <w:rPr>
          <w:b/>
          <w:sz w:val="32"/>
          <w:szCs w:val="32"/>
          <w:lang w:val="uk-UA"/>
        </w:rPr>
      </w:pPr>
      <w:r w:rsidRPr="007E2CB1">
        <w:rPr>
          <w:b/>
          <w:sz w:val="32"/>
          <w:szCs w:val="32"/>
          <w:lang w:val="uk-UA"/>
        </w:rPr>
        <w:t>«Історія міжнародних відносин»</w:t>
      </w:r>
    </w:p>
    <w:p w:rsidR="00D41AD9" w:rsidRPr="007E2CB1" w:rsidRDefault="00D41AD9" w:rsidP="00D41AD9">
      <w:pPr>
        <w:jc w:val="center"/>
        <w:rPr>
          <w:bCs/>
          <w:sz w:val="32"/>
          <w:szCs w:val="32"/>
          <w:lang w:val="uk-UA"/>
        </w:rPr>
      </w:pPr>
      <w:r w:rsidRPr="007E2CB1">
        <w:rPr>
          <w:bCs/>
          <w:sz w:val="32"/>
          <w:szCs w:val="32"/>
          <w:lang w:val="uk-UA"/>
        </w:rPr>
        <w:t xml:space="preserve">для здобувачів вищої освіти  спеціальності </w:t>
      </w:r>
    </w:p>
    <w:p w:rsidR="00D41AD9" w:rsidRPr="007E2CB1" w:rsidRDefault="00D41AD9" w:rsidP="00D41AD9">
      <w:pPr>
        <w:jc w:val="center"/>
        <w:outlineLvl w:val="0"/>
        <w:rPr>
          <w:bCs/>
          <w:sz w:val="32"/>
          <w:szCs w:val="32"/>
          <w:lang w:val="uk-UA"/>
        </w:rPr>
      </w:pPr>
      <w:bookmarkStart w:id="0" w:name="_Toc71654634"/>
      <w:bookmarkStart w:id="1" w:name="_Toc71655309"/>
      <w:bookmarkStart w:id="2" w:name="_Toc71655377"/>
      <w:bookmarkStart w:id="3" w:name="_Toc71656128"/>
      <w:bookmarkStart w:id="4" w:name="_Toc73723061"/>
      <w:bookmarkStart w:id="5" w:name="_Toc128148088"/>
      <w:bookmarkStart w:id="6" w:name="_Toc128148181"/>
      <w:r w:rsidRPr="007E2CB1">
        <w:rPr>
          <w:bCs/>
          <w:sz w:val="32"/>
          <w:szCs w:val="32"/>
          <w:lang w:val="uk-UA"/>
        </w:rPr>
        <w:t>291 «Міжнародні відносини, суспільні комунікації</w:t>
      </w:r>
      <w:bookmarkEnd w:id="0"/>
      <w:bookmarkEnd w:id="1"/>
      <w:bookmarkEnd w:id="2"/>
      <w:bookmarkEnd w:id="3"/>
      <w:bookmarkEnd w:id="4"/>
      <w:bookmarkEnd w:id="5"/>
      <w:bookmarkEnd w:id="6"/>
      <w:r w:rsidRPr="007E2CB1">
        <w:rPr>
          <w:bCs/>
          <w:sz w:val="32"/>
          <w:szCs w:val="32"/>
          <w:lang w:val="uk-UA"/>
        </w:rPr>
        <w:t xml:space="preserve"> </w:t>
      </w:r>
    </w:p>
    <w:p w:rsidR="00D41AD9" w:rsidRPr="007E2CB1" w:rsidRDefault="00D41AD9" w:rsidP="00D41AD9">
      <w:pPr>
        <w:jc w:val="center"/>
        <w:outlineLvl w:val="0"/>
        <w:rPr>
          <w:bCs/>
          <w:sz w:val="32"/>
          <w:szCs w:val="32"/>
          <w:lang w:val="uk-UA"/>
        </w:rPr>
      </w:pPr>
      <w:bookmarkStart w:id="7" w:name="_Toc71654635"/>
      <w:bookmarkStart w:id="8" w:name="_Toc71655310"/>
      <w:bookmarkStart w:id="9" w:name="_Toc71655378"/>
      <w:bookmarkStart w:id="10" w:name="_Toc71656129"/>
      <w:bookmarkStart w:id="11" w:name="_Toc73723062"/>
      <w:bookmarkStart w:id="12" w:name="_Toc128148089"/>
      <w:bookmarkStart w:id="13" w:name="_Toc128148182"/>
      <w:r w:rsidRPr="007E2CB1">
        <w:rPr>
          <w:bCs/>
          <w:sz w:val="32"/>
          <w:szCs w:val="32"/>
          <w:lang w:val="uk-UA"/>
        </w:rPr>
        <w:t>та регіональні студії»</w:t>
      </w:r>
      <w:bookmarkEnd w:id="7"/>
      <w:bookmarkEnd w:id="8"/>
      <w:bookmarkEnd w:id="9"/>
      <w:bookmarkEnd w:id="10"/>
      <w:bookmarkEnd w:id="11"/>
      <w:bookmarkEnd w:id="12"/>
      <w:bookmarkEnd w:id="13"/>
    </w:p>
    <w:p w:rsidR="00D41AD9" w:rsidRPr="007E2CB1" w:rsidRDefault="00D41AD9" w:rsidP="00D41AD9">
      <w:pPr>
        <w:jc w:val="center"/>
        <w:outlineLvl w:val="0"/>
        <w:rPr>
          <w:sz w:val="32"/>
          <w:szCs w:val="32"/>
          <w:lang w:val="uk-UA"/>
        </w:rPr>
      </w:pPr>
      <w:bookmarkStart w:id="14" w:name="_Toc71654636"/>
      <w:bookmarkStart w:id="15" w:name="_Toc71655311"/>
      <w:bookmarkStart w:id="16" w:name="_Toc71655379"/>
      <w:bookmarkStart w:id="17" w:name="_Toc71656130"/>
      <w:bookmarkStart w:id="18" w:name="_Toc73723063"/>
      <w:bookmarkStart w:id="19" w:name="_Toc128148090"/>
      <w:bookmarkStart w:id="20" w:name="_Toc128148183"/>
      <w:r w:rsidRPr="007E2CB1">
        <w:rPr>
          <w:sz w:val="32"/>
          <w:szCs w:val="32"/>
          <w:lang w:val="uk-UA"/>
        </w:rPr>
        <w:t>денної форми навчання</w:t>
      </w:r>
      <w:bookmarkEnd w:id="14"/>
      <w:bookmarkEnd w:id="15"/>
      <w:bookmarkEnd w:id="16"/>
      <w:bookmarkEnd w:id="17"/>
      <w:bookmarkEnd w:id="18"/>
      <w:bookmarkEnd w:id="19"/>
      <w:bookmarkEnd w:id="20"/>
    </w:p>
    <w:p w:rsidR="00D41AD9" w:rsidRPr="007E2CB1" w:rsidRDefault="00D41AD9" w:rsidP="00D41AD9">
      <w:pPr>
        <w:jc w:val="center"/>
        <w:outlineLvl w:val="0"/>
        <w:rPr>
          <w:sz w:val="32"/>
          <w:szCs w:val="32"/>
          <w:lang w:val="uk-UA"/>
        </w:rPr>
      </w:pPr>
      <w:bookmarkStart w:id="21" w:name="_Toc70965514"/>
      <w:bookmarkStart w:id="22" w:name="_Toc71654637"/>
      <w:bookmarkStart w:id="23" w:name="_Toc71655312"/>
      <w:bookmarkStart w:id="24" w:name="_Toc71655380"/>
      <w:bookmarkStart w:id="25" w:name="_Toc71656131"/>
      <w:bookmarkStart w:id="26" w:name="_Toc73723064"/>
      <w:bookmarkStart w:id="27" w:name="_Toc128148091"/>
      <w:bookmarkStart w:id="28" w:name="_Toc128148184"/>
      <w:r w:rsidRPr="007E2CB1">
        <w:rPr>
          <w:sz w:val="32"/>
          <w:szCs w:val="32"/>
          <w:lang w:val="uk-UA"/>
        </w:rPr>
        <w:t>І курсу ІІ семестру</w:t>
      </w:r>
      <w:bookmarkEnd w:id="21"/>
      <w:bookmarkEnd w:id="22"/>
      <w:bookmarkEnd w:id="23"/>
      <w:bookmarkEnd w:id="24"/>
      <w:bookmarkEnd w:id="25"/>
      <w:bookmarkEnd w:id="26"/>
      <w:bookmarkEnd w:id="27"/>
      <w:bookmarkEnd w:id="28"/>
      <w:r w:rsidRPr="007E2CB1">
        <w:rPr>
          <w:sz w:val="32"/>
          <w:szCs w:val="32"/>
          <w:lang w:val="uk-UA"/>
        </w:rPr>
        <w:t xml:space="preserve"> </w:t>
      </w:r>
    </w:p>
    <w:p w:rsidR="007B2B0C" w:rsidRPr="007E2CB1" w:rsidRDefault="007B2B0C" w:rsidP="007B2B0C">
      <w:pPr>
        <w:outlineLvl w:val="0"/>
        <w:rPr>
          <w:sz w:val="28"/>
          <w:lang w:val="uk-UA"/>
        </w:rPr>
      </w:pPr>
    </w:p>
    <w:p w:rsidR="007B2B0C" w:rsidRPr="007E2CB1" w:rsidRDefault="007B2B0C" w:rsidP="007B2B0C">
      <w:pPr>
        <w:outlineLvl w:val="0"/>
        <w:rPr>
          <w:sz w:val="28"/>
          <w:lang w:val="uk-UA"/>
        </w:rPr>
      </w:pPr>
    </w:p>
    <w:p w:rsidR="007B2B0C" w:rsidRPr="007E2CB1" w:rsidRDefault="007B2B0C" w:rsidP="007B2B0C">
      <w:pPr>
        <w:outlineLvl w:val="0"/>
        <w:rPr>
          <w:lang w:val="uk-UA"/>
        </w:rPr>
      </w:pPr>
    </w:p>
    <w:p w:rsidR="007B2B0C" w:rsidRPr="007E2CB1" w:rsidRDefault="007B2B0C" w:rsidP="007B2B0C">
      <w:pPr>
        <w:outlineLvl w:val="0"/>
        <w:rPr>
          <w:lang w:val="uk-UA"/>
        </w:rPr>
      </w:pPr>
    </w:p>
    <w:p w:rsidR="007B2B0C" w:rsidRPr="007E2CB1" w:rsidRDefault="007B2B0C" w:rsidP="007B2B0C">
      <w:pPr>
        <w:outlineLvl w:val="0"/>
        <w:rPr>
          <w:lang w:val="uk-UA"/>
        </w:rPr>
      </w:pPr>
    </w:p>
    <w:p w:rsidR="007B2B0C" w:rsidRPr="007E2CB1" w:rsidRDefault="007B2B0C" w:rsidP="007B2B0C">
      <w:pPr>
        <w:outlineLvl w:val="0"/>
        <w:rPr>
          <w:lang w:val="uk-UA"/>
        </w:rPr>
      </w:pPr>
    </w:p>
    <w:p w:rsidR="007B2B0C" w:rsidRPr="007E2CB1" w:rsidRDefault="007B2B0C" w:rsidP="007B2B0C">
      <w:pPr>
        <w:outlineLvl w:val="0"/>
        <w:rPr>
          <w:lang w:val="uk-UA"/>
        </w:rPr>
      </w:pPr>
    </w:p>
    <w:p w:rsidR="00D41AD9" w:rsidRPr="007E2CB1" w:rsidRDefault="00D41AD9" w:rsidP="00D41AD9">
      <w:pPr>
        <w:jc w:val="right"/>
        <w:rPr>
          <w:b/>
          <w:sz w:val="32"/>
          <w:szCs w:val="32"/>
          <w:lang w:val="uk-UA"/>
        </w:rPr>
      </w:pPr>
      <w:r w:rsidRPr="007E2CB1">
        <w:rPr>
          <w:b/>
          <w:sz w:val="32"/>
          <w:szCs w:val="32"/>
          <w:lang w:val="uk-UA"/>
        </w:rPr>
        <w:t xml:space="preserve">Розглянуто та затверджено на засіданні </w:t>
      </w:r>
    </w:p>
    <w:p w:rsidR="00D41AD9" w:rsidRPr="007E2CB1" w:rsidRDefault="00D41AD9" w:rsidP="00D41AD9">
      <w:pPr>
        <w:jc w:val="right"/>
        <w:rPr>
          <w:b/>
          <w:sz w:val="32"/>
          <w:szCs w:val="32"/>
          <w:lang w:val="uk-UA"/>
        </w:rPr>
      </w:pPr>
      <w:r w:rsidRPr="007E2CB1">
        <w:rPr>
          <w:b/>
          <w:sz w:val="32"/>
          <w:szCs w:val="32"/>
          <w:lang w:val="uk-UA"/>
        </w:rPr>
        <w:t>кафедри міжнародних відносин та права</w:t>
      </w:r>
    </w:p>
    <w:p w:rsidR="00D41AD9" w:rsidRPr="007E2CB1" w:rsidRDefault="00D41AD9" w:rsidP="00D41AD9">
      <w:pPr>
        <w:jc w:val="right"/>
        <w:rPr>
          <w:b/>
          <w:sz w:val="32"/>
          <w:szCs w:val="32"/>
          <w:lang w:val="uk-UA"/>
        </w:rPr>
      </w:pPr>
    </w:p>
    <w:p w:rsidR="00D41AD9" w:rsidRPr="007E2CB1" w:rsidRDefault="00D41AD9" w:rsidP="00D41AD9">
      <w:pPr>
        <w:jc w:val="right"/>
        <w:rPr>
          <w:sz w:val="32"/>
          <w:szCs w:val="32"/>
          <w:lang w:val="uk-UA"/>
        </w:rPr>
      </w:pPr>
      <w:r w:rsidRPr="007E2CB1">
        <w:rPr>
          <w:sz w:val="32"/>
          <w:szCs w:val="32"/>
          <w:lang w:val="uk-UA"/>
        </w:rPr>
        <w:t>Протокол № 1 від «21» серпня 2022 р.</w:t>
      </w:r>
    </w:p>
    <w:p w:rsidR="007B2B0C" w:rsidRPr="007E2CB1" w:rsidRDefault="007B2B0C" w:rsidP="007B2B0C">
      <w:pPr>
        <w:jc w:val="right"/>
        <w:rPr>
          <w:sz w:val="32"/>
          <w:szCs w:val="32"/>
          <w:lang w:val="uk-UA"/>
        </w:rPr>
      </w:pPr>
    </w:p>
    <w:p w:rsidR="007B2B0C" w:rsidRPr="007E2CB1" w:rsidRDefault="007B2B0C" w:rsidP="007B2B0C">
      <w:pPr>
        <w:rPr>
          <w:sz w:val="32"/>
          <w:szCs w:val="28"/>
          <w:lang w:val="uk-UA"/>
        </w:rPr>
      </w:pPr>
    </w:p>
    <w:p w:rsidR="007B2B0C" w:rsidRPr="007E2CB1" w:rsidRDefault="007B2B0C" w:rsidP="007B2B0C">
      <w:pPr>
        <w:rPr>
          <w:sz w:val="28"/>
          <w:szCs w:val="28"/>
          <w:lang w:val="uk-UA"/>
        </w:rPr>
      </w:pPr>
    </w:p>
    <w:p w:rsidR="007B2B0C" w:rsidRPr="007E2CB1" w:rsidRDefault="007B2B0C" w:rsidP="007B2B0C">
      <w:pPr>
        <w:rPr>
          <w:sz w:val="28"/>
          <w:szCs w:val="28"/>
          <w:lang w:val="uk-UA"/>
        </w:rPr>
      </w:pPr>
    </w:p>
    <w:p w:rsidR="007B2B0C" w:rsidRPr="007E2CB1" w:rsidRDefault="007B2B0C" w:rsidP="007B2B0C">
      <w:pPr>
        <w:rPr>
          <w:sz w:val="28"/>
          <w:szCs w:val="28"/>
          <w:lang w:val="uk-UA"/>
        </w:rPr>
      </w:pPr>
    </w:p>
    <w:p w:rsidR="007B2B0C" w:rsidRPr="007E2CB1" w:rsidRDefault="007B2B0C" w:rsidP="007B2B0C">
      <w:pPr>
        <w:rPr>
          <w:sz w:val="28"/>
          <w:szCs w:val="28"/>
          <w:lang w:val="uk-UA"/>
        </w:rPr>
      </w:pPr>
    </w:p>
    <w:p w:rsidR="00D41AD9" w:rsidRPr="007E2CB1" w:rsidRDefault="00D41AD9" w:rsidP="00D41AD9">
      <w:pPr>
        <w:tabs>
          <w:tab w:val="left" w:pos="3660"/>
        </w:tabs>
        <w:ind w:firstLine="709"/>
        <w:jc w:val="center"/>
        <w:rPr>
          <w:sz w:val="32"/>
          <w:szCs w:val="32"/>
          <w:lang w:val="uk-UA"/>
        </w:rPr>
      </w:pPr>
      <w:r w:rsidRPr="007E2CB1">
        <w:rPr>
          <w:sz w:val="32"/>
          <w:szCs w:val="32"/>
          <w:lang w:val="uk-UA"/>
        </w:rPr>
        <w:t>Одеса:</w:t>
      </w:r>
      <w:r w:rsidRPr="007E2CB1">
        <w:rPr>
          <w:lang w:val="uk-UA"/>
        </w:rPr>
        <w:t xml:space="preserve"> </w:t>
      </w:r>
      <w:r w:rsidRPr="007E2CB1">
        <w:rPr>
          <w:sz w:val="32"/>
          <w:szCs w:val="32"/>
          <w:lang w:val="uk-UA"/>
        </w:rPr>
        <w:t>Одеська політехніка, 2022</w:t>
      </w:r>
    </w:p>
    <w:p w:rsidR="00D41AD9" w:rsidRPr="007E2CB1" w:rsidRDefault="00D41AD9" w:rsidP="00D41AD9">
      <w:pPr>
        <w:tabs>
          <w:tab w:val="left" w:pos="3660"/>
        </w:tabs>
        <w:ind w:firstLine="709"/>
        <w:jc w:val="center"/>
        <w:rPr>
          <w:sz w:val="32"/>
          <w:szCs w:val="32"/>
          <w:lang w:val="uk-UA"/>
        </w:rPr>
      </w:pPr>
    </w:p>
    <w:p w:rsidR="00D41AD9" w:rsidRPr="007E2CB1" w:rsidRDefault="00D41AD9" w:rsidP="00D41AD9">
      <w:pPr>
        <w:tabs>
          <w:tab w:val="left" w:pos="3660"/>
        </w:tabs>
        <w:ind w:firstLine="709"/>
        <w:jc w:val="center"/>
        <w:rPr>
          <w:sz w:val="32"/>
          <w:szCs w:val="32"/>
          <w:lang w:val="uk-UA"/>
        </w:rPr>
      </w:pPr>
    </w:p>
    <w:p w:rsidR="00D41AD9" w:rsidRPr="007E2CB1" w:rsidRDefault="00D41AD9" w:rsidP="00D41AD9">
      <w:pPr>
        <w:tabs>
          <w:tab w:val="left" w:pos="3660"/>
        </w:tabs>
        <w:rPr>
          <w:sz w:val="32"/>
          <w:szCs w:val="32"/>
          <w:lang w:val="uk-UA"/>
        </w:rPr>
        <w:sectPr w:rsidR="00D41AD9" w:rsidRPr="007E2CB1" w:rsidSect="00991654">
          <w:pgSz w:w="11906" w:h="16838"/>
          <w:pgMar w:top="1134" w:right="850" w:bottom="1134" w:left="1701" w:header="708" w:footer="708" w:gutter="0"/>
          <w:cols w:space="708"/>
          <w:docGrid w:linePitch="360"/>
        </w:sectPr>
      </w:pPr>
    </w:p>
    <w:p w:rsidR="00D41AD9" w:rsidRPr="007E2CB1" w:rsidRDefault="007B2B0C" w:rsidP="007B2B0C">
      <w:pPr>
        <w:ind w:firstLine="708"/>
        <w:jc w:val="both"/>
        <w:rPr>
          <w:lang w:val="uk-UA"/>
        </w:rPr>
      </w:pPr>
      <w:r w:rsidRPr="007E2CB1">
        <w:rPr>
          <w:lang w:val="uk-UA"/>
        </w:rPr>
        <w:lastRenderedPageBreak/>
        <w:t xml:space="preserve">Методичні вказівки до самостійної роботи при підготовці до складання іспиту </w:t>
      </w:r>
      <w:r w:rsidR="00D41AD9" w:rsidRPr="007E2CB1">
        <w:rPr>
          <w:lang w:val="uk-UA"/>
        </w:rPr>
        <w:t>з дисципліни «Історія міжнародних відносин»</w:t>
      </w:r>
      <w:r w:rsidR="00D41AD9" w:rsidRPr="007E2CB1">
        <w:rPr>
          <w:b/>
          <w:lang w:val="uk-UA"/>
        </w:rPr>
        <w:t xml:space="preserve"> </w:t>
      </w:r>
      <w:r w:rsidR="00D41AD9" w:rsidRPr="007E2CB1">
        <w:rPr>
          <w:lang w:val="uk-UA"/>
        </w:rPr>
        <w:t xml:space="preserve">для здобувачів вищої освіти спеціальності </w:t>
      </w:r>
      <w:r w:rsidR="00D41AD9" w:rsidRPr="007E2CB1">
        <w:rPr>
          <w:bCs/>
          <w:lang w:val="uk-UA"/>
        </w:rPr>
        <w:t xml:space="preserve">291 «Міжнародні відносини, суспільні комунікації  та регіональні студії» денної форми навчання І курсу ІІ семестру </w:t>
      </w:r>
      <w:r w:rsidR="00D41AD9" w:rsidRPr="007E2CB1">
        <w:rPr>
          <w:lang w:val="uk-UA"/>
        </w:rPr>
        <w:t xml:space="preserve">/ </w:t>
      </w:r>
      <w:proofErr w:type="spellStart"/>
      <w:r w:rsidR="00D41AD9" w:rsidRPr="007E2CB1">
        <w:rPr>
          <w:lang w:val="uk-UA"/>
        </w:rPr>
        <w:t>Укл</w:t>
      </w:r>
      <w:proofErr w:type="spellEnd"/>
      <w:r w:rsidR="00D41AD9" w:rsidRPr="007E2CB1">
        <w:rPr>
          <w:lang w:val="uk-UA"/>
        </w:rPr>
        <w:t xml:space="preserve">.: Моісеєва Т.М.  Одеса: Одеська політехніка, 2022. </w:t>
      </w:r>
      <w:r w:rsidR="00EC15FF">
        <w:rPr>
          <w:lang w:val="uk-UA"/>
        </w:rPr>
        <w:t>12</w:t>
      </w:r>
      <w:r w:rsidR="00D41AD9" w:rsidRPr="007E2CB1">
        <w:rPr>
          <w:lang w:val="uk-UA"/>
        </w:rPr>
        <w:t xml:space="preserve"> с.</w:t>
      </w:r>
    </w:p>
    <w:p w:rsidR="00D41AD9" w:rsidRPr="007E2CB1" w:rsidRDefault="00D41AD9" w:rsidP="007B2B0C">
      <w:pPr>
        <w:ind w:firstLine="708"/>
        <w:jc w:val="both"/>
        <w:rPr>
          <w:lang w:val="uk-UA"/>
        </w:rPr>
      </w:pPr>
    </w:p>
    <w:p w:rsidR="007B2B0C" w:rsidRPr="007E2CB1" w:rsidRDefault="007B2B0C" w:rsidP="007B2B0C">
      <w:pPr>
        <w:ind w:firstLine="708"/>
        <w:jc w:val="both"/>
        <w:rPr>
          <w:bCs/>
          <w:lang w:val="uk-UA"/>
        </w:rPr>
      </w:pPr>
    </w:p>
    <w:p w:rsidR="007B2B0C" w:rsidRPr="007E2CB1" w:rsidRDefault="007B2B0C" w:rsidP="007B2B0C">
      <w:pPr>
        <w:pStyle w:val="8"/>
        <w:spacing w:before="0"/>
        <w:jc w:val="center"/>
        <w:rPr>
          <w:rFonts w:ascii="Times New Roman" w:hAnsi="Times New Roman"/>
          <w:b/>
          <w:sz w:val="24"/>
          <w:szCs w:val="24"/>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pStyle w:val="8"/>
        <w:spacing w:before="0"/>
        <w:jc w:val="center"/>
        <w:rPr>
          <w:rFonts w:ascii="Times New Roman" w:hAnsi="Times New Roman"/>
          <w:b/>
          <w:color w:val="auto"/>
          <w:sz w:val="24"/>
          <w:szCs w:val="24"/>
          <w:lang w:val="uk-UA"/>
        </w:rPr>
      </w:pPr>
      <w:r w:rsidRPr="007E2CB1">
        <w:rPr>
          <w:rFonts w:ascii="Times New Roman" w:hAnsi="Times New Roman"/>
          <w:b/>
          <w:color w:val="auto"/>
          <w:sz w:val="24"/>
          <w:szCs w:val="24"/>
          <w:lang w:val="uk-UA"/>
        </w:rPr>
        <w:t>ЗМІСТ</w:t>
      </w:r>
    </w:p>
    <w:p w:rsidR="007B2B0C" w:rsidRPr="007E2CB1" w:rsidRDefault="007B2B0C" w:rsidP="007B2B0C">
      <w:pPr>
        <w:rPr>
          <w:lang w:val="uk-UA"/>
        </w:rPr>
      </w:pPr>
    </w:p>
    <w:sdt>
      <w:sdtPr>
        <w:rPr>
          <w:b/>
          <w:bCs/>
          <w:lang w:val="uk-UA"/>
        </w:rPr>
        <w:id w:val="-1662466433"/>
        <w:docPartObj>
          <w:docPartGallery w:val="Table of Contents"/>
          <w:docPartUnique/>
        </w:docPartObj>
      </w:sdtPr>
      <w:sdtEndPr>
        <w:rPr>
          <w:b w:val="0"/>
          <w:bCs w:val="0"/>
        </w:rPr>
      </w:sdtEndPr>
      <w:sdtContent>
        <w:p w:rsidR="007B2B0C" w:rsidRPr="007E2CB1" w:rsidRDefault="007B2B0C" w:rsidP="007B2B0C">
          <w:pPr>
            <w:pStyle w:val="12"/>
            <w:tabs>
              <w:tab w:val="right" w:leader="dot" w:pos="9344"/>
            </w:tabs>
            <w:rPr>
              <w:rFonts w:eastAsiaTheme="minorEastAsia"/>
              <w:noProof/>
              <w:sz w:val="22"/>
              <w:szCs w:val="22"/>
              <w:lang w:val="uk-UA"/>
            </w:rPr>
          </w:pPr>
          <w:r w:rsidRPr="007E2CB1">
            <w:rPr>
              <w:rFonts w:eastAsiaTheme="majorEastAsia"/>
              <w:color w:val="365F91" w:themeColor="accent1" w:themeShade="BF"/>
              <w:sz w:val="28"/>
              <w:szCs w:val="28"/>
              <w:lang w:val="uk-UA"/>
            </w:rPr>
            <w:fldChar w:fldCharType="begin"/>
          </w:r>
          <w:r w:rsidRPr="007E2CB1">
            <w:rPr>
              <w:lang w:val="uk-UA"/>
            </w:rPr>
            <w:instrText xml:space="preserve"> TOC \o "1-3" \h \z \u </w:instrText>
          </w:r>
          <w:r w:rsidRPr="007E2CB1">
            <w:rPr>
              <w:rFonts w:eastAsiaTheme="majorEastAsia"/>
              <w:color w:val="365F91" w:themeColor="accent1" w:themeShade="BF"/>
              <w:sz w:val="28"/>
              <w:szCs w:val="28"/>
              <w:lang w:val="uk-UA"/>
            </w:rPr>
            <w:fldChar w:fldCharType="separate"/>
          </w:r>
          <w:hyperlink w:anchor="_Toc71708024" w:history="1">
            <w:r w:rsidRPr="007E2CB1">
              <w:rPr>
                <w:rStyle w:val="a7"/>
                <w:noProof/>
                <w:lang w:val="uk-UA"/>
              </w:rPr>
              <w:t>Загальні положення щодо складання іспиту</w:t>
            </w:r>
            <w:r w:rsidRPr="007E2CB1">
              <w:rPr>
                <w:noProof/>
                <w:webHidden/>
                <w:lang w:val="uk-UA"/>
              </w:rPr>
              <w:tab/>
            </w:r>
            <w:r w:rsidRPr="007E2CB1">
              <w:rPr>
                <w:noProof/>
                <w:webHidden/>
                <w:lang w:val="uk-UA"/>
              </w:rPr>
              <w:fldChar w:fldCharType="begin"/>
            </w:r>
            <w:r w:rsidRPr="007E2CB1">
              <w:rPr>
                <w:noProof/>
                <w:webHidden/>
                <w:lang w:val="uk-UA"/>
              </w:rPr>
              <w:instrText xml:space="preserve"> PAGEREF _Toc71708024 \h </w:instrText>
            </w:r>
            <w:r w:rsidRPr="007E2CB1">
              <w:rPr>
                <w:noProof/>
                <w:webHidden/>
                <w:lang w:val="uk-UA"/>
              </w:rPr>
            </w:r>
            <w:r w:rsidRPr="007E2CB1">
              <w:rPr>
                <w:noProof/>
                <w:webHidden/>
                <w:lang w:val="uk-UA"/>
              </w:rPr>
              <w:fldChar w:fldCharType="separate"/>
            </w:r>
            <w:r w:rsidR="00EC15FF">
              <w:rPr>
                <w:noProof/>
                <w:webHidden/>
                <w:lang w:val="uk-UA"/>
              </w:rPr>
              <w:t>4</w:t>
            </w:r>
            <w:r w:rsidRPr="007E2CB1">
              <w:rPr>
                <w:noProof/>
                <w:webHidden/>
                <w:lang w:val="uk-UA"/>
              </w:rPr>
              <w:fldChar w:fldCharType="end"/>
            </w:r>
          </w:hyperlink>
        </w:p>
        <w:p w:rsidR="007B2B0C" w:rsidRPr="007E2CB1" w:rsidRDefault="003D49CA" w:rsidP="007B2B0C">
          <w:pPr>
            <w:pStyle w:val="12"/>
            <w:tabs>
              <w:tab w:val="right" w:leader="dot" w:pos="9344"/>
            </w:tabs>
            <w:rPr>
              <w:rFonts w:eastAsiaTheme="minorEastAsia"/>
              <w:noProof/>
              <w:sz w:val="22"/>
              <w:szCs w:val="22"/>
              <w:lang w:val="uk-UA"/>
            </w:rPr>
          </w:pPr>
          <w:hyperlink w:anchor="_Toc71708025" w:history="1">
            <w:r w:rsidR="007B2B0C" w:rsidRPr="007E2CB1">
              <w:rPr>
                <w:rStyle w:val="a7"/>
                <w:noProof/>
                <w:lang w:val="uk-UA"/>
              </w:rPr>
              <w:t>Методика оцінки знань здобувача вищої освіти під час складання іспиту</w:t>
            </w:r>
            <w:r w:rsidR="007B2B0C" w:rsidRPr="007E2CB1">
              <w:rPr>
                <w:noProof/>
                <w:webHidden/>
                <w:lang w:val="uk-UA"/>
              </w:rPr>
              <w:tab/>
            </w:r>
            <w:r w:rsidR="007B2B0C" w:rsidRPr="007E2CB1">
              <w:rPr>
                <w:noProof/>
                <w:webHidden/>
                <w:lang w:val="uk-UA"/>
              </w:rPr>
              <w:fldChar w:fldCharType="begin"/>
            </w:r>
            <w:r w:rsidR="007B2B0C" w:rsidRPr="007E2CB1">
              <w:rPr>
                <w:noProof/>
                <w:webHidden/>
                <w:lang w:val="uk-UA"/>
              </w:rPr>
              <w:instrText xml:space="preserve"> PAGEREF _Toc71708025 \h </w:instrText>
            </w:r>
            <w:r w:rsidR="007B2B0C" w:rsidRPr="007E2CB1">
              <w:rPr>
                <w:noProof/>
                <w:webHidden/>
                <w:lang w:val="uk-UA"/>
              </w:rPr>
            </w:r>
            <w:r w:rsidR="007B2B0C" w:rsidRPr="007E2CB1">
              <w:rPr>
                <w:noProof/>
                <w:webHidden/>
                <w:lang w:val="uk-UA"/>
              </w:rPr>
              <w:fldChar w:fldCharType="separate"/>
            </w:r>
            <w:r w:rsidR="00EC15FF">
              <w:rPr>
                <w:noProof/>
                <w:webHidden/>
                <w:lang w:val="uk-UA"/>
              </w:rPr>
              <w:t>4</w:t>
            </w:r>
            <w:r w:rsidR="007B2B0C" w:rsidRPr="007E2CB1">
              <w:rPr>
                <w:noProof/>
                <w:webHidden/>
                <w:lang w:val="uk-UA"/>
              </w:rPr>
              <w:fldChar w:fldCharType="end"/>
            </w:r>
          </w:hyperlink>
        </w:p>
        <w:p w:rsidR="007B2B0C" w:rsidRPr="007E2CB1" w:rsidRDefault="003D49CA" w:rsidP="007B2B0C">
          <w:pPr>
            <w:pStyle w:val="12"/>
            <w:tabs>
              <w:tab w:val="right" w:leader="dot" w:pos="9344"/>
            </w:tabs>
            <w:rPr>
              <w:rFonts w:eastAsiaTheme="minorEastAsia"/>
              <w:noProof/>
              <w:sz w:val="22"/>
              <w:szCs w:val="22"/>
              <w:lang w:val="uk-UA"/>
            </w:rPr>
          </w:pPr>
          <w:hyperlink w:anchor="_Toc71708026" w:history="1">
            <w:r w:rsidR="007B2B0C" w:rsidRPr="007E2CB1">
              <w:rPr>
                <w:rStyle w:val="a7"/>
                <w:noProof/>
                <w:lang w:val="uk-UA"/>
              </w:rPr>
              <w:t>Загальні вимоги вищої школи щодо оцінки знань здобувачів</w:t>
            </w:r>
            <w:r w:rsidR="007B2B0C" w:rsidRPr="007E2CB1">
              <w:rPr>
                <w:noProof/>
                <w:webHidden/>
                <w:lang w:val="uk-UA"/>
              </w:rPr>
              <w:tab/>
            </w:r>
            <w:r w:rsidR="007B2B0C" w:rsidRPr="007E2CB1">
              <w:rPr>
                <w:noProof/>
                <w:webHidden/>
                <w:lang w:val="uk-UA"/>
              </w:rPr>
              <w:fldChar w:fldCharType="begin"/>
            </w:r>
            <w:r w:rsidR="007B2B0C" w:rsidRPr="007E2CB1">
              <w:rPr>
                <w:noProof/>
                <w:webHidden/>
                <w:lang w:val="uk-UA"/>
              </w:rPr>
              <w:instrText xml:space="preserve"> PAGEREF _Toc71708026 \h </w:instrText>
            </w:r>
            <w:r w:rsidR="007B2B0C" w:rsidRPr="007E2CB1">
              <w:rPr>
                <w:noProof/>
                <w:webHidden/>
                <w:lang w:val="uk-UA"/>
              </w:rPr>
            </w:r>
            <w:r w:rsidR="007B2B0C" w:rsidRPr="007E2CB1">
              <w:rPr>
                <w:noProof/>
                <w:webHidden/>
                <w:lang w:val="uk-UA"/>
              </w:rPr>
              <w:fldChar w:fldCharType="separate"/>
            </w:r>
            <w:r w:rsidR="00EC15FF">
              <w:rPr>
                <w:noProof/>
                <w:webHidden/>
                <w:lang w:val="uk-UA"/>
              </w:rPr>
              <w:t>5</w:t>
            </w:r>
            <w:r w:rsidR="007B2B0C" w:rsidRPr="007E2CB1">
              <w:rPr>
                <w:noProof/>
                <w:webHidden/>
                <w:lang w:val="uk-UA"/>
              </w:rPr>
              <w:fldChar w:fldCharType="end"/>
            </w:r>
          </w:hyperlink>
        </w:p>
        <w:p w:rsidR="007B2B0C" w:rsidRPr="007E2CB1" w:rsidRDefault="003D49CA" w:rsidP="007B2B0C">
          <w:pPr>
            <w:pStyle w:val="12"/>
            <w:tabs>
              <w:tab w:val="right" w:leader="dot" w:pos="9344"/>
            </w:tabs>
            <w:rPr>
              <w:rFonts w:eastAsiaTheme="minorEastAsia"/>
              <w:noProof/>
              <w:sz w:val="22"/>
              <w:szCs w:val="22"/>
              <w:lang w:val="uk-UA"/>
            </w:rPr>
          </w:pPr>
          <w:hyperlink w:anchor="_Toc71708027" w:history="1">
            <w:r w:rsidR="007B2B0C" w:rsidRPr="007E2CB1">
              <w:rPr>
                <w:rStyle w:val="a7"/>
                <w:noProof/>
                <w:lang w:val="uk-UA"/>
              </w:rPr>
              <w:t>Приклад білету до іспиту</w:t>
            </w:r>
            <w:r w:rsidR="007B2B0C" w:rsidRPr="007E2CB1">
              <w:rPr>
                <w:noProof/>
                <w:webHidden/>
                <w:lang w:val="uk-UA"/>
              </w:rPr>
              <w:tab/>
            </w:r>
            <w:r w:rsidR="007B2B0C" w:rsidRPr="007E2CB1">
              <w:rPr>
                <w:noProof/>
                <w:webHidden/>
                <w:lang w:val="uk-UA"/>
              </w:rPr>
              <w:fldChar w:fldCharType="begin"/>
            </w:r>
            <w:r w:rsidR="007B2B0C" w:rsidRPr="007E2CB1">
              <w:rPr>
                <w:noProof/>
                <w:webHidden/>
                <w:lang w:val="uk-UA"/>
              </w:rPr>
              <w:instrText xml:space="preserve"> PAGEREF _Toc71708027 \h </w:instrText>
            </w:r>
            <w:r w:rsidR="007B2B0C" w:rsidRPr="007E2CB1">
              <w:rPr>
                <w:noProof/>
                <w:webHidden/>
                <w:lang w:val="uk-UA"/>
              </w:rPr>
            </w:r>
            <w:r w:rsidR="007B2B0C" w:rsidRPr="007E2CB1">
              <w:rPr>
                <w:noProof/>
                <w:webHidden/>
                <w:lang w:val="uk-UA"/>
              </w:rPr>
              <w:fldChar w:fldCharType="separate"/>
            </w:r>
            <w:r w:rsidR="00EC15FF">
              <w:rPr>
                <w:noProof/>
                <w:webHidden/>
                <w:lang w:val="uk-UA"/>
              </w:rPr>
              <w:t>6</w:t>
            </w:r>
            <w:r w:rsidR="007B2B0C" w:rsidRPr="007E2CB1">
              <w:rPr>
                <w:noProof/>
                <w:webHidden/>
                <w:lang w:val="uk-UA"/>
              </w:rPr>
              <w:fldChar w:fldCharType="end"/>
            </w:r>
          </w:hyperlink>
        </w:p>
        <w:p w:rsidR="007B2B0C" w:rsidRPr="007E2CB1" w:rsidRDefault="003D49CA" w:rsidP="007B2B0C">
          <w:pPr>
            <w:pStyle w:val="12"/>
            <w:tabs>
              <w:tab w:val="right" w:leader="dot" w:pos="9344"/>
            </w:tabs>
            <w:rPr>
              <w:rFonts w:eastAsiaTheme="minorEastAsia"/>
              <w:noProof/>
              <w:sz w:val="22"/>
              <w:szCs w:val="22"/>
              <w:lang w:val="uk-UA"/>
            </w:rPr>
          </w:pPr>
          <w:hyperlink w:anchor="_Toc71708028" w:history="1">
            <w:r w:rsidR="007B2B0C" w:rsidRPr="007E2CB1">
              <w:rPr>
                <w:rStyle w:val="a7"/>
                <w:noProof/>
                <w:lang w:val="uk-UA" w:eastAsia="uk-UA"/>
              </w:rPr>
              <w:t>Критерії оцінювання екзамену</w:t>
            </w:r>
            <w:r w:rsidR="007B2B0C" w:rsidRPr="007E2CB1">
              <w:rPr>
                <w:noProof/>
                <w:webHidden/>
                <w:lang w:val="uk-UA"/>
              </w:rPr>
              <w:tab/>
            </w:r>
            <w:r w:rsidR="007B2B0C" w:rsidRPr="007E2CB1">
              <w:rPr>
                <w:noProof/>
                <w:webHidden/>
                <w:lang w:val="uk-UA"/>
              </w:rPr>
              <w:fldChar w:fldCharType="begin"/>
            </w:r>
            <w:r w:rsidR="007B2B0C" w:rsidRPr="007E2CB1">
              <w:rPr>
                <w:noProof/>
                <w:webHidden/>
                <w:lang w:val="uk-UA"/>
              </w:rPr>
              <w:instrText xml:space="preserve"> PAGEREF _Toc71708028 \h </w:instrText>
            </w:r>
            <w:r w:rsidR="007B2B0C" w:rsidRPr="007E2CB1">
              <w:rPr>
                <w:noProof/>
                <w:webHidden/>
                <w:lang w:val="uk-UA"/>
              </w:rPr>
            </w:r>
            <w:r w:rsidR="007B2B0C" w:rsidRPr="007E2CB1">
              <w:rPr>
                <w:noProof/>
                <w:webHidden/>
                <w:lang w:val="uk-UA"/>
              </w:rPr>
              <w:fldChar w:fldCharType="separate"/>
            </w:r>
            <w:r w:rsidR="00EC15FF">
              <w:rPr>
                <w:noProof/>
                <w:webHidden/>
                <w:lang w:val="uk-UA"/>
              </w:rPr>
              <w:t>6</w:t>
            </w:r>
            <w:r w:rsidR="007B2B0C" w:rsidRPr="007E2CB1">
              <w:rPr>
                <w:noProof/>
                <w:webHidden/>
                <w:lang w:val="uk-UA"/>
              </w:rPr>
              <w:fldChar w:fldCharType="end"/>
            </w:r>
          </w:hyperlink>
        </w:p>
        <w:p w:rsidR="007B2B0C" w:rsidRPr="007E2CB1" w:rsidRDefault="003D49CA" w:rsidP="007B2B0C">
          <w:pPr>
            <w:pStyle w:val="12"/>
            <w:tabs>
              <w:tab w:val="right" w:leader="dot" w:pos="9344"/>
            </w:tabs>
            <w:rPr>
              <w:rFonts w:eastAsiaTheme="minorEastAsia"/>
              <w:noProof/>
              <w:sz w:val="22"/>
              <w:szCs w:val="22"/>
              <w:lang w:val="uk-UA"/>
            </w:rPr>
          </w:pPr>
          <w:hyperlink w:anchor="_Toc71708029" w:history="1">
            <w:r w:rsidR="007B2B0C" w:rsidRPr="007E2CB1">
              <w:rPr>
                <w:rStyle w:val="a7"/>
                <w:noProof/>
                <w:lang w:val="uk-UA"/>
              </w:rPr>
              <w:t>Перелік питань до іспиту</w:t>
            </w:r>
            <w:r w:rsidR="007B2B0C" w:rsidRPr="007E2CB1">
              <w:rPr>
                <w:noProof/>
                <w:webHidden/>
                <w:lang w:val="uk-UA"/>
              </w:rPr>
              <w:tab/>
            </w:r>
            <w:r w:rsidR="007B2B0C" w:rsidRPr="007E2CB1">
              <w:rPr>
                <w:noProof/>
                <w:webHidden/>
                <w:lang w:val="uk-UA"/>
              </w:rPr>
              <w:fldChar w:fldCharType="begin"/>
            </w:r>
            <w:r w:rsidR="007B2B0C" w:rsidRPr="007E2CB1">
              <w:rPr>
                <w:noProof/>
                <w:webHidden/>
                <w:lang w:val="uk-UA"/>
              </w:rPr>
              <w:instrText xml:space="preserve"> PAGEREF _Toc71708029 \h </w:instrText>
            </w:r>
            <w:r w:rsidR="007B2B0C" w:rsidRPr="007E2CB1">
              <w:rPr>
                <w:noProof/>
                <w:webHidden/>
                <w:lang w:val="uk-UA"/>
              </w:rPr>
            </w:r>
            <w:r w:rsidR="007B2B0C" w:rsidRPr="007E2CB1">
              <w:rPr>
                <w:noProof/>
                <w:webHidden/>
                <w:lang w:val="uk-UA"/>
              </w:rPr>
              <w:fldChar w:fldCharType="separate"/>
            </w:r>
            <w:r w:rsidR="00EC15FF">
              <w:rPr>
                <w:noProof/>
                <w:webHidden/>
                <w:lang w:val="uk-UA"/>
              </w:rPr>
              <w:t>7</w:t>
            </w:r>
            <w:r w:rsidR="007B2B0C" w:rsidRPr="007E2CB1">
              <w:rPr>
                <w:noProof/>
                <w:webHidden/>
                <w:lang w:val="uk-UA"/>
              </w:rPr>
              <w:fldChar w:fldCharType="end"/>
            </w:r>
          </w:hyperlink>
        </w:p>
        <w:p w:rsidR="007B2B0C" w:rsidRPr="007E2CB1" w:rsidRDefault="003D49CA" w:rsidP="007B2B0C">
          <w:pPr>
            <w:pStyle w:val="12"/>
            <w:tabs>
              <w:tab w:val="right" w:leader="dot" w:pos="9344"/>
            </w:tabs>
            <w:rPr>
              <w:rFonts w:eastAsiaTheme="minorEastAsia"/>
              <w:noProof/>
              <w:sz w:val="22"/>
              <w:szCs w:val="22"/>
              <w:lang w:val="uk-UA"/>
            </w:rPr>
          </w:pPr>
          <w:hyperlink w:anchor="_Toc71708030" w:history="1">
            <w:r w:rsidR="007B2B0C" w:rsidRPr="007E2CB1">
              <w:rPr>
                <w:rStyle w:val="a7"/>
                <w:noProof/>
                <w:lang w:val="uk-UA"/>
              </w:rPr>
              <w:t xml:space="preserve">РЕКОМЕНДОВАНА </w:t>
            </w:r>
            <w:r w:rsidR="007B2B0C" w:rsidRPr="007E2CB1">
              <w:rPr>
                <w:rStyle w:val="a7"/>
                <w:caps/>
                <w:noProof/>
                <w:lang w:val="uk-UA"/>
              </w:rPr>
              <w:t>Література</w:t>
            </w:r>
            <w:r w:rsidR="007B2B0C" w:rsidRPr="007E2CB1">
              <w:rPr>
                <w:noProof/>
                <w:webHidden/>
                <w:lang w:val="uk-UA"/>
              </w:rPr>
              <w:tab/>
            </w:r>
            <w:r w:rsidR="007B2B0C" w:rsidRPr="007E2CB1">
              <w:rPr>
                <w:noProof/>
                <w:webHidden/>
                <w:lang w:val="uk-UA"/>
              </w:rPr>
              <w:fldChar w:fldCharType="begin"/>
            </w:r>
            <w:r w:rsidR="007B2B0C" w:rsidRPr="007E2CB1">
              <w:rPr>
                <w:noProof/>
                <w:webHidden/>
                <w:lang w:val="uk-UA"/>
              </w:rPr>
              <w:instrText xml:space="preserve"> PAGEREF _Toc71708030 \h </w:instrText>
            </w:r>
            <w:r w:rsidR="007B2B0C" w:rsidRPr="007E2CB1">
              <w:rPr>
                <w:noProof/>
                <w:webHidden/>
                <w:lang w:val="uk-UA"/>
              </w:rPr>
            </w:r>
            <w:r w:rsidR="007B2B0C" w:rsidRPr="007E2CB1">
              <w:rPr>
                <w:noProof/>
                <w:webHidden/>
                <w:lang w:val="uk-UA"/>
              </w:rPr>
              <w:fldChar w:fldCharType="separate"/>
            </w:r>
            <w:r w:rsidR="00EC15FF">
              <w:rPr>
                <w:noProof/>
                <w:webHidden/>
                <w:lang w:val="uk-UA"/>
              </w:rPr>
              <w:t>8</w:t>
            </w:r>
            <w:r w:rsidR="007B2B0C" w:rsidRPr="007E2CB1">
              <w:rPr>
                <w:noProof/>
                <w:webHidden/>
                <w:lang w:val="uk-UA"/>
              </w:rPr>
              <w:fldChar w:fldCharType="end"/>
            </w:r>
          </w:hyperlink>
        </w:p>
        <w:p w:rsidR="007B2B0C" w:rsidRPr="007E2CB1" w:rsidRDefault="007B2B0C" w:rsidP="007B2B0C">
          <w:pPr>
            <w:rPr>
              <w:lang w:val="uk-UA"/>
            </w:rPr>
          </w:pPr>
          <w:r w:rsidRPr="007E2CB1">
            <w:rPr>
              <w:b/>
              <w:bCs/>
              <w:lang w:val="uk-UA"/>
            </w:rPr>
            <w:fldChar w:fldCharType="end"/>
          </w:r>
        </w:p>
      </w:sdtContent>
    </w:sdt>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pPr>
    </w:p>
    <w:p w:rsidR="007B2B0C" w:rsidRPr="007E2CB1" w:rsidRDefault="007B2B0C" w:rsidP="007B2B0C">
      <w:pPr>
        <w:rPr>
          <w:lang w:val="uk-UA"/>
        </w:rPr>
        <w:sectPr w:rsidR="007B2B0C" w:rsidRPr="007E2CB1" w:rsidSect="00297C42">
          <w:pgSz w:w="11906" w:h="16838"/>
          <w:pgMar w:top="1134" w:right="851" w:bottom="1134" w:left="1701" w:header="709" w:footer="709" w:gutter="0"/>
          <w:cols w:space="708"/>
          <w:titlePg/>
          <w:docGrid w:linePitch="360"/>
        </w:sectPr>
      </w:pPr>
    </w:p>
    <w:p w:rsidR="007B2B0C" w:rsidRPr="007E2CB1" w:rsidRDefault="007B2B0C" w:rsidP="007B2B0C">
      <w:pPr>
        <w:pStyle w:val="1"/>
      </w:pPr>
      <w:bookmarkStart w:id="29" w:name="_Toc71708024"/>
      <w:r w:rsidRPr="007E2CB1">
        <w:lastRenderedPageBreak/>
        <w:t>Загальні положення щодо складання іспиту</w:t>
      </w:r>
      <w:bookmarkEnd w:id="29"/>
    </w:p>
    <w:p w:rsidR="007B2B0C" w:rsidRPr="007E2CB1" w:rsidRDefault="007B2B0C" w:rsidP="007B2B0C">
      <w:pPr>
        <w:jc w:val="center"/>
        <w:rPr>
          <w:lang w:val="uk-UA"/>
        </w:rPr>
      </w:pPr>
    </w:p>
    <w:p w:rsidR="007B2B0C" w:rsidRPr="007E2CB1" w:rsidRDefault="007B2B0C" w:rsidP="007B2B0C">
      <w:pPr>
        <w:ind w:firstLine="708"/>
        <w:jc w:val="both"/>
        <w:rPr>
          <w:lang w:val="uk-UA"/>
        </w:rPr>
      </w:pPr>
      <w:r w:rsidRPr="007E2CB1">
        <w:rPr>
          <w:lang w:val="uk-UA"/>
        </w:rPr>
        <w:t xml:space="preserve">Головні засади підсумкового контролю успішності здобувача вищої освіти визначені «Положенням про організацію та проведення поточного та підсумкового контролів рівня навчальних досягнень здобувачів вищої освіти з навчальної дисципліни / </w:t>
      </w:r>
      <w:proofErr w:type="spellStart"/>
      <w:r w:rsidRPr="007E2CB1">
        <w:rPr>
          <w:lang w:val="uk-UA"/>
        </w:rPr>
        <w:t>Укл</w:t>
      </w:r>
      <w:proofErr w:type="spellEnd"/>
      <w:r w:rsidRPr="007E2CB1">
        <w:rPr>
          <w:lang w:val="uk-UA"/>
        </w:rPr>
        <w:t xml:space="preserve">. </w:t>
      </w:r>
      <w:proofErr w:type="spellStart"/>
      <w:r w:rsidRPr="007E2CB1">
        <w:rPr>
          <w:lang w:val="uk-UA"/>
        </w:rPr>
        <w:t>Місюн</w:t>
      </w:r>
      <w:proofErr w:type="spellEnd"/>
      <w:r w:rsidRPr="007E2CB1">
        <w:rPr>
          <w:lang w:val="uk-UA"/>
        </w:rPr>
        <w:t xml:space="preserve"> А.В. </w:t>
      </w:r>
      <w:proofErr w:type="spellStart"/>
      <w:r w:rsidRPr="007E2CB1">
        <w:rPr>
          <w:lang w:val="uk-UA"/>
        </w:rPr>
        <w:t>Савєльєва</w:t>
      </w:r>
      <w:proofErr w:type="spellEnd"/>
      <w:r w:rsidRPr="007E2CB1">
        <w:rPr>
          <w:lang w:val="uk-UA"/>
        </w:rPr>
        <w:t xml:space="preserve"> О. С. Одеса: ОНПУ, 2019. 16 с. </w:t>
      </w:r>
    </w:p>
    <w:p w:rsidR="007B2B0C" w:rsidRPr="007E2CB1" w:rsidRDefault="007B2B0C" w:rsidP="007B2B0C">
      <w:pPr>
        <w:ind w:firstLine="708"/>
        <w:jc w:val="both"/>
        <w:rPr>
          <w:lang w:val="uk-UA"/>
        </w:rPr>
      </w:pPr>
      <w:r w:rsidRPr="007E2CB1">
        <w:rPr>
          <w:lang w:val="uk-UA"/>
        </w:rPr>
        <w:t>Відповідно до цього документу, екзамени проводяться за повним змістом дисципліни в усній формі.  До екзамену допускаються здобувачі вищої освіти, у яких зараховано перший семестровий модуль і накопичувальну частину другого семестрового модулю (при її виконанні не менш ніж на 60 %). Максимальна оцінка, яку може одержати здобувач за правильні відповіді на екзамені – 100 балів.</w:t>
      </w:r>
    </w:p>
    <w:p w:rsidR="007B2B0C" w:rsidRPr="007E2CB1" w:rsidRDefault="007B2B0C" w:rsidP="007B2B0C">
      <w:pPr>
        <w:ind w:firstLine="708"/>
        <w:jc w:val="both"/>
        <w:rPr>
          <w:lang w:val="uk-UA"/>
        </w:rPr>
      </w:pPr>
      <w:r w:rsidRPr="007E2CB1">
        <w:rPr>
          <w:lang w:val="uk-UA"/>
        </w:rPr>
        <w:t>Якщо здобувач вищої освіти має сумарний бал з навчальної дисципліни 90 і більше, він має право не приходити на підсумковий семестровий контроль. Ця оцінка для нього і є підсумковою, однак за здобувачем залишається право складати екзамен.</w:t>
      </w:r>
    </w:p>
    <w:p w:rsidR="007B2B0C" w:rsidRPr="007E2CB1" w:rsidRDefault="007B2B0C" w:rsidP="007B2B0C">
      <w:pPr>
        <w:ind w:firstLine="708"/>
        <w:jc w:val="both"/>
        <w:rPr>
          <w:lang w:val="uk-UA"/>
        </w:rPr>
      </w:pPr>
      <w:r w:rsidRPr="007E2CB1">
        <w:rPr>
          <w:lang w:val="uk-UA"/>
        </w:rPr>
        <w:t>Оцінка, яку здобувач вищої освіти отримав на екзамені, виставляється екзаменатором у відомість обліку успішності та залікову книжку.</w:t>
      </w:r>
    </w:p>
    <w:p w:rsidR="007B2B0C" w:rsidRPr="007E2CB1" w:rsidRDefault="007B2B0C" w:rsidP="007B2B0C">
      <w:pPr>
        <w:ind w:firstLine="708"/>
        <w:jc w:val="both"/>
        <w:rPr>
          <w:lang w:val="uk-UA"/>
        </w:rPr>
      </w:pPr>
      <w:r w:rsidRPr="007E2CB1">
        <w:rPr>
          <w:lang w:val="uk-UA"/>
        </w:rPr>
        <w:t>При отриманні здобувачем вищої освіти оцінки нижче 60 балів (незадовільно), він вважається таким, що не склав екзамен.</w:t>
      </w:r>
    </w:p>
    <w:p w:rsidR="007B2B0C" w:rsidRPr="007E2CB1" w:rsidRDefault="007B2B0C" w:rsidP="007B2B0C">
      <w:pPr>
        <w:ind w:firstLine="708"/>
        <w:jc w:val="both"/>
        <w:rPr>
          <w:lang w:val="uk-UA"/>
        </w:rPr>
      </w:pPr>
      <w:r w:rsidRPr="007E2CB1">
        <w:rPr>
          <w:lang w:val="uk-UA"/>
        </w:rPr>
        <w:t>Здобувачі вищої освіти, які не з’явилися на екзамени без поважних причин, вважаються такими, що одержали незадовільну оцінку. У випадку відсутності здобувача вищої освіти на екзамені з поважної причини, підтвердженої документально, деканатом встановлюється додатковий графік складання підсумкового контролю.</w:t>
      </w:r>
    </w:p>
    <w:p w:rsidR="007B2B0C" w:rsidRPr="007E2CB1" w:rsidRDefault="007B2B0C" w:rsidP="007B2B0C">
      <w:pPr>
        <w:ind w:firstLine="708"/>
        <w:jc w:val="both"/>
        <w:rPr>
          <w:lang w:val="uk-UA"/>
        </w:rPr>
      </w:pPr>
      <w:r w:rsidRPr="007E2CB1">
        <w:rPr>
          <w:lang w:val="uk-UA"/>
        </w:rPr>
        <w:t>Здобувачі вищої освіти, які отримали незадовільні оцінки при складанні екзаменів, допускаються до перескладання екзамену у терміни, визначені ректоратом та за розкладом, який складено завідувачем кафедри.</w:t>
      </w:r>
    </w:p>
    <w:p w:rsidR="007B2B0C" w:rsidRPr="007E2CB1" w:rsidRDefault="007B2B0C" w:rsidP="007B2B0C">
      <w:pPr>
        <w:ind w:firstLine="709"/>
        <w:jc w:val="both"/>
        <w:rPr>
          <w:lang w:val="uk-UA"/>
        </w:rPr>
      </w:pPr>
      <w:r w:rsidRPr="007E2CB1">
        <w:rPr>
          <w:lang w:val="uk-UA"/>
        </w:rPr>
        <w:t>Екзаменаційний білет з дисципліни «</w:t>
      </w:r>
      <w:r w:rsidR="004F2A24" w:rsidRPr="007E2CB1">
        <w:rPr>
          <w:lang w:val="uk-UA"/>
        </w:rPr>
        <w:t>Історія міжнародних відносин</w:t>
      </w:r>
      <w:r w:rsidRPr="007E2CB1">
        <w:rPr>
          <w:lang w:val="uk-UA"/>
        </w:rPr>
        <w:t>» складається з двох частин: теоретичної та практичної. Теоретична частина містить 2 питання рівної складності, практична – 1 завдання.  Повну відповідь на теоретичні запитання під час підготовки відповіді на білет писати не потрібно. Здобувач вищої освіти може навести орієнтовний план відповіді, або описати базові поняття та навести певні класифікації. У будь-якому разі, здобувач вищої освіти відповідає на теоретичні запитання в усній формі. Практична частина білету виконується письмово. При необхідності, екзаменатор може дати додаткові запитання, з метою отримання повної «картини» щодо рівня знань здобувача вищої освіти.</w:t>
      </w:r>
    </w:p>
    <w:p w:rsidR="007B2B0C" w:rsidRPr="007E2CB1" w:rsidRDefault="007B2B0C" w:rsidP="007B2B0C">
      <w:pPr>
        <w:ind w:firstLine="709"/>
        <w:jc w:val="both"/>
        <w:rPr>
          <w:lang w:val="uk-UA"/>
        </w:rPr>
      </w:pPr>
      <w:r w:rsidRPr="007E2CB1">
        <w:rPr>
          <w:lang w:val="uk-UA"/>
        </w:rPr>
        <w:t>Бали розподіляються наступним чином: 60 балів – теоретична частина та 40 балів –практична. Вірні відповіді на всі запитання білету дають змогу здобувачу вищої освіти отримати максимально можливу оцінку в 100 балів. Мінімальна кількість балів, що зараховується як позитивний результат, дорівнює 60 (за 100-бальною шкалою).</w:t>
      </w:r>
    </w:p>
    <w:p w:rsidR="007B2B0C" w:rsidRPr="007E2CB1" w:rsidRDefault="007B2B0C" w:rsidP="007B2B0C">
      <w:pPr>
        <w:ind w:firstLine="709"/>
        <w:jc w:val="both"/>
        <w:rPr>
          <w:lang w:val="uk-UA"/>
        </w:rPr>
      </w:pPr>
    </w:p>
    <w:p w:rsidR="007B2B0C" w:rsidRPr="007E2CB1" w:rsidRDefault="007B2B0C" w:rsidP="007B2B0C">
      <w:pPr>
        <w:pStyle w:val="1"/>
      </w:pPr>
      <w:bookmarkStart w:id="30" w:name="_Toc71708025"/>
      <w:r w:rsidRPr="007E2CB1">
        <w:t>Методика оцінки знань здобувача вищої освіти під час складання іспиту</w:t>
      </w:r>
      <w:bookmarkEnd w:id="30"/>
    </w:p>
    <w:p w:rsidR="007B2B0C" w:rsidRPr="007E2CB1" w:rsidRDefault="007B2B0C" w:rsidP="007B2B0C">
      <w:pPr>
        <w:pStyle w:val="30"/>
        <w:spacing w:after="0"/>
        <w:ind w:left="0" w:firstLine="709"/>
        <w:jc w:val="center"/>
        <w:rPr>
          <w:b/>
          <w:sz w:val="24"/>
          <w:szCs w:val="24"/>
          <w:lang w:val="uk-UA"/>
        </w:rPr>
      </w:pPr>
    </w:p>
    <w:p w:rsidR="007B2B0C" w:rsidRPr="007E2CB1" w:rsidRDefault="007B2B0C" w:rsidP="007B2B0C">
      <w:pPr>
        <w:pStyle w:val="30"/>
        <w:spacing w:after="0"/>
        <w:ind w:left="0" w:firstLine="709"/>
        <w:jc w:val="both"/>
        <w:rPr>
          <w:sz w:val="24"/>
          <w:szCs w:val="24"/>
          <w:lang w:val="uk-UA"/>
        </w:rPr>
      </w:pPr>
      <w:r w:rsidRPr="007E2CB1">
        <w:rPr>
          <w:sz w:val="24"/>
          <w:szCs w:val="24"/>
          <w:lang w:val="uk-UA"/>
        </w:rPr>
        <w:t>Для оцінки рівня відповідей здобувачів вищої освіти на теоретичні запитання та вирішення практичних завдань використовуються такі критерії. Підсумкова оцінка з дисципліни згідно з методикою переведення показників успішності знань здобувачів вищої освіти університету в систему оцінювання за шкалою ECTS конвертується в підсумкову оцінку за шкалою ECTS (таблиця 1).</w:t>
      </w:r>
    </w:p>
    <w:p w:rsidR="007B2B0C" w:rsidRPr="007E2CB1" w:rsidRDefault="007B2B0C" w:rsidP="007B2B0C">
      <w:pPr>
        <w:pStyle w:val="30"/>
        <w:spacing w:after="0"/>
        <w:ind w:left="0" w:firstLine="709"/>
        <w:jc w:val="both"/>
        <w:rPr>
          <w:sz w:val="24"/>
          <w:szCs w:val="24"/>
          <w:lang w:val="uk-UA"/>
        </w:rPr>
      </w:pPr>
    </w:p>
    <w:p w:rsidR="007B2B0C" w:rsidRPr="007E2CB1" w:rsidRDefault="007B2B0C" w:rsidP="007B2B0C">
      <w:pPr>
        <w:pStyle w:val="30"/>
        <w:spacing w:after="0"/>
        <w:ind w:left="0" w:firstLine="709"/>
        <w:jc w:val="both"/>
        <w:rPr>
          <w:sz w:val="24"/>
          <w:szCs w:val="24"/>
          <w:lang w:val="uk-UA"/>
        </w:rPr>
      </w:pPr>
    </w:p>
    <w:p w:rsidR="007B2B0C" w:rsidRPr="007E2CB1" w:rsidRDefault="007B2B0C" w:rsidP="007B2B0C">
      <w:pPr>
        <w:pStyle w:val="30"/>
        <w:spacing w:after="0"/>
        <w:ind w:left="0" w:firstLine="709"/>
        <w:jc w:val="both"/>
        <w:rPr>
          <w:sz w:val="24"/>
          <w:szCs w:val="24"/>
          <w:lang w:val="uk-UA"/>
        </w:rPr>
      </w:pPr>
    </w:p>
    <w:p w:rsidR="007B2B0C" w:rsidRPr="007E2CB1" w:rsidRDefault="007B2B0C" w:rsidP="007B2B0C">
      <w:pPr>
        <w:pStyle w:val="30"/>
        <w:spacing w:after="0"/>
        <w:ind w:left="0" w:firstLine="709"/>
        <w:jc w:val="both"/>
        <w:rPr>
          <w:sz w:val="24"/>
          <w:szCs w:val="24"/>
          <w:lang w:val="uk-UA"/>
        </w:rPr>
      </w:pPr>
    </w:p>
    <w:p w:rsidR="007B2B0C" w:rsidRPr="007E2CB1" w:rsidRDefault="007B2B0C" w:rsidP="007B2B0C">
      <w:pPr>
        <w:jc w:val="right"/>
        <w:rPr>
          <w:lang w:val="uk-UA"/>
        </w:rPr>
      </w:pPr>
      <w:r w:rsidRPr="007E2CB1">
        <w:rPr>
          <w:lang w:val="uk-UA"/>
        </w:rPr>
        <w:lastRenderedPageBreak/>
        <w:t>Таблиця 1</w:t>
      </w:r>
    </w:p>
    <w:p w:rsidR="007B2B0C" w:rsidRPr="007E2CB1" w:rsidRDefault="007B2B0C" w:rsidP="007B2B0C">
      <w:pPr>
        <w:jc w:val="center"/>
        <w:rPr>
          <w:lang w:val="uk-UA"/>
        </w:rPr>
      </w:pPr>
      <w:r w:rsidRPr="007E2CB1">
        <w:rPr>
          <w:b/>
          <w:lang w:val="uk-UA"/>
        </w:rPr>
        <w:t>Переведення показників оцінки знань здобувачів ОНПУ в систему оцінювання за шкалою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96"/>
        <w:gridCol w:w="725"/>
        <w:gridCol w:w="360"/>
        <w:gridCol w:w="6762"/>
      </w:tblGrid>
      <w:tr w:rsidR="007B2B0C" w:rsidRPr="007E2CB1" w:rsidTr="00243A2D">
        <w:tc>
          <w:tcPr>
            <w:tcW w:w="2808" w:type="dxa"/>
            <w:gridSpan w:val="4"/>
          </w:tcPr>
          <w:p w:rsidR="007B2B0C" w:rsidRPr="007E2CB1" w:rsidRDefault="007B2B0C" w:rsidP="00243A2D">
            <w:pPr>
              <w:jc w:val="center"/>
              <w:rPr>
                <w:lang w:val="uk-UA"/>
              </w:rPr>
            </w:pPr>
            <w:r w:rsidRPr="007E2CB1">
              <w:rPr>
                <w:lang w:val="uk-UA"/>
              </w:rPr>
              <w:t>Шкала оцінювання</w:t>
            </w:r>
          </w:p>
        </w:tc>
        <w:tc>
          <w:tcPr>
            <w:tcW w:w="6762" w:type="dxa"/>
            <w:vMerge w:val="restart"/>
          </w:tcPr>
          <w:p w:rsidR="007B2B0C" w:rsidRPr="007E2CB1" w:rsidRDefault="007B2B0C" w:rsidP="00243A2D">
            <w:pPr>
              <w:jc w:val="both"/>
              <w:rPr>
                <w:lang w:val="uk-UA"/>
              </w:rPr>
            </w:pPr>
          </w:p>
          <w:p w:rsidR="007B2B0C" w:rsidRPr="007E2CB1" w:rsidRDefault="007B2B0C" w:rsidP="00243A2D">
            <w:pPr>
              <w:jc w:val="center"/>
              <w:rPr>
                <w:lang w:val="uk-UA"/>
              </w:rPr>
            </w:pPr>
            <w:r w:rsidRPr="007E2CB1">
              <w:rPr>
                <w:lang w:val="uk-UA"/>
              </w:rPr>
              <w:t>Визначення якості навчання</w:t>
            </w:r>
          </w:p>
        </w:tc>
      </w:tr>
      <w:tr w:rsidR="007B2B0C" w:rsidRPr="007E2CB1" w:rsidTr="00243A2D">
        <w:tc>
          <w:tcPr>
            <w:tcW w:w="827" w:type="dxa"/>
            <w:vMerge w:val="restart"/>
          </w:tcPr>
          <w:p w:rsidR="007B2B0C" w:rsidRPr="007E2CB1" w:rsidRDefault="007B2B0C" w:rsidP="00243A2D">
            <w:pPr>
              <w:rPr>
                <w:lang w:val="uk-UA"/>
              </w:rPr>
            </w:pPr>
            <w:r w:rsidRPr="007E2CB1">
              <w:rPr>
                <w:lang w:val="uk-UA"/>
              </w:rPr>
              <w:t>ЕCTS</w:t>
            </w:r>
          </w:p>
        </w:tc>
        <w:tc>
          <w:tcPr>
            <w:tcW w:w="1981" w:type="dxa"/>
            <w:gridSpan w:val="3"/>
          </w:tcPr>
          <w:p w:rsidR="007B2B0C" w:rsidRPr="007E2CB1" w:rsidRDefault="007B2B0C" w:rsidP="00243A2D">
            <w:pPr>
              <w:jc w:val="center"/>
              <w:rPr>
                <w:lang w:val="uk-UA"/>
              </w:rPr>
            </w:pPr>
            <w:r w:rsidRPr="007E2CB1">
              <w:rPr>
                <w:lang w:val="uk-UA"/>
              </w:rPr>
              <w:t>Бали за шкалою</w:t>
            </w:r>
          </w:p>
        </w:tc>
        <w:tc>
          <w:tcPr>
            <w:tcW w:w="6762" w:type="dxa"/>
            <w:vMerge/>
          </w:tcPr>
          <w:p w:rsidR="007B2B0C" w:rsidRPr="007E2CB1" w:rsidRDefault="007B2B0C" w:rsidP="00243A2D">
            <w:pPr>
              <w:jc w:val="both"/>
              <w:rPr>
                <w:lang w:val="uk-UA"/>
              </w:rPr>
            </w:pPr>
          </w:p>
        </w:tc>
      </w:tr>
      <w:tr w:rsidR="007B2B0C" w:rsidRPr="007E2CB1" w:rsidTr="00243A2D">
        <w:tc>
          <w:tcPr>
            <w:tcW w:w="827" w:type="dxa"/>
            <w:vMerge/>
          </w:tcPr>
          <w:p w:rsidR="007B2B0C" w:rsidRPr="007E2CB1" w:rsidRDefault="007B2B0C" w:rsidP="00243A2D">
            <w:pPr>
              <w:jc w:val="center"/>
              <w:rPr>
                <w:lang w:val="uk-UA"/>
              </w:rPr>
            </w:pPr>
          </w:p>
        </w:tc>
        <w:tc>
          <w:tcPr>
            <w:tcW w:w="896" w:type="dxa"/>
          </w:tcPr>
          <w:p w:rsidR="007B2B0C" w:rsidRPr="007E2CB1" w:rsidRDefault="007B2B0C" w:rsidP="00243A2D">
            <w:pPr>
              <w:jc w:val="center"/>
              <w:rPr>
                <w:lang w:val="uk-UA"/>
              </w:rPr>
            </w:pPr>
            <w:r w:rsidRPr="007E2CB1">
              <w:rPr>
                <w:lang w:val="uk-UA"/>
              </w:rPr>
              <w:t>100</w:t>
            </w:r>
          </w:p>
        </w:tc>
        <w:tc>
          <w:tcPr>
            <w:tcW w:w="725" w:type="dxa"/>
          </w:tcPr>
          <w:p w:rsidR="007B2B0C" w:rsidRPr="007E2CB1" w:rsidRDefault="007B2B0C" w:rsidP="00243A2D">
            <w:pPr>
              <w:jc w:val="center"/>
              <w:rPr>
                <w:lang w:val="uk-UA"/>
              </w:rPr>
            </w:pPr>
            <w:r w:rsidRPr="007E2CB1">
              <w:rPr>
                <w:lang w:val="uk-UA"/>
              </w:rPr>
              <w:t>12</w:t>
            </w:r>
          </w:p>
        </w:tc>
        <w:tc>
          <w:tcPr>
            <w:tcW w:w="360" w:type="dxa"/>
          </w:tcPr>
          <w:p w:rsidR="007B2B0C" w:rsidRPr="007E2CB1" w:rsidRDefault="007B2B0C" w:rsidP="00243A2D">
            <w:pPr>
              <w:jc w:val="center"/>
              <w:rPr>
                <w:lang w:val="uk-UA"/>
              </w:rPr>
            </w:pPr>
            <w:r w:rsidRPr="007E2CB1">
              <w:rPr>
                <w:lang w:val="uk-UA"/>
              </w:rPr>
              <w:t>5</w:t>
            </w:r>
          </w:p>
        </w:tc>
        <w:tc>
          <w:tcPr>
            <w:tcW w:w="6762" w:type="dxa"/>
            <w:vMerge/>
          </w:tcPr>
          <w:p w:rsidR="007B2B0C" w:rsidRPr="007E2CB1" w:rsidRDefault="007B2B0C" w:rsidP="00243A2D">
            <w:pPr>
              <w:jc w:val="both"/>
              <w:rPr>
                <w:lang w:val="uk-UA"/>
              </w:rPr>
            </w:pPr>
          </w:p>
        </w:tc>
      </w:tr>
      <w:tr w:rsidR="007B2B0C" w:rsidRPr="007E2CB1" w:rsidTr="00243A2D">
        <w:tc>
          <w:tcPr>
            <w:tcW w:w="827" w:type="dxa"/>
          </w:tcPr>
          <w:p w:rsidR="007B2B0C" w:rsidRPr="007E2CB1" w:rsidRDefault="007B2B0C" w:rsidP="00243A2D">
            <w:pPr>
              <w:jc w:val="center"/>
              <w:rPr>
                <w:lang w:val="uk-UA"/>
              </w:rPr>
            </w:pPr>
            <w:r w:rsidRPr="007E2CB1">
              <w:rPr>
                <w:lang w:val="uk-UA"/>
              </w:rPr>
              <w:t>А</w:t>
            </w:r>
          </w:p>
        </w:tc>
        <w:tc>
          <w:tcPr>
            <w:tcW w:w="896" w:type="dxa"/>
          </w:tcPr>
          <w:p w:rsidR="007B2B0C" w:rsidRPr="007E2CB1" w:rsidRDefault="007B2B0C" w:rsidP="00243A2D">
            <w:pPr>
              <w:jc w:val="center"/>
              <w:rPr>
                <w:lang w:val="uk-UA"/>
              </w:rPr>
            </w:pPr>
            <w:r w:rsidRPr="007E2CB1">
              <w:rPr>
                <w:lang w:val="uk-UA"/>
              </w:rPr>
              <w:t>95-100</w:t>
            </w:r>
          </w:p>
        </w:tc>
        <w:tc>
          <w:tcPr>
            <w:tcW w:w="725" w:type="dxa"/>
          </w:tcPr>
          <w:p w:rsidR="007B2B0C" w:rsidRPr="007E2CB1" w:rsidRDefault="007B2B0C" w:rsidP="00243A2D">
            <w:pPr>
              <w:jc w:val="center"/>
              <w:rPr>
                <w:lang w:val="uk-UA"/>
              </w:rPr>
            </w:pPr>
            <w:r w:rsidRPr="007E2CB1">
              <w:rPr>
                <w:lang w:val="uk-UA"/>
              </w:rPr>
              <w:t>11-12</w:t>
            </w:r>
          </w:p>
        </w:tc>
        <w:tc>
          <w:tcPr>
            <w:tcW w:w="360" w:type="dxa"/>
          </w:tcPr>
          <w:p w:rsidR="007B2B0C" w:rsidRPr="007E2CB1" w:rsidRDefault="007B2B0C" w:rsidP="00243A2D">
            <w:pPr>
              <w:jc w:val="center"/>
              <w:rPr>
                <w:lang w:val="uk-UA"/>
              </w:rPr>
            </w:pPr>
            <w:r w:rsidRPr="007E2CB1">
              <w:rPr>
                <w:lang w:val="uk-UA"/>
              </w:rPr>
              <w:t>5</w:t>
            </w:r>
          </w:p>
        </w:tc>
        <w:tc>
          <w:tcPr>
            <w:tcW w:w="6762" w:type="dxa"/>
          </w:tcPr>
          <w:p w:rsidR="007B2B0C" w:rsidRPr="007E2CB1" w:rsidRDefault="007B2B0C" w:rsidP="00243A2D">
            <w:pPr>
              <w:jc w:val="both"/>
              <w:rPr>
                <w:lang w:val="uk-UA"/>
              </w:rPr>
            </w:pPr>
            <w:r w:rsidRPr="007E2CB1">
              <w:rPr>
                <w:lang w:val="uk-UA"/>
              </w:rPr>
              <w:t>ВІДМІННО – відмінне виконання лише зі значними помилками</w:t>
            </w:r>
          </w:p>
        </w:tc>
      </w:tr>
      <w:tr w:rsidR="007B2B0C" w:rsidRPr="007E2CB1" w:rsidTr="00243A2D">
        <w:tc>
          <w:tcPr>
            <w:tcW w:w="827" w:type="dxa"/>
          </w:tcPr>
          <w:p w:rsidR="007B2B0C" w:rsidRPr="007E2CB1" w:rsidRDefault="007B2B0C" w:rsidP="00243A2D">
            <w:pPr>
              <w:jc w:val="center"/>
              <w:rPr>
                <w:lang w:val="uk-UA"/>
              </w:rPr>
            </w:pPr>
            <w:r w:rsidRPr="007E2CB1">
              <w:rPr>
                <w:lang w:val="uk-UA"/>
              </w:rPr>
              <w:t>В</w:t>
            </w:r>
          </w:p>
        </w:tc>
        <w:tc>
          <w:tcPr>
            <w:tcW w:w="896" w:type="dxa"/>
          </w:tcPr>
          <w:p w:rsidR="007B2B0C" w:rsidRPr="007E2CB1" w:rsidRDefault="007B2B0C" w:rsidP="00243A2D">
            <w:pPr>
              <w:jc w:val="center"/>
              <w:rPr>
                <w:lang w:val="uk-UA"/>
              </w:rPr>
            </w:pPr>
            <w:r w:rsidRPr="007E2CB1">
              <w:rPr>
                <w:lang w:val="uk-UA"/>
              </w:rPr>
              <w:t>85-94</w:t>
            </w:r>
          </w:p>
        </w:tc>
        <w:tc>
          <w:tcPr>
            <w:tcW w:w="725" w:type="dxa"/>
            <w:shd w:val="clear" w:color="auto" w:fill="auto"/>
          </w:tcPr>
          <w:p w:rsidR="007B2B0C" w:rsidRPr="007E2CB1" w:rsidRDefault="007B2B0C" w:rsidP="00243A2D">
            <w:pPr>
              <w:jc w:val="center"/>
              <w:rPr>
                <w:lang w:val="uk-UA"/>
              </w:rPr>
            </w:pPr>
            <w:r w:rsidRPr="007E2CB1">
              <w:rPr>
                <w:lang w:val="uk-UA"/>
              </w:rPr>
              <w:t>9-10</w:t>
            </w:r>
          </w:p>
        </w:tc>
        <w:tc>
          <w:tcPr>
            <w:tcW w:w="360" w:type="dxa"/>
            <w:vMerge w:val="restart"/>
          </w:tcPr>
          <w:p w:rsidR="007B2B0C" w:rsidRPr="007E2CB1" w:rsidRDefault="007B2B0C" w:rsidP="00243A2D">
            <w:pPr>
              <w:jc w:val="center"/>
              <w:rPr>
                <w:lang w:val="uk-UA"/>
              </w:rPr>
            </w:pPr>
          </w:p>
          <w:p w:rsidR="007B2B0C" w:rsidRPr="007E2CB1" w:rsidRDefault="007B2B0C" w:rsidP="00243A2D">
            <w:pPr>
              <w:jc w:val="center"/>
              <w:rPr>
                <w:lang w:val="uk-UA"/>
              </w:rPr>
            </w:pPr>
            <w:r w:rsidRPr="007E2CB1">
              <w:rPr>
                <w:lang w:val="uk-UA"/>
              </w:rPr>
              <w:t>4</w:t>
            </w:r>
          </w:p>
        </w:tc>
        <w:tc>
          <w:tcPr>
            <w:tcW w:w="6762" w:type="dxa"/>
          </w:tcPr>
          <w:p w:rsidR="007B2B0C" w:rsidRPr="007E2CB1" w:rsidRDefault="007B2B0C" w:rsidP="00243A2D">
            <w:pPr>
              <w:jc w:val="both"/>
              <w:rPr>
                <w:lang w:val="uk-UA"/>
              </w:rPr>
            </w:pPr>
            <w:r w:rsidRPr="007E2CB1">
              <w:rPr>
                <w:lang w:val="uk-UA"/>
              </w:rPr>
              <w:t>ДУЖЕ ДОБРЕ – вище середнього рівня з кількома помилками</w:t>
            </w:r>
          </w:p>
        </w:tc>
      </w:tr>
      <w:tr w:rsidR="007B2B0C" w:rsidRPr="007E2CB1" w:rsidTr="00243A2D">
        <w:tc>
          <w:tcPr>
            <w:tcW w:w="827" w:type="dxa"/>
          </w:tcPr>
          <w:p w:rsidR="007B2B0C" w:rsidRPr="007E2CB1" w:rsidRDefault="007B2B0C" w:rsidP="00243A2D">
            <w:pPr>
              <w:jc w:val="center"/>
              <w:rPr>
                <w:lang w:val="uk-UA"/>
              </w:rPr>
            </w:pPr>
            <w:r w:rsidRPr="007E2CB1">
              <w:rPr>
                <w:lang w:val="uk-UA"/>
              </w:rPr>
              <w:t>С</w:t>
            </w:r>
          </w:p>
        </w:tc>
        <w:tc>
          <w:tcPr>
            <w:tcW w:w="896" w:type="dxa"/>
          </w:tcPr>
          <w:p w:rsidR="007B2B0C" w:rsidRPr="007E2CB1" w:rsidRDefault="007B2B0C" w:rsidP="00243A2D">
            <w:pPr>
              <w:jc w:val="center"/>
              <w:rPr>
                <w:lang w:val="uk-UA"/>
              </w:rPr>
            </w:pPr>
            <w:r w:rsidRPr="007E2CB1">
              <w:rPr>
                <w:lang w:val="uk-UA"/>
              </w:rPr>
              <w:t>75-84</w:t>
            </w:r>
          </w:p>
        </w:tc>
        <w:tc>
          <w:tcPr>
            <w:tcW w:w="725" w:type="dxa"/>
            <w:shd w:val="clear" w:color="auto" w:fill="auto"/>
          </w:tcPr>
          <w:p w:rsidR="007B2B0C" w:rsidRPr="007E2CB1" w:rsidRDefault="007B2B0C" w:rsidP="00243A2D">
            <w:pPr>
              <w:jc w:val="center"/>
              <w:rPr>
                <w:lang w:val="uk-UA"/>
              </w:rPr>
            </w:pPr>
            <w:r w:rsidRPr="007E2CB1">
              <w:rPr>
                <w:lang w:val="uk-UA"/>
              </w:rPr>
              <w:t>7-8</w:t>
            </w:r>
          </w:p>
        </w:tc>
        <w:tc>
          <w:tcPr>
            <w:tcW w:w="360" w:type="dxa"/>
            <w:vMerge/>
          </w:tcPr>
          <w:p w:rsidR="007B2B0C" w:rsidRPr="007E2CB1" w:rsidRDefault="007B2B0C" w:rsidP="00243A2D">
            <w:pPr>
              <w:rPr>
                <w:lang w:val="uk-UA"/>
              </w:rPr>
            </w:pPr>
          </w:p>
        </w:tc>
        <w:tc>
          <w:tcPr>
            <w:tcW w:w="6762" w:type="dxa"/>
          </w:tcPr>
          <w:p w:rsidR="007B2B0C" w:rsidRPr="007E2CB1" w:rsidRDefault="007B2B0C" w:rsidP="00243A2D">
            <w:pPr>
              <w:jc w:val="both"/>
              <w:rPr>
                <w:lang w:val="uk-UA"/>
              </w:rPr>
            </w:pPr>
            <w:r w:rsidRPr="007E2CB1">
              <w:rPr>
                <w:lang w:val="uk-UA"/>
              </w:rPr>
              <w:t>ДОБРЕ – у загальному правильно виконане завдання з незначною кількістю грубих помилок</w:t>
            </w:r>
          </w:p>
        </w:tc>
      </w:tr>
      <w:tr w:rsidR="007B2B0C" w:rsidRPr="007E2CB1" w:rsidTr="00243A2D">
        <w:tc>
          <w:tcPr>
            <w:tcW w:w="827" w:type="dxa"/>
          </w:tcPr>
          <w:p w:rsidR="007B2B0C" w:rsidRPr="007E2CB1" w:rsidRDefault="007B2B0C" w:rsidP="00243A2D">
            <w:pPr>
              <w:jc w:val="center"/>
              <w:rPr>
                <w:lang w:val="uk-UA"/>
              </w:rPr>
            </w:pPr>
            <w:r w:rsidRPr="007E2CB1">
              <w:rPr>
                <w:lang w:val="uk-UA"/>
              </w:rPr>
              <w:t>D</w:t>
            </w:r>
          </w:p>
        </w:tc>
        <w:tc>
          <w:tcPr>
            <w:tcW w:w="896" w:type="dxa"/>
          </w:tcPr>
          <w:p w:rsidR="007B2B0C" w:rsidRPr="007E2CB1" w:rsidRDefault="007B2B0C" w:rsidP="00243A2D">
            <w:pPr>
              <w:jc w:val="center"/>
              <w:rPr>
                <w:lang w:val="uk-UA"/>
              </w:rPr>
            </w:pPr>
            <w:r w:rsidRPr="007E2CB1">
              <w:rPr>
                <w:lang w:val="uk-UA"/>
              </w:rPr>
              <w:t>65-74</w:t>
            </w:r>
          </w:p>
        </w:tc>
        <w:tc>
          <w:tcPr>
            <w:tcW w:w="725" w:type="dxa"/>
            <w:vMerge w:val="restart"/>
            <w:shd w:val="clear" w:color="auto" w:fill="auto"/>
          </w:tcPr>
          <w:p w:rsidR="007B2B0C" w:rsidRPr="007E2CB1" w:rsidRDefault="007B2B0C" w:rsidP="00243A2D">
            <w:pPr>
              <w:jc w:val="center"/>
              <w:rPr>
                <w:lang w:val="uk-UA"/>
              </w:rPr>
            </w:pPr>
            <w:r w:rsidRPr="007E2CB1">
              <w:rPr>
                <w:lang w:val="uk-UA"/>
              </w:rPr>
              <w:t>4-6</w:t>
            </w:r>
          </w:p>
        </w:tc>
        <w:tc>
          <w:tcPr>
            <w:tcW w:w="360" w:type="dxa"/>
            <w:vMerge w:val="restart"/>
          </w:tcPr>
          <w:p w:rsidR="007B2B0C" w:rsidRPr="007E2CB1" w:rsidRDefault="007B2B0C" w:rsidP="00243A2D">
            <w:pPr>
              <w:jc w:val="center"/>
              <w:rPr>
                <w:lang w:val="uk-UA"/>
              </w:rPr>
            </w:pPr>
            <w:r w:rsidRPr="007E2CB1">
              <w:rPr>
                <w:lang w:val="uk-UA"/>
              </w:rPr>
              <w:t>3</w:t>
            </w:r>
          </w:p>
        </w:tc>
        <w:tc>
          <w:tcPr>
            <w:tcW w:w="6762" w:type="dxa"/>
          </w:tcPr>
          <w:p w:rsidR="007B2B0C" w:rsidRPr="007E2CB1" w:rsidRDefault="007B2B0C" w:rsidP="00243A2D">
            <w:pPr>
              <w:jc w:val="both"/>
              <w:rPr>
                <w:lang w:val="uk-UA"/>
              </w:rPr>
            </w:pPr>
            <w:r w:rsidRPr="007E2CB1">
              <w:rPr>
                <w:lang w:val="uk-UA"/>
              </w:rPr>
              <w:t>ЗАДОВІЛЬНО – непогано, але зі значною кількістю недоліків</w:t>
            </w:r>
          </w:p>
        </w:tc>
      </w:tr>
      <w:tr w:rsidR="007B2B0C" w:rsidRPr="007E2CB1" w:rsidTr="00243A2D">
        <w:tc>
          <w:tcPr>
            <w:tcW w:w="827" w:type="dxa"/>
          </w:tcPr>
          <w:p w:rsidR="007B2B0C" w:rsidRPr="007E2CB1" w:rsidRDefault="007B2B0C" w:rsidP="00243A2D">
            <w:pPr>
              <w:jc w:val="center"/>
              <w:rPr>
                <w:lang w:val="uk-UA"/>
              </w:rPr>
            </w:pPr>
            <w:r w:rsidRPr="007E2CB1">
              <w:rPr>
                <w:lang w:val="uk-UA"/>
              </w:rPr>
              <w:t>E</w:t>
            </w:r>
          </w:p>
        </w:tc>
        <w:tc>
          <w:tcPr>
            <w:tcW w:w="896" w:type="dxa"/>
          </w:tcPr>
          <w:p w:rsidR="007B2B0C" w:rsidRPr="007E2CB1" w:rsidRDefault="007B2B0C" w:rsidP="00243A2D">
            <w:pPr>
              <w:jc w:val="center"/>
              <w:rPr>
                <w:lang w:val="uk-UA"/>
              </w:rPr>
            </w:pPr>
            <w:r w:rsidRPr="007E2CB1">
              <w:rPr>
                <w:lang w:val="uk-UA"/>
              </w:rPr>
              <w:t>60-64</w:t>
            </w:r>
          </w:p>
        </w:tc>
        <w:tc>
          <w:tcPr>
            <w:tcW w:w="725" w:type="dxa"/>
            <w:vMerge/>
            <w:shd w:val="clear" w:color="auto" w:fill="auto"/>
          </w:tcPr>
          <w:p w:rsidR="007B2B0C" w:rsidRPr="007E2CB1" w:rsidRDefault="007B2B0C" w:rsidP="00243A2D">
            <w:pPr>
              <w:jc w:val="center"/>
              <w:rPr>
                <w:lang w:val="uk-UA"/>
              </w:rPr>
            </w:pPr>
          </w:p>
        </w:tc>
        <w:tc>
          <w:tcPr>
            <w:tcW w:w="360" w:type="dxa"/>
            <w:vMerge/>
          </w:tcPr>
          <w:p w:rsidR="007B2B0C" w:rsidRPr="007E2CB1" w:rsidRDefault="007B2B0C" w:rsidP="00243A2D">
            <w:pPr>
              <w:jc w:val="center"/>
              <w:rPr>
                <w:lang w:val="uk-UA"/>
              </w:rPr>
            </w:pPr>
          </w:p>
        </w:tc>
        <w:tc>
          <w:tcPr>
            <w:tcW w:w="6762" w:type="dxa"/>
          </w:tcPr>
          <w:p w:rsidR="007B2B0C" w:rsidRPr="007E2CB1" w:rsidRDefault="007B2B0C" w:rsidP="00243A2D">
            <w:pPr>
              <w:jc w:val="both"/>
              <w:rPr>
                <w:lang w:val="uk-UA"/>
              </w:rPr>
            </w:pPr>
            <w:r w:rsidRPr="007E2CB1">
              <w:rPr>
                <w:lang w:val="uk-UA"/>
              </w:rPr>
              <w:t>ДОСТАТНЬО – виконання задовольняє мінімальні критерії</w:t>
            </w:r>
          </w:p>
        </w:tc>
      </w:tr>
      <w:tr w:rsidR="007B2B0C" w:rsidRPr="007E2CB1" w:rsidTr="00243A2D">
        <w:tc>
          <w:tcPr>
            <w:tcW w:w="827" w:type="dxa"/>
          </w:tcPr>
          <w:p w:rsidR="007B2B0C" w:rsidRPr="007E2CB1" w:rsidRDefault="007B2B0C" w:rsidP="00243A2D">
            <w:pPr>
              <w:jc w:val="center"/>
              <w:rPr>
                <w:lang w:val="uk-UA"/>
              </w:rPr>
            </w:pPr>
            <w:r w:rsidRPr="007E2CB1">
              <w:rPr>
                <w:lang w:val="uk-UA"/>
              </w:rPr>
              <w:t>FX</w:t>
            </w:r>
          </w:p>
        </w:tc>
        <w:tc>
          <w:tcPr>
            <w:tcW w:w="896" w:type="dxa"/>
          </w:tcPr>
          <w:p w:rsidR="007B2B0C" w:rsidRPr="007E2CB1" w:rsidRDefault="007B2B0C" w:rsidP="00243A2D">
            <w:pPr>
              <w:jc w:val="center"/>
              <w:rPr>
                <w:lang w:val="uk-UA"/>
              </w:rPr>
            </w:pPr>
            <w:r w:rsidRPr="007E2CB1">
              <w:rPr>
                <w:lang w:val="uk-UA"/>
              </w:rPr>
              <w:t>30-59</w:t>
            </w:r>
          </w:p>
        </w:tc>
        <w:tc>
          <w:tcPr>
            <w:tcW w:w="725" w:type="dxa"/>
            <w:vMerge w:val="restart"/>
          </w:tcPr>
          <w:p w:rsidR="007B2B0C" w:rsidRPr="007E2CB1" w:rsidRDefault="007B2B0C" w:rsidP="00243A2D">
            <w:pPr>
              <w:jc w:val="center"/>
              <w:rPr>
                <w:lang w:val="uk-UA"/>
              </w:rPr>
            </w:pPr>
            <w:r w:rsidRPr="007E2CB1">
              <w:rPr>
                <w:lang w:val="uk-UA"/>
              </w:rPr>
              <w:t>1-3</w:t>
            </w:r>
          </w:p>
        </w:tc>
        <w:tc>
          <w:tcPr>
            <w:tcW w:w="360" w:type="dxa"/>
            <w:vMerge w:val="restart"/>
          </w:tcPr>
          <w:p w:rsidR="007B2B0C" w:rsidRPr="007E2CB1" w:rsidRDefault="007B2B0C" w:rsidP="00243A2D">
            <w:pPr>
              <w:jc w:val="center"/>
              <w:rPr>
                <w:lang w:val="uk-UA"/>
              </w:rPr>
            </w:pPr>
            <w:r w:rsidRPr="007E2CB1">
              <w:rPr>
                <w:lang w:val="uk-UA"/>
              </w:rPr>
              <w:t>2</w:t>
            </w:r>
          </w:p>
        </w:tc>
        <w:tc>
          <w:tcPr>
            <w:tcW w:w="6762" w:type="dxa"/>
          </w:tcPr>
          <w:p w:rsidR="007B2B0C" w:rsidRPr="007E2CB1" w:rsidRDefault="007B2B0C" w:rsidP="00243A2D">
            <w:pPr>
              <w:jc w:val="both"/>
              <w:rPr>
                <w:lang w:val="uk-UA"/>
              </w:rPr>
            </w:pPr>
            <w:r w:rsidRPr="007E2CB1">
              <w:rPr>
                <w:lang w:val="uk-UA"/>
              </w:rPr>
              <w:t>НЕЗАДОВІЛЬНО – потрібна додаткова праця над дисципліною</w:t>
            </w:r>
          </w:p>
        </w:tc>
      </w:tr>
      <w:tr w:rsidR="007B2B0C" w:rsidRPr="007E2CB1" w:rsidTr="00243A2D">
        <w:tc>
          <w:tcPr>
            <w:tcW w:w="827" w:type="dxa"/>
          </w:tcPr>
          <w:p w:rsidR="007B2B0C" w:rsidRPr="007E2CB1" w:rsidRDefault="007B2B0C" w:rsidP="00243A2D">
            <w:pPr>
              <w:jc w:val="center"/>
              <w:rPr>
                <w:lang w:val="uk-UA"/>
              </w:rPr>
            </w:pPr>
            <w:r w:rsidRPr="007E2CB1">
              <w:rPr>
                <w:lang w:val="uk-UA"/>
              </w:rPr>
              <w:t>F</w:t>
            </w:r>
          </w:p>
        </w:tc>
        <w:tc>
          <w:tcPr>
            <w:tcW w:w="896" w:type="dxa"/>
          </w:tcPr>
          <w:p w:rsidR="007B2B0C" w:rsidRPr="007E2CB1" w:rsidRDefault="007B2B0C" w:rsidP="00243A2D">
            <w:pPr>
              <w:jc w:val="center"/>
              <w:rPr>
                <w:lang w:val="uk-UA"/>
              </w:rPr>
            </w:pPr>
            <w:r w:rsidRPr="007E2CB1">
              <w:rPr>
                <w:lang w:val="uk-UA"/>
              </w:rPr>
              <w:t>&lt;30</w:t>
            </w:r>
          </w:p>
        </w:tc>
        <w:tc>
          <w:tcPr>
            <w:tcW w:w="725" w:type="dxa"/>
            <w:vMerge/>
          </w:tcPr>
          <w:p w:rsidR="007B2B0C" w:rsidRPr="007E2CB1" w:rsidRDefault="007B2B0C" w:rsidP="00243A2D">
            <w:pPr>
              <w:jc w:val="center"/>
              <w:rPr>
                <w:lang w:val="uk-UA"/>
              </w:rPr>
            </w:pPr>
          </w:p>
        </w:tc>
        <w:tc>
          <w:tcPr>
            <w:tcW w:w="360" w:type="dxa"/>
            <w:vMerge/>
          </w:tcPr>
          <w:p w:rsidR="007B2B0C" w:rsidRPr="007E2CB1" w:rsidRDefault="007B2B0C" w:rsidP="00243A2D">
            <w:pPr>
              <w:jc w:val="center"/>
              <w:rPr>
                <w:lang w:val="uk-UA"/>
              </w:rPr>
            </w:pPr>
          </w:p>
        </w:tc>
        <w:tc>
          <w:tcPr>
            <w:tcW w:w="6762" w:type="dxa"/>
          </w:tcPr>
          <w:p w:rsidR="007B2B0C" w:rsidRPr="007E2CB1" w:rsidRDefault="007B2B0C" w:rsidP="00243A2D">
            <w:pPr>
              <w:jc w:val="both"/>
              <w:rPr>
                <w:lang w:val="uk-UA"/>
              </w:rPr>
            </w:pPr>
            <w:r w:rsidRPr="007E2CB1">
              <w:rPr>
                <w:lang w:val="uk-UA"/>
              </w:rPr>
              <w:t>НЕЗАДОВІЛЬНО – потрібне повторне вивчення дисципліни</w:t>
            </w:r>
          </w:p>
        </w:tc>
      </w:tr>
    </w:tbl>
    <w:p w:rsidR="007B2B0C" w:rsidRPr="007E2CB1" w:rsidRDefault="007B2B0C" w:rsidP="007B2B0C">
      <w:pPr>
        <w:pStyle w:val="30"/>
        <w:spacing w:after="0"/>
        <w:ind w:left="0" w:firstLine="709"/>
        <w:jc w:val="center"/>
        <w:rPr>
          <w:b/>
          <w:sz w:val="24"/>
          <w:szCs w:val="24"/>
          <w:lang w:val="uk-UA"/>
        </w:rPr>
      </w:pPr>
    </w:p>
    <w:p w:rsidR="007B2B0C" w:rsidRPr="007E2CB1" w:rsidRDefault="007B2B0C" w:rsidP="007B2B0C">
      <w:pPr>
        <w:pStyle w:val="1"/>
      </w:pPr>
      <w:bookmarkStart w:id="31" w:name="_Toc71708026"/>
      <w:r w:rsidRPr="007E2CB1">
        <w:t>Загальні вимоги вищої школи щодо оцінки знань здобувачів</w:t>
      </w:r>
      <w:bookmarkEnd w:id="31"/>
      <w:r w:rsidRPr="007E2CB1">
        <w:t xml:space="preserve"> </w:t>
      </w:r>
    </w:p>
    <w:p w:rsidR="007B2B0C" w:rsidRPr="007E2CB1" w:rsidRDefault="007B2B0C" w:rsidP="007B2B0C">
      <w:pPr>
        <w:pStyle w:val="30"/>
        <w:spacing w:after="0"/>
        <w:ind w:left="0" w:firstLine="709"/>
        <w:jc w:val="both"/>
        <w:rPr>
          <w:sz w:val="24"/>
          <w:szCs w:val="24"/>
          <w:lang w:val="uk-UA"/>
        </w:rPr>
      </w:pPr>
    </w:p>
    <w:p w:rsidR="007B2B0C" w:rsidRPr="007E2CB1" w:rsidRDefault="007B2B0C" w:rsidP="007B2B0C">
      <w:pPr>
        <w:pStyle w:val="30"/>
        <w:spacing w:after="0"/>
        <w:ind w:left="0" w:firstLine="709"/>
        <w:jc w:val="both"/>
        <w:rPr>
          <w:sz w:val="24"/>
          <w:szCs w:val="24"/>
          <w:lang w:val="uk-UA"/>
        </w:rPr>
      </w:pPr>
      <w:r w:rsidRPr="007E2CB1">
        <w:rPr>
          <w:sz w:val="24"/>
          <w:szCs w:val="24"/>
          <w:lang w:val="uk-UA"/>
        </w:rPr>
        <w:t>Оцінка «відмінно» 95-100 балів «А» ставиться за глибоке засвоєння програмного матеріалу, застосовування для відповіді не тільки рекомендованої, а й додаткової літератури та творчого підходу; чітке володіння понятійним апаратом, методами, методиками та інструментами дисципліни, вміння використовувати їх для виконання конкретних практичних завдань, розв’язання ситуацій. Відповідь має бути логічною та послідовною.</w:t>
      </w:r>
    </w:p>
    <w:p w:rsidR="007B2B0C" w:rsidRPr="007E2CB1" w:rsidRDefault="007B2B0C" w:rsidP="007B2B0C">
      <w:pPr>
        <w:pStyle w:val="30"/>
        <w:spacing w:after="0"/>
        <w:ind w:left="0" w:firstLine="709"/>
        <w:jc w:val="both"/>
        <w:rPr>
          <w:sz w:val="24"/>
          <w:szCs w:val="24"/>
          <w:lang w:val="uk-UA"/>
        </w:rPr>
      </w:pPr>
      <w:r w:rsidRPr="007E2CB1">
        <w:rPr>
          <w:sz w:val="24"/>
          <w:szCs w:val="24"/>
          <w:lang w:val="uk-UA"/>
        </w:rPr>
        <w:t>Оцінка «дуже добре» 85-94 балів «В» ставиться за глибоке засвоєння програмного матеріалу, засвоєння рекомендованої літератури; чітке володіння понятійним апаратом, методами, методиками та інструментами дисципліни, вміння використовувати їх для виконання конкретних практичних завдань. Допускаються незначні випадкові погрішності, які суттєво не впливають на повноту та змістовність відповіді. Відповідь є логічною і послідовною.</w:t>
      </w:r>
    </w:p>
    <w:p w:rsidR="007B2B0C" w:rsidRPr="007E2CB1" w:rsidRDefault="007B2B0C" w:rsidP="007B2B0C">
      <w:pPr>
        <w:pStyle w:val="30"/>
        <w:spacing w:after="0"/>
        <w:ind w:left="0" w:firstLine="709"/>
        <w:jc w:val="both"/>
        <w:rPr>
          <w:sz w:val="24"/>
          <w:szCs w:val="24"/>
          <w:lang w:val="uk-UA"/>
        </w:rPr>
      </w:pPr>
      <w:r w:rsidRPr="007E2CB1">
        <w:rPr>
          <w:sz w:val="24"/>
          <w:szCs w:val="24"/>
          <w:lang w:val="uk-UA"/>
        </w:rPr>
        <w:t>Оцінка «добре» 75-84 бали «С» ставиться за повне засвоєння програмного матеріалу та наявне вміння орієнтуватися в ньому, усвідомлене застосування знань для розв’язання практичних завдань; за умови виконання всіх вимог, які передбачені для оцінки «відмінно», при наявності значних помилок (тобто методичний підхід до вирішення завдань є правильним, але допущені незначні неточності) або не зовсім повних висновків.</w:t>
      </w:r>
    </w:p>
    <w:p w:rsidR="007B2B0C" w:rsidRPr="007E2CB1" w:rsidRDefault="007B2B0C" w:rsidP="007B2B0C">
      <w:pPr>
        <w:pStyle w:val="30"/>
        <w:spacing w:after="0"/>
        <w:ind w:left="0" w:firstLine="709"/>
        <w:jc w:val="both"/>
        <w:rPr>
          <w:sz w:val="24"/>
          <w:szCs w:val="24"/>
          <w:lang w:val="uk-UA"/>
        </w:rPr>
      </w:pPr>
      <w:r w:rsidRPr="007E2CB1">
        <w:rPr>
          <w:sz w:val="24"/>
          <w:szCs w:val="24"/>
          <w:lang w:val="uk-UA"/>
        </w:rPr>
        <w:t>Оцінка «задовільно» 65-74 бали «D» ставиться, якщо здобувач вищої освіти при викладі теоретичного матеріалу ефективно застосовує основні знання навчального матеріалу, що передбачені навчальною програмою. Теоретичні завдання виконуються в цілому правильно, але при їх викладі здобувач вищої освіти припускається значних помилок.</w:t>
      </w:r>
    </w:p>
    <w:p w:rsidR="007B2B0C" w:rsidRPr="007E2CB1" w:rsidRDefault="007B2B0C" w:rsidP="007B2B0C">
      <w:pPr>
        <w:pStyle w:val="30"/>
        <w:spacing w:after="0"/>
        <w:ind w:left="0" w:firstLine="709"/>
        <w:jc w:val="both"/>
        <w:rPr>
          <w:sz w:val="24"/>
          <w:szCs w:val="24"/>
          <w:lang w:val="uk-UA"/>
        </w:rPr>
      </w:pPr>
      <w:r w:rsidRPr="007E2CB1">
        <w:rPr>
          <w:sz w:val="24"/>
          <w:szCs w:val="24"/>
          <w:lang w:val="uk-UA"/>
        </w:rPr>
        <w:t>Оцінка «достатньо» 60-64 бали «Е» ставиться за часткове вміння застосовувати теоретичні знання для розв’язання практичних завдань; за умови, якщо завдання частково виконане та мету завдання досягнуто, а здобувач вищої освіти при відповіді продемонстрував розуміння основних положень матеріалу навчальної дисципліни.</w:t>
      </w:r>
    </w:p>
    <w:p w:rsidR="007B2B0C" w:rsidRPr="007E2CB1" w:rsidRDefault="007B2B0C" w:rsidP="007B2B0C">
      <w:pPr>
        <w:pStyle w:val="30"/>
        <w:spacing w:after="0"/>
        <w:ind w:left="0" w:firstLine="709"/>
        <w:jc w:val="both"/>
        <w:rPr>
          <w:sz w:val="24"/>
          <w:szCs w:val="24"/>
          <w:lang w:val="uk-UA"/>
        </w:rPr>
      </w:pPr>
      <w:r w:rsidRPr="007E2CB1">
        <w:rPr>
          <w:sz w:val="24"/>
          <w:szCs w:val="24"/>
          <w:lang w:val="uk-UA"/>
        </w:rPr>
        <w:t>Оцінка «незадовільно» 30-59 балів «FX» ставиться здобувачу вищої освіти за не опанування значної частини програмного матеріалу, якщо здобувач вищої освіти не може правильно викласти теоретичні завдання, стикається зі значними труднощами при аналізі явищ та процесів зовнішньої політики України.</w:t>
      </w:r>
    </w:p>
    <w:p w:rsidR="007B2B0C" w:rsidRPr="007E2CB1" w:rsidRDefault="007B2B0C" w:rsidP="007B2B0C">
      <w:pPr>
        <w:pStyle w:val="30"/>
        <w:spacing w:after="0"/>
        <w:ind w:left="0" w:firstLine="709"/>
        <w:jc w:val="both"/>
        <w:rPr>
          <w:sz w:val="24"/>
          <w:szCs w:val="24"/>
          <w:lang w:val="uk-UA"/>
        </w:rPr>
      </w:pPr>
      <w:r w:rsidRPr="007E2CB1">
        <w:rPr>
          <w:sz w:val="24"/>
          <w:szCs w:val="24"/>
          <w:lang w:val="uk-UA"/>
        </w:rPr>
        <w:lastRenderedPageBreak/>
        <w:t>Оцінка «незадовільно» 0-29 балів «F» ставиться здобувачу вищої освіти, що не опанував програмний матеріал, не може правильно викласти теоретичні завдання, стикається зі значними труднощами при аналізі явищ та процесів зовнішньої політики України.</w:t>
      </w:r>
    </w:p>
    <w:p w:rsidR="007B2B0C" w:rsidRPr="007E2CB1" w:rsidRDefault="007B2B0C" w:rsidP="007B2B0C">
      <w:pPr>
        <w:rPr>
          <w:lang w:val="uk-UA"/>
        </w:rPr>
      </w:pPr>
    </w:p>
    <w:p w:rsidR="007B2B0C" w:rsidRPr="007E2CB1" w:rsidRDefault="007B2B0C" w:rsidP="007B2B0C">
      <w:pPr>
        <w:pStyle w:val="1"/>
      </w:pPr>
      <w:bookmarkStart w:id="32" w:name="_Toc71708027"/>
      <w:r w:rsidRPr="007E2CB1">
        <w:t>Приклад білету до іспиту</w:t>
      </w:r>
      <w:bookmarkEnd w:id="32"/>
    </w:p>
    <w:p w:rsidR="007B2B0C" w:rsidRPr="007E2CB1" w:rsidRDefault="007B2B0C" w:rsidP="007B2B0C">
      <w:pPr>
        <w:rPr>
          <w:sz w:val="22"/>
          <w:szCs w:val="22"/>
          <w:lang w:val="uk-UA"/>
        </w:rPr>
      </w:pPr>
    </w:p>
    <w:p w:rsidR="00DF0B22" w:rsidRPr="007E2CB1" w:rsidRDefault="00DF0B22" w:rsidP="00DF0B22">
      <w:pPr>
        <w:tabs>
          <w:tab w:val="left" w:pos="567"/>
        </w:tabs>
        <w:jc w:val="center"/>
        <w:rPr>
          <w:b/>
          <w:bCs/>
          <w:lang w:val="uk-UA"/>
        </w:rPr>
      </w:pPr>
      <w:r w:rsidRPr="007E2CB1">
        <w:rPr>
          <w:b/>
          <w:bCs/>
          <w:lang w:val="uk-UA"/>
        </w:rPr>
        <w:t>Національний університет «Одеська політехніка»</w:t>
      </w:r>
    </w:p>
    <w:p w:rsidR="00DF0B22" w:rsidRPr="007E2CB1" w:rsidRDefault="00DF0B22" w:rsidP="00DF0B22">
      <w:pPr>
        <w:jc w:val="center"/>
        <w:rPr>
          <w:b/>
          <w:bCs/>
          <w:lang w:val="uk-UA"/>
        </w:rPr>
      </w:pPr>
      <w:r w:rsidRPr="007E2CB1">
        <w:rPr>
          <w:b/>
          <w:bCs/>
          <w:lang w:val="uk-UA"/>
        </w:rPr>
        <w:t>Кафедра міжнародних відносин та права</w:t>
      </w:r>
    </w:p>
    <w:p w:rsidR="007B2B0C" w:rsidRPr="007E2CB1" w:rsidRDefault="007B2B0C" w:rsidP="007B2B0C">
      <w:pPr>
        <w:jc w:val="center"/>
        <w:rPr>
          <w:b/>
          <w:bCs/>
          <w:lang w:val="uk-UA"/>
        </w:rPr>
      </w:pPr>
    </w:p>
    <w:p w:rsidR="007B2B0C" w:rsidRPr="007E2CB1" w:rsidRDefault="007B2B0C" w:rsidP="007B2B0C">
      <w:pPr>
        <w:ind w:firstLine="360"/>
        <w:jc w:val="both"/>
        <w:rPr>
          <w:bCs/>
          <w:lang w:val="uk-UA"/>
        </w:rPr>
      </w:pPr>
      <w:r w:rsidRPr="007E2CB1">
        <w:rPr>
          <w:bCs/>
          <w:lang w:val="uk-UA"/>
        </w:rPr>
        <w:t>Перший (бакалаврський) рівень вищої освіти</w:t>
      </w:r>
    </w:p>
    <w:p w:rsidR="007B2B0C" w:rsidRPr="007E2CB1" w:rsidRDefault="007B2B0C" w:rsidP="007B2B0C">
      <w:pPr>
        <w:ind w:firstLine="360"/>
        <w:jc w:val="both"/>
        <w:rPr>
          <w:bCs/>
          <w:lang w:val="uk-UA"/>
        </w:rPr>
      </w:pPr>
      <w:r w:rsidRPr="007E2CB1">
        <w:rPr>
          <w:bCs/>
          <w:lang w:val="uk-UA"/>
        </w:rPr>
        <w:t>Спеціальність 291 «Міжнародні відносини, суспільні комунікації та регіональні студії»</w:t>
      </w:r>
    </w:p>
    <w:p w:rsidR="007B2B0C" w:rsidRPr="007E2CB1" w:rsidRDefault="007B2B0C" w:rsidP="007B2B0C">
      <w:pPr>
        <w:ind w:firstLine="360"/>
        <w:jc w:val="both"/>
        <w:rPr>
          <w:bCs/>
          <w:lang w:val="uk-UA"/>
        </w:rPr>
      </w:pPr>
      <w:r w:rsidRPr="007E2CB1">
        <w:rPr>
          <w:bCs/>
          <w:lang w:val="uk-UA"/>
        </w:rPr>
        <w:t>Курс І, семестр ІІ</w:t>
      </w:r>
    </w:p>
    <w:p w:rsidR="007B2B0C" w:rsidRPr="007E2CB1" w:rsidRDefault="007B2B0C" w:rsidP="007B2B0C">
      <w:pPr>
        <w:ind w:firstLine="360"/>
        <w:jc w:val="both"/>
        <w:rPr>
          <w:bCs/>
          <w:lang w:val="uk-UA"/>
        </w:rPr>
      </w:pPr>
      <w:r w:rsidRPr="007E2CB1">
        <w:rPr>
          <w:bCs/>
          <w:lang w:val="uk-UA"/>
        </w:rPr>
        <w:t>Навчальна дисципліна «</w:t>
      </w:r>
      <w:r w:rsidR="00DF0B22" w:rsidRPr="007E2CB1">
        <w:rPr>
          <w:bCs/>
          <w:lang w:val="uk-UA"/>
        </w:rPr>
        <w:t>Історія міжнародних відносин</w:t>
      </w:r>
      <w:r w:rsidRPr="007E2CB1">
        <w:rPr>
          <w:bCs/>
          <w:lang w:val="uk-UA"/>
        </w:rPr>
        <w:t>»</w:t>
      </w:r>
    </w:p>
    <w:p w:rsidR="007B2B0C" w:rsidRPr="007E2CB1" w:rsidRDefault="007B2B0C" w:rsidP="007B2B0C">
      <w:pPr>
        <w:jc w:val="both"/>
        <w:rPr>
          <w:highlight w:val="yellow"/>
          <w:lang w:val="uk-UA"/>
        </w:rPr>
      </w:pPr>
    </w:p>
    <w:p w:rsidR="007B2B0C" w:rsidRPr="007E2CB1" w:rsidRDefault="007B2B0C" w:rsidP="007B2B0C">
      <w:pPr>
        <w:tabs>
          <w:tab w:val="left" w:pos="9355"/>
        </w:tabs>
        <w:ind w:firstLine="720"/>
        <w:jc w:val="center"/>
        <w:rPr>
          <w:b/>
          <w:bCs/>
          <w:lang w:val="uk-UA"/>
        </w:rPr>
      </w:pPr>
      <w:r w:rsidRPr="007E2CB1">
        <w:rPr>
          <w:b/>
          <w:bCs/>
          <w:lang w:val="uk-UA"/>
        </w:rPr>
        <w:t>ЕКЗАМЕНАЦІЙНИЙ БІЛЕТ № 1</w:t>
      </w:r>
    </w:p>
    <w:p w:rsidR="007B2B0C" w:rsidRPr="007E2CB1" w:rsidRDefault="007B2B0C" w:rsidP="007B2B0C">
      <w:pPr>
        <w:widowControl w:val="0"/>
        <w:ind w:left="705"/>
        <w:jc w:val="center"/>
        <w:rPr>
          <w:b/>
          <w:bCs/>
          <w:sz w:val="16"/>
          <w:szCs w:val="16"/>
          <w:lang w:val="uk-UA"/>
        </w:rPr>
      </w:pPr>
    </w:p>
    <w:p w:rsidR="007B2B0C" w:rsidRPr="007E2CB1" w:rsidRDefault="007B2B0C" w:rsidP="007B2B0C">
      <w:pPr>
        <w:widowControl w:val="0"/>
        <w:ind w:left="705"/>
        <w:jc w:val="center"/>
        <w:rPr>
          <w:lang w:val="uk-UA"/>
        </w:rPr>
      </w:pPr>
      <w:r w:rsidRPr="007E2CB1">
        <w:rPr>
          <w:b/>
          <w:bCs/>
          <w:lang w:val="uk-UA"/>
        </w:rPr>
        <w:t>Теоретична частина (60 б.)</w:t>
      </w:r>
    </w:p>
    <w:p w:rsidR="007B2B0C" w:rsidRPr="007E2CB1" w:rsidRDefault="007B2B0C" w:rsidP="007B2B0C">
      <w:pPr>
        <w:tabs>
          <w:tab w:val="left" w:pos="9355"/>
        </w:tabs>
        <w:ind w:firstLine="720"/>
        <w:jc w:val="center"/>
        <w:rPr>
          <w:b/>
          <w:bCs/>
          <w:sz w:val="16"/>
          <w:szCs w:val="16"/>
          <w:highlight w:val="yellow"/>
          <w:lang w:val="uk-UA"/>
        </w:rPr>
      </w:pPr>
    </w:p>
    <w:p w:rsidR="00DF0B22" w:rsidRPr="007E2CB1" w:rsidRDefault="00DF0B22" w:rsidP="007E2CB1">
      <w:pPr>
        <w:ind w:left="284" w:right="-6"/>
        <w:jc w:val="both"/>
        <w:rPr>
          <w:lang w:val="uk-UA"/>
        </w:rPr>
      </w:pPr>
      <w:r w:rsidRPr="007E2CB1">
        <w:rPr>
          <w:b/>
          <w:lang w:val="uk-UA"/>
        </w:rPr>
        <w:t>1.</w:t>
      </w:r>
      <w:r w:rsidRPr="007E2CB1">
        <w:rPr>
          <w:lang w:val="uk-UA"/>
        </w:rPr>
        <w:t xml:space="preserve"> Розкрийте зміст Лондонської конвенції 1840 р. щодо режиму Чорноморських проток. (30 б.)</w:t>
      </w:r>
    </w:p>
    <w:p w:rsidR="00DF0B22" w:rsidRPr="007E2CB1" w:rsidRDefault="00DF0B22" w:rsidP="00DF0B22">
      <w:pPr>
        <w:ind w:left="284" w:right="-5"/>
        <w:jc w:val="both"/>
        <w:rPr>
          <w:lang w:val="uk-UA"/>
        </w:rPr>
      </w:pPr>
      <w:r w:rsidRPr="007E2CB1">
        <w:rPr>
          <w:b/>
          <w:lang w:val="uk-UA"/>
        </w:rPr>
        <w:t>2.</w:t>
      </w:r>
      <w:r w:rsidRPr="007E2CB1">
        <w:rPr>
          <w:lang w:val="uk-UA"/>
        </w:rPr>
        <w:t xml:space="preserve"> Проаналізуйте, існуючі в фаховій літературі, версії щодо причин створення Антанти. (30 б.)</w:t>
      </w:r>
    </w:p>
    <w:p w:rsidR="007B2B0C" w:rsidRPr="007E2CB1" w:rsidRDefault="007B2B0C" w:rsidP="007B2B0C">
      <w:pPr>
        <w:ind w:left="284" w:right="-5"/>
        <w:jc w:val="both"/>
        <w:rPr>
          <w:lang w:val="uk-UA"/>
        </w:rPr>
      </w:pPr>
    </w:p>
    <w:p w:rsidR="007B2B0C" w:rsidRPr="007E2CB1" w:rsidRDefault="007B2B0C" w:rsidP="007B2B0C">
      <w:pPr>
        <w:ind w:left="1068"/>
        <w:jc w:val="center"/>
        <w:rPr>
          <w:b/>
          <w:bCs/>
          <w:lang w:val="uk-UA"/>
        </w:rPr>
      </w:pPr>
      <w:r w:rsidRPr="007E2CB1">
        <w:rPr>
          <w:b/>
          <w:bCs/>
          <w:lang w:val="uk-UA"/>
        </w:rPr>
        <w:t>Практична частина (40 б.)</w:t>
      </w:r>
    </w:p>
    <w:p w:rsidR="007B2B0C" w:rsidRPr="007E2CB1" w:rsidRDefault="007B2B0C" w:rsidP="007B2B0C">
      <w:pPr>
        <w:ind w:left="1068"/>
        <w:jc w:val="center"/>
        <w:rPr>
          <w:b/>
          <w:bCs/>
          <w:sz w:val="16"/>
          <w:szCs w:val="16"/>
          <w:lang w:val="uk-UA"/>
        </w:rPr>
      </w:pPr>
    </w:p>
    <w:p w:rsidR="00C730C3" w:rsidRPr="007E2CB1" w:rsidRDefault="007B2B0C" w:rsidP="00C730C3">
      <w:pPr>
        <w:ind w:left="284"/>
        <w:jc w:val="both"/>
        <w:rPr>
          <w:bCs/>
          <w:lang w:val="uk-UA"/>
        </w:rPr>
      </w:pPr>
      <w:r w:rsidRPr="007E2CB1">
        <w:rPr>
          <w:b/>
          <w:bCs/>
          <w:lang w:val="uk-UA"/>
        </w:rPr>
        <w:t>3.</w:t>
      </w:r>
      <w:r w:rsidRPr="007E2CB1">
        <w:rPr>
          <w:bCs/>
          <w:lang w:val="uk-UA"/>
        </w:rPr>
        <w:t xml:space="preserve"> </w:t>
      </w:r>
      <w:r w:rsidR="00C730C3" w:rsidRPr="007E2CB1">
        <w:rPr>
          <w:bCs/>
          <w:lang w:val="uk-UA"/>
        </w:rPr>
        <w:t>Здійсніть порівняльний аналіз Версальсько-Вашингтонської та Ялтинсько-Потсдамської систем міжнародних відносин. (40 б.)</w:t>
      </w:r>
    </w:p>
    <w:p w:rsidR="007B2B0C" w:rsidRPr="007E2CB1" w:rsidRDefault="007B2B0C" w:rsidP="00DF0B22">
      <w:pPr>
        <w:ind w:left="284"/>
        <w:jc w:val="both"/>
        <w:rPr>
          <w:bCs/>
          <w:lang w:val="uk-UA"/>
        </w:rPr>
      </w:pPr>
    </w:p>
    <w:p w:rsidR="007B2B0C" w:rsidRPr="007E2CB1" w:rsidRDefault="007B2B0C" w:rsidP="007B2B0C">
      <w:pPr>
        <w:ind w:left="284"/>
        <w:jc w:val="both"/>
        <w:rPr>
          <w:bCs/>
          <w:lang w:val="uk-UA"/>
        </w:rPr>
      </w:pPr>
    </w:p>
    <w:p w:rsidR="00DF0B22" w:rsidRPr="007E2CB1" w:rsidRDefault="00DF0B22" w:rsidP="00DF0B22">
      <w:pPr>
        <w:tabs>
          <w:tab w:val="left" w:pos="567"/>
        </w:tabs>
        <w:ind w:left="284"/>
        <w:rPr>
          <w:rFonts w:eastAsia="Calibri"/>
          <w:lang w:val="uk-UA"/>
        </w:rPr>
      </w:pPr>
      <w:r w:rsidRPr="007E2CB1">
        <w:rPr>
          <w:rFonts w:eastAsia="Calibri"/>
          <w:lang w:val="uk-UA"/>
        </w:rPr>
        <w:t>Затверджено на засіданні кафедри міжнародних відносин та права</w:t>
      </w:r>
      <w:r w:rsidRPr="007E2CB1">
        <w:rPr>
          <w:rFonts w:eastAsia="Calibri"/>
          <w:lang w:val="uk-UA"/>
        </w:rPr>
        <w:tab/>
      </w:r>
    </w:p>
    <w:p w:rsidR="00DF0B22" w:rsidRPr="007E2CB1" w:rsidRDefault="00DF0B22" w:rsidP="00DF0B22">
      <w:pPr>
        <w:tabs>
          <w:tab w:val="left" w:pos="567"/>
        </w:tabs>
        <w:ind w:left="284"/>
        <w:rPr>
          <w:rFonts w:eastAsia="Calibri"/>
          <w:lang w:val="uk-UA"/>
        </w:rPr>
      </w:pPr>
      <w:r w:rsidRPr="007E2CB1">
        <w:rPr>
          <w:rFonts w:eastAsia="Calibri"/>
          <w:lang w:val="uk-UA"/>
        </w:rPr>
        <w:t>Протокол № 1 від 30 серпня  2022  р.</w:t>
      </w:r>
    </w:p>
    <w:p w:rsidR="00DF0B22" w:rsidRPr="007E2CB1" w:rsidRDefault="00DF0B22" w:rsidP="00DF0B22">
      <w:pPr>
        <w:tabs>
          <w:tab w:val="left" w:pos="567"/>
        </w:tabs>
        <w:rPr>
          <w:rFonts w:eastAsia="Calibri"/>
          <w:lang w:val="uk-UA"/>
        </w:rPr>
      </w:pPr>
    </w:p>
    <w:p w:rsidR="00DF0B22" w:rsidRPr="007E2CB1" w:rsidRDefault="00DF0B22" w:rsidP="00DF0B22">
      <w:pPr>
        <w:tabs>
          <w:tab w:val="left" w:pos="567"/>
        </w:tabs>
        <w:jc w:val="right"/>
        <w:rPr>
          <w:rFonts w:eastAsia="Calibri"/>
          <w:lang w:val="uk-UA"/>
        </w:rPr>
      </w:pPr>
      <w:r w:rsidRPr="007E2CB1">
        <w:rPr>
          <w:rFonts w:eastAsia="Calibri"/>
          <w:bCs/>
          <w:lang w:val="uk-UA"/>
        </w:rPr>
        <w:t>Зав. кафедри  _______________ доц. І. М. Чістякова</w:t>
      </w:r>
    </w:p>
    <w:p w:rsidR="00DF0B22" w:rsidRPr="007E2CB1" w:rsidRDefault="00DF0B22" w:rsidP="00DF0B22">
      <w:pPr>
        <w:tabs>
          <w:tab w:val="left" w:pos="567"/>
        </w:tabs>
        <w:jc w:val="right"/>
        <w:rPr>
          <w:rFonts w:eastAsia="Calibri"/>
          <w:lang w:val="uk-UA"/>
        </w:rPr>
      </w:pPr>
    </w:p>
    <w:p w:rsidR="00DF0B22" w:rsidRPr="007E2CB1" w:rsidRDefault="00DF0B22" w:rsidP="00DF0B22">
      <w:pPr>
        <w:jc w:val="right"/>
        <w:rPr>
          <w:bCs/>
          <w:lang w:val="uk-UA"/>
        </w:rPr>
      </w:pPr>
      <w:r w:rsidRPr="007E2CB1">
        <w:rPr>
          <w:rFonts w:eastAsia="Calibri"/>
          <w:bCs/>
          <w:lang w:val="uk-UA"/>
        </w:rPr>
        <w:t>Викладач:__________________ доц. Т. М. Моісеєва</w:t>
      </w:r>
    </w:p>
    <w:p w:rsidR="007B2B0C" w:rsidRPr="007E2CB1" w:rsidRDefault="007B2B0C" w:rsidP="007B2B0C">
      <w:pPr>
        <w:ind w:left="284"/>
        <w:jc w:val="both"/>
        <w:rPr>
          <w:bCs/>
          <w:lang w:val="uk-UA"/>
        </w:rPr>
      </w:pPr>
    </w:p>
    <w:p w:rsidR="007B2B0C" w:rsidRPr="007E2CB1" w:rsidRDefault="007B2B0C" w:rsidP="007B2B0C">
      <w:pPr>
        <w:pStyle w:val="1"/>
      </w:pPr>
      <w:bookmarkStart w:id="33" w:name="_Toc71708028"/>
      <w:r w:rsidRPr="007E2CB1">
        <w:rPr>
          <w:lang w:eastAsia="uk-UA"/>
        </w:rPr>
        <w:t>Критерії оцінювання екзамену</w:t>
      </w:r>
      <w:bookmarkEnd w:id="33"/>
    </w:p>
    <w:tbl>
      <w:tblPr>
        <w:tblW w:w="0" w:type="auto"/>
        <w:tblInd w:w="-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27"/>
        <w:gridCol w:w="7217"/>
        <w:gridCol w:w="1260"/>
      </w:tblGrid>
      <w:tr w:rsidR="007B2B0C" w:rsidRPr="007E2CB1" w:rsidTr="00243A2D">
        <w:tc>
          <w:tcPr>
            <w:tcW w:w="1132" w:type="dxa"/>
            <w:tcBorders>
              <w:top w:val="single" w:sz="4" w:space="0" w:color="auto"/>
              <w:bottom w:val="single" w:sz="4" w:space="0" w:color="auto"/>
              <w:right w:val="single" w:sz="4" w:space="0" w:color="auto"/>
            </w:tcBorders>
          </w:tcPr>
          <w:p w:rsidR="007B2B0C" w:rsidRPr="007E2CB1" w:rsidRDefault="007B2B0C" w:rsidP="00243A2D">
            <w:pPr>
              <w:widowControl w:val="0"/>
              <w:jc w:val="center"/>
              <w:rPr>
                <w:b/>
                <w:bCs/>
                <w:color w:val="000000"/>
                <w:shd w:val="clear" w:color="auto" w:fill="FFFFFF"/>
                <w:lang w:val="uk-UA"/>
              </w:rPr>
            </w:pPr>
            <w:r w:rsidRPr="007E2CB1">
              <w:rPr>
                <w:b/>
                <w:bCs/>
                <w:color w:val="000000"/>
                <w:shd w:val="clear" w:color="auto" w:fill="FFFFFF"/>
                <w:lang w:val="uk-UA"/>
              </w:rPr>
              <w:t>Вид роботи</w:t>
            </w:r>
          </w:p>
        </w:tc>
        <w:tc>
          <w:tcPr>
            <w:tcW w:w="7374" w:type="dxa"/>
            <w:tcBorders>
              <w:top w:val="single" w:sz="4" w:space="0" w:color="auto"/>
              <w:left w:val="single" w:sz="4" w:space="0" w:color="auto"/>
              <w:bottom w:val="single" w:sz="4" w:space="0" w:color="auto"/>
              <w:right w:val="single" w:sz="4" w:space="0" w:color="auto"/>
            </w:tcBorders>
          </w:tcPr>
          <w:p w:rsidR="007B2B0C" w:rsidRPr="007E2CB1" w:rsidRDefault="007B2B0C" w:rsidP="00243A2D">
            <w:pPr>
              <w:widowControl w:val="0"/>
              <w:jc w:val="center"/>
              <w:rPr>
                <w:b/>
                <w:bCs/>
                <w:lang w:val="uk-UA" w:eastAsia="uk-UA"/>
              </w:rPr>
            </w:pPr>
          </w:p>
          <w:p w:rsidR="007B2B0C" w:rsidRPr="007E2CB1" w:rsidRDefault="007B2B0C" w:rsidP="00243A2D">
            <w:pPr>
              <w:widowControl w:val="0"/>
              <w:jc w:val="center"/>
              <w:rPr>
                <w:b/>
                <w:bCs/>
                <w:i/>
                <w:iCs/>
                <w:color w:val="000000"/>
                <w:shd w:val="clear" w:color="auto" w:fill="FFFFFF"/>
                <w:lang w:val="uk-UA"/>
              </w:rPr>
            </w:pPr>
            <w:r w:rsidRPr="007E2CB1">
              <w:rPr>
                <w:b/>
                <w:bCs/>
                <w:lang w:val="uk-UA" w:eastAsia="uk-UA"/>
              </w:rPr>
              <w:t>Критерії нарахування балів</w:t>
            </w:r>
          </w:p>
        </w:tc>
        <w:tc>
          <w:tcPr>
            <w:tcW w:w="1275" w:type="dxa"/>
            <w:tcBorders>
              <w:top w:val="single" w:sz="4" w:space="0" w:color="auto"/>
              <w:left w:val="single" w:sz="4" w:space="0" w:color="auto"/>
              <w:bottom w:val="single" w:sz="4" w:space="0" w:color="auto"/>
            </w:tcBorders>
          </w:tcPr>
          <w:p w:rsidR="007B2B0C" w:rsidRPr="007E2CB1" w:rsidRDefault="007B2B0C" w:rsidP="00243A2D">
            <w:pPr>
              <w:widowControl w:val="0"/>
              <w:jc w:val="center"/>
              <w:rPr>
                <w:b/>
                <w:bCs/>
                <w:i/>
                <w:iCs/>
                <w:color w:val="000000"/>
                <w:shd w:val="clear" w:color="auto" w:fill="FFFFFF"/>
                <w:lang w:val="uk-UA"/>
              </w:rPr>
            </w:pPr>
          </w:p>
          <w:p w:rsidR="007B2B0C" w:rsidRPr="007E2CB1" w:rsidRDefault="007B2B0C" w:rsidP="00243A2D">
            <w:pPr>
              <w:widowControl w:val="0"/>
              <w:jc w:val="center"/>
              <w:rPr>
                <w:b/>
                <w:bCs/>
                <w:i/>
                <w:iCs/>
                <w:color w:val="000000"/>
                <w:shd w:val="clear" w:color="auto" w:fill="FFFFFF"/>
                <w:lang w:val="uk-UA"/>
              </w:rPr>
            </w:pPr>
            <w:r w:rsidRPr="007E2CB1">
              <w:rPr>
                <w:b/>
                <w:bCs/>
                <w:i/>
                <w:iCs/>
                <w:color w:val="000000"/>
                <w:shd w:val="clear" w:color="auto" w:fill="FFFFFF"/>
                <w:lang w:val="uk-UA"/>
              </w:rPr>
              <w:t>Бали</w:t>
            </w:r>
          </w:p>
        </w:tc>
      </w:tr>
      <w:tr w:rsidR="007B2B0C" w:rsidRPr="007E2CB1" w:rsidTr="00243A2D">
        <w:trPr>
          <w:trHeight w:val="663"/>
        </w:trPr>
        <w:tc>
          <w:tcPr>
            <w:tcW w:w="1132" w:type="dxa"/>
            <w:vMerge w:val="restart"/>
            <w:tcBorders>
              <w:top w:val="single" w:sz="4" w:space="0" w:color="auto"/>
              <w:bottom w:val="single" w:sz="4" w:space="0" w:color="auto"/>
              <w:right w:val="single" w:sz="4" w:space="0" w:color="auto"/>
            </w:tcBorders>
            <w:textDirection w:val="btLr"/>
          </w:tcPr>
          <w:p w:rsidR="007B2B0C" w:rsidRPr="007E2CB1" w:rsidRDefault="007B2B0C" w:rsidP="00243A2D">
            <w:pPr>
              <w:widowControl w:val="0"/>
              <w:ind w:left="113" w:right="113"/>
              <w:rPr>
                <w:b/>
                <w:bCs/>
                <w:color w:val="000000"/>
                <w:shd w:val="clear" w:color="auto" w:fill="FFFFFF"/>
                <w:lang w:val="uk-UA" w:eastAsia="uk-UA"/>
              </w:rPr>
            </w:pPr>
          </w:p>
          <w:p w:rsidR="007B2B0C" w:rsidRPr="007E2CB1" w:rsidRDefault="007B2B0C" w:rsidP="00243A2D">
            <w:pPr>
              <w:widowControl w:val="0"/>
              <w:ind w:left="113" w:right="113"/>
              <w:jc w:val="center"/>
              <w:rPr>
                <w:b/>
                <w:bCs/>
                <w:color w:val="000000"/>
                <w:shd w:val="clear" w:color="auto" w:fill="FFFFFF"/>
                <w:lang w:val="uk-UA"/>
              </w:rPr>
            </w:pPr>
            <w:r w:rsidRPr="007E2CB1">
              <w:rPr>
                <w:b/>
                <w:bCs/>
                <w:color w:val="000000"/>
                <w:shd w:val="clear" w:color="auto" w:fill="FFFFFF"/>
                <w:lang w:val="uk-UA" w:eastAsia="uk-UA"/>
              </w:rPr>
              <w:t xml:space="preserve">Теоретичне питання </w:t>
            </w:r>
          </w:p>
        </w:tc>
        <w:tc>
          <w:tcPr>
            <w:tcW w:w="7374" w:type="dxa"/>
            <w:tcBorders>
              <w:top w:val="single" w:sz="4" w:space="0" w:color="auto"/>
              <w:left w:val="single" w:sz="4" w:space="0" w:color="auto"/>
              <w:bottom w:val="dashed" w:sz="8" w:space="0" w:color="auto"/>
              <w:right w:val="dashed" w:sz="8" w:space="0" w:color="auto"/>
            </w:tcBorders>
          </w:tcPr>
          <w:p w:rsidR="007B2B0C" w:rsidRPr="007E2CB1" w:rsidRDefault="007B2B0C" w:rsidP="00243A2D">
            <w:pPr>
              <w:widowControl w:val="0"/>
              <w:jc w:val="both"/>
              <w:rPr>
                <w:lang w:val="uk-UA"/>
              </w:rPr>
            </w:pPr>
            <w:r w:rsidRPr="007E2CB1">
              <w:rPr>
                <w:lang w:val="uk-UA"/>
              </w:rPr>
              <w:t xml:space="preserve">Здобувач демонструє  системні, міцні знання в обсязі та в межах вимог навчальної програми.  Вміє самостійно аналізувати, оцінювати, узагальнювати опанований матеріал. </w:t>
            </w:r>
          </w:p>
        </w:tc>
        <w:tc>
          <w:tcPr>
            <w:tcW w:w="1275" w:type="dxa"/>
            <w:tcBorders>
              <w:top w:val="single" w:sz="4" w:space="0" w:color="auto"/>
              <w:left w:val="dashed" w:sz="8" w:space="0" w:color="auto"/>
              <w:bottom w:val="dashed" w:sz="8" w:space="0" w:color="auto"/>
            </w:tcBorders>
          </w:tcPr>
          <w:p w:rsidR="007B2B0C" w:rsidRPr="007E2CB1" w:rsidRDefault="007B2B0C" w:rsidP="00243A2D">
            <w:pPr>
              <w:widowControl w:val="0"/>
              <w:jc w:val="center"/>
              <w:rPr>
                <w:color w:val="000000"/>
                <w:shd w:val="clear" w:color="auto" w:fill="FFFFFF"/>
                <w:lang w:val="uk-UA"/>
              </w:rPr>
            </w:pPr>
            <w:r w:rsidRPr="007E2CB1">
              <w:rPr>
                <w:color w:val="000000"/>
                <w:shd w:val="clear" w:color="auto" w:fill="FFFFFF"/>
                <w:lang w:val="uk-UA"/>
              </w:rPr>
              <w:t>25-30</w:t>
            </w:r>
          </w:p>
        </w:tc>
      </w:tr>
      <w:tr w:rsidR="007B2B0C" w:rsidRPr="007E2CB1" w:rsidTr="00243A2D">
        <w:tc>
          <w:tcPr>
            <w:tcW w:w="1132" w:type="dxa"/>
            <w:vMerge/>
            <w:tcBorders>
              <w:top w:val="single" w:sz="4" w:space="0" w:color="auto"/>
              <w:bottom w:val="single" w:sz="4" w:space="0" w:color="auto"/>
              <w:right w:val="single" w:sz="4" w:space="0" w:color="auto"/>
            </w:tcBorders>
          </w:tcPr>
          <w:p w:rsidR="007B2B0C" w:rsidRPr="007E2CB1" w:rsidRDefault="007B2B0C" w:rsidP="00243A2D">
            <w:pPr>
              <w:widowControl w:val="0"/>
              <w:jc w:val="center"/>
              <w:rPr>
                <w:b/>
                <w:bCs/>
                <w:i/>
                <w:iCs/>
                <w:color w:val="000000"/>
                <w:shd w:val="clear" w:color="auto" w:fill="FFFFFF"/>
                <w:lang w:val="uk-UA"/>
              </w:rPr>
            </w:pPr>
          </w:p>
        </w:tc>
        <w:tc>
          <w:tcPr>
            <w:tcW w:w="7374" w:type="dxa"/>
            <w:tcBorders>
              <w:top w:val="dashed" w:sz="8" w:space="0" w:color="auto"/>
              <w:left w:val="single" w:sz="4" w:space="0" w:color="auto"/>
              <w:bottom w:val="dashed" w:sz="8" w:space="0" w:color="auto"/>
              <w:right w:val="dashed" w:sz="8" w:space="0" w:color="auto"/>
            </w:tcBorders>
          </w:tcPr>
          <w:p w:rsidR="007B2B0C" w:rsidRPr="007E2CB1" w:rsidRDefault="007B2B0C" w:rsidP="00243A2D">
            <w:pPr>
              <w:widowControl w:val="0"/>
              <w:jc w:val="both"/>
              <w:rPr>
                <w:lang w:val="uk-UA"/>
              </w:rPr>
            </w:pPr>
            <w:r w:rsidRPr="007E2CB1">
              <w:rPr>
                <w:lang w:val="uk-UA"/>
              </w:rPr>
              <w:t>Здобувач добре володіє вивченим матеріалом, застосовує знання в стандартних ситуаціях, уміє аналізувати й систематизувати інформацію, використовує основні положення із самостійною і правильною аргументацією.</w:t>
            </w:r>
          </w:p>
        </w:tc>
        <w:tc>
          <w:tcPr>
            <w:tcW w:w="1275" w:type="dxa"/>
            <w:tcBorders>
              <w:top w:val="dashed" w:sz="8" w:space="0" w:color="auto"/>
              <w:left w:val="dashed" w:sz="8" w:space="0" w:color="auto"/>
              <w:bottom w:val="dashed" w:sz="8" w:space="0" w:color="auto"/>
            </w:tcBorders>
          </w:tcPr>
          <w:p w:rsidR="007B2B0C" w:rsidRPr="007E2CB1" w:rsidRDefault="007B2B0C" w:rsidP="00243A2D">
            <w:pPr>
              <w:widowControl w:val="0"/>
              <w:jc w:val="center"/>
              <w:rPr>
                <w:color w:val="000000"/>
                <w:shd w:val="clear" w:color="auto" w:fill="FFFFFF"/>
                <w:lang w:val="uk-UA"/>
              </w:rPr>
            </w:pPr>
            <w:r w:rsidRPr="007E2CB1">
              <w:rPr>
                <w:color w:val="000000"/>
                <w:shd w:val="clear" w:color="auto" w:fill="FFFFFF"/>
                <w:lang w:val="uk-UA"/>
              </w:rPr>
              <w:t>17-24</w:t>
            </w:r>
          </w:p>
        </w:tc>
      </w:tr>
      <w:tr w:rsidR="007B2B0C" w:rsidRPr="007E2CB1" w:rsidTr="00243A2D">
        <w:tc>
          <w:tcPr>
            <w:tcW w:w="1132" w:type="dxa"/>
            <w:vMerge/>
            <w:tcBorders>
              <w:top w:val="single" w:sz="4" w:space="0" w:color="auto"/>
              <w:bottom w:val="single" w:sz="4" w:space="0" w:color="auto"/>
              <w:right w:val="single" w:sz="4" w:space="0" w:color="auto"/>
            </w:tcBorders>
          </w:tcPr>
          <w:p w:rsidR="007B2B0C" w:rsidRPr="007E2CB1" w:rsidRDefault="007B2B0C" w:rsidP="00243A2D">
            <w:pPr>
              <w:widowControl w:val="0"/>
              <w:jc w:val="center"/>
              <w:rPr>
                <w:b/>
                <w:bCs/>
                <w:i/>
                <w:iCs/>
                <w:color w:val="000000"/>
                <w:shd w:val="clear" w:color="auto" w:fill="FFFFFF"/>
                <w:lang w:val="uk-UA"/>
              </w:rPr>
            </w:pPr>
          </w:p>
        </w:tc>
        <w:tc>
          <w:tcPr>
            <w:tcW w:w="7374" w:type="dxa"/>
            <w:tcBorders>
              <w:top w:val="dashed" w:sz="8" w:space="0" w:color="auto"/>
              <w:left w:val="single" w:sz="4" w:space="0" w:color="auto"/>
              <w:bottom w:val="dashed" w:sz="8" w:space="0" w:color="auto"/>
              <w:right w:val="dashed" w:sz="8" w:space="0" w:color="auto"/>
            </w:tcBorders>
          </w:tcPr>
          <w:p w:rsidR="007B2B0C" w:rsidRPr="007E2CB1" w:rsidRDefault="007B2B0C" w:rsidP="00243A2D">
            <w:pPr>
              <w:widowControl w:val="0"/>
              <w:jc w:val="both"/>
              <w:rPr>
                <w:lang w:val="uk-UA"/>
              </w:rPr>
            </w:pPr>
            <w:r w:rsidRPr="007E2CB1">
              <w:rPr>
                <w:lang w:val="uk-UA"/>
              </w:rPr>
              <w:t xml:space="preserve">Здобувач вміє застосовувати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w:t>
            </w:r>
            <w:r w:rsidRPr="007E2CB1">
              <w:rPr>
                <w:lang w:val="uk-UA"/>
              </w:rPr>
              <w:lastRenderedPageBreak/>
              <w:t>загалом дає відповіді логічно, допускаючи при цьому неточності.</w:t>
            </w:r>
          </w:p>
        </w:tc>
        <w:tc>
          <w:tcPr>
            <w:tcW w:w="1275" w:type="dxa"/>
            <w:tcBorders>
              <w:top w:val="dashed" w:sz="8" w:space="0" w:color="auto"/>
              <w:left w:val="dashed" w:sz="8" w:space="0" w:color="auto"/>
              <w:bottom w:val="dashed" w:sz="8" w:space="0" w:color="auto"/>
            </w:tcBorders>
          </w:tcPr>
          <w:p w:rsidR="007B2B0C" w:rsidRPr="007E2CB1" w:rsidRDefault="007B2B0C" w:rsidP="00243A2D">
            <w:pPr>
              <w:widowControl w:val="0"/>
              <w:jc w:val="center"/>
              <w:rPr>
                <w:color w:val="000000"/>
                <w:shd w:val="clear" w:color="auto" w:fill="FFFFFF"/>
                <w:lang w:val="uk-UA"/>
              </w:rPr>
            </w:pPr>
            <w:r w:rsidRPr="007E2CB1">
              <w:rPr>
                <w:color w:val="000000"/>
                <w:shd w:val="clear" w:color="auto" w:fill="FFFFFF"/>
                <w:lang w:val="uk-UA"/>
              </w:rPr>
              <w:lastRenderedPageBreak/>
              <w:t>8-16</w:t>
            </w:r>
          </w:p>
        </w:tc>
      </w:tr>
      <w:tr w:rsidR="007B2B0C" w:rsidRPr="007E2CB1" w:rsidTr="00243A2D">
        <w:tc>
          <w:tcPr>
            <w:tcW w:w="1132" w:type="dxa"/>
            <w:vMerge/>
            <w:tcBorders>
              <w:top w:val="single" w:sz="4" w:space="0" w:color="auto"/>
              <w:bottom w:val="single" w:sz="4" w:space="0" w:color="auto"/>
              <w:right w:val="single" w:sz="4" w:space="0" w:color="auto"/>
            </w:tcBorders>
          </w:tcPr>
          <w:p w:rsidR="007B2B0C" w:rsidRPr="007E2CB1" w:rsidRDefault="007B2B0C" w:rsidP="00243A2D">
            <w:pPr>
              <w:widowControl w:val="0"/>
              <w:jc w:val="center"/>
              <w:rPr>
                <w:b/>
                <w:bCs/>
                <w:i/>
                <w:iCs/>
                <w:color w:val="000000"/>
                <w:shd w:val="clear" w:color="auto" w:fill="FFFFFF"/>
                <w:lang w:val="uk-UA"/>
              </w:rPr>
            </w:pPr>
          </w:p>
        </w:tc>
        <w:tc>
          <w:tcPr>
            <w:tcW w:w="7374" w:type="dxa"/>
            <w:tcBorders>
              <w:top w:val="dashed" w:sz="8" w:space="0" w:color="auto"/>
              <w:left w:val="single" w:sz="4" w:space="0" w:color="auto"/>
              <w:bottom w:val="dashed" w:sz="8" w:space="0" w:color="auto"/>
              <w:right w:val="dashed" w:sz="8" w:space="0" w:color="auto"/>
            </w:tcBorders>
          </w:tcPr>
          <w:p w:rsidR="007B2B0C" w:rsidRPr="007E2CB1" w:rsidRDefault="007B2B0C" w:rsidP="00243A2D">
            <w:pPr>
              <w:widowControl w:val="0"/>
              <w:jc w:val="both"/>
              <w:rPr>
                <w:i/>
                <w:iCs/>
                <w:color w:val="000000"/>
                <w:shd w:val="clear" w:color="auto" w:fill="FFFFFF"/>
                <w:lang w:val="uk-UA"/>
              </w:rPr>
            </w:pPr>
            <w:r w:rsidRPr="007E2CB1">
              <w:rPr>
                <w:lang w:val="uk-UA" w:eastAsia="uk-UA"/>
              </w:rPr>
              <w:t xml:space="preserve">Наявність у здобувача неповних теоретичних знань з навчального предмета, недостатнє вміння узагальнювати, систематизувати та структурувати набуті знання. </w:t>
            </w:r>
          </w:p>
        </w:tc>
        <w:tc>
          <w:tcPr>
            <w:tcW w:w="1275" w:type="dxa"/>
            <w:tcBorders>
              <w:top w:val="dashed" w:sz="8" w:space="0" w:color="auto"/>
              <w:left w:val="dashed" w:sz="8" w:space="0" w:color="auto"/>
              <w:bottom w:val="dashed" w:sz="8" w:space="0" w:color="auto"/>
            </w:tcBorders>
          </w:tcPr>
          <w:p w:rsidR="007B2B0C" w:rsidRPr="007E2CB1" w:rsidRDefault="007B2B0C" w:rsidP="00243A2D">
            <w:pPr>
              <w:widowControl w:val="0"/>
              <w:jc w:val="center"/>
              <w:rPr>
                <w:color w:val="000000"/>
                <w:shd w:val="clear" w:color="auto" w:fill="FFFFFF"/>
                <w:lang w:val="uk-UA"/>
              </w:rPr>
            </w:pPr>
            <w:r w:rsidRPr="007E2CB1">
              <w:rPr>
                <w:color w:val="000000"/>
                <w:shd w:val="clear" w:color="auto" w:fill="FFFFFF"/>
                <w:lang w:val="uk-UA"/>
              </w:rPr>
              <w:t>1-7</w:t>
            </w:r>
          </w:p>
        </w:tc>
      </w:tr>
      <w:tr w:rsidR="007B2B0C" w:rsidRPr="007E2CB1" w:rsidTr="00243A2D">
        <w:tc>
          <w:tcPr>
            <w:tcW w:w="1132" w:type="dxa"/>
            <w:vMerge w:val="restart"/>
            <w:tcBorders>
              <w:top w:val="single" w:sz="4" w:space="0" w:color="auto"/>
              <w:right w:val="single" w:sz="4" w:space="0" w:color="auto"/>
            </w:tcBorders>
            <w:textDirection w:val="btLr"/>
          </w:tcPr>
          <w:p w:rsidR="007B2B0C" w:rsidRPr="007E2CB1" w:rsidRDefault="007B2B0C" w:rsidP="00243A2D">
            <w:pPr>
              <w:widowControl w:val="0"/>
              <w:ind w:left="113" w:right="113"/>
              <w:jc w:val="center"/>
              <w:rPr>
                <w:b/>
                <w:bCs/>
                <w:color w:val="000000"/>
                <w:shd w:val="clear" w:color="auto" w:fill="FFFFFF"/>
                <w:lang w:val="uk-UA" w:eastAsia="uk-UA"/>
              </w:rPr>
            </w:pPr>
          </w:p>
          <w:p w:rsidR="007B2B0C" w:rsidRPr="007E2CB1" w:rsidRDefault="007B2B0C" w:rsidP="00243A2D">
            <w:pPr>
              <w:widowControl w:val="0"/>
              <w:ind w:left="113" w:right="113"/>
              <w:jc w:val="center"/>
              <w:rPr>
                <w:b/>
                <w:bCs/>
                <w:i/>
                <w:iCs/>
                <w:color w:val="000000"/>
                <w:shd w:val="clear" w:color="auto" w:fill="FFFFFF"/>
                <w:lang w:val="uk-UA"/>
              </w:rPr>
            </w:pPr>
            <w:r w:rsidRPr="007E2CB1">
              <w:rPr>
                <w:b/>
                <w:bCs/>
                <w:color w:val="000000"/>
                <w:shd w:val="clear" w:color="auto" w:fill="FFFFFF"/>
                <w:lang w:val="uk-UA" w:eastAsia="uk-UA"/>
              </w:rPr>
              <w:t>Практичне завдання</w:t>
            </w:r>
          </w:p>
        </w:tc>
        <w:tc>
          <w:tcPr>
            <w:tcW w:w="7374" w:type="dxa"/>
            <w:tcBorders>
              <w:top w:val="single" w:sz="4" w:space="0" w:color="auto"/>
              <w:left w:val="single" w:sz="4" w:space="0" w:color="auto"/>
              <w:bottom w:val="dashSmallGap" w:sz="8" w:space="0" w:color="auto"/>
              <w:right w:val="single" w:sz="4" w:space="0" w:color="auto"/>
            </w:tcBorders>
          </w:tcPr>
          <w:p w:rsidR="007B2B0C" w:rsidRPr="007E2CB1" w:rsidRDefault="007B2B0C" w:rsidP="00243A2D">
            <w:pPr>
              <w:widowControl w:val="0"/>
              <w:jc w:val="both"/>
              <w:rPr>
                <w:i/>
                <w:iCs/>
                <w:shd w:val="clear" w:color="auto" w:fill="FFFFFF"/>
                <w:lang w:val="uk-UA"/>
              </w:rPr>
            </w:pPr>
            <w:r w:rsidRPr="007E2CB1">
              <w:rPr>
                <w:lang w:val="uk-UA"/>
              </w:rPr>
              <w:t>Вміння давати правильну вичерпну відповідь на поставлені питання, при цьому показувати високі знання понятійного апарату вміти аргументувати думки, проводити ґрунтовний аналіз та порівняння.</w:t>
            </w:r>
          </w:p>
        </w:tc>
        <w:tc>
          <w:tcPr>
            <w:tcW w:w="1275" w:type="dxa"/>
            <w:tcBorders>
              <w:top w:val="dashed" w:sz="8" w:space="0" w:color="auto"/>
              <w:left w:val="single" w:sz="4" w:space="0" w:color="auto"/>
              <w:bottom w:val="dashSmallGap" w:sz="8" w:space="0" w:color="auto"/>
            </w:tcBorders>
          </w:tcPr>
          <w:p w:rsidR="007B2B0C" w:rsidRPr="007E2CB1" w:rsidRDefault="007B2B0C" w:rsidP="00243A2D">
            <w:pPr>
              <w:widowControl w:val="0"/>
              <w:jc w:val="center"/>
              <w:rPr>
                <w:color w:val="000000"/>
                <w:shd w:val="clear" w:color="auto" w:fill="FFFFFF"/>
                <w:lang w:val="uk-UA"/>
              </w:rPr>
            </w:pPr>
            <w:r w:rsidRPr="007E2CB1">
              <w:rPr>
                <w:color w:val="000000"/>
                <w:shd w:val="clear" w:color="auto" w:fill="FFFFFF"/>
                <w:lang w:val="uk-UA" w:eastAsia="uk-UA"/>
              </w:rPr>
              <w:t>35-40</w:t>
            </w:r>
          </w:p>
        </w:tc>
      </w:tr>
      <w:tr w:rsidR="007B2B0C" w:rsidRPr="007E2CB1" w:rsidTr="00243A2D">
        <w:tc>
          <w:tcPr>
            <w:tcW w:w="1132" w:type="dxa"/>
            <w:vMerge/>
            <w:tcBorders>
              <w:right w:val="single" w:sz="4" w:space="0" w:color="auto"/>
            </w:tcBorders>
          </w:tcPr>
          <w:p w:rsidR="007B2B0C" w:rsidRPr="007E2CB1" w:rsidRDefault="007B2B0C" w:rsidP="00243A2D">
            <w:pPr>
              <w:widowControl w:val="0"/>
              <w:jc w:val="center"/>
              <w:rPr>
                <w:i/>
                <w:iCs/>
                <w:color w:val="000000"/>
                <w:shd w:val="clear" w:color="auto" w:fill="FFFFFF"/>
                <w:lang w:val="uk-UA"/>
              </w:rPr>
            </w:pPr>
          </w:p>
        </w:tc>
        <w:tc>
          <w:tcPr>
            <w:tcW w:w="7374" w:type="dxa"/>
            <w:tcBorders>
              <w:top w:val="dashSmallGap" w:sz="8" w:space="0" w:color="auto"/>
              <w:left w:val="single" w:sz="4" w:space="0" w:color="auto"/>
              <w:bottom w:val="single" w:sz="4" w:space="0" w:color="auto"/>
              <w:right w:val="single" w:sz="4" w:space="0" w:color="auto"/>
            </w:tcBorders>
          </w:tcPr>
          <w:p w:rsidR="007B2B0C" w:rsidRPr="007E2CB1" w:rsidRDefault="007B2B0C" w:rsidP="00243A2D">
            <w:pPr>
              <w:widowControl w:val="0"/>
              <w:jc w:val="both"/>
              <w:rPr>
                <w:i/>
                <w:iCs/>
                <w:shd w:val="clear" w:color="auto" w:fill="FFFFFF"/>
                <w:lang w:val="uk-UA"/>
              </w:rPr>
            </w:pPr>
            <w:r w:rsidRPr="007E2CB1">
              <w:rPr>
                <w:lang w:val="uk-UA"/>
              </w:rPr>
              <w:t>Вміння давати правильну вичерпну відповідь на поставлене питання, при цьому показувати середні знання понятійного апарату, вміти аргументувати думки.</w:t>
            </w:r>
          </w:p>
        </w:tc>
        <w:tc>
          <w:tcPr>
            <w:tcW w:w="1275" w:type="dxa"/>
            <w:tcBorders>
              <w:top w:val="dashSmallGap" w:sz="8" w:space="0" w:color="auto"/>
              <w:left w:val="single" w:sz="4" w:space="0" w:color="auto"/>
              <w:bottom w:val="single" w:sz="4" w:space="0" w:color="auto"/>
            </w:tcBorders>
          </w:tcPr>
          <w:p w:rsidR="007B2B0C" w:rsidRPr="007E2CB1" w:rsidRDefault="007B2B0C" w:rsidP="00243A2D">
            <w:pPr>
              <w:widowControl w:val="0"/>
              <w:jc w:val="center"/>
              <w:rPr>
                <w:color w:val="000000"/>
                <w:shd w:val="clear" w:color="auto" w:fill="FFFFFF"/>
                <w:lang w:val="uk-UA"/>
              </w:rPr>
            </w:pPr>
            <w:r w:rsidRPr="007E2CB1">
              <w:rPr>
                <w:color w:val="000000"/>
                <w:shd w:val="clear" w:color="auto" w:fill="FFFFFF"/>
                <w:lang w:val="uk-UA"/>
              </w:rPr>
              <w:t>25-34</w:t>
            </w:r>
          </w:p>
        </w:tc>
      </w:tr>
      <w:tr w:rsidR="007B2B0C" w:rsidRPr="007E2CB1" w:rsidTr="00243A2D">
        <w:trPr>
          <w:trHeight w:val="842"/>
        </w:trPr>
        <w:tc>
          <w:tcPr>
            <w:tcW w:w="1132" w:type="dxa"/>
            <w:vMerge/>
            <w:tcBorders>
              <w:right w:val="single" w:sz="4" w:space="0" w:color="auto"/>
            </w:tcBorders>
          </w:tcPr>
          <w:p w:rsidR="007B2B0C" w:rsidRPr="007E2CB1" w:rsidRDefault="007B2B0C" w:rsidP="00243A2D">
            <w:pPr>
              <w:widowControl w:val="0"/>
              <w:jc w:val="center"/>
              <w:rPr>
                <w:i/>
                <w:iCs/>
                <w:color w:val="000000"/>
                <w:shd w:val="clear" w:color="auto" w:fill="FFFFFF"/>
                <w:lang w:val="uk-UA"/>
              </w:rPr>
            </w:pPr>
          </w:p>
        </w:tc>
        <w:tc>
          <w:tcPr>
            <w:tcW w:w="7374" w:type="dxa"/>
            <w:tcBorders>
              <w:top w:val="single" w:sz="4" w:space="0" w:color="auto"/>
              <w:left w:val="single" w:sz="4" w:space="0" w:color="auto"/>
              <w:bottom w:val="single" w:sz="4" w:space="0" w:color="auto"/>
              <w:right w:val="dashSmallGap" w:sz="8" w:space="0" w:color="auto"/>
            </w:tcBorders>
          </w:tcPr>
          <w:p w:rsidR="007B2B0C" w:rsidRPr="007E2CB1" w:rsidRDefault="007B2B0C" w:rsidP="00243A2D">
            <w:pPr>
              <w:widowControl w:val="0"/>
              <w:jc w:val="both"/>
              <w:rPr>
                <w:i/>
                <w:iCs/>
                <w:shd w:val="clear" w:color="auto" w:fill="FFFFFF"/>
                <w:lang w:val="uk-UA"/>
              </w:rPr>
            </w:pPr>
            <w:r w:rsidRPr="007E2CB1">
              <w:rPr>
                <w:lang w:val="uk-UA"/>
              </w:rPr>
              <w:t>Вміння в цілому виконувати завдання, при цьому показувати достатні знання понятійного апарату, не достатньо аргументувати думки.</w:t>
            </w:r>
          </w:p>
        </w:tc>
        <w:tc>
          <w:tcPr>
            <w:tcW w:w="1275" w:type="dxa"/>
            <w:tcBorders>
              <w:top w:val="single" w:sz="4" w:space="0" w:color="auto"/>
              <w:left w:val="dashSmallGap" w:sz="8" w:space="0" w:color="auto"/>
              <w:bottom w:val="single" w:sz="4" w:space="0" w:color="auto"/>
            </w:tcBorders>
          </w:tcPr>
          <w:p w:rsidR="007B2B0C" w:rsidRPr="007E2CB1" w:rsidRDefault="007B2B0C" w:rsidP="00243A2D">
            <w:pPr>
              <w:widowControl w:val="0"/>
              <w:jc w:val="center"/>
              <w:rPr>
                <w:color w:val="000000"/>
                <w:shd w:val="clear" w:color="auto" w:fill="FFFFFF"/>
                <w:lang w:val="uk-UA"/>
              </w:rPr>
            </w:pPr>
            <w:r w:rsidRPr="007E2CB1">
              <w:rPr>
                <w:color w:val="000000"/>
                <w:shd w:val="clear" w:color="auto" w:fill="FFFFFF"/>
                <w:lang w:val="uk-UA"/>
              </w:rPr>
              <w:t>11-24</w:t>
            </w:r>
          </w:p>
        </w:tc>
      </w:tr>
      <w:tr w:rsidR="007B2B0C" w:rsidRPr="007E2CB1" w:rsidTr="00243A2D">
        <w:trPr>
          <w:trHeight w:val="300"/>
        </w:trPr>
        <w:tc>
          <w:tcPr>
            <w:tcW w:w="1132" w:type="dxa"/>
            <w:vMerge/>
            <w:tcBorders>
              <w:bottom w:val="single" w:sz="4" w:space="0" w:color="auto"/>
              <w:right w:val="single" w:sz="4" w:space="0" w:color="auto"/>
            </w:tcBorders>
          </w:tcPr>
          <w:p w:rsidR="007B2B0C" w:rsidRPr="007E2CB1" w:rsidRDefault="007B2B0C" w:rsidP="00243A2D">
            <w:pPr>
              <w:widowControl w:val="0"/>
              <w:jc w:val="center"/>
              <w:rPr>
                <w:i/>
                <w:iCs/>
                <w:color w:val="000000"/>
                <w:shd w:val="clear" w:color="auto" w:fill="FFFFFF"/>
                <w:lang w:val="uk-UA"/>
              </w:rPr>
            </w:pPr>
          </w:p>
        </w:tc>
        <w:tc>
          <w:tcPr>
            <w:tcW w:w="7374" w:type="dxa"/>
            <w:tcBorders>
              <w:top w:val="single" w:sz="4" w:space="0" w:color="auto"/>
              <w:left w:val="single" w:sz="4" w:space="0" w:color="auto"/>
              <w:bottom w:val="dashSmallGap" w:sz="8" w:space="0" w:color="auto"/>
              <w:right w:val="dashSmallGap" w:sz="8" w:space="0" w:color="auto"/>
            </w:tcBorders>
          </w:tcPr>
          <w:p w:rsidR="007B2B0C" w:rsidRPr="007E2CB1" w:rsidRDefault="007B2B0C" w:rsidP="00243A2D">
            <w:pPr>
              <w:widowControl w:val="0"/>
              <w:jc w:val="both"/>
              <w:rPr>
                <w:lang w:val="uk-UA" w:eastAsia="uk-UA"/>
              </w:rPr>
            </w:pPr>
            <w:r w:rsidRPr="007E2CB1">
              <w:rPr>
                <w:lang w:val="uk-UA"/>
              </w:rPr>
              <w:t>Вміння частково і поверхово визначити поняття або формулювати висновок із теоретичного положення, допустивши неточності та помилки.</w:t>
            </w:r>
          </w:p>
        </w:tc>
        <w:tc>
          <w:tcPr>
            <w:tcW w:w="1275" w:type="dxa"/>
            <w:tcBorders>
              <w:top w:val="single" w:sz="4" w:space="0" w:color="auto"/>
              <w:left w:val="dashSmallGap" w:sz="8" w:space="0" w:color="auto"/>
              <w:bottom w:val="dashSmallGap" w:sz="8" w:space="0" w:color="auto"/>
            </w:tcBorders>
          </w:tcPr>
          <w:p w:rsidR="007B2B0C" w:rsidRPr="007E2CB1" w:rsidRDefault="007B2B0C" w:rsidP="00243A2D">
            <w:pPr>
              <w:widowControl w:val="0"/>
              <w:jc w:val="center"/>
              <w:rPr>
                <w:color w:val="000000"/>
                <w:shd w:val="clear" w:color="auto" w:fill="FFFFFF"/>
                <w:lang w:val="uk-UA"/>
              </w:rPr>
            </w:pPr>
            <w:r w:rsidRPr="007E2CB1">
              <w:rPr>
                <w:color w:val="000000"/>
                <w:shd w:val="clear" w:color="auto" w:fill="FFFFFF"/>
                <w:lang w:val="uk-UA"/>
              </w:rPr>
              <w:t>1-10</w:t>
            </w:r>
          </w:p>
        </w:tc>
      </w:tr>
    </w:tbl>
    <w:p w:rsidR="007B2B0C" w:rsidRPr="007E2CB1" w:rsidRDefault="007B2B0C" w:rsidP="007B2B0C">
      <w:pPr>
        <w:rPr>
          <w:lang w:val="uk-UA"/>
        </w:rPr>
      </w:pPr>
    </w:p>
    <w:p w:rsidR="007B2B0C" w:rsidRPr="007E2CB1" w:rsidRDefault="007B2B0C" w:rsidP="007B2B0C">
      <w:pPr>
        <w:pStyle w:val="1"/>
      </w:pPr>
      <w:bookmarkStart w:id="34" w:name="_Toc71708029"/>
      <w:r w:rsidRPr="007E2CB1">
        <w:t>Перелік питань до іспиту</w:t>
      </w:r>
      <w:bookmarkEnd w:id="34"/>
    </w:p>
    <w:p w:rsidR="007B2B0C" w:rsidRPr="007E2CB1" w:rsidRDefault="007B2B0C" w:rsidP="007E2CB1">
      <w:pPr>
        <w:rPr>
          <w:lang w:val="uk-UA"/>
        </w:rPr>
      </w:pP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 xml:space="preserve">Охарактеризуйте зміст та значення Вестфальського миру. </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Дайте оцінку дипломатії англійської буржуазної революції та Олівера Кромвеля.</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Розкрийте зміст української дипломатії періоду Визвольної війни під проводом Богдана Хмельницького.</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Порівняйте та зробіть висновки щодо зовнішньої політики українських гетьманів Івана Виговського та Петра Дорошенка.</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передумови та наслідки Північної війни (1700-1721 рр.).</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процес та наслідки приєднання Північного Причорномор’я і Криму до Російської імперії.</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 xml:space="preserve">Охарактеризуйте процес та наслідки поділів Польщі.  </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міжнародні відносини під час боротьби північноамериканських колоній Англії за незалежність.</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Дайте загальну характеристику зовнішньої політики Наполеона Бонапарта.</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Сформулюйте плани провідних країн напередодні Віденського конгресу (листопад 1814 р. – червень 1815 р.).</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рішення Віденського конгресу (листопад 1814 р. – червень 1815 р.) та їх значення.</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Розкрийте сутність феномену «Європейський концерт» та основні пункти «Акту Священного союзу».</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рішення та значення чотирьох конгресів Священного союзу.</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зміст та значення Доктрини Монро.</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Дайте оцінку формуванню та еволюції блокової системи наприкінці ХІХ – на початку ХХ ст.</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 xml:space="preserve">Охарактеризуйте розташування сил та інтереси країн-учасниць напередодні Першої світової війни. </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Розкрийте зміст Версальського мирного договору.</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Дайте оцінку Вашингтонської конференції (1921 – 1922 рр.) та її рішень.</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Розкрийте зміст умов мирних договорів Антанти та союзників Німеччини.</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Визначте зміст трансформації Версальсько-Вашингтонської системи у 1920-ті роки.</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Розкрийте зміст Пакту Бріана-Келлога.</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lastRenderedPageBreak/>
        <w:t>Охарактеризуйте громадянську війну в Іспанії та створення Вісі Берлін – Рим – Токіо.</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Дайте оцінку міжнародних наслідків аншлюсу Австрії та Мюнхенської конференції.</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Розкрийте причини та наслідки радянсько-фінської «зимової війни» 1939 р.</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реалізацію Радянським Союзом таємних статей Пакту Молотова-Ріббентропа.</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Дайте загальну характеристику процесу формування антигітлерівської коаліції.</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процес відкриття «другого фронту» під час Другої світової війни.</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Визначте наслідки Другої світової війни.</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процес мирного врегулювання з колишніми союзниками Німеччини після завершення Другої світової війни.</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Проаналізуйте рішення Ялтинської конференції (4-11 лютого 1945 р.) щодо вирішення «німецького питання».</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Визначте особливості Ялтинсько-Потсдамської системи міжнародних відносин.</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закріплення міжнародного впливу СРСР і США (по завершенню Другої світової війни) та процес формування  блокового протистояння.</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Коротко охарактеризуйте процес створення НАТО.</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 xml:space="preserve">Визначте передумови та концептуальні засади глобального протистояння наддержав в період  «холодної війни». </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Висловіть думку щодо причин та охарактеризуйте обставини виникнення двох в’єтнамських держав.</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Проаналізуйте передумови виникнення, суть, засоби розв’язання та наслідки «Карибської кризи» початку 1960-х рр.</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чинники, які зумовили перехід до політики «розрядки» міжнародної напруженості.</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політику СРСР щодо країн «третього світу» в 1970-х рр.</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Дайте оцінку радянського вторгнення в Афганістан на зрив політики розрядки і початок нової «холодної війни».</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Розкрийте процес та значення об'єднання Німеччини по завершенні «холодної війни».</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Дайте оцінку закінчення «холодної війни» та її наслідків.</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Проаналізуйте передумови та обставини об’єднання Німеччини у 1990 р.</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Проаналізуйте міжнародні аспекти розраду СРСР.</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Поясніть причини розпаду Югославії у 1991-1992 роках.</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нові безпекові виклики у постбіполярному світі.</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Назвіть риси, які характеризують  сучасну стадію розвитку міжнародного тероризму.</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зовнішньо-політичні доктрини США та РФ в умовах постбіполярності.</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передумови та обставини воєнної операції США проти Іраку (поч. 2000-х рр.).</w:t>
      </w:r>
    </w:p>
    <w:p w:rsidR="0086656D" w:rsidRPr="0086656D"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Охарактеризуйте роль Росії у розв’язуванні та «замороженні» конфліктів на пострадянському просторі.</w:t>
      </w:r>
    </w:p>
    <w:p w:rsidR="007B2B0C" w:rsidRPr="007E2CB1" w:rsidRDefault="0086656D" w:rsidP="0086656D">
      <w:pPr>
        <w:pStyle w:val="aa"/>
        <w:numPr>
          <w:ilvl w:val="0"/>
          <w:numId w:val="1"/>
        </w:numPr>
        <w:tabs>
          <w:tab w:val="left" w:pos="993"/>
        </w:tabs>
        <w:spacing w:after="0" w:line="240" w:lineRule="auto"/>
        <w:ind w:left="0" w:hanging="357"/>
        <w:jc w:val="both"/>
        <w:rPr>
          <w:rFonts w:ascii="Times New Roman" w:eastAsia="Times New Roman" w:hAnsi="Times New Roman" w:cs="Times New Roman"/>
          <w:sz w:val="24"/>
          <w:szCs w:val="24"/>
          <w:lang w:val="uk-UA" w:eastAsia="ru-RU"/>
        </w:rPr>
      </w:pPr>
      <w:r w:rsidRPr="0086656D">
        <w:rPr>
          <w:rFonts w:ascii="Times New Roman" w:eastAsia="Times New Roman" w:hAnsi="Times New Roman" w:cs="Times New Roman"/>
          <w:sz w:val="24"/>
          <w:szCs w:val="24"/>
          <w:lang w:val="uk-UA" w:eastAsia="ru-RU"/>
        </w:rPr>
        <w:t>Дайте стислу характеристику наслідків глобалізації</w:t>
      </w:r>
      <w:r w:rsidR="00EC15FF">
        <w:rPr>
          <w:rFonts w:ascii="Times New Roman" w:eastAsia="Times New Roman" w:hAnsi="Times New Roman" w:cs="Times New Roman"/>
          <w:sz w:val="24"/>
          <w:szCs w:val="24"/>
          <w:lang w:val="uk-UA" w:eastAsia="ru-RU"/>
        </w:rPr>
        <w:t xml:space="preserve">. </w:t>
      </w:r>
    </w:p>
    <w:p w:rsidR="007B2B0C" w:rsidRPr="007E2CB1" w:rsidRDefault="007B2B0C" w:rsidP="007B2B0C">
      <w:pPr>
        <w:pStyle w:val="aa"/>
        <w:tabs>
          <w:tab w:val="left" w:pos="993"/>
        </w:tabs>
        <w:spacing w:after="0" w:line="240" w:lineRule="auto"/>
        <w:jc w:val="both"/>
        <w:rPr>
          <w:rFonts w:ascii="Times New Roman" w:eastAsia="Times New Roman" w:hAnsi="Times New Roman" w:cs="Times New Roman"/>
          <w:sz w:val="24"/>
          <w:szCs w:val="24"/>
          <w:lang w:val="uk-UA" w:eastAsia="ru-RU"/>
        </w:rPr>
      </w:pPr>
    </w:p>
    <w:p w:rsidR="007B2B0C" w:rsidRPr="007E2CB1" w:rsidRDefault="007B2B0C" w:rsidP="007B2B0C">
      <w:pPr>
        <w:pStyle w:val="1"/>
      </w:pPr>
      <w:bookmarkStart w:id="35" w:name="_Toc71708030"/>
      <w:r w:rsidRPr="007E2CB1">
        <w:t xml:space="preserve">РЕКОМЕНДОВАНА </w:t>
      </w:r>
      <w:r w:rsidRPr="007E2CB1">
        <w:rPr>
          <w:caps/>
        </w:rPr>
        <w:t>Література</w:t>
      </w:r>
      <w:bookmarkEnd w:id="35"/>
    </w:p>
    <w:p w:rsidR="007B2B0C" w:rsidRPr="007E2CB1" w:rsidRDefault="007B2B0C" w:rsidP="007B2B0C">
      <w:pPr>
        <w:spacing w:after="120"/>
        <w:jc w:val="center"/>
        <w:rPr>
          <w:b/>
          <w:bCs/>
          <w:lang w:val="uk-UA"/>
        </w:rPr>
      </w:pPr>
      <w:r w:rsidRPr="007E2CB1">
        <w:rPr>
          <w:b/>
          <w:bCs/>
          <w:lang w:val="uk-UA"/>
        </w:rPr>
        <w:t>Основна література</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Головченко В.  Дипломатична історія України : </w:t>
      </w:r>
      <w:proofErr w:type="spellStart"/>
      <w:r w:rsidRPr="007E2CB1">
        <w:rPr>
          <w:rFonts w:ascii="Times New Roman" w:hAnsi="Times New Roman" w:cs="Times New Roman"/>
          <w:sz w:val="24"/>
          <w:szCs w:val="24"/>
        </w:rPr>
        <w:t>підручн</w:t>
      </w:r>
      <w:proofErr w:type="spellEnd"/>
      <w:r w:rsidRPr="007E2CB1">
        <w:rPr>
          <w:rFonts w:ascii="Times New Roman" w:hAnsi="Times New Roman" w:cs="Times New Roman"/>
          <w:sz w:val="24"/>
          <w:szCs w:val="24"/>
        </w:rPr>
        <w:t xml:space="preserve">. / В. Головченко, В. Матвієнко. Київ: Ніка-Центр, 2018. 420 с. URL: </w:t>
      </w:r>
      <w:hyperlink r:id="rId10" w:history="1">
        <w:r w:rsidRPr="007E2CB1">
          <w:rPr>
            <w:rStyle w:val="a7"/>
            <w:rFonts w:ascii="Times New Roman" w:hAnsi="Times New Roman" w:cs="Times New Roman"/>
            <w:sz w:val="24"/>
            <w:szCs w:val="24"/>
          </w:rPr>
          <w:t>http://stratcom.nuou.org.ua/wp-content/uploads/ 2020/03/%D0%94%D0%B8%D0%BF%D0%BB%D0%BE%D0%BC%D0%B0%D1%82%D0%B8%D1%87%D0%BD%D0%B0-%D1%96%D1%81%D1%82%D0%BE%D1%80%D1%96% D1%8F-%D0%A3%D0%BA%D1%80%D0%B0%D1%97%D0%BD%D0%B8.pdf</w:t>
        </w:r>
      </w:hyperlink>
    </w:p>
    <w:p w:rsidR="007E2CB1" w:rsidRPr="007E2CB1" w:rsidRDefault="007E2CB1" w:rsidP="007E2CB1">
      <w:pPr>
        <w:numPr>
          <w:ilvl w:val="0"/>
          <w:numId w:val="2"/>
        </w:numPr>
        <w:ind w:left="0" w:hanging="357"/>
        <w:jc w:val="both"/>
        <w:rPr>
          <w:lang w:val="uk-UA"/>
        </w:rPr>
      </w:pPr>
      <w:proofErr w:type="spellStart"/>
      <w:r w:rsidRPr="007E2CB1">
        <w:rPr>
          <w:lang w:val="uk-UA"/>
        </w:rPr>
        <w:lastRenderedPageBreak/>
        <w:t>Дещинський</w:t>
      </w:r>
      <w:proofErr w:type="spellEnd"/>
      <w:r w:rsidRPr="007E2CB1">
        <w:rPr>
          <w:lang w:val="uk-UA"/>
        </w:rPr>
        <w:t xml:space="preserve"> Л. Є. Міжнародні відносини України: історія і сучасність: Навч. посібник для ВНЗ. Л.: Бескид Біт, 2004. 320 с. (20 примірників)</w:t>
      </w:r>
    </w:p>
    <w:p w:rsidR="007E2CB1" w:rsidRPr="007E2CB1" w:rsidRDefault="007E2CB1" w:rsidP="007E2CB1">
      <w:pPr>
        <w:numPr>
          <w:ilvl w:val="0"/>
          <w:numId w:val="2"/>
        </w:numPr>
        <w:ind w:left="0" w:hanging="357"/>
        <w:jc w:val="both"/>
        <w:rPr>
          <w:lang w:val="uk-UA"/>
        </w:rPr>
      </w:pPr>
      <w:proofErr w:type="spellStart"/>
      <w:r w:rsidRPr="007E2CB1">
        <w:rPr>
          <w:lang w:val="uk-UA"/>
        </w:rPr>
        <w:t>Дещинський</w:t>
      </w:r>
      <w:proofErr w:type="spellEnd"/>
      <w:r w:rsidRPr="007E2CB1">
        <w:rPr>
          <w:lang w:val="uk-UA"/>
        </w:rPr>
        <w:t xml:space="preserve"> Л. Є., </w:t>
      </w:r>
      <w:proofErr w:type="spellStart"/>
      <w:r w:rsidRPr="007E2CB1">
        <w:rPr>
          <w:lang w:val="uk-UA"/>
        </w:rPr>
        <w:t>Панюк</w:t>
      </w:r>
      <w:proofErr w:type="spellEnd"/>
      <w:r w:rsidRPr="007E2CB1">
        <w:rPr>
          <w:lang w:val="uk-UA"/>
        </w:rPr>
        <w:t xml:space="preserve"> А. В. Міжнародні відносини України: історія і сучасність: Ч.І. Навч. Посібник. Львів: Видавництво «</w:t>
      </w:r>
      <w:proofErr w:type="spellStart"/>
      <w:r w:rsidRPr="007E2CB1">
        <w:rPr>
          <w:lang w:val="uk-UA"/>
        </w:rPr>
        <w:t>Бескід</w:t>
      </w:r>
      <w:proofErr w:type="spellEnd"/>
      <w:r w:rsidRPr="007E2CB1">
        <w:rPr>
          <w:lang w:val="uk-UA"/>
        </w:rPr>
        <w:t xml:space="preserve"> Біт», 2002. 224 с. С. 70-132. URL: </w:t>
      </w:r>
      <w:hyperlink r:id="rId11" w:history="1">
        <w:r w:rsidRPr="007E2CB1">
          <w:rPr>
            <w:u w:val="single"/>
            <w:lang w:val="uk-UA"/>
          </w:rPr>
          <w:t>https://chtyvo.org.ua/authors/Deschynskyi_Leontii/Mizhnarodni_vidnosyny_Ukrainy  _istoriia_i_suchasnist_Chastyna_1/</w:t>
        </w:r>
      </w:hyperlink>
    </w:p>
    <w:p w:rsidR="007E2CB1" w:rsidRPr="007E2CB1" w:rsidRDefault="007E2CB1" w:rsidP="007E2CB1">
      <w:pPr>
        <w:pStyle w:val="ad"/>
        <w:numPr>
          <w:ilvl w:val="0"/>
          <w:numId w:val="2"/>
        </w:numPr>
        <w:ind w:left="0" w:hanging="357"/>
        <w:jc w:val="both"/>
        <w:rPr>
          <w:rStyle w:val="a7"/>
          <w:rFonts w:ascii="Times New Roman" w:hAnsi="Times New Roman" w:cs="Times New Roman"/>
          <w:color w:val="auto"/>
          <w:sz w:val="24"/>
          <w:szCs w:val="24"/>
        </w:rPr>
      </w:pPr>
      <w:proofErr w:type="spellStart"/>
      <w:r w:rsidRPr="007E2CB1">
        <w:rPr>
          <w:rFonts w:ascii="Times New Roman" w:hAnsi="Times New Roman" w:cs="Times New Roman"/>
          <w:sz w:val="24"/>
          <w:szCs w:val="24"/>
          <w:shd w:val="clear" w:color="auto" w:fill="FFFFFF"/>
        </w:rPr>
        <w:t>Дюрозель</w:t>
      </w:r>
      <w:proofErr w:type="spellEnd"/>
      <w:r w:rsidRPr="007E2CB1">
        <w:rPr>
          <w:rFonts w:ascii="Times New Roman" w:hAnsi="Times New Roman" w:cs="Times New Roman"/>
          <w:sz w:val="24"/>
          <w:szCs w:val="24"/>
          <w:shd w:val="clear" w:color="auto" w:fill="FFFFFF"/>
        </w:rPr>
        <w:t xml:space="preserve"> Жан-</w:t>
      </w:r>
      <w:proofErr w:type="spellStart"/>
      <w:r w:rsidRPr="007E2CB1">
        <w:rPr>
          <w:rFonts w:ascii="Times New Roman" w:hAnsi="Times New Roman" w:cs="Times New Roman"/>
          <w:sz w:val="24"/>
          <w:szCs w:val="24"/>
          <w:shd w:val="clear" w:color="auto" w:fill="FFFFFF"/>
        </w:rPr>
        <w:t>Батіст</w:t>
      </w:r>
      <w:proofErr w:type="spellEnd"/>
      <w:r w:rsidRPr="007E2CB1">
        <w:rPr>
          <w:rFonts w:ascii="Times New Roman" w:hAnsi="Times New Roman" w:cs="Times New Roman"/>
          <w:sz w:val="24"/>
          <w:szCs w:val="24"/>
          <w:shd w:val="clear" w:color="auto" w:fill="FFFFFF"/>
        </w:rPr>
        <w:t xml:space="preserve">. Історія дипломатії від 1919 року до наших днів / Ж.-Б. </w:t>
      </w:r>
      <w:proofErr w:type="spellStart"/>
      <w:r w:rsidRPr="007E2CB1">
        <w:rPr>
          <w:rFonts w:ascii="Times New Roman" w:hAnsi="Times New Roman" w:cs="Times New Roman"/>
          <w:sz w:val="24"/>
          <w:szCs w:val="24"/>
          <w:shd w:val="clear" w:color="auto" w:fill="FFFFFF"/>
        </w:rPr>
        <w:t>Дюрозель</w:t>
      </w:r>
      <w:proofErr w:type="spellEnd"/>
      <w:r w:rsidRPr="007E2CB1">
        <w:rPr>
          <w:rFonts w:ascii="Times New Roman" w:hAnsi="Times New Roman" w:cs="Times New Roman"/>
          <w:sz w:val="24"/>
          <w:szCs w:val="24"/>
          <w:shd w:val="clear" w:color="auto" w:fill="FFFFFF"/>
        </w:rPr>
        <w:t xml:space="preserve"> / Ж. Б.  </w:t>
      </w:r>
      <w:proofErr w:type="spellStart"/>
      <w:r w:rsidRPr="007E2CB1">
        <w:rPr>
          <w:rFonts w:ascii="Times New Roman" w:hAnsi="Times New Roman" w:cs="Times New Roman"/>
          <w:sz w:val="24"/>
          <w:szCs w:val="24"/>
          <w:shd w:val="clear" w:color="auto" w:fill="FFFFFF"/>
        </w:rPr>
        <w:t>Дюрозель</w:t>
      </w:r>
      <w:proofErr w:type="spellEnd"/>
      <w:r w:rsidRPr="007E2CB1">
        <w:rPr>
          <w:rFonts w:ascii="Times New Roman" w:hAnsi="Times New Roman" w:cs="Times New Roman"/>
          <w:sz w:val="24"/>
          <w:szCs w:val="24"/>
          <w:shd w:val="clear" w:color="auto" w:fill="FFFFFF"/>
        </w:rPr>
        <w:t xml:space="preserve"> ; пер. Є. </w:t>
      </w:r>
      <w:proofErr w:type="spellStart"/>
      <w:r w:rsidRPr="007E2CB1">
        <w:rPr>
          <w:rFonts w:ascii="Times New Roman" w:hAnsi="Times New Roman" w:cs="Times New Roman"/>
          <w:sz w:val="24"/>
          <w:szCs w:val="24"/>
          <w:shd w:val="clear" w:color="auto" w:fill="FFFFFF"/>
        </w:rPr>
        <w:t>Марічев</w:t>
      </w:r>
      <w:proofErr w:type="spellEnd"/>
      <w:r w:rsidRPr="007E2CB1">
        <w:rPr>
          <w:rFonts w:ascii="Times New Roman" w:hAnsi="Times New Roman" w:cs="Times New Roman"/>
          <w:sz w:val="24"/>
          <w:szCs w:val="24"/>
          <w:shd w:val="clear" w:color="auto" w:fill="FFFFFF"/>
        </w:rPr>
        <w:t xml:space="preserve">. Київ: Основи, 2016. 903 с. </w:t>
      </w:r>
      <w:r w:rsidRPr="007E2CB1">
        <w:rPr>
          <w:rFonts w:ascii="Times New Roman" w:hAnsi="Times New Roman" w:cs="Times New Roman"/>
          <w:sz w:val="24"/>
          <w:szCs w:val="24"/>
        </w:rPr>
        <w:t xml:space="preserve">URL: </w:t>
      </w:r>
      <w:hyperlink r:id="rId12" w:history="1">
        <w:r w:rsidRPr="007E2CB1">
          <w:rPr>
            <w:rStyle w:val="a7"/>
            <w:rFonts w:ascii="Times New Roman" w:hAnsi="Times New Roman" w:cs="Times New Roman"/>
            <w:sz w:val="24"/>
            <w:szCs w:val="24"/>
          </w:rPr>
          <w:t>http://ellib.org.ua/books/mvidn/diplomats/index.html</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Зінченко А. Історія дипломатії: від давнини до початку нового часу. Навчальний посібник. Вінниця, Нова книга, 2002. 564 с. С. 364-394. URL: </w:t>
      </w:r>
      <w:hyperlink r:id="rId13" w:history="1">
        <w:r w:rsidRPr="007E2CB1">
          <w:rPr>
            <w:rStyle w:val="a7"/>
            <w:rFonts w:ascii="Times New Roman" w:hAnsi="Times New Roman" w:cs="Times New Roman"/>
            <w:sz w:val="24"/>
            <w:szCs w:val="24"/>
          </w:rPr>
          <w:t>http://irbis-nbuv.gov.ua/cgi-bin/ua/elib.exe?Z21ID=&amp;I21DBN=UKRLIB&amp;P21DBN=UKRLIB&amp;S21STN=1&amp;S21REF=10&amp;S21FMT=online_book&amp;C21COM=S&amp;S21CNR=20&amp;S21P01=0&amp;S21P02=0&amp;S21P03=FF=&amp;S21STR=ukr0001141</w:t>
        </w:r>
      </w:hyperlink>
    </w:p>
    <w:p w:rsidR="007E2CB1" w:rsidRPr="007E2CB1" w:rsidRDefault="007E2CB1" w:rsidP="007E2CB1">
      <w:pPr>
        <w:pStyle w:val="ad"/>
        <w:numPr>
          <w:ilvl w:val="0"/>
          <w:numId w:val="2"/>
        </w:numPr>
        <w:ind w:left="0" w:hanging="357"/>
        <w:jc w:val="both"/>
        <w:rPr>
          <w:rStyle w:val="a7"/>
          <w:rFonts w:ascii="Times New Roman" w:hAnsi="Times New Roman" w:cs="Times New Roman"/>
          <w:color w:val="auto"/>
          <w:sz w:val="24"/>
          <w:szCs w:val="24"/>
        </w:rPr>
      </w:pPr>
      <w:r w:rsidRPr="007E2CB1">
        <w:rPr>
          <w:rFonts w:ascii="Times New Roman" w:hAnsi="Times New Roman" w:cs="Times New Roman"/>
          <w:sz w:val="24"/>
          <w:szCs w:val="24"/>
        </w:rPr>
        <w:t xml:space="preserve">Зовнішня політика України в умовах глобалізації. Анотована історична хроніка міжнародних відносин (1991-2003) / С. В. Віднянський [та ін.]; НАН України, Інститут історії України. Київ: </w:t>
      </w:r>
      <w:proofErr w:type="spellStart"/>
      <w:r w:rsidRPr="007E2CB1">
        <w:rPr>
          <w:rFonts w:ascii="Times New Roman" w:hAnsi="Times New Roman" w:cs="Times New Roman"/>
          <w:sz w:val="24"/>
          <w:szCs w:val="24"/>
        </w:rPr>
        <w:t>Генеза</w:t>
      </w:r>
      <w:proofErr w:type="spellEnd"/>
      <w:r w:rsidRPr="007E2CB1">
        <w:rPr>
          <w:rFonts w:ascii="Times New Roman" w:hAnsi="Times New Roman" w:cs="Times New Roman"/>
          <w:sz w:val="24"/>
          <w:szCs w:val="24"/>
        </w:rPr>
        <w:t xml:space="preserve">, 2004. 616 с. URL: </w:t>
      </w:r>
      <w:hyperlink r:id="rId14" w:history="1">
        <w:r w:rsidRPr="007E2CB1">
          <w:rPr>
            <w:rStyle w:val="a7"/>
            <w:rFonts w:ascii="Times New Roman" w:hAnsi="Times New Roman" w:cs="Times New Roman"/>
            <w:sz w:val="24"/>
            <w:szCs w:val="24"/>
          </w:rPr>
          <w:t>http://194.44.152.155/elib/local/r10.pdf</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Зовнішня політика України: навч. </w:t>
      </w:r>
      <w:proofErr w:type="spellStart"/>
      <w:r w:rsidRPr="007E2CB1">
        <w:rPr>
          <w:rFonts w:ascii="Times New Roman" w:hAnsi="Times New Roman" w:cs="Times New Roman"/>
          <w:sz w:val="24"/>
          <w:szCs w:val="24"/>
        </w:rPr>
        <w:t>посіб</w:t>
      </w:r>
      <w:proofErr w:type="spellEnd"/>
      <w:r w:rsidRPr="007E2CB1">
        <w:rPr>
          <w:rFonts w:ascii="Times New Roman" w:hAnsi="Times New Roman" w:cs="Times New Roman"/>
          <w:sz w:val="24"/>
          <w:szCs w:val="24"/>
        </w:rPr>
        <w:t xml:space="preserve">. / О. С. </w:t>
      </w:r>
      <w:proofErr w:type="spellStart"/>
      <w:r w:rsidRPr="007E2CB1">
        <w:rPr>
          <w:rFonts w:ascii="Times New Roman" w:hAnsi="Times New Roman" w:cs="Times New Roman"/>
          <w:sz w:val="24"/>
          <w:szCs w:val="24"/>
        </w:rPr>
        <w:t>Кучик</w:t>
      </w:r>
      <w:proofErr w:type="spellEnd"/>
      <w:r w:rsidRPr="007E2CB1">
        <w:rPr>
          <w:rFonts w:ascii="Times New Roman" w:hAnsi="Times New Roman" w:cs="Times New Roman"/>
          <w:sz w:val="24"/>
          <w:szCs w:val="24"/>
        </w:rPr>
        <w:t xml:space="preserve">, О. А. Заяць; Львів. </w:t>
      </w:r>
      <w:proofErr w:type="spellStart"/>
      <w:r w:rsidRPr="007E2CB1">
        <w:rPr>
          <w:rFonts w:ascii="Times New Roman" w:hAnsi="Times New Roman" w:cs="Times New Roman"/>
          <w:sz w:val="24"/>
          <w:szCs w:val="24"/>
        </w:rPr>
        <w:t>нац</w:t>
      </w:r>
      <w:proofErr w:type="spellEnd"/>
      <w:r w:rsidRPr="007E2CB1">
        <w:rPr>
          <w:rFonts w:ascii="Times New Roman" w:hAnsi="Times New Roman" w:cs="Times New Roman"/>
          <w:sz w:val="24"/>
          <w:szCs w:val="24"/>
        </w:rPr>
        <w:t xml:space="preserve">. ун-т ім. І. Франка. Київ: Знання, 2010. 573 c. URL: </w:t>
      </w:r>
      <w:hyperlink r:id="rId15" w:history="1">
        <w:r w:rsidRPr="007E2CB1">
          <w:rPr>
            <w:rStyle w:val="a7"/>
            <w:rFonts w:ascii="Times New Roman" w:hAnsi="Times New Roman" w:cs="Times New Roman"/>
            <w:sz w:val="24"/>
            <w:szCs w:val="24"/>
          </w:rPr>
          <w:t>http://politics.ellib.org.ua/pages-cat-150.html</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Іваницька О. П. Історія міжнародних відносин (1918-1945 роки): Навч. </w:t>
      </w:r>
      <w:proofErr w:type="spellStart"/>
      <w:r w:rsidRPr="007E2CB1">
        <w:rPr>
          <w:rFonts w:ascii="Times New Roman" w:hAnsi="Times New Roman" w:cs="Times New Roman"/>
          <w:sz w:val="24"/>
          <w:szCs w:val="24"/>
        </w:rPr>
        <w:t>посіб</w:t>
      </w:r>
      <w:proofErr w:type="spellEnd"/>
      <w:r w:rsidRPr="007E2CB1">
        <w:rPr>
          <w:rFonts w:ascii="Times New Roman" w:hAnsi="Times New Roman" w:cs="Times New Roman"/>
          <w:sz w:val="24"/>
          <w:szCs w:val="24"/>
        </w:rPr>
        <w:t xml:space="preserve">. Київ: Видавничий Дім «Слово», 2011. 632 с. URL: </w:t>
      </w:r>
      <w:hyperlink r:id="rId16" w:history="1">
        <w:r w:rsidRPr="007E2CB1">
          <w:rPr>
            <w:rStyle w:val="a7"/>
            <w:rFonts w:ascii="Times New Roman" w:hAnsi="Times New Roman" w:cs="Times New Roman"/>
            <w:sz w:val="24"/>
            <w:szCs w:val="24"/>
          </w:rPr>
          <w:t>https://www.twirpx.com/file/210003/</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shd w:val="clear" w:color="auto" w:fill="FFFFFF"/>
        </w:rPr>
        <w:t>Іваницька О. П. Зовнішня політика країн Західної Європи та Північної Америки у постбіполярний період (1990-і - 2000-і роки) : навчальний посібник. Київ : Слово, 2012. 719 с.</w:t>
      </w:r>
      <w:r w:rsidRPr="007E2CB1">
        <w:rPr>
          <w:rFonts w:ascii="Times New Roman" w:hAnsi="Times New Roman" w:cs="Times New Roman"/>
          <w:sz w:val="24"/>
          <w:szCs w:val="24"/>
        </w:rPr>
        <w:t xml:space="preserve"> URL: </w:t>
      </w:r>
      <w:hyperlink r:id="rId17" w:history="1">
        <w:r w:rsidRPr="007E2CB1">
          <w:rPr>
            <w:rStyle w:val="a7"/>
            <w:rFonts w:ascii="Times New Roman" w:hAnsi="Times New Roman" w:cs="Times New Roman"/>
            <w:sz w:val="24"/>
            <w:szCs w:val="24"/>
            <w:shd w:val="clear" w:color="auto" w:fill="FFFFFF"/>
          </w:rPr>
          <w:t>http://194.44.152.155/elib/local/r10.pdf</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Історія міжнародних відносин і зовнішньої політики ХХ – початок ХХІ століття : навч. </w:t>
      </w:r>
      <w:proofErr w:type="spellStart"/>
      <w:r w:rsidRPr="007E2CB1">
        <w:rPr>
          <w:rFonts w:ascii="Times New Roman" w:hAnsi="Times New Roman" w:cs="Times New Roman"/>
          <w:sz w:val="24"/>
          <w:szCs w:val="24"/>
        </w:rPr>
        <w:t>посіб</w:t>
      </w:r>
      <w:proofErr w:type="spellEnd"/>
      <w:r w:rsidRPr="007E2CB1">
        <w:rPr>
          <w:rFonts w:ascii="Times New Roman" w:hAnsi="Times New Roman" w:cs="Times New Roman"/>
          <w:sz w:val="24"/>
          <w:szCs w:val="24"/>
        </w:rPr>
        <w:t xml:space="preserve">. / В. Ф. </w:t>
      </w:r>
      <w:proofErr w:type="spellStart"/>
      <w:r w:rsidRPr="007E2CB1">
        <w:rPr>
          <w:rFonts w:ascii="Times New Roman" w:hAnsi="Times New Roman" w:cs="Times New Roman"/>
          <w:sz w:val="24"/>
          <w:szCs w:val="24"/>
        </w:rPr>
        <w:t>Салабай</w:t>
      </w:r>
      <w:proofErr w:type="spellEnd"/>
      <w:r w:rsidRPr="007E2CB1">
        <w:rPr>
          <w:rFonts w:ascii="Times New Roman" w:hAnsi="Times New Roman" w:cs="Times New Roman"/>
          <w:sz w:val="24"/>
          <w:szCs w:val="24"/>
        </w:rPr>
        <w:t xml:space="preserve">, І. Д. Дудко, М. В. Борисенко, М. П. Чуб ; Київ. </w:t>
      </w:r>
      <w:proofErr w:type="spellStart"/>
      <w:r w:rsidRPr="007E2CB1">
        <w:rPr>
          <w:rFonts w:ascii="Times New Roman" w:hAnsi="Times New Roman" w:cs="Times New Roman"/>
          <w:sz w:val="24"/>
          <w:szCs w:val="24"/>
        </w:rPr>
        <w:t>нац</w:t>
      </w:r>
      <w:proofErr w:type="spellEnd"/>
      <w:r w:rsidRPr="007E2CB1">
        <w:rPr>
          <w:rFonts w:ascii="Times New Roman" w:hAnsi="Times New Roman" w:cs="Times New Roman"/>
          <w:sz w:val="24"/>
          <w:szCs w:val="24"/>
        </w:rPr>
        <w:t xml:space="preserve">. </w:t>
      </w:r>
      <w:proofErr w:type="spellStart"/>
      <w:r w:rsidRPr="007E2CB1">
        <w:rPr>
          <w:rFonts w:ascii="Times New Roman" w:hAnsi="Times New Roman" w:cs="Times New Roman"/>
          <w:sz w:val="24"/>
          <w:szCs w:val="24"/>
        </w:rPr>
        <w:t>екон</w:t>
      </w:r>
      <w:proofErr w:type="spellEnd"/>
      <w:r w:rsidRPr="007E2CB1">
        <w:rPr>
          <w:rFonts w:ascii="Times New Roman" w:hAnsi="Times New Roman" w:cs="Times New Roman"/>
          <w:sz w:val="24"/>
          <w:szCs w:val="24"/>
        </w:rPr>
        <w:t>. ун-т ім. В. Гетьмана. Київ, 2006. 368 с.</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shd w:val="clear" w:color="auto" w:fill="FFFFFF"/>
        </w:rPr>
        <w:t xml:space="preserve">Історія сучасного світу: соціально-політична історія XV – на початку XXІ ст.: Навч. посібник  4-те вид., перероб. і </w:t>
      </w:r>
      <w:proofErr w:type="spellStart"/>
      <w:r w:rsidRPr="007E2CB1">
        <w:rPr>
          <w:rFonts w:ascii="Times New Roman" w:hAnsi="Times New Roman" w:cs="Times New Roman"/>
          <w:sz w:val="24"/>
          <w:szCs w:val="24"/>
          <w:shd w:val="clear" w:color="auto" w:fill="FFFFFF"/>
        </w:rPr>
        <w:t>доп</w:t>
      </w:r>
      <w:proofErr w:type="spellEnd"/>
      <w:r w:rsidRPr="007E2CB1">
        <w:rPr>
          <w:rFonts w:ascii="Times New Roman" w:hAnsi="Times New Roman" w:cs="Times New Roman"/>
          <w:sz w:val="24"/>
          <w:szCs w:val="24"/>
          <w:shd w:val="clear" w:color="auto" w:fill="FFFFFF"/>
        </w:rPr>
        <w:t xml:space="preserve">. Рекомендоване МОН / Горбань Ю.А. Київ: </w:t>
      </w:r>
      <w:proofErr w:type="spellStart"/>
      <w:r w:rsidRPr="007E2CB1">
        <w:rPr>
          <w:rFonts w:ascii="Times New Roman" w:hAnsi="Times New Roman" w:cs="Times New Roman"/>
          <w:sz w:val="24"/>
          <w:szCs w:val="24"/>
          <w:shd w:val="clear" w:color="auto" w:fill="FFFFFF"/>
        </w:rPr>
        <w:t>Вікар</w:t>
      </w:r>
      <w:proofErr w:type="spellEnd"/>
      <w:r w:rsidRPr="007E2CB1">
        <w:rPr>
          <w:rFonts w:ascii="Times New Roman" w:hAnsi="Times New Roman" w:cs="Times New Roman"/>
          <w:sz w:val="24"/>
          <w:szCs w:val="24"/>
          <w:shd w:val="clear" w:color="auto" w:fill="FFFFFF"/>
        </w:rPr>
        <w:t>, 2012. 438 с.</w:t>
      </w:r>
      <w:r w:rsidRPr="007E2CB1">
        <w:rPr>
          <w:rFonts w:ascii="Times New Roman" w:hAnsi="Times New Roman" w:cs="Times New Roman"/>
          <w:sz w:val="24"/>
          <w:szCs w:val="24"/>
        </w:rPr>
        <w:t xml:space="preserve"> URL: </w:t>
      </w:r>
      <w:hyperlink r:id="rId18" w:history="1">
        <w:r w:rsidRPr="007E2CB1">
          <w:rPr>
            <w:rStyle w:val="a7"/>
            <w:rFonts w:ascii="Times New Roman" w:hAnsi="Times New Roman" w:cs="Times New Roman"/>
            <w:sz w:val="24"/>
            <w:szCs w:val="24"/>
          </w:rPr>
          <w:t>https://www.academia.edu/9411473/%D0%86%D1%81%D1%82%D0%BE%D1%80%D1%96%D1%8F_%D1%81%D1%83%D1%87%D0%B0%D1%81%D0%BD%D0%BE%D0%B3%D0%BE_%D1%81%D0%B2%D1%96%D1%82%D1%83_%D1%81%D0%BE%D1%86%D1%96%D0%B0%D0%BB%D1%8C%D0%BD%D0%BE_%D0%BF%D0%BE%D0%BB%D1%96%D1%82%D0%B8%D1%87%D0%BD%D0%B0_%D1%96%D1%81%D1%82%D0%BE%D1%80%D1%96%D1%8F_XV_%D0%BF%D0%BE%D1%87%D0%B0%D1%82%D0%BA%D1%83_XXI_%D1%81%D1%82%D0%BE%D0%BB%D1%96%D1%82%D1%8C_%D0%93%D0%BE%D1%80%D0%B1%D0%B0%D0%BD%D1%8C_%D0%AE_%D0%90</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proofErr w:type="spellStart"/>
      <w:r w:rsidRPr="007E2CB1">
        <w:rPr>
          <w:rFonts w:ascii="Times New Roman" w:hAnsi="Times New Roman" w:cs="Times New Roman"/>
          <w:sz w:val="24"/>
          <w:szCs w:val="24"/>
        </w:rPr>
        <w:t>Кучменко</w:t>
      </w:r>
      <w:proofErr w:type="spellEnd"/>
      <w:r w:rsidRPr="007E2CB1">
        <w:rPr>
          <w:rFonts w:ascii="Times New Roman" w:hAnsi="Times New Roman" w:cs="Times New Roman"/>
          <w:sz w:val="24"/>
          <w:szCs w:val="24"/>
        </w:rPr>
        <w:t xml:space="preserve"> Е. М. Історія міжнародних відносин першої половини ХХ ст. : у 2 ч. / Е. М. </w:t>
      </w:r>
      <w:proofErr w:type="spellStart"/>
      <w:r w:rsidRPr="007E2CB1">
        <w:rPr>
          <w:rFonts w:ascii="Times New Roman" w:hAnsi="Times New Roman" w:cs="Times New Roman"/>
          <w:sz w:val="24"/>
          <w:szCs w:val="24"/>
        </w:rPr>
        <w:t>Кучменко</w:t>
      </w:r>
      <w:proofErr w:type="spellEnd"/>
      <w:r w:rsidRPr="007E2CB1">
        <w:rPr>
          <w:rFonts w:ascii="Times New Roman" w:hAnsi="Times New Roman" w:cs="Times New Roman"/>
          <w:sz w:val="24"/>
          <w:szCs w:val="24"/>
        </w:rPr>
        <w:t xml:space="preserve">. Київ : ІПК ДСЗУ, 2007. Ч. 1. 369 с.; Ч. 2. 386 с. URL: </w:t>
      </w:r>
      <w:hyperlink r:id="rId19" w:history="1">
        <w:r w:rsidRPr="007E2CB1">
          <w:rPr>
            <w:rStyle w:val="a7"/>
            <w:rFonts w:ascii="Times New Roman" w:hAnsi="Times New Roman" w:cs="Times New Roman"/>
            <w:sz w:val="24"/>
            <w:szCs w:val="24"/>
          </w:rPr>
          <w:t>http://irbis-nbuv.gov.ua/cgi-bin/irbis_nbuv/cgiirbis_64.exe?C21COM=S&amp;I21DBN=EC&amp;P21DBN=EC&amp;S21FMT=fullwebr&amp;S21ALL=%28%3C.%3ET%3D%D0%86%D1%81%D1%82%D0%BE%D1%80%D1%96%D1%8F%20%D0%BC%D1%96%D0%B6%D0%BD%D0%B0%D1%80%D0%BE%D0%B4%D0%BD%D0%B8%D1%85%20%D0%B2%D1%96%D0%B4%D0%BD%D0%BE%D1%81%D0%B8%D0%BD$%3C.%3E%29&amp;Z21ID=&amp;S21SRW=&amp;S21SRD=&amp;S21STN=1&amp;S21REF=10&amp;S21CNR=20&amp;FT_REQUEST=&amp;FT_PREFIX</w:t>
        </w:r>
      </w:hyperlink>
      <w:r w:rsidRPr="007E2CB1">
        <w:rPr>
          <w:rFonts w:ascii="Times New Roman" w:hAnsi="Times New Roman" w:cs="Times New Roman"/>
          <w:sz w:val="24"/>
          <w:szCs w:val="24"/>
        </w:rPr>
        <w:t>=</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Марущак М. Й. Історія дипломатичних відносин у ХХ сторіччі : навч. </w:t>
      </w:r>
      <w:proofErr w:type="spellStart"/>
      <w:r w:rsidRPr="007E2CB1">
        <w:rPr>
          <w:rFonts w:ascii="Times New Roman" w:hAnsi="Times New Roman" w:cs="Times New Roman"/>
          <w:sz w:val="24"/>
          <w:szCs w:val="24"/>
        </w:rPr>
        <w:t>посіб</w:t>
      </w:r>
      <w:proofErr w:type="spellEnd"/>
      <w:r w:rsidRPr="007E2CB1">
        <w:rPr>
          <w:rFonts w:ascii="Times New Roman" w:hAnsi="Times New Roman" w:cs="Times New Roman"/>
          <w:sz w:val="24"/>
          <w:szCs w:val="24"/>
        </w:rPr>
        <w:t xml:space="preserve">.  Вінниця : Нова книга, 2008. 368 с. URL: </w:t>
      </w:r>
      <w:hyperlink r:id="rId20" w:history="1">
        <w:r w:rsidRPr="007E2CB1">
          <w:rPr>
            <w:rStyle w:val="a7"/>
            <w:rFonts w:ascii="Times New Roman" w:hAnsi="Times New Roman" w:cs="Times New Roman"/>
            <w:sz w:val="24"/>
            <w:szCs w:val="24"/>
          </w:rPr>
          <w:t>https://play.google.com/books/reader?id=T0v9CQAAQBAJ&amp;pg=GBS.PA2&amp;hl=uk</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Міжнародні відносини та світова політика: Підручник / Кер. авт. </w:t>
      </w:r>
      <w:proofErr w:type="spellStart"/>
      <w:r w:rsidRPr="007E2CB1">
        <w:rPr>
          <w:rFonts w:ascii="Times New Roman" w:hAnsi="Times New Roman" w:cs="Times New Roman"/>
          <w:sz w:val="24"/>
          <w:szCs w:val="24"/>
        </w:rPr>
        <w:t>кол</w:t>
      </w:r>
      <w:proofErr w:type="spellEnd"/>
      <w:r w:rsidRPr="007E2CB1">
        <w:rPr>
          <w:rFonts w:ascii="Times New Roman" w:hAnsi="Times New Roman" w:cs="Times New Roman"/>
          <w:sz w:val="24"/>
          <w:szCs w:val="24"/>
        </w:rPr>
        <w:t xml:space="preserve">. В. Ю. </w:t>
      </w:r>
      <w:proofErr w:type="spellStart"/>
      <w:r w:rsidRPr="007E2CB1">
        <w:rPr>
          <w:rFonts w:ascii="Times New Roman" w:hAnsi="Times New Roman" w:cs="Times New Roman"/>
          <w:sz w:val="24"/>
          <w:szCs w:val="24"/>
        </w:rPr>
        <w:t>Крушинський</w:t>
      </w:r>
      <w:proofErr w:type="spellEnd"/>
      <w:r w:rsidRPr="007E2CB1">
        <w:rPr>
          <w:rFonts w:ascii="Times New Roman" w:hAnsi="Times New Roman" w:cs="Times New Roman"/>
          <w:sz w:val="24"/>
          <w:szCs w:val="24"/>
        </w:rPr>
        <w:t xml:space="preserve">; за ред. В. А. </w:t>
      </w:r>
      <w:proofErr w:type="spellStart"/>
      <w:r w:rsidRPr="007E2CB1">
        <w:rPr>
          <w:rFonts w:ascii="Times New Roman" w:hAnsi="Times New Roman" w:cs="Times New Roman"/>
          <w:sz w:val="24"/>
          <w:szCs w:val="24"/>
        </w:rPr>
        <w:t>Манжоли</w:t>
      </w:r>
      <w:proofErr w:type="spellEnd"/>
      <w:r w:rsidRPr="007E2CB1">
        <w:rPr>
          <w:rFonts w:ascii="Times New Roman" w:hAnsi="Times New Roman" w:cs="Times New Roman"/>
          <w:sz w:val="24"/>
          <w:szCs w:val="24"/>
        </w:rPr>
        <w:t xml:space="preserve">. Київ: ВПЦ «Київський університет», 2010. 863 с. URL: </w:t>
      </w:r>
      <w:hyperlink r:id="rId21" w:history="1">
        <w:r w:rsidRPr="007E2CB1">
          <w:rPr>
            <w:rStyle w:val="a7"/>
            <w:rFonts w:ascii="Times New Roman" w:hAnsi="Times New Roman" w:cs="Times New Roman"/>
            <w:sz w:val="24"/>
            <w:szCs w:val="24"/>
          </w:rPr>
          <w:t>http://194.44.152.155/elib/local/sk804244.pdf</w:t>
        </w:r>
      </w:hyperlink>
    </w:p>
    <w:p w:rsidR="007E2CB1" w:rsidRPr="007E2CB1" w:rsidRDefault="007E2CB1" w:rsidP="007E2CB1">
      <w:pPr>
        <w:numPr>
          <w:ilvl w:val="0"/>
          <w:numId w:val="2"/>
        </w:numPr>
        <w:ind w:left="0" w:hanging="357"/>
        <w:jc w:val="both"/>
        <w:rPr>
          <w:lang w:val="uk-UA"/>
        </w:rPr>
      </w:pPr>
      <w:r w:rsidRPr="007E2CB1">
        <w:rPr>
          <w:lang w:val="uk-UA"/>
        </w:rPr>
        <w:lastRenderedPageBreak/>
        <w:t xml:space="preserve">Нариси з історії дипломатії України / [О. І. </w:t>
      </w:r>
      <w:proofErr w:type="spellStart"/>
      <w:r w:rsidRPr="007E2CB1">
        <w:rPr>
          <w:lang w:val="uk-UA"/>
        </w:rPr>
        <w:t>Галенко</w:t>
      </w:r>
      <w:proofErr w:type="spellEnd"/>
      <w:r w:rsidRPr="007E2CB1">
        <w:rPr>
          <w:lang w:val="uk-UA"/>
        </w:rPr>
        <w:t xml:space="preserve">, Є. Є. </w:t>
      </w:r>
      <w:proofErr w:type="spellStart"/>
      <w:r w:rsidRPr="007E2CB1">
        <w:rPr>
          <w:lang w:val="uk-UA"/>
        </w:rPr>
        <w:t>Камінський</w:t>
      </w:r>
      <w:proofErr w:type="spellEnd"/>
      <w:r w:rsidRPr="007E2CB1">
        <w:rPr>
          <w:lang w:val="uk-UA"/>
        </w:rPr>
        <w:t xml:space="preserve">, М. В. </w:t>
      </w:r>
      <w:proofErr w:type="spellStart"/>
      <w:r w:rsidRPr="007E2CB1">
        <w:rPr>
          <w:lang w:val="uk-UA"/>
        </w:rPr>
        <w:t>Кірсенко</w:t>
      </w:r>
      <w:proofErr w:type="spellEnd"/>
      <w:r w:rsidRPr="007E2CB1">
        <w:rPr>
          <w:lang w:val="uk-UA"/>
        </w:rPr>
        <w:t xml:space="preserve"> та ін.; відп. ред. В. А. Смолій]. Київ: Альтернативи, 2001. 733, [1] с. С. 107-207. URL:  </w:t>
      </w:r>
      <w:hyperlink r:id="rId22" w:history="1">
        <w:r w:rsidRPr="007E2CB1">
          <w:rPr>
            <w:u w:val="single"/>
            <w:lang w:val="uk-UA"/>
          </w:rPr>
          <w:t>https://chtyvo.org.ua/authors/Smolii_Valerii/Narysy_z_istorii_dyplomatii_Ukrainy/</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Павленко В. М. Історія міжнародних відносин (1918 – 1939 рр.): навчальний посібник. Київ: </w:t>
      </w:r>
      <w:proofErr w:type="spellStart"/>
      <w:r w:rsidRPr="007E2CB1">
        <w:rPr>
          <w:rFonts w:ascii="Times New Roman" w:hAnsi="Times New Roman" w:cs="Times New Roman"/>
          <w:sz w:val="24"/>
          <w:szCs w:val="24"/>
        </w:rPr>
        <w:t>Алвія</w:t>
      </w:r>
      <w:proofErr w:type="spellEnd"/>
      <w:r w:rsidRPr="007E2CB1">
        <w:rPr>
          <w:rFonts w:ascii="Times New Roman" w:hAnsi="Times New Roman" w:cs="Times New Roman"/>
          <w:sz w:val="24"/>
          <w:szCs w:val="24"/>
        </w:rPr>
        <w:t>, 2008. 216 с.</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Пронь С. В. Міжнародні відносини та зовнішня політика : 1914–1991 роки : навч. </w:t>
      </w:r>
      <w:proofErr w:type="spellStart"/>
      <w:r w:rsidRPr="007E2CB1">
        <w:rPr>
          <w:rFonts w:ascii="Times New Roman" w:hAnsi="Times New Roman" w:cs="Times New Roman"/>
          <w:sz w:val="24"/>
          <w:szCs w:val="24"/>
        </w:rPr>
        <w:t>посіб</w:t>
      </w:r>
      <w:proofErr w:type="spellEnd"/>
      <w:r w:rsidRPr="007E2CB1">
        <w:rPr>
          <w:rFonts w:ascii="Times New Roman" w:hAnsi="Times New Roman" w:cs="Times New Roman"/>
          <w:sz w:val="24"/>
          <w:szCs w:val="24"/>
        </w:rPr>
        <w:t xml:space="preserve">. для студ. </w:t>
      </w:r>
      <w:proofErr w:type="spellStart"/>
      <w:r w:rsidRPr="007E2CB1">
        <w:rPr>
          <w:rFonts w:ascii="Times New Roman" w:hAnsi="Times New Roman" w:cs="Times New Roman"/>
          <w:sz w:val="24"/>
          <w:szCs w:val="24"/>
        </w:rPr>
        <w:t>вищ</w:t>
      </w:r>
      <w:proofErr w:type="spellEnd"/>
      <w:r w:rsidRPr="007E2CB1">
        <w:rPr>
          <w:rFonts w:ascii="Times New Roman" w:hAnsi="Times New Roman" w:cs="Times New Roman"/>
          <w:sz w:val="24"/>
          <w:szCs w:val="24"/>
        </w:rPr>
        <w:t xml:space="preserve">. навч. </w:t>
      </w:r>
      <w:proofErr w:type="spellStart"/>
      <w:r w:rsidRPr="007E2CB1">
        <w:rPr>
          <w:rFonts w:ascii="Times New Roman" w:hAnsi="Times New Roman" w:cs="Times New Roman"/>
          <w:sz w:val="24"/>
          <w:szCs w:val="24"/>
        </w:rPr>
        <w:t>закл</w:t>
      </w:r>
      <w:proofErr w:type="spellEnd"/>
      <w:r w:rsidRPr="007E2CB1">
        <w:rPr>
          <w:rFonts w:ascii="Times New Roman" w:hAnsi="Times New Roman" w:cs="Times New Roman"/>
          <w:sz w:val="24"/>
          <w:szCs w:val="24"/>
        </w:rPr>
        <w:t>. Миколаїв : Вид-во МДГУ ім. П. Могили, 2009. 139 с. URL:</w:t>
      </w:r>
      <w:hyperlink r:id="rId23" w:history="1">
        <w:r w:rsidRPr="007E2CB1">
          <w:rPr>
            <w:rStyle w:val="a7"/>
            <w:rFonts w:ascii="Times New Roman" w:hAnsi="Times New Roman" w:cs="Times New Roman"/>
            <w:sz w:val="24"/>
            <w:szCs w:val="24"/>
          </w:rPr>
          <w:t>https://www.twirpx.com/file/1023793/</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proofErr w:type="spellStart"/>
      <w:r w:rsidRPr="007E2CB1">
        <w:rPr>
          <w:rFonts w:ascii="Times New Roman" w:hAnsi="Times New Roman" w:cs="Times New Roman"/>
          <w:sz w:val="24"/>
          <w:szCs w:val="24"/>
        </w:rPr>
        <w:t>Сарнацький</w:t>
      </w:r>
      <w:proofErr w:type="spellEnd"/>
      <w:r w:rsidRPr="007E2CB1">
        <w:rPr>
          <w:rFonts w:ascii="Times New Roman" w:hAnsi="Times New Roman" w:cs="Times New Roman"/>
          <w:sz w:val="24"/>
          <w:szCs w:val="24"/>
        </w:rPr>
        <w:t xml:space="preserve"> О. П.  Міжнародні відносини та світова політика (пер. пол. XVII ст. - 1918 р.): Навч. </w:t>
      </w:r>
      <w:proofErr w:type="spellStart"/>
      <w:r w:rsidRPr="007E2CB1">
        <w:rPr>
          <w:rFonts w:ascii="Times New Roman" w:hAnsi="Times New Roman" w:cs="Times New Roman"/>
          <w:sz w:val="24"/>
          <w:szCs w:val="24"/>
        </w:rPr>
        <w:t>посіб</w:t>
      </w:r>
      <w:proofErr w:type="spellEnd"/>
      <w:r w:rsidRPr="007E2CB1">
        <w:rPr>
          <w:rFonts w:ascii="Times New Roman" w:hAnsi="Times New Roman" w:cs="Times New Roman"/>
          <w:sz w:val="24"/>
          <w:szCs w:val="24"/>
        </w:rPr>
        <w:t xml:space="preserve">. Запоріжжя: «Інтер-М», 2015. 397 с. URL:  </w:t>
      </w:r>
      <w:hyperlink r:id="rId24" w:history="1">
        <w:r w:rsidRPr="007E2CB1">
          <w:rPr>
            <w:rFonts w:ascii="Times New Roman" w:hAnsi="Times New Roman" w:cs="Times New Roman"/>
            <w:sz w:val="24"/>
            <w:szCs w:val="24"/>
            <w:u w:val="single"/>
          </w:rPr>
          <w:t>https://pidru4niki.com/83171/politologiya/mizhnarodni_vidnosini_ta_svitova_politika</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lang w:eastAsia="ru-RU"/>
        </w:rPr>
      </w:pPr>
      <w:proofErr w:type="spellStart"/>
      <w:r w:rsidRPr="007E2CB1">
        <w:rPr>
          <w:rFonts w:ascii="Times New Roman" w:hAnsi="Times New Roman" w:cs="Times New Roman"/>
          <w:sz w:val="24"/>
          <w:szCs w:val="24"/>
          <w:lang w:eastAsia="ru-RU"/>
        </w:rPr>
        <w:t>Сергійчук</w:t>
      </w:r>
      <w:proofErr w:type="spellEnd"/>
      <w:r w:rsidRPr="007E2CB1">
        <w:rPr>
          <w:rFonts w:ascii="Times New Roman" w:hAnsi="Times New Roman" w:cs="Times New Roman"/>
          <w:sz w:val="24"/>
          <w:szCs w:val="24"/>
          <w:lang w:eastAsia="ru-RU"/>
        </w:rPr>
        <w:t xml:space="preserve"> І.М. Новітня історія країн Азії та Африки (1918 - кінець XX ст.): Посібник для студентів вищих навчальних закладів. Суми: ВТД «Університетська книга», 2002. 288 с. </w:t>
      </w:r>
      <w:r w:rsidRPr="007E2CB1">
        <w:rPr>
          <w:rFonts w:ascii="Times New Roman" w:hAnsi="Times New Roman" w:cs="Times New Roman"/>
          <w:sz w:val="24"/>
          <w:szCs w:val="24"/>
        </w:rPr>
        <w:t xml:space="preserve">URL: </w:t>
      </w:r>
      <w:hyperlink r:id="rId25" w:history="1">
        <w:r w:rsidRPr="007E2CB1">
          <w:rPr>
            <w:rStyle w:val="a7"/>
            <w:rFonts w:ascii="Times New Roman" w:hAnsi="Times New Roman" w:cs="Times New Roman"/>
            <w:sz w:val="24"/>
            <w:szCs w:val="24"/>
          </w:rPr>
          <w:t>https://www.studmed.ru/view/sergychuk-novtnya-storya-krayin-azyi-ta-afriki-1918-knec-xx-st_33489910161.html?page=1</w:t>
        </w:r>
      </w:hyperlink>
    </w:p>
    <w:p w:rsidR="007E2CB1" w:rsidRPr="007E2CB1" w:rsidRDefault="007E2CB1" w:rsidP="007E2CB1">
      <w:pPr>
        <w:numPr>
          <w:ilvl w:val="0"/>
          <w:numId w:val="2"/>
        </w:numPr>
        <w:ind w:left="0" w:hanging="357"/>
        <w:jc w:val="both"/>
        <w:rPr>
          <w:lang w:val="uk-UA"/>
        </w:rPr>
      </w:pPr>
      <w:r w:rsidRPr="007E2CB1">
        <w:rPr>
          <w:lang w:val="uk-UA"/>
        </w:rPr>
        <w:t xml:space="preserve">Українська дипломатична енциклопедія: У 2-х т. / </w:t>
      </w:r>
      <w:proofErr w:type="spellStart"/>
      <w:r w:rsidRPr="007E2CB1">
        <w:rPr>
          <w:lang w:val="uk-UA"/>
        </w:rPr>
        <w:t>Редкол</w:t>
      </w:r>
      <w:proofErr w:type="spellEnd"/>
      <w:r w:rsidRPr="007E2CB1">
        <w:rPr>
          <w:lang w:val="uk-UA"/>
        </w:rPr>
        <w:t xml:space="preserve">.: Л. В. </w:t>
      </w:r>
      <w:proofErr w:type="spellStart"/>
      <w:r w:rsidRPr="007E2CB1">
        <w:rPr>
          <w:lang w:val="uk-UA"/>
        </w:rPr>
        <w:t>Губерський</w:t>
      </w:r>
      <w:proofErr w:type="spellEnd"/>
      <w:r w:rsidRPr="007E2CB1">
        <w:rPr>
          <w:lang w:val="uk-UA"/>
        </w:rPr>
        <w:t xml:space="preserve"> (голова) та ін. Київ: Знання України, 2004. Т. 1. Т. 2. 760 с.</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Український дипломатичний словник / за ред. М. З. </w:t>
      </w:r>
      <w:proofErr w:type="spellStart"/>
      <w:r w:rsidRPr="007E2CB1">
        <w:rPr>
          <w:rFonts w:ascii="Times New Roman" w:hAnsi="Times New Roman" w:cs="Times New Roman"/>
          <w:sz w:val="24"/>
          <w:szCs w:val="24"/>
        </w:rPr>
        <w:t>Масальського</w:t>
      </w:r>
      <w:proofErr w:type="spellEnd"/>
      <w:r w:rsidRPr="007E2CB1">
        <w:rPr>
          <w:rFonts w:ascii="Times New Roman" w:hAnsi="Times New Roman" w:cs="Times New Roman"/>
          <w:sz w:val="24"/>
          <w:szCs w:val="24"/>
        </w:rPr>
        <w:t xml:space="preserve">, Ю.М. Мороза. 2-ге вид., перероб. і </w:t>
      </w:r>
      <w:proofErr w:type="spellStart"/>
      <w:r w:rsidRPr="007E2CB1">
        <w:rPr>
          <w:rFonts w:ascii="Times New Roman" w:hAnsi="Times New Roman" w:cs="Times New Roman"/>
          <w:sz w:val="24"/>
          <w:szCs w:val="24"/>
        </w:rPr>
        <w:t>доп</w:t>
      </w:r>
      <w:proofErr w:type="spellEnd"/>
      <w:r w:rsidRPr="007E2CB1">
        <w:rPr>
          <w:rFonts w:ascii="Times New Roman" w:hAnsi="Times New Roman" w:cs="Times New Roman"/>
          <w:sz w:val="24"/>
          <w:szCs w:val="24"/>
        </w:rPr>
        <w:t>. Київ : Знання, 2014. 814 с. (1 прим.)</w:t>
      </w:r>
    </w:p>
    <w:p w:rsidR="007E2CB1" w:rsidRPr="007E2CB1" w:rsidRDefault="007E2CB1" w:rsidP="007E2CB1">
      <w:pPr>
        <w:numPr>
          <w:ilvl w:val="0"/>
          <w:numId w:val="2"/>
        </w:numPr>
        <w:ind w:left="0" w:hanging="357"/>
        <w:jc w:val="both"/>
        <w:rPr>
          <w:lang w:val="uk-UA"/>
        </w:rPr>
      </w:pPr>
      <w:proofErr w:type="spellStart"/>
      <w:r w:rsidRPr="007E2CB1">
        <w:rPr>
          <w:lang w:val="uk-UA"/>
        </w:rPr>
        <w:t>Хижняк</w:t>
      </w:r>
      <w:proofErr w:type="spellEnd"/>
      <w:r w:rsidRPr="007E2CB1">
        <w:rPr>
          <w:lang w:val="uk-UA"/>
        </w:rPr>
        <w:t xml:space="preserve"> І. А. Нова історія міжнародних відносин у системному форматі (1648-1918): </w:t>
      </w:r>
      <w:proofErr w:type="spellStart"/>
      <w:r w:rsidRPr="007E2CB1">
        <w:rPr>
          <w:lang w:val="uk-UA"/>
        </w:rPr>
        <w:t>підруч</w:t>
      </w:r>
      <w:proofErr w:type="spellEnd"/>
      <w:r w:rsidRPr="007E2CB1">
        <w:rPr>
          <w:lang w:val="uk-UA"/>
        </w:rPr>
        <w:t xml:space="preserve">. для студ. </w:t>
      </w:r>
      <w:proofErr w:type="spellStart"/>
      <w:r w:rsidRPr="007E2CB1">
        <w:rPr>
          <w:lang w:val="uk-UA"/>
        </w:rPr>
        <w:t>вищ</w:t>
      </w:r>
      <w:proofErr w:type="spellEnd"/>
      <w:r w:rsidRPr="007E2CB1">
        <w:rPr>
          <w:lang w:val="uk-UA"/>
        </w:rPr>
        <w:t xml:space="preserve">. навч. </w:t>
      </w:r>
      <w:proofErr w:type="spellStart"/>
      <w:r w:rsidRPr="007E2CB1">
        <w:rPr>
          <w:lang w:val="uk-UA"/>
        </w:rPr>
        <w:t>закл</w:t>
      </w:r>
      <w:proofErr w:type="spellEnd"/>
      <w:r w:rsidRPr="007E2CB1">
        <w:rPr>
          <w:lang w:val="uk-UA"/>
        </w:rPr>
        <w:t xml:space="preserve">. Київ: ДП «Вид. дім «Персонал», 2009. 224 с. URL:  </w:t>
      </w:r>
      <w:hyperlink r:id="rId26" w:history="1">
        <w:r w:rsidRPr="007E2CB1">
          <w:rPr>
            <w:u w:val="single"/>
            <w:lang w:val="uk-UA"/>
          </w:rPr>
          <w:t>http://maup.com.ua/assets/files/lib/book/p10_15.pdf</w:t>
        </w:r>
      </w:hyperlink>
    </w:p>
    <w:p w:rsidR="007E2CB1" w:rsidRPr="007E2CB1" w:rsidRDefault="007E2CB1" w:rsidP="007E2CB1">
      <w:pPr>
        <w:numPr>
          <w:ilvl w:val="0"/>
          <w:numId w:val="2"/>
        </w:numPr>
        <w:ind w:left="0" w:hanging="357"/>
        <w:jc w:val="both"/>
        <w:rPr>
          <w:lang w:val="uk-UA"/>
        </w:rPr>
      </w:pPr>
      <w:proofErr w:type="spellStart"/>
      <w:r w:rsidRPr="007E2CB1">
        <w:t>Чекаленко</w:t>
      </w:r>
      <w:proofErr w:type="spellEnd"/>
      <w:r w:rsidRPr="007E2CB1">
        <w:t xml:space="preserve"> Л.  </w:t>
      </w:r>
      <w:proofErr w:type="spellStart"/>
      <w:r w:rsidRPr="007E2CB1">
        <w:t>Дипломатія</w:t>
      </w:r>
      <w:proofErr w:type="spellEnd"/>
      <w:r w:rsidRPr="007E2CB1">
        <w:t xml:space="preserve">. </w:t>
      </w:r>
      <w:proofErr w:type="spellStart"/>
      <w:r w:rsidRPr="007E2CB1">
        <w:t>Украї</w:t>
      </w:r>
      <w:proofErr w:type="gramStart"/>
      <w:r w:rsidRPr="007E2CB1">
        <w:t>на</w:t>
      </w:r>
      <w:proofErr w:type="spellEnd"/>
      <w:proofErr w:type="gramEnd"/>
      <w:r w:rsidRPr="007E2CB1">
        <w:t xml:space="preserve"> в </w:t>
      </w:r>
      <w:proofErr w:type="spellStart"/>
      <w:r w:rsidRPr="007E2CB1">
        <w:t>системі</w:t>
      </w:r>
      <w:proofErr w:type="spellEnd"/>
      <w:r w:rsidRPr="007E2CB1">
        <w:t xml:space="preserve"> </w:t>
      </w:r>
      <w:proofErr w:type="spellStart"/>
      <w:r w:rsidRPr="007E2CB1">
        <w:t>міжнародних</w:t>
      </w:r>
      <w:proofErr w:type="spellEnd"/>
      <w:r w:rsidRPr="007E2CB1">
        <w:t xml:space="preserve"> </w:t>
      </w:r>
      <w:proofErr w:type="spellStart"/>
      <w:r w:rsidRPr="007E2CB1">
        <w:t>відносин</w:t>
      </w:r>
      <w:proofErr w:type="spellEnd"/>
      <w:r w:rsidRPr="007E2CB1">
        <w:t>. Словник-</w:t>
      </w:r>
      <w:proofErr w:type="spellStart"/>
      <w:r w:rsidRPr="007E2CB1">
        <w:t>довідник</w:t>
      </w:r>
      <w:proofErr w:type="spellEnd"/>
      <w:r w:rsidRPr="007E2CB1">
        <w:t xml:space="preserve">: Навч. </w:t>
      </w:r>
      <w:proofErr w:type="spellStart"/>
      <w:proofErr w:type="gramStart"/>
      <w:r w:rsidRPr="007E2CB1">
        <w:t>пос</w:t>
      </w:r>
      <w:proofErr w:type="gramEnd"/>
      <w:r w:rsidRPr="007E2CB1">
        <w:t>іб</w:t>
      </w:r>
      <w:proofErr w:type="spellEnd"/>
      <w:r w:rsidRPr="007E2CB1">
        <w:t xml:space="preserve">. </w:t>
      </w:r>
      <w:proofErr w:type="spellStart"/>
      <w:r w:rsidRPr="007E2CB1">
        <w:t>Київ</w:t>
      </w:r>
      <w:proofErr w:type="spellEnd"/>
      <w:r w:rsidRPr="007E2CB1">
        <w:t xml:space="preserve">: МАУП, 2007. 176 с. URL:  </w:t>
      </w:r>
      <w:hyperlink r:id="rId27" w:history="1">
        <w:r w:rsidRPr="007E2CB1">
          <w:rPr>
            <w:rStyle w:val="a7"/>
          </w:rPr>
          <w:t>https://maup.com.ua/assets/files/lib/book/p08_11.pdf</w:t>
        </w:r>
      </w:hyperlink>
    </w:p>
    <w:p w:rsidR="007E2CB1" w:rsidRPr="007E2CB1" w:rsidRDefault="007E2CB1" w:rsidP="007E2CB1">
      <w:pPr>
        <w:numPr>
          <w:ilvl w:val="0"/>
          <w:numId w:val="2"/>
        </w:numPr>
        <w:ind w:left="0" w:hanging="357"/>
        <w:jc w:val="both"/>
        <w:rPr>
          <w:lang w:val="uk-UA"/>
        </w:rPr>
      </w:pPr>
      <w:proofErr w:type="spellStart"/>
      <w:r w:rsidRPr="007E2CB1">
        <w:rPr>
          <w:lang w:val="uk-UA"/>
        </w:rPr>
        <w:t>Чекаленко</w:t>
      </w:r>
      <w:proofErr w:type="spellEnd"/>
      <w:r w:rsidRPr="007E2CB1">
        <w:rPr>
          <w:lang w:val="uk-UA"/>
        </w:rPr>
        <w:t xml:space="preserve">, Л. Д. Зовнішня політика України (від давніх часів до наших днів): </w:t>
      </w:r>
      <w:proofErr w:type="spellStart"/>
      <w:r w:rsidRPr="007E2CB1">
        <w:rPr>
          <w:lang w:val="uk-UA"/>
        </w:rPr>
        <w:t>підруч</w:t>
      </w:r>
      <w:proofErr w:type="spellEnd"/>
      <w:r w:rsidRPr="007E2CB1">
        <w:rPr>
          <w:lang w:val="uk-UA"/>
        </w:rPr>
        <w:t xml:space="preserve">. для студ. </w:t>
      </w:r>
      <w:proofErr w:type="spellStart"/>
      <w:r w:rsidRPr="007E2CB1">
        <w:rPr>
          <w:lang w:val="uk-UA"/>
        </w:rPr>
        <w:t>вищ</w:t>
      </w:r>
      <w:proofErr w:type="spellEnd"/>
      <w:r w:rsidRPr="007E2CB1">
        <w:rPr>
          <w:lang w:val="uk-UA"/>
        </w:rPr>
        <w:t xml:space="preserve">. навч. </w:t>
      </w:r>
      <w:proofErr w:type="spellStart"/>
      <w:r w:rsidRPr="007E2CB1">
        <w:rPr>
          <w:lang w:val="uk-UA"/>
        </w:rPr>
        <w:t>закл</w:t>
      </w:r>
      <w:proofErr w:type="spellEnd"/>
      <w:r w:rsidRPr="007E2CB1">
        <w:rPr>
          <w:lang w:val="uk-UA"/>
        </w:rPr>
        <w:t xml:space="preserve">. / Л. Д. </w:t>
      </w:r>
      <w:proofErr w:type="spellStart"/>
      <w:r w:rsidRPr="007E2CB1">
        <w:rPr>
          <w:lang w:val="uk-UA"/>
        </w:rPr>
        <w:t>Чекаленко</w:t>
      </w:r>
      <w:proofErr w:type="spellEnd"/>
      <w:r w:rsidRPr="007E2CB1">
        <w:rPr>
          <w:lang w:val="uk-UA"/>
        </w:rPr>
        <w:t xml:space="preserve">, С. Г. </w:t>
      </w:r>
      <w:proofErr w:type="spellStart"/>
      <w:r w:rsidRPr="007E2CB1">
        <w:rPr>
          <w:lang w:val="uk-UA"/>
        </w:rPr>
        <w:t>Федуняк</w:t>
      </w:r>
      <w:proofErr w:type="spellEnd"/>
      <w:r w:rsidRPr="007E2CB1">
        <w:rPr>
          <w:lang w:val="uk-UA"/>
        </w:rPr>
        <w:t xml:space="preserve">; за </w:t>
      </w:r>
      <w:proofErr w:type="spellStart"/>
      <w:r w:rsidRPr="007E2CB1">
        <w:rPr>
          <w:lang w:val="uk-UA"/>
        </w:rPr>
        <w:t>заг</w:t>
      </w:r>
      <w:proofErr w:type="spellEnd"/>
      <w:r w:rsidRPr="007E2CB1">
        <w:rPr>
          <w:lang w:val="uk-UA"/>
        </w:rPr>
        <w:t xml:space="preserve">. ред. Л. Д. </w:t>
      </w:r>
      <w:proofErr w:type="spellStart"/>
      <w:r w:rsidRPr="007E2CB1">
        <w:rPr>
          <w:lang w:val="uk-UA"/>
        </w:rPr>
        <w:t>Чекаленко</w:t>
      </w:r>
      <w:proofErr w:type="spellEnd"/>
      <w:r w:rsidRPr="007E2CB1">
        <w:rPr>
          <w:lang w:val="uk-UA"/>
        </w:rPr>
        <w:t xml:space="preserve">. Київ : ДП «Вид. дім «Персонал», 2010. 464 с. URL:   </w:t>
      </w:r>
      <w:hyperlink r:id="rId28" w:history="1">
        <w:r w:rsidRPr="007E2CB1">
          <w:rPr>
            <w:u w:val="single"/>
            <w:lang w:val="uk-UA"/>
          </w:rPr>
          <w:t>https://chtyvo.org.ua/authors/ Chekalenko_Liudmyla/Zovnishnia_polityka_Ukrainy_vid_davnikh_chasiv_do_nashykh_dniv/</w:t>
        </w:r>
      </w:hyperlink>
    </w:p>
    <w:p w:rsidR="007E2CB1" w:rsidRPr="007E2CB1" w:rsidRDefault="007E2CB1" w:rsidP="007E2CB1">
      <w:pPr>
        <w:numPr>
          <w:ilvl w:val="0"/>
          <w:numId w:val="2"/>
        </w:numPr>
        <w:ind w:left="0" w:hanging="357"/>
        <w:jc w:val="both"/>
        <w:rPr>
          <w:lang w:val="uk-UA"/>
        </w:rPr>
      </w:pPr>
      <w:proofErr w:type="spellStart"/>
      <w:r w:rsidRPr="007E2CB1">
        <w:rPr>
          <w:lang w:val="uk-UA"/>
        </w:rPr>
        <w:t>Чекаленко</w:t>
      </w:r>
      <w:proofErr w:type="spellEnd"/>
      <w:r w:rsidRPr="007E2CB1">
        <w:rPr>
          <w:lang w:val="uk-UA"/>
        </w:rPr>
        <w:t>, Л. Д. Зовнішня політика України: Підручник. Київ: Либідь, 2006. 712 с. (30 примірників)</w:t>
      </w:r>
    </w:p>
    <w:p w:rsidR="007B2B0C" w:rsidRPr="007E2CB1" w:rsidRDefault="007E2CB1" w:rsidP="007E2CB1">
      <w:pPr>
        <w:numPr>
          <w:ilvl w:val="0"/>
          <w:numId w:val="2"/>
        </w:numPr>
        <w:ind w:left="0" w:hanging="357"/>
        <w:jc w:val="both"/>
        <w:rPr>
          <w:lang w:val="uk-UA"/>
        </w:rPr>
      </w:pPr>
      <w:r w:rsidRPr="007E2CB1">
        <w:rPr>
          <w:lang w:val="uk-UA"/>
        </w:rPr>
        <w:t xml:space="preserve">Яременко В. І.  Зовнішня політика України: Курс лекцій / В. І. Яременко. Хмельницький: ХНУ, 2005. 105 с. URL:  </w:t>
      </w:r>
      <w:hyperlink r:id="rId29" w:history="1">
        <w:r w:rsidRPr="007E2CB1">
          <w:rPr>
            <w:u w:val="single"/>
            <w:lang w:val="uk-UA"/>
          </w:rPr>
          <w:t>https://www.twirpx.com/file/489089/</w:t>
        </w:r>
      </w:hyperlink>
      <w:r w:rsidRPr="007E2CB1">
        <w:rPr>
          <w:lang w:val="uk-UA"/>
        </w:rPr>
        <w:t xml:space="preserve">;  </w:t>
      </w:r>
      <w:hyperlink r:id="rId30" w:history="1">
        <w:r w:rsidRPr="007E2CB1">
          <w:rPr>
            <w:u w:val="single"/>
            <w:lang w:val="uk-UA"/>
          </w:rPr>
          <w:t>https://www.studmed.ru/yaremenko-v-zovnshnya-poltika-ukrayini_37087270da1.html</w:t>
        </w:r>
      </w:hyperlink>
      <w:r w:rsidRPr="007E2CB1">
        <w:rPr>
          <w:lang w:val="uk-UA"/>
        </w:rPr>
        <w:t xml:space="preserve">;  </w:t>
      </w:r>
      <w:hyperlink r:id="rId31" w:history="1">
        <w:r w:rsidRPr="007E2CB1">
          <w:rPr>
            <w:u w:val="single"/>
            <w:lang w:val="uk-UA"/>
          </w:rPr>
          <w:t>http://librarysnu.at.ua/jaremenko_v-i-zovnishnja_politika_ukrajini.pdf</w:t>
        </w:r>
      </w:hyperlink>
      <w:r w:rsidRPr="007E2CB1">
        <w:rPr>
          <w:lang w:val="uk-UA"/>
        </w:rPr>
        <w:t xml:space="preserve">; </w:t>
      </w:r>
      <w:hyperlink r:id="rId32" w:history="1">
        <w:r w:rsidRPr="007E2CB1">
          <w:rPr>
            <w:u w:val="single"/>
            <w:lang w:val="uk-UA"/>
          </w:rPr>
          <w:t>https://ru.b-ok.cc/book/ 3133708/2b5bf1</w:t>
        </w:r>
      </w:hyperlink>
    </w:p>
    <w:p w:rsidR="007B2B0C" w:rsidRPr="007E2CB1" w:rsidRDefault="007B2B0C" w:rsidP="007B2B0C">
      <w:pPr>
        <w:ind w:left="340" w:hanging="340"/>
        <w:jc w:val="center"/>
        <w:rPr>
          <w:b/>
          <w:bCs/>
          <w:caps/>
          <w:lang w:val="uk-UA"/>
        </w:rPr>
      </w:pPr>
    </w:p>
    <w:p w:rsidR="007B2B0C" w:rsidRPr="007E2CB1" w:rsidRDefault="007B2B0C" w:rsidP="007B2B0C">
      <w:pPr>
        <w:ind w:left="340" w:hanging="340"/>
        <w:jc w:val="center"/>
        <w:rPr>
          <w:bCs/>
          <w:lang w:val="uk-UA"/>
        </w:rPr>
      </w:pPr>
      <w:r w:rsidRPr="007E2CB1">
        <w:rPr>
          <w:b/>
          <w:bCs/>
          <w:lang w:val="uk-UA"/>
        </w:rPr>
        <w:t>Додаткова література</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proofErr w:type="spellStart"/>
      <w:r w:rsidRPr="007E2CB1">
        <w:rPr>
          <w:rFonts w:ascii="Times New Roman" w:hAnsi="Times New Roman" w:cs="Times New Roman"/>
          <w:sz w:val="24"/>
          <w:szCs w:val="24"/>
        </w:rPr>
        <w:t>Бадах</w:t>
      </w:r>
      <w:proofErr w:type="spellEnd"/>
      <w:r w:rsidRPr="007E2CB1">
        <w:rPr>
          <w:rFonts w:ascii="Times New Roman" w:hAnsi="Times New Roman" w:cs="Times New Roman"/>
          <w:sz w:val="24"/>
          <w:szCs w:val="24"/>
        </w:rPr>
        <w:t xml:space="preserve"> Ю. Г. «Холодна війна» та її виміри (1946-1991) / Ю. Г. </w:t>
      </w:r>
      <w:proofErr w:type="spellStart"/>
      <w:r w:rsidRPr="007E2CB1">
        <w:rPr>
          <w:rFonts w:ascii="Times New Roman" w:hAnsi="Times New Roman" w:cs="Times New Roman"/>
          <w:sz w:val="24"/>
          <w:szCs w:val="24"/>
        </w:rPr>
        <w:t>Бадах</w:t>
      </w:r>
      <w:proofErr w:type="spellEnd"/>
      <w:r w:rsidRPr="007E2CB1">
        <w:rPr>
          <w:rFonts w:ascii="Times New Roman" w:hAnsi="Times New Roman" w:cs="Times New Roman"/>
          <w:sz w:val="24"/>
          <w:szCs w:val="24"/>
        </w:rPr>
        <w:t>. Київ: КНТЕУ, 2009. 456 с.</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Бжезінський 3. Велика шахівниця. Американська першість та її стратегічні імперативи / З. Бжезінський. Львів: Лілея-НВ, 2000. 236 с. URL:https://shron1.chtyvo.org.ua/Bzhezinski_Zbigniev/Velyka_shakhivnytsia.pdf</w:t>
      </w:r>
    </w:p>
    <w:p w:rsidR="007E2CB1" w:rsidRPr="007E2CB1" w:rsidRDefault="007E2CB1" w:rsidP="007E2CB1">
      <w:pPr>
        <w:numPr>
          <w:ilvl w:val="0"/>
          <w:numId w:val="2"/>
        </w:numPr>
        <w:ind w:left="0" w:hanging="357"/>
        <w:jc w:val="both"/>
        <w:rPr>
          <w:lang w:val="uk-UA"/>
        </w:rPr>
      </w:pPr>
      <w:r w:rsidRPr="007E2CB1">
        <w:rPr>
          <w:lang w:val="uk-UA"/>
        </w:rPr>
        <w:t xml:space="preserve">Всесвітня історія. Національно-визвольні війни ХIX століття. Т. 17 / А. Н. </w:t>
      </w:r>
      <w:proofErr w:type="spellStart"/>
      <w:r w:rsidRPr="007E2CB1">
        <w:rPr>
          <w:lang w:val="uk-UA"/>
        </w:rPr>
        <w:t>Бадак</w:t>
      </w:r>
      <w:proofErr w:type="spellEnd"/>
      <w:r w:rsidRPr="007E2CB1">
        <w:rPr>
          <w:lang w:val="uk-UA"/>
        </w:rPr>
        <w:t xml:space="preserve">, І. Е. Войнич, Н. М. </w:t>
      </w:r>
      <w:proofErr w:type="spellStart"/>
      <w:r w:rsidRPr="007E2CB1">
        <w:rPr>
          <w:lang w:val="uk-UA"/>
        </w:rPr>
        <w:t>Волчёк</w:t>
      </w:r>
      <w:proofErr w:type="spellEnd"/>
      <w:r w:rsidRPr="007E2CB1">
        <w:rPr>
          <w:lang w:val="uk-UA"/>
        </w:rPr>
        <w:t xml:space="preserve"> [и др.]. Мінськ: АСТ; Мінськ: </w:t>
      </w:r>
      <w:proofErr w:type="spellStart"/>
      <w:r w:rsidRPr="007E2CB1">
        <w:rPr>
          <w:lang w:val="uk-UA"/>
        </w:rPr>
        <w:t>Харвест</w:t>
      </w:r>
      <w:proofErr w:type="spellEnd"/>
      <w:r w:rsidRPr="007E2CB1">
        <w:rPr>
          <w:lang w:val="uk-UA"/>
        </w:rPr>
        <w:t>, 2001. 560 с. (1 прим.)</w:t>
      </w:r>
    </w:p>
    <w:p w:rsidR="007E2CB1" w:rsidRPr="007E2CB1" w:rsidRDefault="007E2CB1" w:rsidP="007E2CB1">
      <w:pPr>
        <w:numPr>
          <w:ilvl w:val="0"/>
          <w:numId w:val="2"/>
        </w:numPr>
        <w:ind w:left="0" w:hanging="357"/>
        <w:jc w:val="both"/>
        <w:rPr>
          <w:lang w:val="uk-UA"/>
        </w:rPr>
      </w:pPr>
      <w:r w:rsidRPr="007E2CB1">
        <w:rPr>
          <w:lang w:val="uk-UA"/>
        </w:rPr>
        <w:t xml:space="preserve">Всесвітня історія: навч. посібник для студ. вузів / С. О. </w:t>
      </w:r>
      <w:proofErr w:type="spellStart"/>
      <w:r w:rsidRPr="007E2CB1">
        <w:rPr>
          <w:lang w:val="uk-UA"/>
        </w:rPr>
        <w:t>Голованов</w:t>
      </w:r>
      <w:proofErr w:type="spellEnd"/>
      <w:r w:rsidRPr="007E2CB1">
        <w:rPr>
          <w:lang w:val="uk-UA"/>
        </w:rPr>
        <w:t>; за ред. Ю. М. Алексєєва. Київ: Каравела, 2006. 272 с. (88 прим.)</w:t>
      </w:r>
    </w:p>
    <w:p w:rsidR="007E2CB1" w:rsidRPr="007E2CB1" w:rsidRDefault="007E2CB1" w:rsidP="007E2CB1">
      <w:pPr>
        <w:pStyle w:val="ad"/>
        <w:numPr>
          <w:ilvl w:val="0"/>
          <w:numId w:val="2"/>
        </w:numPr>
        <w:ind w:left="0" w:hanging="357"/>
        <w:jc w:val="both"/>
        <w:rPr>
          <w:rFonts w:ascii="Times New Roman" w:eastAsiaTheme="minorHAnsi" w:hAnsi="Times New Roman" w:cs="Times New Roman"/>
          <w:sz w:val="24"/>
          <w:szCs w:val="24"/>
        </w:rPr>
      </w:pPr>
      <w:proofErr w:type="spellStart"/>
      <w:r w:rsidRPr="007E2CB1">
        <w:rPr>
          <w:rFonts w:ascii="Times New Roman" w:hAnsi="Times New Roman" w:cs="Times New Roman"/>
          <w:sz w:val="24"/>
          <w:szCs w:val="24"/>
        </w:rPr>
        <w:t>Гальчинський</w:t>
      </w:r>
      <w:proofErr w:type="spellEnd"/>
      <w:r w:rsidRPr="007E2CB1">
        <w:rPr>
          <w:rFonts w:ascii="Times New Roman" w:hAnsi="Times New Roman" w:cs="Times New Roman"/>
          <w:sz w:val="24"/>
          <w:szCs w:val="24"/>
        </w:rPr>
        <w:t xml:space="preserve"> А.С. Україна на перехресті геополітичних інтересів / </w:t>
      </w:r>
      <w:proofErr w:type="spellStart"/>
      <w:r w:rsidRPr="007E2CB1">
        <w:rPr>
          <w:rFonts w:ascii="Times New Roman" w:hAnsi="Times New Roman" w:cs="Times New Roman"/>
          <w:sz w:val="24"/>
          <w:szCs w:val="24"/>
        </w:rPr>
        <w:t>Гальчинський</w:t>
      </w:r>
      <w:proofErr w:type="spellEnd"/>
      <w:r w:rsidRPr="007E2CB1">
        <w:rPr>
          <w:rFonts w:ascii="Times New Roman" w:hAnsi="Times New Roman" w:cs="Times New Roman"/>
          <w:sz w:val="24"/>
          <w:szCs w:val="24"/>
        </w:rPr>
        <w:t xml:space="preserve"> А.С. Київ: Знання України, 2002. 178 с. URL:https://www.uzhnu.edu.ua/en/infocentre/get/3702</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Головченко В. І., </w:t>
      </w:r>
      <w:proofErr w:type="spellStart"/>
      <w:r w:rsidRPr="007E2CB1">
        <w:rPr>
          <w:rFonts w:ascii="Times New Roman" w:hAnsi="Times New Roman" w:cs="Times New Roman"/>
          <w:sz w:val="24"/>
          <w:szCs w:val="24"/>
        </w:rPr>
        <w:t>Солдатенко</w:t>
      </w:r>
      <w:proofErr w:type="spellEnd"/>
      <w:r w:rsidRPr="007E2CB1">
        <w:rPr>
          <w:rFonts w:ascii="Times New Roman" w:hAnsi="Times New Roman" w:cs="Times New Roman"/>
          <w:sz w:val="24"/>
          <w:szCs w:val="24"/>
        </w:rPr>
        <w:t xml:space="preserve"> В. Ф. Українське питання в роки Першої світової війни: Монографія. Київ : Парламентське вид-во, 2009. 448 с. </w:t>
      </w:r>
      <w:hyperlink r:id="rId33" w:history="1">
        <w:r w:rsidRPr="007E2CB1">
          <w:rPr>
            <w:rStyle w:val="a7"/>
            <w:rFonts w:ascii="Times New Roman" w:hAnsi="Times New Roman" w:cs="Times New Roman"/>
            <w:sz w:val="24"/>
            <w:szCs w:val="24"/>
          </w:rPr>
          <w:t>https://shron1.chtyvo.org.ua/Holovchenko_Volodymyr/Ukrainske_pytannia_v_roky_Pershoi_svitovoi_viiny.pdf</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Горбулін В. Гібридна реальність нового світоустрою: необхідність іншого політичного бачення / В. Горбулін // Україна дипломатична: Науковий щорічник. 2017. Вип. XVIII. С. 560-571.</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Європейська інтеграція України: політико-правові проблеми: Монографія / за ред. В. П. </w:t>
      </w:r>
      <w:proofErr w:type="spellStart"/>
      <w:r w:rsidRPr="007E2CB1">
        <w:rPr>
          <w:rFonts w:ascii="Times New Roman" w:hAnsi="Times New Roman" w:cs="Times New Roman"/>
          <w:sz w:val="24"/>
          <w:szCs w:val="24"/>
        </w:rPr>
        <w:t>Горбатенка</w:t>
      </w:r>
      <w:proofErr w:type="spellEnd"/>
      <w:r w:rsidRPr="007E2CB1">
        <w:rPr>
          <w:rFonts w:ascii="Times New Roman" w:hAnsi="Times New Roman" w:cs="Times New Roman"/>
          <w:sz w:val="24"/>
          <w:szCs w:val="24"/>
        </w:rPr>
        <w:t xml:space="preserve">. Київ: ТОВ “Вид-во “Юридична думка”. 2006. 332 с. </w:t>
      </w:r>
    </w:p>
    <w:p w:rsidR="007E2CB1" w:rsidRPr="007E2CB1" w:rsidRDefault="007E2CB1" w:rsidP="007E2CB1">
      <w:pPr>
        <w:numPr>
          <w:ilvl w:val="0"/>
          <w:numId w:val="2"/>
        </w:numPr>
        <w:ind w:left="0" w:hanging="357"/>
        <w:jc w:val="both"/>
        <w:rPr>
          <w:lang w:val="uk-UA"/>
        </w:rPr>
      </w:pPr>
      <w:r w:rsidRPr="007E2CB1">
        <w:rPr>
          <w:lang w:val="uk-UA"/>
        </w:rPr>
        <w:t xml:space="preserve">Кириченко В. П. Нова історія країн Азії, Африки та Латинської Америки: Навч. Посібник. Київ: Либідь, 2002. 168 с.  URL: </w:t>
      </w:r>
      <w:hyperlink r:id="rId34" w:history="1">
        <w:r w:rsidRPr="007E2CB1">
          <w:rPr>
            <w:u w:val="single"/>
            <w:lang w:val="uk-UA"/>
          </w:rPr>
          <w:t>https://1lib.eu/book/2769801/8aab9c</w:t>
        </w:r>
      </w:hyperlink>
    </w:p>
    <w:p w:rsidR="007E2CB1" w:rsidRPr="007E2CB1" w:rsidRDefault="007E2CB1" w:rsidP="007E2CB1">
      <w:pPr>
        <w:numPr>
          <w:ilvl w:val="0"/>
          <w:numId w:val="2"/>
        </w:numPr>
        <w:ind w:left="0" w:hanging="357"/>
        <w:jc w:val="both"/>
        <w:rPr>
          <w:lang w:val="uk-UA"/>
        </w:rPr>
      </w:pPr>
      <w:r w:rsidRPr="007E2CB1">
        <w:rPr>
          <w:bCs/>
          <w:lang w:val="uk-UA"/>
        </w:rPr>
        <w:t>Міжнародне публічне право</w:t>
      </w:r>
      <w:r w:rsidRPr="007E2CB1">
        <w:rPr>
          <w:lang w:val="uk-UA"/>
        </w:rPr>
        <w:t xml:space="preserve">: підручник / В. М. </w:t>
      </w:r>
      <w:proofErr w:type="spellStart"/>
      <w:r w:rsidRPr="007E2CB1">
        <w:rPr>
          <w:lang w:val="uk-UA"/>
        </w:rPr>
        <w:t>Репецький</w:t>
      </w:r>
      <w:proofErr w:type="spellEnd"/>
      <w:r w:rsidRPr="007E2CB1">
        <w:rPr>
          <w:lang w:val="uk-UA"/>
        </w:rPr>
        <w:t xml:space="preserve">, В. М. </w:t>
      </w:r>
      <w:proofErr w:type="spellStart"/>
      <w:r w:rsidRPr="007E2CB1">
        <w:rPr>
          <w:lang w:val="uk-UA"/>
        </w:rPr>
        <w:t>Лисик</w:t>
      </w:r>
      <w:proofErr w:type="spellEnd"/>
      <w:r w:rsidRPr="007E2CB1">
        <w:rPr>
          <w:lang w:val="uk-UA"/>
        </w:rPr>
        <w:t xml:space="preserve">, М. М. </w:t>
      </w:r>
      <w:proofErr w:type="spellStart"/>
      <w:r w:rsidRPr="007E2CB1">
        <w:rPr>
          <w:lang w:val="uk-UA"/>
        </w:rPr>
        <w:t>Микієвич</w:t>
      </w:r>
      <w:proofErr w:type="spellEnd"/>
      <w:r w:rsidRPr="007E2CB1">
        <w:rPr>
          <w:lang w:val="uk-UA"/>
        </w:rPr>
        <w:t xml:space="preserve"> та ін.; за ред. В. М. </w:t>
      </w:r>
      <w:proofErr w:type="spellStart"/>
      <w:r w:rsidRPr="007E2CB1">
        <w:rPr>
          <w:lang w:val="uk-UA"/>
        </w:rPr>
        <w:t>Репецького</w:t>
      </w:r>
      <w:proofErr w:type="spellEnd"/>
      <w:r w:rsidRPr="007E2CB1">
        <w:rPr>
          <w:lang w:val="uk-UA"/>
        </w:rPr>
        <w:t>. 2-ге вид., стер. Київ : Знання, 2012. 437 с. URL: //</w:t>
      </w:r>
      <w:hyperlink r:id="rId35" w:history="1">
        <w:r w:rsidRPr="007E2CB1">
          <w:rPr>
            <w:u w:val="single"/>
            <w:lang w:val="uk-UA"/>
          </w:rPr>
          <w:t>https://pidru4niki.com/1584072046657/pravo/mizhnarodne_publichne_pravo</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Новітні виклики у відносинах України та ЄС : монографія / Ю. В. Мельник, О. І. Пошедін, М. Є. </w:t>
      </w:r>
      <w:proofErr w:type="spellStart"/>
      <w:r w:rsidRPr="007E2CB1">
        <w:rPr>
          <w:rFonts w:ascii="Times New Roman" w:hAnsi="Times New Roman" w:cs="Times New Roman"/>
          <w:sz w:val="24"/>
          <w:szCs w:val="24"/>
        </w:rPr>
        <w:t>Чулаєвська</w:t>
      </w:r>
      <w:proofErr w:type="spellEnd"/>
      <w:r w:rsidRPr="007E2CB1">
        <w:rPr>
          <w:rFonts w:ascii="Times New Roman" w:hAnsi="Times New Roman" w:cs="Times New Roman"/>
          <w:sz w:val="24"/>
          <w:szCs w:val="24"/>
        </w:rPr>
        <w:t xml:space="preserve"> [та ін.] ; за </w:t>
      </w:r>
      <w:proofErr w:type="spellStart"/>
      <w:r w:rsidRPr="007E2CB1">
        <w:rPr>
          <w:rFonts w:ascii="Times New Roman" w:hAnsi="Times New Roman" w:cs="Times New Roman"/>
          <w:sz w:val="24"/>
          <w:szCs w:val="24"/>
        </w:rPr>
        <w:t>заг</w:t>
      </w:r>
      <w:proofErr w:type="spellEnd"/>
      <w:r w:rsidRPr="007E2CB1">
        <w:rPr>
          <w:rFonts w:ascii="Times New Roman" w:hAnsi="Times New Roman" w:cs="Times New Roman"/>
          <w:sz w:val="24"/>
          <w:szCs w:val="24"/>
        </w:rPr>
        <w:t xml:space="preserve">. ред. Г. П. Ситника, Л. А. </w:t>
      </w:r>
      <w:proofErr w:type="spellStart"/>
      <w:r w:rsidRPr="007E2CB1">
        <w:rPr>
          <w:rFonts w:ascii="Times New Roman" w:hAnsi="Times New Roman" w:cs="Times New Roman"/>
          <w:sz w:val="24"/>
          <w:szCs w:val="24"/>
        </w:rPr>
        <w:t>Шереметьєвої</w:t>
      </w:r>
      <w:proofErr w:type="spellEnd"/>
      <w:r w:rsidRPr="007E2CB1">
        <w:rPr>
          <w:rFonts w:ascii="Times New Roman" w:hAnsi="Times New Roman" w:cs="Times New Roman"/>
          <w:sz w:val="24"/>
          <w:szCs w:val="24"/>
        </w:rPr>
        <w:t>. Київ : НАДУ, 2016. 136 с.</w:t>
      </w:r>
    </w:p>
    <w:p w:rsidR="007E2CB1" w:rsidRPr="007E2CB1" w:rsidRDefault="007E2CB1" w:rsidP="007E2CB1">
      <w:pPr>
        <w:numPr>
          <w:ilvl w:val="0"/>
          <w:numId w:val="2"/>
        </w:numPr>
        <w:ind w:left="0" w:hanging="357"/>
        <w:jc w:val="both"/>
        <w:rPr>
          <w:lang w:val="uk-UA"/>
        </w:rPr>
      </w:pPr>
      <w:r w:rsidRPr="007E2CB1">
        <w:rPr>
          <w:lang w:val="uk-UA"/>
        </w:rPr>
        <w:t xml:space="preserve">Рубель В. А. Нова історія Азії та Африки: Постсередньовічний Схід (XVIII — друга половина XIX ст.): Навч. посібник. Київ: Либідь, 2007. 560 с. URL:  </w:t>
      </w:r>
      <w:hyperlink r:id="rId36" w:history="1">
        <w:r w:rsidRPr="007E2CB1">
          <w:rPr>
            <w:u w:val="single"/>
            <w:lang w:val="uk-UA"/>
          </w:rPr>
          <w:t>https://1lib.eu/book/2999717/2479fb</w:t>
        </w:r>
      </w:hyperlink>
    </w:p>
    <w:p w:rsidR="007E2CB1" w:rsidRPr="007E2CB1" w:rsidRDefault="007E2CB1" w:rsidP="007E2CB1">
      <w:pPr>
        <w:numPr>
          <w:ilvl w:val="0"/>
          <w:numId w:val="2"/>
        </w:numPr>
        <w:ind w:left="0" w:hanging="357"/>
        <w:jc w:val="both"/>
        <w:rPr>
          <w:lang w:val="uk-UA"/>
        </w:rPr>
      </w:pPr>
      <w:r w:rsidRPr="007E2CB1">
        <w:rPr>
          <w:lang w:val="uk-UA"/>
        </w:rPr>
        <w:t xml:space="preserve">Симоненко  Р. Г. Українсько-польські відносини та боротьба за єдність України XIX  початок XX ст.: нариси / Р. Г. Симоненко, Д. В. Табачник; гол. ред. С. В. Головко. Київ : Либідь, 2007. 704 с. (2 прим.) </w:t>
      </w:r>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Соснін О. В. Сучасні міжнародні системи та глобальний розвиток (соціально-політичні, соціально-економічні, соціально-антропологічні виміри) : Навчальний посібник / О. В. Соснін, В. Г. Воронкова, О. Є. </w:t>
      </w:r>
      <w:proofErr w:type="spellStart"/>
      <w:r w:rsidRPr="007E2CB1">
        <w:rPr>
          <w:rFonts w:ascii="Times New Roman" w:hAnsi="Times New Roman" w:cs="Times New Roman"/>
          <w:sz w:val="24"/>
          <w:szCs w:val="24"/>
        </w:rPr>
        <w:t>Постол</w:t>
      </w:r>
      <w:proofErr w:type="spellEnd"/>
      <w:r w:rsidRPr="007E2CB1">
        <w:rPr>
          <w:rFonts w:ascii="Times New Roman" w:hAnsi="Times New Roman" w:cs="Times New Roman"/>
          <w:sz w:val="24"/>
          <w:szCs w:val="24"/>
        </w:rPr>
        <w:t>. Київ: Центр навчальної літератури. 2015. 556 с. https://www.twirpx.com/file/2413890/</w:t>
      </w:r>
    </w:p>
    <w:p w:rsidR="007E2CB1" w:rsidRPr="007E2CB1" w:rsidRDefault="007E2CB1" w:rsidP="007E2CB1">
      <w:pPr>
        <w:pStyle w:val="ad"/>
        <w:numPr>
          <w:ilvl w:val="0"/>
          <w:numId w:val="2"/>
        </w:numPr>
        <w:ind w:left="0" w:hanging="357"/>
        <w:jc w:val="both"/>
        <w:rPr>
          <w:rStyle w:val="a7"/>
          <w:rFonts w:ascii="Times New Roman" w:hAnsi="Times New Roman" w:cs="Times New Roman"/>
          <w:color w:val="auto"/>
          <w:sz w:val="24"/>
          <w:szCs w:val="24"/>
          <w:u w:val="none"/>
        </w:rPr>
      </w:pPr>
      <w:r w:rsidRPr="007E2CB1">
        <w:rPr>
          <w:rFonts w:ascii="Times New Roman" w:hAnsi="Times New Roman" w:cs="Times New Roman"/>
          <w:sz w:val="24"/>
          <w:szCs w:val="24"/>
        </w:rPr>
        <w:t xml:space="preserve">США і світ XXI століття : монографія / Пахомов Ю. М., Коваль І. М., </w:t>
      </w:r>
      <w:proofErr w:type="spellStart"/>
      <w:r w:rsidRPr="007E2CB1">
        <w:rPr>
          <w:rFonts w:ascii="Times New Roman" w:hAnsi="Times New Roman" w:cs="Times New Roman"/>
          <w:sz w:val="24"/>
          <w:szCs w:val="24"/>
        </w:rPr>
        <w:t>Шергін</w:t>
      </w:r>
      <w:proofErr w:type="spellEnd"/>
      <w:r w:rsidRPr="007E2CB1">
        <w:rPr>
          <w:rFonts w:ascii="Times New Roman" w:hAnsi="Times New Roman" w:cs="Times New Roman"/>
          <w:sz w:val="24"/>
          <w:szCs w:val="24"/>
        </w:rPr>
        <w:t xml:space="preserve"> С. О. та інші. Київ: Центр вільної преси, 2013. 620 с. </w:t>
      </w:r>
      <w:hyperlink r:id="rId37" w:history="1">
        <w:r w:rsidRPr="007E2CB1">
          <w:rPr>
            <w:rStyle w:val="a7"/>
            <w:rFonts w:ascii="Times New Roman" w:hAnsi="Times New Roman" w:cs="Times New Roman"/>
            <w:sz w:val="24"/>
            <w:szCs w:val="24"/>
          </w:rPr>
          <w:t>https://ua1lib.org/book/3303167/8a843b?id=3303167&amp;secret=8a843b</w:t>
        </w:r>
      </w:hyperlink>
    </w:p>
    <w:p w:rsidR="007E2CB1"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rPr>
        <w:t xml:space="preserve">Тимченко Л. Д. </w:t>
      </w:r>
      <w:r w:rsidRPr="007E2CB1">
        <w:rPr>
          <w:rFonts w:ascii="Times New Roman" w:hAnsi="Times New Roman" w:cs="Times New Roman"/>
          <w:bCs/>
        </w:rPr>
        <w:t>Міжнародне право</w:t>
      </w:r>
      <w:r w:rsidRPr="007E2CB1">
        <w:rPr>
          <w:rFonts w:ascii="Times New Roman" w:hAnsi="Times New Roman" w:cs="Times New Roman"/>
        </w:rPr>
        <w:t xml:space="preserve">: підручник / Л. Д. Тимченко, В. П. Кононенко. Київ: Знання, 2012. 631 с. URL: </w:t>
      </w:r>
      <w:hyperlink r:id="rId38" w:anchor="975" w:history="1">
        <w:r w:rsidRPr="007E2CB1">
          <w:rPr>
            <w:rFonts w:ascii="Times New Roman" w:hAnsi="Times New Roman" w:cs="Times New Roman"/>
            <w:u w:val="single"/>
          </w:rPr>
          <w:t>https://pidru4niki.com/1529080749439/pravo/burzhuazne_klasichne_mizhnarodne_pravo#975</w:t>
        </w:r>
      </w:hyperlink>
    </w:p>
    <w:p w:rsidR="007B2B0C" w:rsidRPr="007E2CB1" w:rsidRDefault="007E2CB1" w:rsidP="007E2CB1">
      <w:pPr>
        <w:pStyle w:val="ad"/>
        <w:numPr>
          <w:ilvl w:val="0"/>
          <w:numId w:val="2"/>
        </w:numPr>
        <w:ind w:left="0" w:hanging="357"/>
        <w:jc w:val="both"/>
        <w:rPr>
          <w:rFonts w:ascii="Times New Roman" w:hAnsi="Times New Roman" w:cs="Times New Roman"/>
          <w:sz w:val="24"/>
          <w:szCs w:val="24"/>
        </w:rPr>
      </w:pPr>
      <w:r w:rsidRPr="007E2CB1">
        <w:rPr>
          <w:rFonts w:ascii="Times New Roman" w:hAnsi="Times New Roman" w:cs="Times New Roman"/>
        </w:rPr>
        <w:t xml:space="preserve">Україна в Європі: контекст міжнародних відносин / За ред. </w:t>
      </w:r>
      <w:proofErr w:type="spellStart"/>
      <w:r w:rsidRPr="007E2CB1">
        <w:rPr>
          <w:rFonts w:ascii="Times New Roman" w:hAnsi="Times New Roman" w:cs="Times New Roman"/>
        </w:rPr>
        <w:t>докт</w:t>
      </w:r>
      <w:proofErr w:type="spellEnd"/>
      <w:r w:rsidRPr="007E2CB1">
        <w:rPr>
          <w:rFonts w:ascii="Times New Roman" w:hAnsi="Times New Roman" w:cs="Times New Roman"/>
        </w:rPr>
        <w:t xml:space="preserve">. </w:t>
      </w:r>
      <w:proofErr w:type="spellStart"/>
      <w:r w:rsidRPr="007E2CB1">
        <w:rPr>
          <w:rFonts w:ascii="Times New Roman" w:hAnsi="Times New Roman" w:cs="Times New Roman"/>
        </w:rPr>
        <w:t>іст</w:t>
      </w:r>
      <w:proofErr w:type="spellEnd"/>
      <w:r w:rsidRPr="007E2CB1">
        <w:rPr>
          <w:rFonts w:ascii="Times New Roman" w:hAnsi="Times New Roman" w:cs="Times New Roman"/>
        </w:rPr>
        <w:t xml:space="preserve">. наук, проф. А. І. </w:t>
      </w:r>
      <w:proofErr w:type="spellStart"/>
      <w:r w:rsidRPr="007E2CB1">
        <w:rPr>
          <w:rFonts w:ascii="Times New Roman" w:hAnsi="Times New Roman" w:cs="Times New Roman"/>
        </w:rPr>
        <w:t>Кудряченка</w:t>
      </w:r>
      <w:proofErr w:type="spellEnd"/>
      <w:r w:rsidRPr="007E2CB1">
        <w:rPr>
          <w:rFonts w:ascii="Times New Roman" w:hAnsi="Times New Roman" w:cs="Times New Roman"/>
        </w:rPr>
        <w:t>. Київ: Фенікс, 2011. 632 с.</w:t>
      </w:r>
    </w:p>
    <w:p w:rsidR="007B2B0C" w:rsidRPr="007E2CB1" w:rsidRDefault="007B2B0C" w:rsidP="007B2B0C">
      <w:pPr>
        <w:ind w:left="720"/>
        <w:contextualSpacing/>
        <w:jc w:val="both"/>
        <w:rPr>
          <w:rFonts w:eastAsia="Calibri"/>
          <w:lang w:val="uk-UA"/>
        </w:rPr>
      </w:pPr>
    </w:p>
    <w:p w:rsidR="007E2CB1" w:rsidRPr="007E2CB1" w:rsidRDefault="007E2CB1" w:rsidP="007E2CB1">
      <w:pPr>
        <w:pStyle w:val="ad"/>
        <w:jc w:val="center"/>
        <w:rPr>
          <w:rFonts w:ascii="Times New Roman" w:hAnsi="Times New Roman" w:cs="Times New Roman"/>
          <w:b/>
          <w:sz w:val="24"/>
          <w:szCs w:val="24"/>
        </w:rPr>
      </w:pPr>
      <w:r w:rsidRPr="007E2CB1">
        <w:rPr>
          <w:rFonts w:ascii="Times New Roman" w:hAnsi="Times New Roman" w:cs="Times New Roman"/>
          <w:b/>
          <w:sz w:val="24"/>
          <w:szCs w:val="24"/>
        </w:rPr>
        <w:t>Додаток (оновлення)</w:t>
      </w:r>
    </w:p>
    <w:p w:rsidR="007E2CB1" w:rsidRPr="007E2CB1" w:rsidRDefault="007E2CB1" w:rsidP="007E2CB1">
      <w:pPr>
        <w:pStyle w:val="ad"/>
        <w:jc w:val="both"/>
        <w:rPr>
          <w:rFonts w:ascii="Times New Roman" w:hAnsi="Times New Roman" w:cs="Times New Roman"/>
          <w:sz w:val="24"/>
          <w:szCs w:val="24"/>
        </w:rPr>
      </w:pPr>
    </w:p>
    <w:p w:rsidR="007E2CB1" w:rsidRPr="007E2CB1" w:rsidRDefault="007E2CB1" w:rsidP="007E2CB1">
      <w:pPr>
        <w:pStyle w:val="ad"/>
        <w:numPr>
          <w:ilvl w:val="0"/>
          <w:numId w:val="5"/>
        </w:numPr>
        <w:ind w:left="0" w:hanging="357"/>
        <w:jc w:val="both"/>
        <w:rPr>
          <w:rFonts w:ascii="Times New Roman" w:hAnsi="Times New Roman" w:cs="Times New Roman"/>
          <w:sz w:val="24"/>
          <w:szCs w:val="24"/>
        </w:rPr>
      </w:pPr>
      <w:r w:rsidRPr="007E2CB1">
        <w:rPr>
          <w:rFonts w:ascii="Times New Roman" w:hAnsi="Times New Roman" w:cs="Times New Roman"/>
          <w:bCs/>
          <w:sz w:val="24"/>
          <w:szCs w:val="24"/>
        </w:rPr>
        <w:t>Всесвітня історія</w:t>
      </w:r>
      <w:r w:rsidRPr="007E2CB1">
        <w:rPr>
          <w:rFonts w:ascii="Times New Roman" w:hAnsi="Times New Roman" w:cs="Times New Roman"/>
          <w:sz w:val="24"/>
          <w:szCs w:val="24"/>
        </w:rPr>
        <w:t xml:space="preserve">: навч. </w:t>
      </w:r>
      <w:proofErr w:type="spellStart"/>
      <w:r w:rsidRPr="007E2CB1">
        <w:rPr>
          <w:rFonts w:ascii="Times New Roman" w:hAnsi="Times New Roman" w:cs="Times New Roman"/>
          <w:sz w:val="24"/>
          <w:szCs w:val="24"/>
        </w:rPr>
        <w:t>посіб</w:t>
      </w:r>
      <w:proofErr w:type="spellEnd"/>
      <w:r w:rsidRPr="007E2CB1">
        <w:rPr>
          <w:rFonts w:ascii="Times New Roman" w:hAnsi="Times New Roman" w:cs="Times New Roman"/>
          <w:sz w:val="24"/>
          <w:szCs w:val="24"/>
        </w:rPr>
        <w:t xml:space="preserve">. / Б.М. Гончар, В.М. </w:t>
      </w:r>
      <w:proofErr w:type="spellStart"/>
      <w:r w:rsidRPr="007E2CB1">
        <w:rPr>
          <w:rFonts w:ascii="Times New Roman" w:hAnsi="Times New Roman" w:cs="Times New Roman"/>
          <w:sz w:val="24"/>
          <w:szCs w:val="24"/>
        </w:rPr>
        <w:t>Мордвінцев</w:t>
      </w:r>
      <w:proofErr w:type="spellEnd"/>
      <w:r w:rsidRPr="007E2CB1">
        <w:rPr>
          <w:rFonts w:ascii="Times New Roman" w:hAnsi="Times New Roman" w:cs="Times New Roman"/>
          <w:sz w:val="24"/>
          <w:szCs w:val="24"/>
        </w:rPr>
        <w:t xml:space="preserve">, А.Г. </w:t>
      </w:r>
      <w:proofErr w:type="spellStart"/>
      <w:r w:rsidRPr="007E2CB1">
        <w:rPr>
          <w:rFonts w:ascii="Times New Roman" w:hAnsi="Times New Roman" w:cs="Times New Roman"/>
          <w:sz w:val="24"/>
          <w:szCs w:val="24"/>
        </w:rPr>
        <w:t>Слюсаренко</w:t>
      </w:r>
      <w:proofErr w:type="spellEnd"/>
      <w:r w:rsidRPr="007E2CB1">
        <w:rPr>
          <w:rFonts w:ascii="Times New Roman" w:hAnsi="Times New Roman" w:cs="Times New Roman"/>
          <w:sz w:val="24"/>
          <w:szCs w:val="24"/>
        </w:rPr>
        <w:t xml:space="preserve">, С.П. Стельмах. </w:t>
      </w:r>
      <w:r w:rsidRPr="007E2CB1">
        <w:rPr>
          <w:rFonts w:ascii="Times New Roman" w:hAnsi="Times New Roman" w:cs="Times New Roman"/>
          <w:sz w:val="24"/>
          <w:szCs w:val="24"/>
          <w:lang w:val="ru-RU"/>
        </w:rPr>
        <w:t xml:space="preserve">К.: </w:t>
      </w:r>
      <w:proofErr w:type="spellStart"/>
      <w:r w:rsidRPr="007E2CB1">
        <w:rPr>
          <w:rFonts w:ascii="Times New Roman" w:hAnsi="Times New Roman" w:cs="Times New Roman"/>
          <w:sz w:val="24"/>
          <w:szCs w:val="24"/>
          <w:lang w:val="ru-RU"/>
        </w:rPr>
        <w:t>Знання</w:t>
      </w:r>
      <w:proofErr w:type="spellEnd"/>
      <w:r w:rsidRPr="007E2CB1">
        <w:rPr>
          <w:rFonts w:ascii="Times New Roman" w:hAnsi="Times New Roman" w:cs="Times New Roman"/>
          <w:sz w:val="24"/>
          <w:szCs w:val="24"/>
          <w:lang w:val="ru-RU"/>
        </w:rPr>
        <w:t>, 2011. 895 с. (</w:t>
      </w:r>
      <w:proofErr w:type="spellStart"/>
      <w:r w:rsidRPr="007E2CB1">
        <w:rPr>
          <w:rFonts w:ascii="Times New Roman" w:hAnsi="Times New Roman" w:cs="Times New Roman"/>
          <w:sz w:val="24"/>
          <w:szCs w:val="24"/>
          <w:lang w:val="ru-RU"/>
        </w:rPr>
        <w:t>Вища</w:t>
      </w:r>
      <w:proofErr w:type="spellEnd"/>
      <w:r w:rsidRPr="007E2CB1">
        <w:rPr>
          <w:rFonts w:ascii="Times New Roman" w:hAnsi="Times New Roman" w:cs="Times New Roman"/>
          <w:sz w:val="24"/>
          <w:szCs w:val="24"/>
          <w:lang w:val="ru-RU"/>
        </w:rPr>
        <w:t xml:space="preserve"> </w:t>
      </w:r>
      <w:proofErr w:type="spellStart"/>
      <w:r w:rsidRPr="007E2CB1">
        <w:rPr>
          <w:rFonts w:ascii="Times New Roman" w:hAnsi="Times New Roman" w:cs="Times New Roman"/>
          <w:sz w:val="24"/>
          <w:szCs w:val="24"/>
          <w:lang w:val="ru-RU"/>
        </w:rPr>
        <w:t>освіта</w:t>
      </w:r>
      <w:proofErr w:type="spellEnd"/>
      <w:r w:rsidRPr="007E2CB1">
        <w:rPr>
          <w:rFonts w:ascii="Times New Roman" w:hAnsi="Times New Roman" w:cs="Times New Roman"/>
          <w:sz w:val="24"/>
          <w:szCs w:val="24"/>
          <w:lang w:val="ru-RU"/>
        </w:rPr>
        <w:t xml:space="preserve"> XXI </w:t>
      </w:r>
      <w:proofErr w:type="spellStart"/>
      <w:r w:rsidRPr="007E2CB1">
        <w:rPr>
          <w:rFonts w:ascii="Times New Roman" w:hAnsi="Times New Roman" w:cs="Times New Roman"/>
          <w:sz w:val="24"/>
          <w:szCs w:val="24"/>
          <w:lang w:val="ru-RU"/>
        </w:rPr>
        <w:t>століття</w:t>
      </w:r>
      <w:proofErr w:type="spellEnd"/>
      <w:r w:rsidRPr="007E2CB1">
        <w:rPr>
          <w:rFonts w:ascii="Times New Roman" w:hAnsi="Times New Roman" w:cs="Times New Roman"/>
          <w:sz w:val="24"/>
          <w:szCs w:val="24"/>
          <w:lang w:val="ru-RU"/>
        </w:rPr>
        <w:t xml:space="preserve">). </w:t>
      </w:r>
      <w:r w:rsidRPr="007E2CB1">
        <w:rPr>
          <w:rFonts w:ascii="Times New Roman" w:hAnsi="Times New Roman" w:cs="Times New Roman"/>
          <w:sz w:val="24"/>
          <w:szCs w:val="24"/>
        </w:rPr>
        <w:t xml:space="preserve">URL: </w:t>
      </w:r>
      <w:r w:rsidRPr="007E2CB1">
        <w:rPr>
          <w:rFonts w:ascii="Times New Roman" w:hAnsi="Times New Roman" w:cs="Times New Roman"/>
          <w:sz w:val="24"/>
          <w:szCs w:val="24"/>
          <w:lang w:val="ru-RU"/>
        </w:rPr>
        <w:t xml:space="preserve"> </w:t>
      </w:r>
      <w:hyperlink r:id="rId39" w:history="1">
        <w:r w:rsidRPr="007E2CB1">
          <w:rPr>
            <w:rStyle w:val="a7"/>
            <w:rFonts w:ascii="Times New Roman" w:hAnsi="Times New Roman" w:cs="Times New Roman"/>
            <w:sz w:val="24"/>
            <w:szCs w:val="24"/>
            <w:lang w:val="ru-RU"/>
          </w:rPr>
          <w:t>https://pidru4niki.com/1410082140773/istoriya/vsesvitnya_istoriya</w:t>
        </w:r>
      </w:hyperlink>
    </w:p>
    <w:p w:rsidR="007E2CB1" w:rsidRPr="007E2CB1" w:rsidRDefault="007E2CB1" w:rsidP="007E2CB1">
      <w:pPr>
        <w:pStyle w:val="ad"/>
        <w:numPr>
          <w:ilvl w:val="0"/>
          <w:numId w:val="5"/>
        </w:numPr>
        <w:ind w:left="0" w:hanging="357"/>
        <w:jc w:val="both"/>
        <w:rPr>
          <w:rFonts w:ascii="Times New Roman" w:hAnsi="Times New Roman" w:cs="Times New Roman"/>
          <w:sz w:val="24"/>
          <w:szCs w:val="24"/>
        </w:rPr>
      </w:pPr>
      <w:r w:rsidRPr="007E2CB1">
        <w:rPr>
          <w:rFonts w:ascii="Times New Roman" w:hAnsi="Times New Roman" w:cs="Times New Roman"/>
          <w:sz w:val="24"/>
          <w:szCs w:val="24"/>
        </w:rPr>
        <w:t xml:space="preserve">Глобальні проблеми міжнародних відносин та світової політики: безпековий вимір : </w:t>
      </w:r>
      <w:proofErr w:type="spellStart"/>
      <w:r w:rsidRPr="007E2CB1">
        <w:rPr>
          <w:rFonts w:ascii="Times New Roman" w:hAnsi="Times New Roman" w:cs="Times New Roman"/>
          <w:sz w:val="24"/>
          <w:szCs w:val="24"/>
        </w:rPr>
        <w:t>підруч</w:t>
      </w:r>
      <w:proofErr w:type="spellEnd"/>
      <w:r w:rsidRPr="007E2CB1">
        <w:rPr>
          <w:rFonts w:ascii="Times New Roman" w:hAnsi="Times New Roman" w:cs="Times New Roman"/>
          <w:sz w:val="24"/>
          <w:szCs w:val="24"/>
        </w:rPr>
        <w:t xml:space="preserve">.; за </w:t>
      </w:r>
      <w:proofErr w:type="spellStart"/>
      <w:r w:rsidRPr="007E2CB1">
        <w:rPr>
          <w:rFonts w:ascii="Times New Roman" w:hAnsi="Times New Roman" w:cs="Times New Roman"/>
          <w:sz w:val="24"/>
          <w:szCs w:val="24"/>
        </w:rPr>
        <w:t>заг</w:t>
      </w:r>
      <w:proofErr w:type="spellEnd"/>
      <w:r w:rsidRPr="007E2CB1">
        <w:rPr>
          <w:rFonts w:ascii="Times New Roman" w:hAnsi="Times New Roman" w:cs="Times New Roman"/>
          <w:sz w:val="24"/>
          <w:szCs w:val="24"/>
        </w:rPr>
        <w:t xml:space="preserve">. ред. д-ра політ. наук, проф. </w:t>
      </w:r>
      <w:r w:rsidRPr="007E2CB1">
        <w:rPr>
          <w:rFonts w:ascii="Times New Roman" w:hAnsi="Times New Roman" w:cs="Times New Roman"/>
          <w:sz w:val="24"/>
          <w:szCs w:val="24"/>
          <w:lang w:val="ru-RU"/>
        </w:rPr>
        <w:t xml:space="preserve">І. В. </w:t>
      </w:r>
      <w:proofErr w:type="spellStart"/>
      <w:proofErr w:type="gramStart"/>
      <w:r w:rsidRPr="007E2CB1">
        <w:rPr>
          <w:rFonts w:ascii="Times New Roman" w:hAnsi="Times New Roman" w:cs="Times New Roman"/>
          <w:sz w:val="24"/>
          <w:szCs w:val="24"/>
          <w:lang w:val="ru-RU"/>
        </w:rPr>
        <w:t>Ал</w:t>
      </w:r>
      <w:proofErr w:type="gramEnd"/>
      <w:r w:rsidRPr="007E2CB1">
        <w:rPr>
          <w:rFonts w:ascii="Times New Roman" w:hAnsi="Times New Roman" w:cs="Times New Roman"/>
          <w:sz w:val="24"/>
          <w:szCs w:val="24"/>
          <w:lang w:val="ru-RU"/>
        </w:rPr>
        <w:t>єксєєнко</w:t>
      </w:r>
      <w:proofErr w:type="spellEnd"/>
      <w:r w:rsidRPr="007E2CB1">
        <w:rPr>
          <w:rFonts w:ascii="Times New Roman" w:hAnsi="Times New Roman" w:cs="Times New Roman"/>
          <w:sz w:val="24"/>
          <w:szCs w:val="24"/>
          <w:lang w:val="ru-RU"/>
        </w:rPr>
        <w:t xml:space="preserve"> / І. В. </w:t>
      </w:r>
      <w:proofErr w:type="spellStart"/>
      <w:r w:rsidRPr="007E2CB1">
        <w:rPr>
          <w:rFonts w:ascii="Times New Roman" w:hAnsi="Times New Roman" w:cs="Times New Roman"/>
          <w:sz w:val="24"/>
          <w:szCs w:val="24"/>
          <w:lang w:val="ru-RU"/>
        </w:rPr>
        <w:t>Алєксєєнко</w:t>
      </w:r>
      <w:proofErr w:type="spellEnd"/>
      <w:r w:rsidRPr="007E2CB1">
        <w:rPr>
          <w:rFonts w:ascii="Times New Roman" w:hAnsi="Times New Roman" w:cs="Times New Roman"/>
          <w:sz w:val="24"/>
          <w:szCs w:val="24"/>
          <w:lang w:val="ru-RU"/>
        </w:rPr>
        <w:t xml:space="preserve">, А. І. </w:t>
      </w:r>
      <w:proofErr w:type="spellStart"/>
      <w:r w:rsidRPr="007E2CB1">
        <w:rPr>
          <w:rFonts w:ascii="Times New Roman" w:hAnsi="Times New Roman" w:cs="Times New Roman"/>
          <w:sz w:val="24"/>
          <w:szCs w:val="24"/>
          <w:lang w:val="ru-RU"/>
        </w:rPr>
        <w:t>Курас</w:t>
      </w:r>
      <w:proofErr w:type="spellEnd"/>
      <w:r w:rsidRPr="007E2CB1">
        <w:rPr>
          <w:rFonts w:ascii="Times New Roman" w:hAnsi="Times New Roman" w:cs="Times New Roman"/>
          <w:sz w:val="24"/>
          <w:szCs w:val="24"/>
          <w:lang w:val="ru-RU"/>
        </w:rPr>
        <w:t xml:space="preserve">, А. Х. </w:t>
      </w:r>
      <w:proofErr w:type="spellStart"/>
      <w:r w:rsidRPr="007E2CB1">
        <w:rPr>
          <w:rFonts w:ascii="Times New Roman" w:hAnsi="Times New Roman" w:cs="Times New Roman"/>
          <w:sz w:val="24"/>
          <w:szCs w:val="24"/>
          <w:lang w:val="ru-RU"/>
        </w:rPr>
        <w:t>Маргулов</w:t>
      </w:r>
      <w:proofErr w:type="spellEnd"/>
      <w:r w:rsidRPr="007E2CB1">
        <w:rPr>
          <w:rFonts w:ascii="Times New Roman" w:hAnsi="Times New Roman" w:cs="Times New Roman"/>
          <w:sz w:val="24"/>
          <w:szCs w:val="24"/>
          <w:lang w:val="ru-RU"/>
        </w:rPr>
        <w:t xml:space="preserve">. </w:t>
      </w:r>
      <w:proofErr w:type="spellStart"/>
      <w:r w:rsidRPr="007E2CB1">
        <w:rPr>
          <w:rFonts w:ascii="Times New Roman" w:hAnsi="Times New Roman" w:cs="Times New Roman"/>
          <w:sz w:val="24"/>
          <w:szCs w:val="24"/>
          <w:lang w:val="ru-RU"/>
        </w:rPr>
        <w:t>Дніпро</w:t>
      </w:r>
      <w:proofErr w:type="spellEnd"/>
      <w:r w:rsidRPr="007E2CB1">
        <w:rPr>
          <w:rFonts w:ascii="Times New Roman" w:hAnsi="Times New Roman" w:cs="Times New Roman"/>
          <w:sz w:val="24"/>
          <w:szCs w:val="24"/>
          <w:lang w:val="ru-RU"/>
        </w:rPr>
        <w:t xml:space="preserve">: </w:t>
      </w:r>
      <w:proofErr w:type="spellStart"/>
      <w:r w:rsidRPr="007E2CB1">
        <w:rPr>
          <w:rFonts w:ascii="Times New Roman" w:hAnsi="Times New Roman" w:cs="Times New Roman"/>
          <w:sz w:val="24"/>
          <w:szCs w:val="24"/>
          <w:lang w:val="ru-RU"/>
        </w:rPr>
        <w:t>Дніпроп</w:t>
      </w:r>
      <w:proofErr w:type="spellEnd"/>
      <w:r w:rsidRPr="007E2CB1">
        <w:rPr>
          <w:rFonts w:ascii="Times New Roman" w:hAnsi="Times New Roman" w:cs="Times New Roman"/>
          <w:sz w:val="24"/>
          <w:szCs w:val="24"/>
          <w:lang w:val="ru-RU"/>
        </w:rPr>
        <w:t xml:space="preserve">. </w:t>
      </w:r>
      <w:proofErr w:type="spellStart"/>
      <w:r w:rsidRPr="007E2CB1">
        <w:rPr>
          <w:rFonts w:ascii="Times New Roman" w:hAnsi="Times New Roman" w:cs="Times New Roman"/>
          <w:sz w:val="24"/>
          <w:szCs w:val="24"/>
          <w:lang w:val="ru-RU"/>
        </w:rPr>
        <w:t>держ</w:t>
      </w:r>
      <w:proofErr w:type="spellEnd"/>
      <w:r w:rsidRPr="007E2CB1">
        <w:rPr>
          <w:rFonts w:ascii="Times New Roman" w:hAnsi="Times New Roman" w:cs="Times New Roman"/>
          <w:sz w:val="24"/>
          <w:szCs w:val="24"/>
          <w:lang w:val="ru-RU"/>
        </w:rPr>
        <w:t xml:space="preserve">. ун-т </w:t>
      </w:r>
      <w:proofErr w:type="spellStart"/>
      <w:r w:rsidRPr="007E2CB1">
        <w:rPr>
          <w:rFonts w:ascii="Times New Roman" w:hAnsi="Times New Roman" w:cs="Times New Roman"/>
          <w:sz w:val="24"/>
          <w:szCs w:val="24"/>
          <w:lang w:val="ru-RU"/>
        </w:rPr>
        <w:t>внутр</w:t>
      </w:r>
      <w:proofErr w:type="spellEnd"/>
      <w:r w:rsidRPr="007E2CB1">
        <w:rPr>
          <w:rFonts w:ascii="Times New Roman" w:hAnsi="Times New Roman" w:cs="Times New Roman"/>
          <w:sz w:val="24"/>
          <w:szCs w:val="24"/>
          <w:lang w:val="ru-RU"/>
        </w:rPr>
        <w:t xml:space="preserve">. справ, 2021. 164 с.  С. 48-128. </w:t>
      </w:r>
      <w:r w:rsidRPr="007E2CB1">
        <w:rPr>
          <w:rFonts w:ascii="Times New Roman" w:hAnsi="Times New Roman" w:cs="Times New Roman"/>
          <w:sz w:val="24"/>
          <w:szCs w:val="24"/>
        </w:rPr>
        <w:t xml:space="preserve">URL: </w:t>
      </w:r>
      <w:hyperlink r:id="rId40" w:history="1">
        <w:r w:rsidRPr="007E2CB1">
          <w:rPr>
            <w:rStyle w:val="a7"/>
            <w:rFonts w:ascii="Times New Roman" w:hAnsi="Times New Roman" w:cs="Times New Roman"/>
            <w:sz w:val="24"/>
            <w:szCs w:val="24"/>
            <w:lang w:val="ru-RU"/>
          </w:rPr>
          <w:t>https://er.dduvs.in.ua/handle/123456789/7032</w:t>
        </w:r>
      </w:hyperlink>
    </w:p>
    <w:p w:rsidR="007E2CB1" w:rsidRPr="007E2CB1" w:rsidRDefault="007E2CB1" w:rsidP="007E2CB1">
      <w:pPr>
        <w:pStyle w:val="ad"/>
        <w:numPr>
          <w:ilvl w:val="0"/>
          <w:numId w:val="5"/>
        </w:numPr>
        <w:ind w:left="0" w:hanging="357"/>
        <w:rPr>
          <w:rFonts w:ascii="Times New Roman" w:hAnsi="Times New Roman" w:cs="Times New Roman"/>
          <w:sz w:val="24"/>
          <w:szCs w:val="24"/>
        </w:rPr>
      </w:pPr>
      <w:r w:rsidRPr="007E2CB1">
        <w:rPr>
          <w:rFonts w:ascii="Times New Roman" w:hAnsi="Times New Roman" w:cs="Times New Roman"/>
          <w:sz w:val="24"/>
          <w:szCs w:val="24"/>
        </w:rPr>
        <w:t xml:space="preserve">Історія міжнародних відносин: </w:t>
      </w:r>
      <w:proofErr w:type="spellStart"/>
      <w:r w:rsidRPr="007E2CB1">
        <w:rPr>
          <w:rFonts w:ascii="Times New Roman" w:hAnsi="Times New Roman" w:cs="Times New Roman"/>
          <w:sz w:val="24"/>
          <w:szCs w:val="24"/>
        </w:rPr>
        <w:t>підруч</w:t>
      </w:r>
      <w:proofErr w:type="spellEnd"/>
      <w:r w:rsidRPr="007E2CB1">
        <w:rPr>
          <w:rFonts w:ascii="Times New Roman" w:hAnsi="Times New Roman" w:cs="Times New Roman"/>
          <w:sz w:val="24"/>
          <w:szCs w:val="24"/>
        </w:rPr>
        <w:t xml:space="preserve">. / І. В. </w:t>
      </w:r>
      <w:proofErr w:type="spellStart"/>
      <w:r w:rsidRPr="007E2CB1">
        <w:rPr>
          <w:rFonts w:ascii="Times New Roman" w:hAnsi="Times New Roman" w:cs="Times New Roman"/>
          <w:sz w:val="24"/>
          <w:szCs w:val="24"/>
        </w:rPr>
        <w:t>Алєксєєнко</w:t>
      </w:r>
      <w:proofErr w:type="spellEnd"/>
      <w:r w:rsidRPr="007E2CB1">
        <w:rPr>
          <w:rFonts w:ascii="Times New Roman" w:hAnsi="Times New Roman" w:cs="Times New Roman"/>
          <w:sz w:val="24"/>
          <w:szCs w:val="24"/>
        </w:rPr>
        <w:t xml:space="preserve">, А. Х. </w:t>
      </w:r>
      <w:proofErr w:type="spellStart"/>
      <w:r w:rsidRPr="007E2CB1">
        <w:rPr>
          <w:rFonts w:ascii="Times New Roman" w:hAnsi="Times New Roman" w:cs="Times New Roman"/>
          <w:sz w:val="24"/>
          <w:szCs w:val="24"/>
        </w:rPr>
        <w:t>Маргулов</w:t>
      </w:r>
      <w:proofErr w:type="spellEnd"/>
      <w:r w:rsidRPr="007E2CB1">
        <w:rPr>
          <w:rFonts w:ascii="Times New Roman" w:hAnsi="Times New Roman" w:cs="Times New Roman"/>
          <w:sz w:val="24"/>
          <w:szCs w:val="24"/>
        </w:rPr>
        <w:t xml:space="preserve">, І. А. </w:t>
      </w:r>
      <w:proofErr w:type="spellStart"/>
      <w:r w:rsidRPr="007E2CB1">
        <w:rPr>
          <w:rFonts w:ascii="Times New Roman" w:hAnsi="Times New Roman" w:cs="Times New Roman"/>
          <w:sz w:val="24"/>
          <w:szCs w:val="24"/>
        </w:rPr>
        <w:t>Єремєєва</w:t>
      </w:r>
      <w:proofErr w:type="spellEnd"/>
      <w:r w:rsidRPr="007E2CB1">
        <w:rPr>
          <w:rFonts w:ascii="Times New Roman" w:hAnsi="Times New Roman" w:cs="Times New Roman"/>
          <w:sz w:val="24"/>
          <w:szCs w:val="24"/>
        </w:rPr>
        <w:t xml:space="preserve">, М. В. </w:t>
      </w:r>
      <w:proofErr w:type="spellStart"/>
      <w:r w:rsidRPr="007E2CB1">
        <w:rPr>
          <w:rFonts w:ascii="Times New Roman" w:hAnsi="Times New Roman" w:cs="Times New Roman"/>
          <w:sz w:val="24"/>
          <w:szCs w:val="24"/>
        </w:rPr>
        <w:t>Несправа</w:t>
      </w:r>
      <w:proofErr w:type="spellEnd"/>
      <w:r w:rsidRPr="007E2CB1">
        <w:rPr>
          <w:rFonts w:ascii="Times New Roman" w:hAnsi="Times New Roman" w:cs="Times New Roman"/>
          <w:sz w:val="24"/>
          <w:szCs w:val="24"/>
        </w:rPr>
        <w:t xml:space="preserve">. Дніпро: </w:t>
      </w:r>
      <w:proofErr w:type="spellStart"/>
      <w:r w:rsidRPr="007E2CB1">
        <w:rPr>
          <w:rFonts w:ascii="Times New Roman" w:hAnsi="Times New Roman" w:cs="Times New Roman"/>
          <w:sz w:val="24"/>
          <w:szCs w:val="24"/>
        </w:rPr>
        <w:t>Дніпроп</w:t>
      </w:r>
      <w:proofErr w:type="spellEnd"/>
      <w:r w:rsidRPr="007E2CB1">
        <w:rPr>
          <w:rFonts w:ascii="Times New Roman" w:hAnsi="Times New Roman" w:cs="Times New Roman"/>
          <w:sz w:val="24"/>
          <w:szCs w:val="24"/>
        </w:rPr>
        <w:t xml:space="preserve">. </w:t>
      </w:r>
      <w:proofErr w:type="spellStart"/>
      <w:r w:rsidRPr="007E2CB1">
        <w:rPr>
          <w:rFonts w:ascii="Times New Roman" w:hAnsi="Times New Roman" w:cs="Times New Roman"/>
          <w:sz w:val="24"/>
          <w:szCs w:val="24"/>
        </w:rPr>
        <w:t>держ</w:t>
      </w:r>
      <w:proofErr w:type="spellEnd"/>
      <w:r w:rsidRPr="007E2CB1">
        <w:rPr>
          <w:rFonts w:ascii="Times New Roman" w:hAnsi="Times New Roman" w:cs="Times New Roman"/>
          <w:sz w:val="24"/>
          <w:szCs w:val="24"/>
        </w:rPr>
        <w:t xml:space="preserve">. ун-т </w:t>
      </w:r>
      <w:proofErr w:type="spellStart"/>
      <w:r w:rsidRPr="007E2CB1">
        <w:rPr>
          <w:rFonts w:ascii="Times New Roman" w:hAnsi="Times New Roman" w:cs="Times New Roman"/>
          <w:sz w:val="24"/>
          <w:szCs w:val="24"/>
        </w:rPr>
        <w:t>внутр</w:t>
      </w:r>
      <w:proofErr w:type="spellEnd"/>
      <w:r w:rsidRPr="007E2CB1">
        <w:rPr>
          <w:rFonts w:ascii="Times New Roman" w:hAnsi="Times New Roman" w:cs="Times New Roman"/>
          <w:sz w:val="24"/>
          <w:szCs w:val="24"/>
        </w:rPr>
        <w:t xml:space="preserve">. справ, 2020. 228 с. URL: </w:t>
      </w:r>
      <w:hyperlink r:id="rId41" w:history="1">
        <w:r w:rsidRPr="007E2CB1">
          <w:rPr>
            <w:rStyle w:val="a7"/>
            <w:rFonts w:ascii="Times New Roman" w:hAnsi="Times New Roman" w:cs="Times New Roman"/>
            <w:sz w:val="24"/>
            <w:szCs w:val="24"/>
          </w:rPr>
          <w:t>https://er.dduvs.in.ua/handle/123456789/5513</w:t>
        </w:r>
      </w:hyperlink>
      <w:r w:rsidRPr="007E2CB1">
        <w:rPr>
          <w:rFonts w:ascii="Times New Roman" w:hAnsi="Times New Roman" w:cs="Times New Roman"/>
          <w:sz w:val="24"/>
          <w:szCs w:val="24"/>
        </w:rPr>
        <w:t xml:space="preserve"> С. 69-102.</w:t>
      </w:r>
    </w:p>
    <w:p w:rsidR="007E2CB1" w:rsidRPr="007E2CB1" w:rsidRDefault="007E2CB1" w:rsidP="007E2CB1">
      <w:pPr>
        <w:pStyle w:val="ad"/>
        <w:numPr>
          <w:ilvl w:val="0"/>
          <w:numId w:val="5"/>
        </w:numPr>
        <w:ind w:left="0" w:hanging="357"/>
        <w:jc w:val="both"/>
        <w:rPr>
          <w:rFonts w:ascii="Times New Roman" w:hAnsi="Times New Roman" w:cs="Times New Roman"/>
          <w:sz w:val="24"/>
          <w:szCs w:val="24"/>
        </w:rPr>
      </w:pPr>
      <w:r w:rsidRPr="007E2CB1">
        <w:rPr>
          <w:rFonts w:ascii="Times New Roman" w:hAnsi="Times New Roman" w:cs="Times New Roman"/>
          <w:bCs/>
          <w:sz w:val="24"/>
          <w:szCs w:val="24"/>
        </w:rPr>
        <w:t>Новітня історія країн Західної Європи та Північної Америки</w:t>
      </w:r>
      <w:r w:rsidRPr="007E2CB1">
        <w:rPr>
          <w:rFonts w:ascii="Times New Roman" w:hAnsi="Times New Roman" w:cs="Times New Roman"/>
          <w:sz w:val="24"/>
          <w:szCs w:val="24"/>
          <w:lang w:val="ru-RU"/>
        </w:rPr>
        <w:t> </w:t>
      </w:r>
      <w:r w:rsidRPr="007E2CB1">
        <w:rPr>
          <w:rFonts w:ascii="Times New Roman" w:hAnsi="Times New Roman" w:cs="Times New Roman"/>
          <w:sz w:val="24"/>
          <w:szCs w:val="24"/>
        </w:rPr>
        <w:t xml:space="preserve">(1945 р. - початок </w:t>
      </w:r>
      <w:r w:rsidRPr="007E2CB1">
        <w:rPr>
          <w:rFonts w:ascii="Times New Roman" w:hAnsi="Times New Roman" w:cs="Times New Roman"/>
          <w:sz w:val="24"/>
          <w:szCs w:val="24"/>
          <w:lang w:val="ru-RU"/>
        </w:rPr>
        <w:t>XXI</w:t>
      </w:r>
      <w:r w:rsidRPr="007E2CB1">
        <w:rPr>
          <w:rFonts w:ascii="Times New Roman" w:hAnsi="Times New Roman" w:cs="Times New Roman"/>
          <w:sz w:val="24"/>
          <w:szCs w:val="24"/>
        </w:rPr>
        <w:t xml:space="preserve"> ст.): [навч. </w:t>
      </w:r>
      <w:proofErr w:type="spellStart"/>
      <w:r w:rsidRPr="007E2CB1">
        <w:rPr>
          <w:rFonts w:ascii="Times New Roman" w:hAnsi="Times New Roman" w:cs="Times New Roman"/>
          <w:sz w:val="24"/>
          <w:szCs w:val="24"/>
        </w:rPr>
        <w:t>посіб</w:t>
      </w:r>
      <w:proofErr w:type="spellEnd"/>
      <w:r w:rsidRPr="007E2CB1">
        <w:rPr>
          <w:rFonts w:ascii="Times New Roman" w:hAnsi="Times New Roman" w:cs="Times New Roman"/>
          <w:sz w:val="24"/>
          <w:szCs w:val="24"/>
        </w:rPr>
        <w:t xml:space="preserve">. для студ. </w:t>
      </w:r>
      <w:proofErr w:type="spellStart"/>
      <w:r w:rsidRPr="007E2CB1">
        <w:rPr>
          <w:rFonts w:ascii="Times New Roman" w:hAnsi="Times New Roman" w:cs="Times New Roman"/>
          <w:sz w:val="24"/>
          <w:szCs w:val="24"/>
        </w:rPr>
        <w:t>вилц</w:t>
      </w:r>
      <w:proofErr w:type="spellEnd"/>
      <w:r w:rsidRPr="007E2CB1">
        <w:rPr>
          <w:rFonts w:ascii="Times New Roman" w:hAnsi="Times New Roman" w:cs="Times New Roman"/>
          <w:sz w:val="24"/>
          <w:szCs w:val="24"/>
        </w:rPr>
        <w:t xml:space="preserve">. навч. </w:t>
      </w:r>
      <w:proofErr w:type="spellStart"/>
      <w:r w:rsidRPr="007E2CB1">
        <w:rPr>
          <w:rFonts w:ascii="Times New Roman" w:hAnsi="Times New Roman" w:cs="Times New Roman"/>
          <w:sz w:val="24"/>
          <w:szCs w:val="24"/>
        </w:rPr>
        <w:t>закл</w:t>
      </w:r>
      <w:proofErr w:type="spellEnd"/>
      <w:r w:rsidRPr="007E2CB1">
        <w:rPr>
          <w:rFonts w:ascii="Times New Roman" w:hAnsi="Times New Roman" w:cs="Times New Roman"/>
          <w:sz w:val="24"/>
          <w:szCs w:val="24"/>
        </w:rPr>
        <w:t xml:space="preserve">.] / Баран 3. </w:t>
      </w:r>
      <w:r w:rsidRPr="007E2CB1">
        <w:rPr>
          <w:rFonts w:ascii="Times New Roman" w:hAnsi="Times New Roman" w:cs="Times New Roman"/>
          <w:sz w:val="24"/>
          <w:szCs w:val="24"/>
          <w:lang w:val="ru-RU"/>
        </w:rPr>
        <w:t xml:space="preserve">А., </w:t>
      </w:r>
      <w:proofErr w:type="spellStart"/>
      <w:r w:rsidRPr="007E2CB1">
        <w:rPr>
          <w:rFonts w:ascii="Times New Roman" w:hAnsi="Times New Roman" w:cs="Times New Roman"/>
          <w:sz w:val="24"/>
          <w:szCs w:val="24"/>
          <w:lang w:val="ru-RU"/>
        </w:rPr>
        <w:t>Кипаренко</w:t>
      </w:r>
      <w:proofErr w:type="spellEnd"/>
      <w:r w:rsidRPr="007E2CB1">
        <w:rPr>
          <w:rFonts w:ascii="Times New Roman" w:hAnsi="Times New Roman" w:cs="Times New Roman"/>
          <w:sz w:val="24"/>
          <w:szCs w:val="24"/>
          <w:lang w:val="ru-RU"/>
        </w:rPr>
        <w:t xml:space="preserve"> Г. М., </w:t>
      </w:r>
      <w:proofErr w:type="spellStart"/>
      <w:r w:rsidRPr="007E2CB1">
        <w:rPr>
          <w:rFonts w:ascii="Times New Roman" w:hAnsi="Times New Roman" w:cs="Times New Roman"/>
          <w:sz w:val="24"/>
          <w:szCs w:val="24"/>
          <w:lang w:val="ru-RU"/>
        </w:rPr>
        <w:t>Козицький</w:t>
      </w:r>
      <w:proofErr w:type="spellEnd"/>
      <w:r w:rsidRPr="007E2CB1">
        <w:rPr>
          <w:rFonts w:ascii="Times New Roman" w:hAnsi="Times New Roman" w:cs="Times New Roman"/>
          <w:sz w:val="24"/>
          <w:szCs w:val="24"/>
          <w:lang w:val="ru-RU"/>
        </w:rPr>
        <w:t xml:space="preserve"> А. М., Мовчан С. П., </w:t>
      </w:r>
      <w:proofErr w:type="spellStart"/>
      <w:r w:rsidRPr="007E2CB1">
        <w:rPr>
          <w:rFonts w:ascii="Times New Roman" w:hAnsi="Times New Roman" w:cs="Times New Roman"/>
          <w:sz w:val="24"/>
          <w:szCs w:val="24"/>
          <w:lang w:val="ru-RU"/>
        </w:rPr>
        <w:t>Сіромський</w:t>
      </w:r>
      <w:proofErr w:type="spellEnd"/>
      <w:r w:rsidRPr="007E2CB1">
        <w:rPr>
          <w:rFonts w:ascii="Times New Roman" w:hAnsi="Times New Roman" w:cs="Times New Roman"/>
          <w:sz w:val="24"/>
          <w:szCs w:val="24"/>
          <w:lang w:val="ru-RU"/>
        </w:rPr>
        <w:t xml:space="preserve"> Р. Б., Шпагу </w:t>
      </w:r>
      <w:proofErr w:type="spellStart"/>
      <w:r w:rsidRPr="007E2CB1">
        <w:rPr>
          <w:rFonts w:ascii="Times New Roman" w:hAnsi="Times New Roman" w:cs="Times New Roman"/>
          <w:sz w:val="24"/>
          <w:szCs w:val="24"/>
          <w:lang w:val="ru-RU"/>
        </w:rPr>
        <w:t>ляк</w:t>
      </w:r>
      <w:proofErr w:type="spellEnd"/>
      <w:r w:rsidRPr="007E2CB1">
        <w:rPr>
          <w:rFonts w:ascii="Times New Roman" w:hAnsi="Times New Roman" w:cs="Times New Roman"/>
          <w:sz w:val="24"/>
          <w:szCs w:val="24"/>
          <w:lang w:val="ru-RU"/>
        </w:rPr>
        <w:t xml:space="preserve"> М. М.; за ред. М. М. </w:t>
      </w:r>
      <w:proofErr w:type="spellStart"/>
      <w:r w:rsidRPr="007E2CB1">
        <w:rPr>
          <w:rFonts w:ascii="Times New Roman" w:hAnsi="Times New Roman" w:cs="Times New Roman"/>
          <w:sz w:val="24"/>
          <w:szCs w:val="24"/>
          <w:lang w:val="ru-RU"/>
        </w:rPr>
        <w:t>Швагуляка</w:t>
      </w:r>
      <w:proofErr w:type="spellEnd"/>
      <w:r w:rsidRPr="007E2CB1">
        <w:rPr>
          <w:rFonts w:ascii="Times New Roman" w:hAnsi="Times New Roman" w:cs="Times New Roman"/>
          <w:sz w:val="24"/>
          <w:szCs w:val="24"/>
          <w:lang w:val="ru-RU"/>
        </w:rPr>
        <w:t xml:space="preserve">. - </w:t>
      </w:r>
      <w:proofErr w:type="spellStart"/>
      <w:r w:rsidRPr="007E2CB1">
        <w:rPr>
          <w:rFonts w:ascii="Times New Roman" w:hAnsi="Times New Roman" w:cs="Times New Roman"/>
          <w:sz w:val="24"/>
          <w:szCs w:val="24"/>
          <w:lang w:val="ru-RU"/>
        </w:rPr>
        <w:t>Львів</w:t>
      </w:r>
      <w:proofErr w:type="spellEnd"/>
      <w:r w:rsidRPr="007E2CB1">
        <w:rPr>
          <w:rFonts w:ascii="Times New Roman" w:hAnsi="Times New Roman" w:cs="Times New Roman"/>
          <w:sz w:val="24"/>
          <w:szCs w:val="24"/>
          <w:lang w:val="ru-RU"/>
        </w:rPr>
        <w:t xml:space="preserve">, </w:t>
      </w:r>
      <w:proofErr w:type="spellStart"/>
      <w:r w:rsidRPr="007E2CB1">
        <w:rPr>
          <w:rFonts w:ascii="Times New Roman" w:hAnsi="Times New Roman" w:cs="Times New Roman"/>
          <w:sz w:val="24"/>
          <w:szCs w:val="24"/>
          <w:lang w:val="ru-RU"/>
        </w:rPr>
        <w:t>Київ</w:t>
      </w:r>
      <w:proofErr w:type="spellEnd"/>
      <w:r w:rsidRPr="007E2CB1">
        <w:rPr>
          <w:rFonts w:ascii="Times New Roman" w:hAnsi="Times New Roman" w:cs="Times New Roman"/>
          <w:sz w:val="24"/>
          <w:szCs w:val="24"/>
          <w:lang w:val="ru-RU"/>
        </w:rPr>
        <w:t xml:space="preserve">: </w:t>
      </w:r>
      <w:proofErr w:type="spellStart"/>
      <w:proofErr w:type="gramStart"/>
      <w:r w:rsidRPr="007E2CB1">
        <w:rPr>
          <w:rFonts w:ascii="Times New Roman" w:hAnsi="Times New Roman" w:cs="Times New Roman"/>
          <w:sz w:val="24"/>
          <w:szCs w:val="24"/>
          <w:lang w:val="ru-RU"/>
        </w:rPr>
        <w:t>Тр</w:t>
      </w:r>
      <w:proofErr w:type="gramEnd"/>
      <w:r w:rsidRPr="007E2CB1">
        <w:rPr>
          <w:rFonts w:ascii="Times New Roman" w:hAnsi="Times New Roman" w:cs="Times New Roman"/>
          <w:sz w:val="24"/>
          <w:szCs w:val="24"/>
          <w:lang w:val="ru-RU"/>
        </w:rPr>
        <w:t>іада</w:t>
      </w:r>
      <w:proofErr w:type="spellEnd"/>
      <w:r w:rsidRPr="007E2CB1">
        <w:rPr>
          <w:rFonts w:ascii="Times New Roman" w:hAnsi="Times New Roman" w:cs="Times New Roman"/>
          <w:sz w:val="24"/>
          <w:szCs w:val="24"/>
          <w:lang w:val="ru-RU"/>
        </w:rPr>
        <w:t xml:space="preserve"> плюс, </w:t>
      </w:r>
      <w:proofErr w:type="spellStart"/>
      <w:r w:rsidRPr="007E2CB1">
        <w:rPr>
          <w:rFonts w:ascii="Times New Roman" w:hAnsi="Times New Roman" w:cs="Times New Roman"/>
          <w:sz w:val="24"/>
          <w:szCs w:val="24"/>
          <w:lang w:val="ru-RU"/>
        </w:rPr>
        <w:t>Алерта</w:t>
      </w:r>
      <w:proofErr w:type="spellEnd"/>
      <w:r w:rsidRPr="007E2CB1">
        <w:rPr>
          <w:rFonts w:ascii="Times New Roman" w:hAnsi="Times New Roman" w:cs="Times New Roman"/>
          <w:sz w:val="24"/>
          <w:szCs w:val="24"/>
          <w:lang w:val="ru-RU"/>
        </w:rPr>
        <w:t xml:space="preserve">, 2011. 700 с, </w:t>
      </w:r>
      <w:proofErr w:type="spellStart"/>
      <w:r w:rsidRPr="007E2CB1">
        <w:rPr>
          <w:rFonts w:ascii="Times New Roman" w:hAnsi="Times New Roman" w:cs="Times New Roman"/>
          <w:sz w:val="24"/>
          <w:szCs w:val="24"/>
          <w:lang w:val="ru-RU"/>
        </w:rPr>
        <w:t>іл</w:t>
      </w:r>
      <w:proofErr w:type="spellEnd"/>
      <w:r w:rsidRPr="007E2CB1">
        <w:rPr>
          <w:rFonts w:ascii="Times New Roman" w:hAnsi="Times New Roman" w:cs="Times New Roman"/>
          <w:sz w:val="24"/>
          <w:szCs w:val="24"/>
          <w:lang w:val="ru-RU"/>
        </w:rPr>
        <w:t xml:space="preserve">. </w:t>
      </w:r>
      <w:r w:rsidRPr="007E2CB1">
        <w:rPr>
          <w:rFonts w:ascii="Times New Roman" w:hAnsi="Times New Roman" w:cs="Times New Roman"/>
          <w:sz w:val="24"/>
          <w:szCs w:val="24"/>
        </w:rPr>
        <w:t xml:space="preserve">URL: </w:t>
      </w:r>
      <w:hyperlink r:id="rId42" w:history="1">
        <w:r w:rsidRPr="007E2CB1">
          <w:rPr>
            <w:rStyle w:val="a7"/>
            <w:rFonts w:ascii="Times New Roman" w:hAnsi="Times New Roman" w:cs="Times New Roman"/>
            <w:sz w:val="24"/>
            <w:szCs w:val="24"/>
            <w:lang w:val="en-US"/>
          </w:rPr>
          <w:t>https://pidru4niki.com/1584072044096/istoriya/novitnya_istoriya_krayin_zahidnoyi_yevropi_ta_pivnichnoyi_ameriki</w:t>
        </w:r>
      </w:hyperlink>
    </w:p>
    <w:p w:rsidR="007E2CB1" w:rsidRPr="007E2CB1" w:rsidRDefault="007E2CB1" w:rsidP="007E2CB1">
      <w:pPr>
        <w:pStyle w:val="ad"/>
        <w:numPr>
          <w:ilvl w:val="0"/>
          <w:numId w:val="5"/>
        </w:numPr>
        <w:ind w:left="0" w:hanging="357"/>
        <w:jc w:val="both"/>
        <w:rPr>
          <w:rStyle w:val="a7"/>
          <w:rFonts w:ascii="Times New Roman" w:hAnsi="Times New Roman" w:cs="Times New Roman"/>
          <w:color w:val="auto"/>
          <w:sz w:val="24"/>
          <w:szCs w:val="24"/>
        </w:rPr>
      </w:pPr>
      <w:proofErr w:type="spellStart"/>
      <w:r w:rsidRPr="007E2CB1">
        <w:rPr>
          <w:rFonts w:ascii="Times New Roman" w:hAnsi="Times New Roman" w:cs="Times New Roman"/>
          <w:sz w:val="24"/>
          <w:szCs w:val="24"/>
        </w:rPr>
        <w:lastRenderedPageBreak/>
        <w:t>Тимків</w:t>
      </w:r>
      <w:proofErr w:type="spellEnd"/>
      <w:r w:rsidRPr="007E2CB1">
        <w:rPr>
          <w:rFonts w:ascii="Times New Roman" w:hAnsi="Times New Roman" w:cs="Times New Roman"/>
          <w:sz w:val="24"/>
          <w:szCs w:val="24"/>
        </w:rPr>
        <w:t xml:space="preserve"> Я. Теорія і практика сучасної європейської політики безпеки: приклад Польщі: навч. посібник / Я. </w:t>
      </w:r>
      <w:proofErr w:type="spellStart"/>
      <w:r w:rsidRPr="007E2CB1">
        <w:rPr>
          <w:rFonts w:ascii="Times New Roman" w:hAnsi="Times New Roman" w:cs="Times New Roman"/>
          <w:sz w:val="24"/>
          <w:szCs w:val="24"/>
        </w:rPr>
        <w:t>Тимків</w:t>
      </w:r>
      <w:proofErr w:type="spellEnd"/>
      <w:r w:rsidRPr="007E2CB1">
        <w:rPr>
          <w:rFonts w:ascii="Times New Roman" w:hAnsi="Times New Roman" w:cs="Times New Roman"/>
          <w:sz w:val="24"/>
          <w:szCs w:val="24"/>
        </w:rPr>
        <w:t xml:space="preserve">. Львів: Видавництво Львівської політехніки, 2011. 224 с. С. 10-48, 74-120. URL: </w:t>
      </w:r>
      <w:hyperlink r:id="rId43" w:history="1">
        <w:r w:rsidRPr="007E2CB1">
          <w:rPr>
            <w:rStyle w:val="a7"/>
            <w:rFonts w:ascii="Times New Roman" w:hAnsi="Times New Roman" w:cs="Times New Roman"/>
            <w:sz w:val="24"/>
            <w:szCs w:val="24"/>
            <w:lang w:val="ru-RU"/>
          </w:rPr>
          <w:t>https</w:t>
        </w:r>
        <w:r w:rsidRPr="007E2CB1">
          <w:rPr>
            <w:rStyle w:val="a7"/>
            <w:rFonts w:ascii="Times New Roman" w:hAnsi="Times New Roman" w:cs="Times New Roman"/>
            <w:sz w:val="24"/>
            <w:szCs w:val="24"/>
          </w:rPr>
          <w:t>://</w:t>
        </w:r>
        <w:r w:rsidRPr="007E2CB1">
          <w:rPr>
            <w:rStyle w:val="a7"/>
            <w:rFonts w:ascii="Times New Roman" w:hAnsi="Times New Roman" w:cs="Times New Roman"/>
            <w:sz w:val="24"/>
            <w:szCs w:val="24"/>
            <w:lang w:val="ru-RU"/>
          </w:rPr>
          <w:t>ena</w:t>
        </w:r>
        <w:r w:rsidRPr="007E2CB1">
          <w:rPr>
            <w:rStyle w:val="a7"/>
            <w:rFonts w:ascii="Times New Roman" w:hAnsi="Times New Roman" w:cs="Times New Roman"/>
            <w:sz w:val="24"/>
            <w:szCs w:val="24"/>
          </w:rPr>
          <w:t>.</w:t>
        </w:r>
        <w:r w:rsidRPr="007E2CB1">
          <w:rPr>
            <w:rStyle w:val="a7"/>
            <w:rFonts w:ascii="Times New Roman" w:hAnsi="Times New Roman" w:cs="Times New Roman"/>
            <w:sz w:val="24"/>
            <w:szCs w:val="24"/>
            <w:lang w:val="ru-RU"/>
          </w:rPr>
          <w:t>lpnu</w:t>
        </w:r>
        <w:r w:rsidRPr="007E2CB1">
          <w:rPr>
            <w:rStyle w:val="a7"/>
            <w:rFonts w:ascii="Times New Roman" w:hAnsi="Times New Roman" w:cs="Times New Roman"/>
            <w:sz w:val="24"/>
            <w:szCs w:val="24"/>
          </w:rPr>
          <w:t>.</w:t>
        </w:r>
        <w:r w:rsidRPr="007E2CB1">
          <w:rPr>
            <w:rStyle w:val="a7"/>
            <w:rFonts w:ascii="Times New Roman" w:hAnsi="Times New Roman" w:cs="Times New Roman"/>
            <w:sz w:val="24"/>
            <w:szCs w:val="24"/>
            <w:lang w:val="ru-RU"/>
          </w:rPr>
          <w:t>ua</w:t>
        </w:r>
        <w:r w:rsidRPr="007E2CB1">
          <w:rPr>
            <w:rStyle w:val="a7"/>
            <w:rFonts w:ascii="Times New Roman" w:hAnsi="Times New Roman" w:cs="Times New Roman"/>
            <w:sz w:val="24"/>
            <w:szCs w:val="24"/>
          </w:rPr>
          <w:t>/</w:t>
        </w:r>
        <w:r w:rsidRPr="007E2CB1">
          <w:rPr>
            <w:rStyle w:val="a7"/>
            <w:rFonts w:ascii="Times New Roman" w:hAnsi="Times New Roman" w:cs="Times New Roman"/>
            <w:sz w:val="24"/>
            <w:szCs w:val="24"/>
            <w:lang w:val="ru-RU"/>
          </w:rPr>
          <w:t>handle</w:t>
        </w:r>
        <w:r w:rsidRPr="007E2CB1">
          <w:rPr>
            <w:rStyle w:val="a7"/>
            <w:rFonts w:ascii="Times New Roman" w:hAnsi="Times New Roman" w:cs="Times New Roman"/>
            <w:sz w:val="24"/>
            <w:szCs w:val="24"/>
          </w:rPr>
          <w:t>/</w:t>
        </w:r>
        <w:r w:rsidRPr="007E2CB1">
          <w:rPr>
            <w:rStyle w:val="a7"/>
            <w:rFonts w:ascii="Times New Roman" w:hAnsi="Times New Roman" w:cs="Times New Roman"/>
            <w:sz w:val="24"/>
            <w:szCs w:val="24"/>
            <w:lang w:val="ru-RU"/>
          </w:rPr>
          <w:t>ntb</w:t>
        </w:r>
        <w:r w:rsidRPr="007E2CB1">
          <w:rPr>
            <w:rStyle w:val="a7"/>
            <w:rFonts w:ascii="Times New Roman" w:hAnsi="Times New Roman" w:cs="Times New Roman"/>
            <w:sz w:val="24"/>
            <w:szCs w:val="24"/>
          </w:rPr>
          <w:t>/11535</w:t>
        </w:r>
      </w:hyperlink>
    </w:p>
    <w:p w:rsidR="007E2CB1" w:rsidRPr="007E2CB1" w:rsidRDefault="007E2CB1" w:rsidP="007E2CB1">
      <w:pPr>
        <w:pStyle w:val="ad"/>
        <w:numPr>
          <w:ilvl w:val="0"/>
          <w:numId w:val="5"/>
        </w:numPr>
        <w:ind w:left="0" w:hanging="357"/>
        <w:jc w:val="both"/>
        <w:rPr>
          <w:rFonts w:ascii="Times New Roman" w:hAnsi="Times New Roman" w:cs="Times New Roman"/>
          <w:sz w:val="24"/>
          <w:szCs w:val="24"/>
          <w:u w:val="single"/>
        </w:rPr>
      </w:pPr>
      <w:r w:rsidRPr="007E2CB1">
        <w:rPr>
          <w:rFonts w:ascii="Times New Roman" w:hAnsi="Times New Roman" w:cs="Times New Roman"/>
          <w:sz w:val="24"/>
          <w:szCs w:val="24"/>
        </w:rPr>
        <w:t xml:space="preserve">ОБСЄ: сучасні виклики та перспективи розвитку Аналітична доповідь / Єрмолаєв А.В., Кононенко К.А., </w:t>
      </w:r>
      <w:proofErr w:type="spellStart"/>
      <w:r w:rsidRPr="007E2CB1">
        <w:rPr>
          <w:rFonts w:ascii="Times New Roman" w:hAnsi="Times New Roman" w:cs="Times New Roman"/>
          <w:sz w:val="24"/>
          <w:szCs w:val="24"/>
        </w:rPr>
        <w:t>Резнікова</w:t>
      </w:r>
      <w:proofErr w:type="spellEnd"/>
      <w:r w:rsidRPr="007E2CB1">
        <w:rPr>
          <w:rFonts w:ascii="Times New Roman" w:hAnsi="Times New Roman" w:cs="Times New Roman"/>
          <w:sz w:val="24"/>
          <w:szCs w:val="24"/>
        </w:rPr>
        <w:t xml:space="preserve"> О.О., </w:t>
      </w:r>
      <w:proofErr w:type="spellStart"/>
      <w:r w:rsidRPr="007E2CB1">
        <w:rPr>
          <w:rFonts w:ascii="Times New Roman" w:hAnsi="Times New Roman" w:cs="Times New Roman"/>
          <w:sz w:val="24"/>
          <w:szCs w:val="24"/>
        </w:rPr>
        <w:t>Парахонський</w:t>
      </w:r>
      <w:proofErr w:type="spellEnd"/>
      <w:r w:rsidRPr="007E2CB1">
        <w:rPr>
          <w:rFonts w:ascii="Times New Roman" w:hAnsi="Times New Roman" w:cs="Times New Roman"/>
          <w:sz w:val="24"/>
          <w:szCs w:val="24"/>
        </w:rPr>
        <w:t xml:space="preserve"> Б.О., Яворська Г</w:t>
      </w:r>
      <w:r w:rsidR="00EC15FF">
        <w:rPr>
          <w:rFonts w:ascii="Times New Roman" w:hAnsi="Times New Roman" w:cs="Times New Roman"/>
          <w:sz w:val="24"/>
          <w:szCs w:val="24"/>
        </w:rPr>
        <w:t>.М.  та ін. Київ 2013. С. 4-52.</w:t>
      </w:r>
      <w:bookmarkStart w:id="36" w:name="_GoBack"/>
      <w:bookmarkEnd w:id="36"/>
      <w:r w:rsidRPr="007E2CB1">
        <w:rPr>
          <w:rFonts w:ascii="Times New Roman" w:hAnsi="Times New Roman" w:cs="Times New Roman"/>
          <w:sz w:val="24"/>
          <w:szCs w:val="24"/>
        </w:rPr>
        <w:t xml:space="preserve"> URL: </w:t>
      </w:r>
      <w:hyperlink r:id="rId44" w:history="1">
        <w:r w:rsidRPr="007E2CB1">
          <w:rPr>
            <w:rStyle w:val="a7"/>
            <w:rFonts w:ascii="Times New Roman" w:hAnsi="Times New Roman" w:cs="Times New Roman"/>
            <w:sz w:val="24"/>
            <w:szCs w:val="24"/>
          </w:rPr>
          <w:t>https://niss.gov.ua/doslidzhennya/nacionalna-bezpeka/obse-suchasni-vikliki-ta-perspektivi-rozvitku-analitichna-dopovid</w:t>
        </w:r>
      </w:hyperlink>
    </w:p>
    <w:p w:rsidR="007E2CB1" w:rsidRPr="007E2CB1" w:rsidRDefault="007E2CB1" w:rsidP="007B2B0C">
      <w:pPr>
        <w:ind w:left="720"/>
        <w:contextualSpacing/>
        <w:jc w:val="both"/>
        <w:rPr>
          <w:rFonts w:eastAsia="Calibri"/>
          <w:lang w:val="uk-UA"/>
        </w:rPr>
      </w:pPr>
    </w:p>
    <w:p w:rsidR="007B2B0C" w:rsidRPr="007E2CB1" w:rsidRDefault="007B2B0C" w:rsidP="007B2B0C">
      <w:pPr>
        <w:autoSpaceDE w:val="0"/>
        <w:autoSpaceDN w:val="0"/>
        <w:adjustRightInd w:val="0"/>
        <w:jc w:val="center"/>
        <w:rPr>
          <w:b/>
          <w:lang w:val="uk-UA"/>
        </w:rPr>
      </w:pPr>
      <w:r w:rsidRPr="007E2CB1">
        <w:rPr>
          <w:b/>
          <w:lang w:val="uk-UA"/>
        </w:rPr>
        <w:t xml:space="preserve">ІНФОРМАЦІЙНІ РЕСУРСИ </w:t>
      </w:r>
    </w:p>
    <w:p w:rsidR="007E2CB1" w:rsidRPr="007E2CB1" w:rsidRDefault="007E2CB1" w:rsidP="007E2CB1">
      <w:pPr>
        <w:numPr>
          <w:ilvl w:val="0"/>
          <w:numId w:val="6"/>
        </w:numPr>
        <w:ind w:left="0" w:hanging="357"/>
        <w:jc w:val="both"/>
        <w:rPr>
          <w:lang w:val="uk-UA"/>
        </w:rPr>
      </w:pPr>
      <w:r w:rsidRPr="007E2CB1">
        <w:rPr>
          <w:lang w:val="uk-UA"/>
        </w:rPr>
        <w:t>Інститут історії України //http://history.org.ua/uk</w:t>
      </w:r>
    </w:p>
    <w:p w:rsidR="007E2CB1" w:rsidRPr="007E2CB1" w:rsidRDefault="007E2CB1" w:rsidP="007E2CB1">
      <w:pPr>
        <w:numPr>
          <w:ilvl w:val="0"/>
          <w:numId w:val="6"/>
        </w:numPr>
        <w:ind w:left="0" w:hanging="357"/>
        <w:jc w:val="both"/>
        <w:rPr>
          <w:color w:val="0000FF"/>
          <w:u w:val="single"/>
          <w:lang w:val="uk-UA"/>
        </w:rPr>
      </w:pPr>
      <w:r w:rsidRPr="007E2CB1">
        <w:rPr>
          <w:lang w:val="uk-UA"/>
        </w:rPr>
        <w:t xml:space="preserve">Міністерство закордонних справ України: офіційний сайт // </w:t>
      </w:r>
      <w:hyperlink r:id="rId45" w:history="1">
        <w:r w:rsidRPr="007E2CB1">
          <w:rPr>
            <w:color w:val="0000FF"/>
            <w:u w:val="single"/>
            <w:lang w:val="uk-UA"/>
          </w:rPr>
          <w:t>https://mfa.gov.ua/</w:t>
        </w:r>
      </w:hyperlink>
    </w:p>
    <w:p w:rsidR="007E2CB1" w:rsidRPr="007E2CB1" w:rsidRDefault="007E2CB1" w:rsidP="007E2CB1">
      <w:pPr>
        <w:numPr>
          <w:ilvl w:val="0"/>
          <w:numId w:val="6"/>
        </w:numPr>
        <w:ind w:left="0" w:hanging="357"/>
        <w:jc w:val="both"/>
        <w:rPr>
          <w:color w:val="0000FF"/>
          <w:u w:val="single"/>
          <w:lang w:val="uk-UA"/>
        </w:rPr>
      </w:pPr>
      <w:r w:rsidRPr="007E2CB1">
        <w:rPr>
          <w:lang w:val="uk-UA"/>
        </w:rPr>
        <w:t xml:space="preserve">Наукове товариство історії дипломатії та міжнародних відносин // </w:t>
      </w:r>
      <w:hyperlink r:id="rId46" w:history="1">
        <w:r w:rsidRPr="007E2CB1">
          <w:rPr>
            <w:color w:val="0000FF"/>
            <w:u w:val="single"/>
            <w:lang w:val="uk-UA"/>
          </w:rPr>
          <w:t>http://sshdir.org.ua/</w:t>
        </w:r>
      </w:hyperlink>
    </w:p>
    <w:p w:rsidR="007E2CB1" w:rsidRPr="007E2CB1" w:rsidRDefault="007E2CB1" w:rsidP="007E2CB1">
      <w:pPr>
        <w:numPr>
          <w:ilvl w:val="0"/>
          <w:numId w:val="6"/>
        </w:numPr>
        <w:ind w:left="0" w:hanging="357"/>
        <w:jc w:val="both"/>
        <w:rPr>
          <w:color w:val="0000FF"/>
          <w:u w:val="single"/>
          <w:lang w:val="uk-UA"/>
        </w:rPr>
      </w:pPr>
      <w:r w:rsidRPr="007E2CB1">
        <w:rPr>
          <w:lang w:val="uk-UA"/>
        </w:rPr>
        <w:t xml:space="preserve">Національна бібліотека України ім.. В.І. Вернадського. // </w:t>
      </w:r>
      <w:hyperlink r:id="rId47" w:history="1">
        <w:r w:rsidRPr="007E2CB1">
          <w:rPr>
            <w:color w:val="0000FF"/>
            <w:u w:val="single"/>
            <w:lang w:val="uk-UA"/>
          </w:rPr>
          <w:t>http://www.nbuv.gov.ua/</w:t>
        </w:r>
      </w:hyperlink>
    </w:p>
    <w:p w:rsidR="007E2CB1" w:rsidRPr="007E2CB1" w:rsidRDefault="007E2CB1" w:rsidP="007E2CB1">
      <w:pPr>
        <w:autoSpaceDE w:val="0"/>
        <w:autoSpaceDN w:val="0"/>
        <w:adjustRightInd w:val="0"/>
        <w:jc w:val="both"/>
        <w:rPr>
          <w:lang w:val="uk-UA"/>
        </w:rPr>
      </w:pPr>
    </w:p>
    <w:sectPr w:rsidR="007E2CB1" w:rsidRPr="007E2CB1" w:rsidSect="00297C4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CA" w:rsidRDefault="003D49CA">
      <w:r>
        <w:separator/>
      </w:r>
    </w:p>
  </w:endnote>
  <w:endnote w:type="continuationSeparator" w:id="0">
    <w:p w:rsidR="003D49CA" w:rsidRDefault="003D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232015"/>
      <w:docPartObj>
        <w:docPartGallery w:val="Page Numbers (Bottom of Page)"/>
        <w:docPartUnique/>
      </w:docPartObj>
    </w:sdtPr>
    <w:sdtEndPr/>
    <w:sdtContent>
      <w:p w:rsidR="00F071A8" w:rsidRDefault="007E2CB1">
        <w:pPr>
          <w:pStyle w:val="a8"/>
          <w:jc w:val="center"/>
        </w:pPr>
        <w:r>
          <w:fldChar w:fldCharType="begin"/>
        </w:r>
        <w:r>
          <w:instrText>PAGE   \* MERGEFORMAT</w:instrText>
        </w:r>
        <w:r>
          <w:fldChar w:fldCharType="separate"/>
        </w:r>
        <w:r w:rsidR="00EC15FF">
          <w:rPr>
            <w:noProof/>
          </w:rPr>
          <w:t>12</w:t>
        </w:r>
        <w:r>
          <w:fldChar w:fldCharType="end"/>
        </w:r>
      </w:p>
    </w:sdtContent>
  </w:sdt>
  <w:p w:rsidR="00F071A8" w:rsidRDefault="003D49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CA" w:rsidRDefault="003D49CA">
      <w:r>
        <w:separator/>
      </w:r>
    </w:p>
  </w:footnote>
  <w:footnote w:type="continuationSeparator" w:id="0">
    <w:p w:rsidR="003D49CA" w:rsidRDefault="003D4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632ED"/>
    <w:multiLevelType w:val="hybridMultilevel"/>
    <w:tmpl w:val="9AD6A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671E66"/>
    <w:multiLevelType w:val="hybridMultilevel"/>
    <w:tmpl w:val="BD02B0C2"/>
    <w:lvl w:ilvl="0" w:tplc="B02C045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9238D"/>
    <w:multiLevelType w:val="hybridMultilevel"/>
    <w:tmpl w:val="55A28EA4"/>
    <w:lvl w:ilvl="0" w:tplc="C3587DB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42479E"/>
    <w:multiLevelType w:val="hybridMultilevel"/>
    <w:tmpl w:val="5DBC5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484786"/>
    <w:multiLevelType w:val="hybridMultilevel"/>
    <w:tmpl w:val="AD621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AA64D7"/>
    <w:multiLevelType w:val="hybridMultilevel"/>
    <w:tmpl w:val="D832B8BC"/>
    <w:lvl w:ilvl="0" w:tplc="B1BC11D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0C"/>
    <w:rsid w:val="003A71DF"/>
    <w:rsid w:val="003D49CA"/>
    <w:rsid w:val="004F2A24"/>
    <w:rsid w:val="006501D3"/>
    <w:rsid w:val="007B2B0C"/>
    <w:rsid w:val="007C475D"/>
    <w:rsid w:val="007E2CB1"/>
    <w:rsid w:val="0086656D"/>
    <w:rsid w:val="00A068AA"/>
    <w:rsid w:val="00C730C3"/>
    <w:rsid w:val="00D41AD9"/>
    <w:rsid w:val="00DF0B22"/>
    <w:rsid w:val="00EC15FF"/>
    <w:rsid w:val="00EF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0C"/>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7B2B0C"/>
    <w:pPr>
      <w:keepNext/>
      <w:spacing w:before="240" w:after="60"/>
      <w:jc w:val="center"/>
      <w:outlineLvl w:val="0"/>
    </w:pPr>
    <w:rPr>
      <w:b/>
      <w:bCs/>
      <w:kern w:val="32"/>
      <w:lang w:val="uk-UA"/>
    </w:rPr>
  </w:style>
  <w:style w:type="paragraph" w:styleId="4">
    <w:name w:val="heading 4"/>
    <w:basedOn w:val="a"/>
    <w:next w:val="a"/>
    <w:link w:val="40"/>
    <w:uiPriority w:val="9"/>
    <w:semiHidden/>
    <w:unhideWhenUsed/>
    <w:qFormat/>
    <w:rsid w:val="007E2CB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7B2B0C"/>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semiHidden/>
    <w:unhideWhenUsed/>
    <w:rsid w:val="006501D3"/>
    <w:pPr>
      <w:ind w:left="221" w:hanging="221"/>
    </w:pPr>
  </w:style>
  <w:style w:type="paragraph" w:styleId="a4">
    <w:name w:val="footnote text"/>
    <w:basedOn w:val="a"/>
    <w:link w:val="a5"/>
    <w:autoRedefine/>
    <w:uiPriority w:val="99"/>
    <w:semiHidden/>
    <w:unhideWhenUsed/>
    <w:qFormat/>
    <w:rsid w:val="00EF514A"/>
    <w:rPr>
      <w:szCs w:val="20"/>
    </w:rPr>
  </w:style>
  <w:style w:type="character" w:customStyle="1" w:styleId="a5">
    <w:name w:val="Текст сноски Знак"/>
    <w:basedOn w:val="a0"/>
    <w:link w:val="a4"/>
    <w:uiPriority w:val="99"/>
    <w:semiHidden/>
    <w:rsid w:val="00EF514A"/>
    <w:rPr>
      <w:rFonts w:ascii="Times New Roman" w:hAnsi="Times New Roman"/>
      <w:szCs w:val="20"/>
    </w:rPr>
  </w:style>
  <w:style w:type="character" w:styleId="a6">
    <w:name w:val="footnote reference"/>
    <w:basedOn w:val="a0"/>
    <w:uiPriority w:val="99"/>
    <w:unhideWhenUsed/>
    <w:qFormat/>
    <w:rsid w:val="00EF514A"/>
    <w:rPr>
      <w:rFonts w:ascii="Times New Roman" w:hAnsi="Times New Roman"/>
      <w:b/>
      <w:color w:val="auto"/>
      <w:sz w:val="22"/>
      <w:bdr w:val="none" w:sz="0" w:space="0" w:color="auto"/>
      <w:vertAlign w:val="superscript"/>
    </w:rPr>
  </w:style>
  <w:style w:type="paragraph" w:customStyle="1" w:styleId="11">
    <w:name w:val="Стиль1"/>
    <w:basedOn w:val="a4"/>
    <w:autoRedefine/>
    <w:qFormat/>
    <w:rsid w:val="00EF514A"/>
  </w:style>
  <w:style w:type="paragraph" w:customStyle="1" w:styleId="2">
    <w:name w:val="Стиль2"/>
    <w:basedOn w:val="a4"/>
    <w:autoRedefine/>
    <w:qFormat/>
    <w:rsid w:val="00EF514A"/>
  </w:style>
  <w:style w:type="paragraph" w:customStyle="1" w:styleId="3">
    <w:name w:val="Стиль3"/>
    <w:basedOn w:val="a"/>
    <w:autoRedefine/>
    <w:qFormat/>
    <w:rsid w:val="00EF514A"/>
  </w:style>
  <w:style w:type="character" w:customStyle="1" w:styleId="10">
    <w:name w:val="Заголовок 1 Знак"/>
    <w:basedOn w:val="a0"/>
    <w:link w:val="1"/>
    <w:rsid w:val="007B2B0C"/>
    <w:rPr>
      <w:rFonts w:ascii="Times New Roman" w:eastAsia="Times New Roman" w:hAnsi="Times New Roman" w:cs="Times New Roman"/>
      <w:b/>
      <w:bCs/>
      <w:kern w:val="32"/>
      <w:sz w:val="24"/>
      <w:szCs w:val="24"/>
      <w:lang w:val="uk-UA" w:eastAsia="ru-RU"/>
    </w:rPr>
  </w:style>
  <w:style w:type="character" w:customStyle="1" w:styleId="80">
    <w:name w:val="Заголовок 8 Знак"/>
    <w:basedOn w:val="a0"/>
    <w:link w:val="8"/>
    <w:rsid w:val="007B2B0C"/>
    <w:rPr>
      <w:rFonts w:ascii="Cambria" w:eastAsia="Times New Roman" w:hAnsi="Cambria" w:cs="Times New Roman"/>
      <w:color w:val="404040"/>
      <w:sz w:val="20"/>
      <w:szCs w:val="20"/>
      <w:lang w:eastAsia="ru-RU"/>
    </w:rPr>
  </w:style>
  <w:style w:type="paragraph" w:styleId="30">
    <w:name w:val="Body Text Indent 3"/>
    <w:basedOn w:val="a"/>
    <w:link w:val="31"/>
    <w:unhideWhenUsed/>
    <w:rsid w:val="007B2B0C"/>
    <w:pPr>
      <w:spacing w:after="120"/>
      <w:ind w:left="283"/>
    </w:pPr>
    <w:rPr>
      <w:sz w:val="16"/>
      <w:szCs w:val="16"/>
    </w:rPr>
  </w:style>
  <w:style w:type="character" w:customStyle="1" w:styleId="31">
    <w:name w:val="Основной текст с отступом 3 Знак"/>
    <w:basedOn w:val="a0"/>
    <w:link w:val="30"/>
    <w:rsid w:val="007B2B0C"/>
    <w:rPr>
      <w:rFonts w:ascii="Times New Roman" w:eastAsia="Times New Roman" w:hAnsi="Times New Roman" w:cs="Times New Roman"/>
      <w:sz w:val="16"/>
      <w:szCs w:val="16"/>
      <w:lang w:eastAsia="ru-RU"/>
    </w:rPr>
  </w:style>
  <w:style w:type="character" w:styleId="a7">
    <w:name w:val="Hyperlink"/>
    <w:basedOn w:val="a0"/>
    <w:uiPriority w:val="99"/>
    <w:rsid w:val="007B2B0C"/>
    <w:rPr>
      <w:color w:val="0000FF"/>
      <w:u w:val="single"/>
    </w:rPr>
  </w:style>
  <w:style w:type="paragraph" w:styleId="a8">
    <w:name w:val="footer"/>
    <w:basedOn w:val="a"/>
    <w:link w:val="a9"/>
    <w:uiPriority w:val="99"/>
    <w:unhideWhenUsed/>
    <w:rsid w:val="007B2B0C"/>
    <w:pPr>
      <w:tabs>
        <w:tab w:val="center" w:pos="4677"/>
        <w:tab w:val="right" w:pos="9355"/>
      </w:tabs>
    </w:pPr>
  </w:style>
  <w:style w:type="character" w:customStyle="1" w:styleId="a9">
    <w:name w:val="Нижний колонтитул Знак"/>
    <w:basedOn w:val="a0"/>
    <w:link w:val="a8"/>
    <w:uiPriority w:val="99"/>
    <w:rsid w:val="007B2B0C"/>
    <w:rPr>
      <w:rFonts w:ascii="Times New Roman" w:eastAsia="Times New Roman" w:hAnsi="Times New Roman" w:cs="Times New Roman"/>
      <w:sz w:val="24"/>
      <w:szCs w:val="24"/>
      <w:lang w:eastAsia="ru-RU"/>
    </w:rPr>
  </w:style>
  <w:style w:type="paragraph" w:styleId="aa">
    <w:name w:val="List Paragraph"/>
    <w:basedOn w:val="a"/>
    <w:uiPriority w:val="34"/>
    <w:qFormat/>
    <w:rsid w:val="007B2B0C"/>
    <w:pPr>
      <w:spacing w:after="200" w:line="276" w:lineRule="auto"/>
      <w:ind w:left="720"/>
      <w:contextualSpacing/>
    </w:pPr>
    <w:rPr>
      <w:rFonts w:asciiTheme="minorHAnsi" w:eastAsiaTheme="minorHAnsi" w:hAnsiTheme="minorHAnsi" w:cstheme="minorBidi"/>
      <w:sz w:val="22"/>
      <w:szCs w:val="22"/>
      <w:lang w:eastAsia="en-US"/>
    </w:rPr>
  </w:style>
  <w:style w:type="paragraph" w:styleId="12">
    <w:name w:val="toc 1"/>
    <w:basedOn w:val="a"/>
    <w:next w:val="a"/>
    <w:autoRedefine/>
    <w:uiPriority w:val="39"/>
    <w:unhideWhenUsed/>
    <w:rsid w:val="007B2B0C"/>
    <w:pPr>
      <w:spacing w:after="100"/>
    </w:pPr>
  </w:style>
  <w:style w:type="paragraph" w:styleId="ab">
    <w:name w:val="Balloon Text"/>
    <w:basedOn w:val="a"/>
    <w:link w:val="ac"/>
    <w:uiPriority w:val="99"/>
    <w:semiHidden/>
    <w:unhideWhenUsed/>
    <w:rsid w:val="007B2B0C"/>
    <w:rPr>
      <w:rFonts w:ascii="Tahoma" w:hAnsi="Tahoma" w:cs="Tahoma"/>
      <w:sz w:val="16"/>
      <w:szCs w:val="16"/>
    </w:rPr>
  </w:style>
  <w:style w:type="character" w:customStyle="1" w:styleId="ac">
    <w:name w:val="Текст выноски Знак"/>
    <w:basedOn w:val="a0"/>
    <w:link w:val="ab"/>
    <w:uiPriority w:val="99"/>
    <w:semiHidden/>
    <w:rsid w:val="007B2B0C"/>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7E2CB1"/>
    <w:rPr>
      <w:rFonts w:asciiTheme="majorHAnsi" w:eastAsiaTheme="majorEastAsia" w:hAnsiTheme="majorHAnsi" w:cstheme="majorBidi"/>
      <w:b/>
      <w:bCs/>
      <w:i/>
      <w:iCs/>
      <w:color w:val="4F81BD" w:themeColor="accent1"/>
      <w:sz w:val="24"/>
      <w:szCs w:val="24"/>
      <w:lang w:eastAsia="ru-RU"/>
    </w:rPr>
  </w:style>
  <w:style w:type="paragraph" w:styleId="ad">
    <w:name w:val="No Spacing"/>
    <w:uiPriority w:val="1"/>
    <w:qFormat/>
    <w:rsid w:val="007E2CB1"/>
    <w:pPr>
      <w:ind w:firstLine="0"/>
      <w:jc w:val="left"/>
    </w:pPr>
    <w:rPr>
      <w:rFonts w:ascii="Calibri" w:eastAsia="Times New Roman" w:hAnsi="Calibri" w:cs="Calibri"/>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0C"/>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7B2B0C"/>
    <w:pPr>
      <w:keepNext/>
      <w:spacing w:before="240" w:after="60"/>
      <w:jc w:val="center"/>
      <w:outlineLvl w:val="0"/>
    </w:pPr>
    <w:rPr>
      <w:b/>
      <w:bCs/>
      <w:kern w:val="32"/>
      <w:lang w:val="uk-UA"/>
    </w:rPr>
  </w:style>
  <w:style w:type="paragraph" w:styleId="4">
    <w:name w:val="heading 4"/>
    <w:basedOn w:val="a"/>
    <w:next w:val="a"/>
    <w:link w:val="40"/>
    <w:uiPriority w:val="9"/>
    <w:semiHidden/>
    <w:unhideWhenUsed/>
    <w:qFormat/>
    <w:rsid w:val="007E2CB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7B2B0C"/>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semiHidden/>
    <w:unhideWhenUsed/>
    <w:rsid w:val="006501D3"/>
    <w:pPr>
      <w:ind w:left="221" w:hanging="221"/>
    </w:pPr>
  </w:style>
  <w:style w:type="paragraph" w:styleId="a4">
    <w:name w:val="footnote text"/>
    <w:basedOn w:val="a"/>
    <w:link w:val="a5"/>
    <w:autoRedefine/>
    <w:uiPriority w:val="99"/>
    <w:semiHidden/>
    <w:unhideWhenUsed/>
    <w:qFormat/>
    <w:rsid w:val="00EF514A"/>
    <w:rPr>
      <w:szCs w:val="20"/>
    </w:rPr>
  </w:style>
  <w:style w:type="character" w:customStyle="1" w:styleId="a5">
    <w:name w:val="Текст сноски Знак"/>
    <w:basedOn w:val="a0"/>
    <w:link w:val="a4"/>
    <w:uiPriority w:val="99"/>
    <w:semiHidden/>
    <w:rsid w:val="00EF514A"/>
    <w:rPr>
      <w:rFonts w:ascii="Times New Roman" w:hAnsi="Times New Roman"/>
      <w:szCs w:val="20"/>
    </w:rPr>
  </w:style>
  <w:style w:type="character" w:styleId="a6">
    <w:name w:val="footnote reference"/>
    <w:basedOn w:val="a0"/>
    <w:uiPriority w:val="99"/>
    <w:unhideWhenUsed/>
    <w:qFormat/>
    <w:rsid w:val="00EF514A"/>
    <w:rPr>
      <w:rFonts w:ascii="Times New Roman" w:hAnsi="Times New Roman"/>
      <w:b/>
      <w:color w:val="auto"/>
      <w:sz w:val="22"/>
      <w:bdr w:val="none" w:sz="0" w:space="0" w:color="auto"/>
      <w:vertAlign w:val="superscript"/>
    </w:rPr>
  </w:style>
  <w:style w:type="paragraph" w:customStyle="1" w:styleId="11">
    <w:name w:val="Стиль1"/>
    <w:basedOn w:val="a4"/>
    <w:autoRedefine/>
    <w:qFormat/>
    <w:rsid w:val="00EF514A"/>
  </w:style>
  <w:style w:type="paragraph" w:customStyle="1" w:styleId="2">
    <w:name w:val="Стиль2"/>
    <w:basedOn w:val="a4"/>
    <w:autoRedefine/>
    <w:qFormat/>
    <w:rsid w:val="00EF514A"/>
  </w:style>
  <w:style w:type="paragraph" w:customStyle="1" w:styleId="3">
    <w:name w:val="Стиль3"/>
    <w:basedOn w:val="a"/>
    <w:autoRedefine/>
    <w:qFormat/>
    <w:rsid w:val="00EF514A"/>
  </w:style>
  <w:style w:type="character" w:customStyle="1" w:styleId="10">
    <w:name w:val="Заголовок 1 Знак"/>
    <w:basedOn w:val="a0"/>
    <w:link w:val="1"/>
    <w:rsid w:val="007B2B0C"/>
    <w:rPr>
      <w:rFonts w:ascii="Times New Roman" w:eastAsia="Times New Roman" w:hAnsi="Times New Roman" w:cs="Times New Roman"/>
      <w:b/>
      <w:bCs/>
      <w:kern w:val="32"/>
      <w:sz w:val="24"/>
      <w:szCs w:val="24"/>
      <w:lang w:val="uk-UA" w:eastAsia="ru-RU"/>
    </w:rPr>
  </w:style>
  <w:style w:type="character" w:customStyle="1" w:styleId="80">
    <w:name w:val="Заголовок 8 Знак"/>
    <w:basedOn w:val="a0"/>
    <w:link w:val="8"/>
    <w:rsid w:val="007B2B0C"/>
    <w:rPr>
      <w:rFonts w:ascii="Cambria" w:eastAsia="Times New Roman" w:hAnsi="Cambria" w:cs="Times New Roman"/>
      <w:color w:val="404040"/>
      <w:sz w:val="20"/>
      <w:szCs w:val="20"/>
      <w:lang w:eastAsia="ru-RU"/>
    </w:rPr>
  </w:style>
  <w:style w:type="paragraph" w:styleId="30">
    <w:name w:val="Body Text Indent 3"/>
    <w:basedOn w:val="a"/>
    <w:link w:val="31"/>
    <w:unhideWhenUsed/>
    <w:rsid w:val="007B2B0C"/>
    <w:pPr>
      <w:spacing w:after="120"/>
      <w:ind w:left="283"/>
    </w:pPr>
    <w:rPr>
      <w:sz w:val="16"/>
      <w:szCs w:val="16"/>
    </w:rPr>
  </w:style>
  <w:style w:type="character" w:customStyle="1" w:styleId="31">
    <w:name w:val="Основной текст с отступом 3 Знак"/>
    <w:basedOn w:val="a0"/>
    <w:link w:val="30"/>
    <w:rsid w:val="007B2B0C"/>
    <w:rPr>
      <w:rFonts w:ascii="Times New Roman" w:eastAsia="Times New Roman" w:hAnsi="Times New Roman" w:cs="Times New Roman"/>
      <w:sz w:val="16"/>
      <w:szCs w:val="16"/>
      <w:lang w:eastAsia="ru-RU"/>
    </w:rPr>
  </w:style>
  <w:style w:type="character" w:styleId="a7">
    <w:name w:val="Hyperlink"/>
    <w:basedOn w:val="a0"/>
    <w:uiPriority w:val="99"/>
    <w:rsid w:val="007B2B0C"/>
    <w:rPr>
      <w:color w:val="0000FF"/>
      <w:u w:val="single"/>
    </w:rPr>
  </w:style>
  <w:style w:type="paragraph" w:styleId="a8">
    <w:name w:val="footer"/>
    <w:basedOn w:val="a"/>
    <w:link w:val="a9"/>
    <w:uiPriority w:val="99"/>
    <w:unhideWhenUsed/>
    <w:rsid w:val="007B2B0C"/>
    <w:pPr>
      <w:tabs>
        <w:tab w:val="center" w:pos="4677"/>
        <w:tab w:val="right" w:pos="9355"/>
      </w:tabs>
    </w:pPr>
  </w:style>
  <w:style w:type="character" w:customStyle="1" w:styleId="a9">
    <w:name w:val="Нижний колонтитул Знак"/>
    <w:basedOn w:val="a0"/>
    <w:link w:val="a8"/>
    <w:uiPriority w:val="99"/>
    <w:rsid w:val="007B2B0C"/>
    <w:rPr>
      <w:rFonts w:ascii="Times New Roman" w:eastAsia="Times New Roman" w:hAnsi="Times New Roman" w:cs="Times New Roman"/>
      <w:sz w:val="24"/>
      <w:szCs w:val="24"/>
      <w:lang w:eastAsia="ru-RU"/>
    </w:rPr>
  </w:style>
  <w:style w:type="paragraph" w:styleId="aa">
    <w:name w:val="List Paragraph"/>
    <w:basedOn w:val="a"/>
    <w:uiPriority w:val="34"/>
    <w:qFormat/>
    <w:rsid w:val="007B2B0C"/>
    <w:pPr>
      <w:spacing w:after="200" w:line="276" w:lineRule="auto"/>
      <w:ind w:left="720"/>
      <w:contextualSpacing/>
    </w:pPr>
    <w:rPr>
      <w:rFonts w:asciiTheme="minorHAnsi" w:eastAsiaTheme="minorHAnsi" w:hAnsiTheme="minorHAnsi" w:cstheme="minorBidi"/>
      <w:sz w:val="22"/>
      <w:szCs w:val="22"/>
      <w:lang w:eastAsia="en-US"/>
    </w:rPr>
  </w:style>
  <w:style w:type="paragraph" w:styleId="12">
    <w:name w:val="toc 1"/>
    <w:basedOn w:val="a"/>
    <w:next w:val="a"/>
    <w:autoRedefine/>
    <w:uiPriority w:val="39"/>
    <w:unhideWhenUsed/>
    <w:rsid w:val="007B2B0C"/>
    <w:pPr>
      <w:spacing w:after="100"/>
    </w:pPr>
  </w:style>
  <w:style w:type="paragraph" w:styleId="ab">
    <w:name w:val="Balloon Text"/>
    <w:basedOn w:val="a"/>
    <w:link w:val="ac"/>
    <w:uiPriority w:val="99"/>
    <w:semiHidden/>
    <w:unhideWhenUsed/>
    <w:rsid w:val="007B2B0C"/>
    <w:rPr>
      <w:rFonts w:ascii="Tahoma" w:hAnsi="Tahoma" w:cs="Tahoma"/>
      <w:sz w:val="16"/>
      <w:szCs w:val="16"/>
    </w:rPr>
  </w:style>
  <w:style w:type="character" w:customStyle="1" w:styleId="ac">
    <w:name w:val="Текст выноски Знак"/>
    <w:basedOn w:val="a0"/>
    <w:link w:val="ab"/>
    <w:uiPriority w:val="99"/>
    <w:semiHidden/>
    <w:rsid w:val="007B2B0C"/>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7E2CB1"/>
    <w:rPr>
      <w:rFonts w:asciiTheme="majorHAnsi" w:eastAsiaTheme="majorEastAsia" w:hAnsiTheme="majorHAnsi" w:cstheme="majorBidi"/>
      <w:b/>
      <w:bCs/>
      <w:i/>
      <w:iCs/>
      <w:color w:val="4F81BD" w:themeColor="accent1"/>
      <w:sz w:val="24"/>
      <w:szCs w:val="24"/>
      <w:lang w:eastAsia="ru-RU"/>
    </w:rPr>
  </w:style>
  <w:style w:type="paragraph" w:styleId="ad">
    <w:name w:val="No Spacing"/>
    <w:uiPriority w:val="1"/>
    <w:qFormat/>
    <w:rsid w:val="007E2CB1"/>
    <w:pPr>
      <w:ind w:firstLine="0"/>
      <w:jc w:val="left"/>
    </w:pPr>
    <w:rPr>
      <w:rFonts w:ascii="Calibri" w:eastAsia="Times New Roman"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rbis-nbuv.gov.ua/cgi-bin/ua/elib.exe?Z21ID=&amp;I21DBN=UKRLIB&amp;P21DBN=UKRLIB&amp;S21STN=1&amp;S21REF=10&amp;S21FMT=online_book&amp;C21COM=S&amp;S21CNR=20&amp;S21P01=0&amp;S21P02=0&amp;S21P03=FF=&amp;S21STR=ukr0001141" TargetMode="External"/><Relationship Id="rId18" Type="http://schemas.openxmlformats.org/officeDocument/2006/relationships/hyperlink" Target="https://www.academia.edu/9411473/%D0%86%D1%81%D1%82%D0%BE%D1%80%D1%96%D1%8F_%D1%81%D1%83%D1%87%D0%B0%D1%81%D0%BD%D0%BE%D0%B3%D0%BE_%D1%81%D0%B2%D1%96%D1%82%D1%83_%D1%81%D0%BE%D1%86%D1%96%D0%B0%D0%BB%D1%8C%D0%BD%D0%BE_%D0%BF%D0%BE%D0%BB%D1%96%D1%82%D0%B8%D1%87%D0%BD%D0%B0_%D1%96%D1%81%D1%82%D0%BE%D1%80%D1%96%D1%8F_XV_%D0%BF%D0%BE%D1%87%D0%B0%D1%82%D0%BA%D1%83_XXI_%D1%81%D1%82%D0%BE%D0%BB%D1%96%D1%82%D1%8C_%D0%93%D0%BE%D1%80%D0%B1%D0%B0%D0%BD%D1%8C_%D0%AE_%D0%90" TargetMode="External"/><Relationship Id="rId26" Type="http://schemas.openxmlformats.org/officeDocument/2006/relationships/hyperlink" Target="http://maup.com.ua/assets/files/lib/book/p10_15.pdf" TargetMode="External"/><Relationship Id="rId39" Type="http://schemas.openxmlformats.org/officeDocument/2006/relationships/hyperlink" Target="https://pidru4niki.com/1410082140773/istoriya/vsesvitnya_istoriya" TargetMode="External"/><Relationship Id="rId3" Type="http://schemas.microsoft.com/office/2007/relationships/stylesWithEffects" Target="stylesWithEffects.xml"/><Relationship Id="rId21" Type="http://schemas.openxmlformats.org/officeDocument/2006/relationships/hyperlink" Target="http://194.44.152.155/elib/local/sk804244.pdf" TargetMode="External"/><Relationship Id="rId34" Type="http://schemas.openxmlformats.org/officeDocument/2006/relationships/hyperlink" Target="https://1lib.eu/book/2769801/8aab9c" TargetMode="External"/><Relationship Id="rId42" Type="http://schemas.openxmlformats.org/officeDocument/2006/relationships/hyperlink" Target="https://pidru4niki.com/1584072044096/istoriya/novitnya_istoriya_krayin_zahidnoyi_yevropi_ta_pivnichnoyi_ameriki" TargetMode="External"/><Relationship Id="rId47" Type="http://schemas.openxmlformats.org/officeDocument/2006/relationships/hyperlink" Target="http://www.nbuv.gov.ua/" TargetMode="External"/><Relationship Id="rId7" Type="http://schemas.openxmlformats.org/officeDocument/2006/relationships/endnotes" Target="endnotes.xml"/><Relationship Id="rId12" Type="http://schemas.openxmlformats.org/officeDocument/2006/relationships/hyperlink" Target="http://ellib.org.ua/books/mvidn/diplomats/index.html" TargetMode="External"/><Relationship Id="rId17" Type="http://schemas.openxmlformats.org/officeDocument/2006/relationships/hyperlink" Target="http://194.44.152.155/elib/local/r10.pdf" TargetMode="External"/><Relationship Id="rId25" Type="http://schemas.openxmlformats.org/officeDocument/2006/relationships/hyperlink" Target="https://www.studmed.ru/view/sergychuk-novtnya-storya-krayin-azyi-ta-afriki-1918-knec-xx-st_33489910161.html?page=1" TargetMode="External"/><Relationship Id="rId33" Type="http://schemas.openxmlformats.org/officeDocument/2006/relationships/hyperlink" Target="https://shron1.chtyvo.org.ua/Holovchenko_Volodymyr/Ukrainske_pytannia_v_roky_Pershoi_svitovoi_viiny.pdf" TargetMode="External"/><Relationship Id="rId38" Type="http://schemas.openxmlformats.org/officeDocument/2006/relationships/hyperlink" Target="https://pidru4niki.com/1529080749439/pravo/burzhuazne_klasichne_mizhnarodne_pravo" TargetMode="External"/><Relationship Id="rId46" Type="http://schemas.openxmlformats.org/officeDocument/2006/relationships/hyperlink" Target="http://sshdir.org.ua/" TargetMode="External"/><Relationship Id="rId2" Type="http://schemas.openxmlformats.org/officeDocument/2006/relationships/styles" Target="styles.xml"/><Relationship Id="rId16" Type="http://schemas.openxmlformats.org/officeDocument/2006/relationships/hyperlink" Target="https://www.twirpx.com/file/210003/" TargetMode="External"/><Relationship Id="rId20" Type="http://schemas.openxmlformats.org/officeDocument/2006/relationships/hyperlink" Target="https://play.google.com/books/reader?id=T0v9CQAAQBAJ&amp;pg=GBS.PA2&amp;hl=uk" TargetMode="External"/><Relationship Id="rId29" Type="http://schemas.openxmlformats.org/officeDocument/2006/relationships/hyperlink" Target="https://www.twirpx.com/file/489089/" TargetMode="External"/><Relationship Id="rId41" Type="http://schemas.openxmlformats.org/officeDocument/2006/relationships/hyperlink" Target="https://er.dduvs.in.ua/handle/123456789/55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tyvo.org.ua/authors/Deschynskyi_Leontii/Mizhnarodni_vidnosyny_Ukrainy%20%20_istoriia_i_suchasnist_Chastyna_1/" TargetMode="External"/><Relationship Id="rId24" Type="http://schemas.openxmlformats.org/officeDocument/2006/relationships/hyperlink" Target="https://pidru4niki.com/83171/politologiya/mizhnarodni_vidnosini_ta_svitova_politika" TargetMode="External"/><Relationship Id="rId32" Type="http://schemas.openxmlformats.org/officeDocument/2006/relationships/hyperlink" Target="https://ru.b-ok.cc/book/%203133708/2b5bf1" TargetMode="External"/><Relationship Id="rId37" Type="http://schemas.openxmlformats.org/officeDocument/2006/relationships/hyperlink" Target="https://ua1lib.org/book/3303167/8a843b?id=3303167&amp;secret=8a843b" TargetMode="External"/><Relationship Id="rId40" Type="http://schemas.openxmlformats.org/officeDocument/2006/relationships/hyperlink" Target="https://er.dduvs.in.ua/handle/123456789/7032" TargetMode="External"/><Relationship Id="rId45" Type="http://schemas.openxmlformats.org/officeDocument/2006/relationships/hyperlink" Target="https://mfa.gov.ua/" TargetMode="External"/><Relationship Id="rId5" Type="http://schemas.openxmlformats.org/officeDocument/2006/relationships/webSettings" Target="webSettings.xml"/><Relationship Id="rId15" Type="http://schemas.openxmlformats.org/officeDocument/2006/relationships/hyperlink" Target="http://politics.ellib.org.ua/pages-cat-150.html" TargetMode="External"/><Relationship Id="rId23" Type="http://schemas.openxmlformats.org/officeDocument/2006/relationships/hyperlink" Target="https://www.twirpx.com/file/1023793/" TargetMode="External"/><Relationship Id="rId28" Type="http://schemas.openxmlformats.org/officeDocument/2006/relationships/hyperlink" Target="https://chtyvo.org.ua/authors/%20Chekalenko_Liudmyla/Zovnishnia_polityka_Ukrainy_vid_davnikh_chasiv_do_nashykh_dniv/" TargetMode="External"/><Relationship Id="rId36" Type="http://schemas.openxmlformats.org/officeDocument/2006/relationships/hyperlink" Target="https://1lib.eu/book/2999717/2479fb" TargetMode="External"/><Relationship Id="rId49" Type="http://schemas.openxmlformats.org/officeDocument/2006/relationships/theme" Target="theme/theme1.xml"/><Relationship Id="rId10" Type="http://schemas.openxmlformats.org/officeDocument/2006/relationships/hyperlink" Target="http://stratcom.nuou.org.ua/wp-content/uploads/%202020/03/%D0%94%D0%B8%D0%BF%D0%BB%D0%BE%D0%BC%D0%B0%D1%82%D0%B8%D1%87%D0%BD%D0%B0-%D1%96%D1%81%D1%82%D0%BE%D1%80%D1%96%25%20D1%8F-%D0%A3%D0%BA%D1%80%D0%B0%D1%97%D0%BD%D0%B8.pdf" TargetMode="External"/><Relationship Id="rId19" Type="http://schemas.openxmlformats.org/officeDocument/2006/relationships/hyperlink" Target="http://irbis-nbuv.gov.ua/cgi-bin/irbis_nbuv/cgiirbis_64.exe?C21COM=S&amp;I21DBN=EC&amp;P21DBN=EC&amp;S21FMT=fullwebr&amp;S21ALL=%28%3C.%3ET%3D%D0%86%D1%81%D1%82%D0%BE%D1%80%D1%96%D1%8F%20%D0%BC%D1%96%D0%B6%D0%BD%D0%B0%D1%80%D0%BE%D0%B4%D0%BD%D0%B8%D1%85%20%D0%B2%D1%96%D0%B4%D0%BD%D0%BE%D1%81%D0%B8%D0%BD$%3C.%3E%29&amp;Z21ID=&amp;S21SRW=&amp;S21SRD=&amp;S21STN=1&amp;S21REF=10&amp;S21CNR=20&amp;FT_REQUEST=&amp;FT_PREFIX" TargetMode="External"/><Relationship Id="rId31" Type="http://schemas.openxmlformats.org/officeDocument/2006/relationships/hyperlink" Target="http://librarysnu.at.ua/jaremenko_v-i-zovnishnja_politika_ukrajini.pdf" TargetMode="External"/><Relationship Id="rId44" Type="http://schemas.openxmlformats.org/officeDocument/2006/relationships/hyperlink" Target="https://niss.gov.ua/doslidzhennya/nacionalna-bezpeka/obse-suchasni-vikliki-ta-perspektivi-rozvitku-analitichna-dopov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94.44.152.155/elib/local/r10.pdf" TargetMode="External"/><Relationship Id="rId22" Type="http://schemas.openxmlformats.org/officeDocument/2006/relationships/hyperlink" Target="https://chtyvo.org.ua/authors/Smolii_Valerii/Narysy_z_istorii_dyplomatii_Ukrainy/" TargetMode="External"/><Relationship Id="rId27" Type="http://schemas.openxmlformats.org/officeDocument/2006/relationships/hyperlink" Target="https://maup.com.ua/assets/files/lib/book/p08_11.pdf" TargetMode="External"/><Relationship Id="rId30" Type="http://schemas.openxmlformats.org/officeDocument/2006/relationships/hyperlink" Target="https://www.studmed.ru/yaremenko-v-zovnshnya-poltika-ukrayini_37087270da1.html" TargetMode="External"/><Relationship Id="rId35" Type="http://schemas.openxmlformats.org/officeDocument/2006/relationships/hyperlink" Target="https://pidru4niki.com/1584072046657/pravo/mizhnarodne_publichne_pravo" TargetMode="External"/><Relationship Id="rId43" Type="http://schemas.openxmlformats.org/officeDocument/2006/relationships/hyperlink" Target="https://ena.lpnu.ua/handle/ntb/11535"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4573</Words>
  <Characters>26071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6</cp:revision>
  <dcterms:created xsi:type="dcterms:W3CDTF">2023-02-27T10:15:00Z</dcterms:created>
  <dcterms:modified xsi:type="dcterms:W3CDTF">2023-02-27T12:57:00Z</dcterms:modified>
</cp:coreProperties>
</file>