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A8B" w:rsidRPr="002C2A98" w:rsidRDefault="00273A8B" w:rsidP="00680CE3">
      <w:pPr>
        <w:pStyle w:val="a7"/>
        <w:jc w:val="center"/>
        <w:rPr>
          <w:rFonts w:ascii="Times New Roman" w:hAnsi="Times New Roman" w:cs="Times New Roman"/>
          <w:b/>
          <w:sz w:val="32"/>
          <w:szCs w:val="32"/>
          <w:lang w:val="uk-UA"/>
        </w:rPr>
      </w:pPr>
      <w:r w:rsidRPr="00444080">
        <w:rPr>
          <w:rFonts w:ascii="Times New Roman" w:hAnsi="Times New Roman" w:cs="Times New Roman"/>
          <w:b/>
          <w:sz w:val="32"/>
          <w:szCs w:val="32"/>
          <w:lang w:val="uk-UA"/>
        </w:rPr>
        <w:t>МІНІСТЕРСТВО ОСВІТИ І Н</w:t>
      </w:r>
      <w:r w:rsidRPr="002C2A98">
        <w:rPr>
          <w:rFonts w:ascii="Times New Roman" w:hAnsi="Times New Roman" w:cs="Times New Roman"/>
          <w:b/>
          <w:sz w:val="32"/>
          <w:szCs w:val="32"/>
          <w:lang w:val="uk-UA"/>
        </w:rPr>
        <w:t>АУКИ УКРАЇНИ</w:t>
      </w:r>
    </w:p>
    <w:p w:rsidR="00273A8B" w:rsidRPr="002C2A98" w:rsidRDefault="0058303F" w:rsidP="00680CE3">
      <w:pPr>
        <w:pStyle w:val="a7"/>
        <w:jc w:val="center"/>
        <w:rPr>
          <w:rFonts w:ascii="Times New Roman" w:hAnsi="Times New Roman" w:cs="Times New Roman"/>
          <w:b/>
          <w:sz w:val="32"/>
          <w:szCs w:val="32"/>
          <w:lang w:val="uk-UA"/>
        </w:rPr>
      </w:pPr>
      <w:r>
        <w:rPr>
          <w:rFonts w:ascii="Times New Roman" w:hAnsi="Times New Roman" w:cs="Times New Roman"/>
          <w:b/>
          <w:sz w:val="32"/>
          <w:szCs w:val="32"/>
          <w:lang w:val="uk-UA"/>
        </w:rPr>
        <w:t>НАЦІОНАЛЬНИЙ</w:t>
      </w:r>
      <w:r w:rsidR="00273A8B" w:rsidRPr="002C2A98">
        <w:rPr>
          <w:rFonts w:ascii="Times New Roman" w:hAnsi="Times New Roman" w:cs="Times New Roman"/>
          <w:b/>
          <w:sz w:val="32"/>
          <w:szCs w:val="32"/>
          <w:lang w:val="uk-UA"/>
        </w:rPr>
        <w:t xml:space="preserve"> УНІВЕРСИТЕТ «ОДЕСЬКА ПОЛІТЕХНІКА»</w:t>
      </w:r>
    </w:p>
    <w:p w:rsidR="00273A8B" w:rsidRPr="002C2A98" w:rsidRDefault="00273A8B" w:rsidP="00680CE3">
      <w:pPr>
        <w:pStyle w:val="a7"/>
        <w:jc w:val="center"/>
        <w:rPr>
          <w:rFonts w:ascii="Times New Roman" w:hAnsi="Times New Roman" w:cs="Times New Roman"/>
          <w:b/>
          <w:sz w:val="32"/>
          <w:szCs w:val="32"/>
          <w:lang w:val="uk-UA"/>
        </w:rPr>
      </w:pPr>
      <w:r w:rsidRPr="002C2A98">
        <w:rPr>
          <w:rFonts w:ascii="Times New Roman" w:hAnsi="Times New Roman" w:cs="Times New Roman"/>
          <w:b/>
          <w:sz w:val="32"/>
          <w:szCs w:val="32"/>
          <w:lang w:val="uk-UA"/>
        </w:rPr>
        <w:t>ОДЕСЬКИЙ РЕГІОНАЛЬНИЙ ІНСТИТУТ ДЕРЖАВНОГО УПРАВЛІННЯ НАЦІОНАЛЬНОЇ АКАДЕМІЇ ДЕРЖАВНОГО УПРАВЛІННЯ ПРИ ПРЕЗИДЕНТОВІ УКРАЇНИ</w:t>
      </w:r>
    </w:p>
    <w:p w:rsidR="00273A8B" w:rsidRPr="002C2A98" w:rsidRDefault="00273A8B" w:rsidP="00680CE3">
      <w:pPr>
        <w:pStyle w:val="a7"/>
        <w:jc w:val="center"/>
        <w:rPr>
          <w:rFonts w:ascii="Times New Roman" w:hAnsi="Times New Roman" w:cs="Times New Roman"/>
          <w:b/>
          <w:sz w:val="32"/>
          <w:szCs w:val="32"/>
          <w:lang w:val="uk-UA"/>
        </w:rPr>
      </w:pPr>
      <w:r w:rsidRPr="002C2A98">
        <w:rPr>
          <w:rFonts w:ascii="Times New Roman" w:hAnsi="Times New Roman" w:cs="Times New Roman"/>
          <w:b/>
          <w:sz w:val="32"/>
          <w:szCs w:val="32"/>
          <w:lang w:val="uk-UA"/>
        </w:rPr>
        <w:t>НАЦІОНАЛЬНА АКАДЕМІЯ НАЦІОНАЛЬНОЇ ГВАРДІЇ УКРАЇНИ</w:t>
      </w:r>
    </w:p>
    <w:p w:rsidR="001649A0" w:rsidRPr="002C2A98" w:rsidRDefault="00AB05D9" w:rsidP="00680CE3">
      <w:pPr>
        <w:pStyle w:val="a7"/>
        <w:jc w:val="center"/>
        <w:rPr>
          <w:rFonts w:ascii="Times New Roman" w:hAnsi="Times New Roman" w:cs="Times New Roman"/>
          <w:b/>
          <w:caps/>
          <w:sz w:val="32"/>
          <w:szCs w:val="32"/>
          <w:lang w:val="uk-UA"/>
        </w:rPr>
      </w:pPr>
      <w:r w:rsidRPr="002C2A98">
        <w:rPr>
          <w:rFonts w:ascii="Times New Roman" w:hAnsi="Times New Roman" w:cs="Times New Roman"/>
          <w:b/>
          <w:caps/>
          <w:sz w:val="32"/>
          <w:szCs w:val="32"/>
          <w:lang w:val="uk-UA"/>
        </w:rPr>
        <w:t>Національний аерокосмічний університет</w:t>
      </w:r>
    </w:p>
    <w:p w:rsidR="00AB05D9" w:rsidRPr="002C2A98" w:rsidRDefault="00AB05D9" w:rsidP="00680CE3">
      <w:pPr>
        <w:pStyle w:val="a7"/>
        <w:jc w:val="center"/>
        <w:rPr>
          <w:rFonts w:ascii="Times New Roman" w:hAnsi="Times New Roman" w:cs="Times New Roman"/>
          <w:b/>
          <w:caps/>
          <w:sz w:val="32"/>
          <w:szCs w:val="32"/>
          <w:lang w:val="uk-UA"/>
        </w:rPr>
      </w:pPr>
      <w:r w:rsidRPr="002C2A98">
        <w:rPr>
          <w:rFonts w:ascii="Times New Roman" w:hAnsi="Times New Roman" w:cs="Times New Roman"/>
          <w:b/>
          <w:caps/>
          <w:sz w:val="32"/>
          <w:szCs w:val="32"/>
          <w:lang w:val="uk-UA"/>
        </w:rPr>
        <w:t xml:space="preserve"> ім. М.Є. Жуковського "ХАІ"</w:t>
      </w:r>
    </w:p>
    <w:p w:rsidR="00273A8B" w:rsidRPr="002C2A98" w:rsidRDefault="00273A8B" w:rsidP="00680CE3">
      <w:pPr>
        <w:pStyle w:val="a7"/>
        <w:jc w:val="center"/>
        <w:rPr>
          <w:rFonts w:ascii="Times New Roman" w:hAnsi="Times New Roman" w:cs="Times New Roman"/>
          <w:b/>
          <w:sz w:val="32"/>
          <w:szCs w:val="32"/>
          <w:lang w:val="uk-UA"/>
        </w:rPr>
      </w:pPr>
      <w:r w:rsidRPr="002C2A98">
        <w:rPr>
          <w:rFonts w:ascii="Times New Roman" w:hAnsi="Times New Roman" w:cs="Times New Roman"/>
          <w:b/>
          <w:sz w:val="32"/>
          <w:szCs w:val="32"/>
          <w:lang w:val="uk-UA"/>
        </w:rPr>
        <w:t xml:space="preserve">БЕРЕЗІВСЬКЕ ВИЩЕ ПРОФЕСІЙНЕ УЧИЛИЩЕ </w:t>
      </w:r>
    </w:p>
    <w:p w:rsidR="00AB05D9" w:rsidRPr="002C2A98" w:rsidRDefault="00AB05D9" w:rsidP="00680CE3">
      <w:pPr>
        <w:pStyle w:val="a7"/>
        <w:jc w:val="center"/>
        <w:rPr>
          <w:rFonts w:ascii="Times New Roman" w:hAnsi="Times New Roman" w:cs="Times New Roman"/>
          <w:b/>
          <w:sz w:val="32"/>
          <w:szCs w:val="32"/>
          <w:lang w:val="uk-UA"/>
        </w:rPr>
      </w:pPr>
    </w:p>
    <w:p w:rsidR="00273A8B" w:rsidRPr="002C2A98" w:rsidRDefault="00273A8B" w:rsidP="00680CE3">
      <w:pPr>
        <w:pStyle w:val="a7"/>
        <w:jc w:val="both"/>
        <w:rPr>
          <w:rFonts w:ascii="Times New Roman" w:hAnsi="Times New Roman" w:cs="Times New Roman"/>
          <w:b/>
          <w:sz w:val="32"/>
          <w:szCs w:val="32"/>
          <w:lang w:val="uk-UA"/>
        </w:rPr>
      </w:pPr>
    </w:p>
    <w:p w:rsidR="00273A8B" w:rsidRPr="002C2A98" w:rsidRDefault="00273A8B" w:rsidP="00680CE3">
      <w:pPr>
        <w:pStyle w:val="a7"/>
        <w:jc w:val="both"/>
        <w:rPr>
          <w:rFonts w:ascii="Times New Roman" w:hAnsi="Times New Roman" w:cs="Times New Roman"/>
          <w:b/>
          <w:sz w:val="32"/>
          <w:szCs w:val="32"/>
          <w:lang w:val="uk-UA"/>
        </w:rPr>
      </w:pPr>
    </w:p>
    <w:p w:rsidR="00273A8B" w:rsidRPr="002C2A98" w:rsidRDefault="00273A8B" w:rsidP="00680CE3">
      <w:pPr>
        <w:pStyle w:val="a7"/>
        <w:jc w:val="both"/>
        <w:rPr>
          <w:rFonts w:ascii="Times New Roman" w:hAnsi="Times New Roman" w:cs="Times New Roman"/>
          <w:b/>
          <w:sz w:val="32"/>
          <w:szCs w:val="32"/>
          <w:lang w:val="uk-UA"/>
        </w:rPr>
      </w:pPr>
    </w:p>
    <w:p w:rsidR="00273A8B" w:rsidRDefault="00273A8B" w:rsidP="00680CE3">
      <w:pPr>
        <w:pStyle w:val="a7"/>
        <w:jc w:val="center"/>
        <w:rPr>
          <w:rFonts w:ascii="Times New Roman" w:hAnsi="Times New Roman" w:cs="Times New Roman"/>
          <w:sz w:val="32"/>
          <w:szCs w:val="32"/>
          <w:lang w:val="uk-UA"/>
        </w:rPr>
      </w:pPr>
    </w:p>
    <w:p w:rsidR="008429B5" w:rsidRPr="002C2A98" w:rsidRDefault="008429B5" w:rsidP="00680CE3">
      <w:pPr>
        <w:pStyle w:val="a7"/>
        <w:jc w:val="center"/>
        <w:rPr>
          <w:rFonts w:ascii="Times New Roman" w:hAnsi="Times New Roman" w:cs="Times New Roman"/>
          <w:sz w:val="32"/>
          <w:szCs w:val="32"/>
          <w:lang w:val="uk-UA"/>
        </w:rPr>
      </w:pPr>
    </w:p>
    <w:p w:rsidR="0007683D" w:rsidRPr="002C2A98" w:rsidRDefault="0007683D" w:rsidP="00680CE3">
      <w:pPr>
        <w:pStyle w:val="a7"/>
        <w:jc w:val="center"/>
        <w:rPr>
          <w:rFonts w:ascii="Times New Roman" w:hAnsi="Times New Roman" w:cs="Times New Roman"/>
          <w:sz w:val="32"/>
          <w:szCs w:val="32"/>
          <w:lang w:val="uk-UA"/>
        </w:rPr>
      </w:pPr>
    </w:p>
    <w:p w:rsidR="0007683D" w:rsidRPr="002C2A98" w:rsidRDefault="0007683D" w:rsidP="00680CE3">
      <w:pPr>
        <w:pStyle w:val="a7"/>
        <w:jc w:val="center"/>
        <w:rPr>
          <w:rFonts w:ascii="Times New Roman" w:hAnsi="Times New Roman" w:cs="Times New Roman"/>
          <w:sz w:val="32"/>
          <w:szCs w:val="32"/>
          <w:lang w:val="uk-UA"/>
        </w:rPr>
      </w:pPr>
    </w:p>
    <w:p w:rsidR="00273A8B" w:rsidRPr="002C2A98" w:rsidRDefault="00273A8B" w:rsidP="00680CE3">
      <w:pPr>
        <w:pStyle w:val="a7"/>
        <w:jc w:val="center"/>
        <w:rPr>
          <w:rFonts w:ascii="Times New Roman" w:hAnsi="Times New Roman" w:cs="Times New Roman"/>
          <w:sz w:val="32"/>
          <w:szCs w:val="32"/>
          <w:lang w:val="uk-UA"/>
        </w:rPr>
      </w:pPr>
    </w:p>
    <w:p w:rsidR="00273A8B" w:rsidRPr="002C2A98" w:rsidRDefault="00273A8B" w:rsidP="00871252">
      <w:pPr>
        <w:pStyle w:val="a7"/>
        <w:spacing w:line="360" w:lineRule="auto"/>
        <w:jc w:val="center"/>
        <w:rPr>
          <w:rFonts w:ascii="Times New Roman" w:hAnsi="Times New Roman" w:cs="Times New Roman"/>
          <w:b/>
          <w:sz w:val="32"/>
          <w:szCs w:val="32"/>
          <w:lang w:val="uk-UA"/>
        </w:rPr>
      </w:pPr>
      <w:r w:rsidRPr="002C2A98">
        <w:rPr>
          <w:rFonts w:ascii="Times New Roman" w:hAnsi="Times New Roman" w:cs="Times New Roman"/>
          <w:b/>
          <w:sz w:val="32"/>
          <w:szCs w:val="32"/>
          <w:lang w:val="uk-UA"/>
        </w:rPr>
        <w:t>МАТЕРІАЛИ</w:t>
      </w:r>
    </w:p>
    <w:p w:rsidR="00273A8B" w:rsidRPr="002C2A98" w:rsidRDefault="00273A8B" w:rsidP="00871252">
      <w:pPr>
        <w:pStyle w:val="a7"/>
        <w:spacing w:line="360" w:lineRule="auto"/>
        <w:jc w:val="center"/>
        <w:rPr>
          <w:rFonts w:ascii="Times New Roman" w:hAnsi="Times New Roman" w:cs="Times New Roman"/>
          <w:b/>
          <w:sz w:val="32"/>
          <w:szCs w:val="32"/>
          <w:lang w:val="uk-UA"/>
        </w:rPr>
      </w:pPr>
      <w:r w:rsidRPr="002C2A98">
        <w:rPr>
          <w:rFonts w:ascii="Times New Roman" w:hAnsi="Times New Roman" w:cs="Times New Roman"/>
          <w:b/>
          <w:sz w:val="32"/>
          <w:szCs w:val="32"/>
          <w:lang w:val="uk-UA"/>
        </w:rPr>
        <w:t>Міжнародної науково-практичної конференції</w:t>
      </w:r>
    </w:p>
    <w:p w:rsidR="00784700" w:rsidRPr="002C2A98" w:rsidRDefault="00784700" w:rsidP="00871252">
      <w:pPr>
        <w:pStyle w:val="a7"/>
        <w:spacing w:line="360" w:lineRule="auto"/>
        <w:jc w:val="center"/>
        <w:rPr>
          <w:rFonts w:ascii="Times New Roman" w:hAnsi="Times New Roman" w:cs="Times New Roman"/>
          <w:b/>
          <w:bCs/>
          <w:sz w:val="32"/>
          <w:szCs w:val="32"/>
          <w:lang w:val="uk-UA"/>
        </w:rPr>
      </w:pPr>
      <w:r w:rsidRPr="002C2A98">
        <w:rPr>
          <w:rFonts w:ascii="Times New Roman" w:hAnsi="Times New Roman" w:cs="Times New Roman"/>
          <w:b/>
          <w:sz w:val="32"/>
          <w:szCs w:val="32"/>
          <w:lang w:val="uk-UA"/>
        </w:rPr>
        <w:t>«</w:t>
      </w:r>
      <w:r w:rsidRPr="002C2A98">
        <w:rPr>
          <w:rFonts w:ascii="Times New Roman" w:hAnsi="Times New Roman" w:cs="Times New Roman"/>
          <w:b/>
          <w:bCs/>
          <w:sz w:val="32"/>
          <w:szCs w:val="32"/>
          <w:lang w:val="uk-UA"/>
        </w:rPr>
        <w:t>УКРАЇНА У СУЧАСНОМУ МІЖНАРОДНОМУ ПРОСТ</w:t>
      </w:r>
      <w:r w:rsidR="00F5179E" w:rsidRPr="002C2A98">
        <w:rPr>
          <w:rFonts w:ascii="Times New Roman" w:hAnsi="Times New Roman" w:cs="Times New Roman"/>
          <w:b/>
          <w:bCs/>
          <w:sz w:val="32"/>
          <w:szCs w:val="32"/>
          <w:lang w:val="uk-UA"/>
        </w:rPr>
        <w:t>О</w:t>
      </w:r>
      <w:r w:rsidRPr="002C2A98">
        <w:rPr>
          <w:rFonts w:ascii="Times New Roman" w:hAnsi="Times New Roman" w:cs="Times New Roman"/>
          <w:b/>
          <w:bCs/>
          <w:sz w:val="32"/>
          <w:szCs w:val="32"/>
          <w:lang w:val="uk-UA"/>
        </w:rPr>
        <w:t>РІ»</w:t>
      </w:r>
    </w:p>
    <w:p w:rsidR="00273A8B" w:rsidRPr="002C2A98" w:rsidRDefault="00273A8B" w:rsidP="00680CE3">
      <w:pPr>
        <w:pStyle w:val="a7"/>
        <w:jc w:val="center"/>
        <w:rPr>
          <w:rFonts w:ascii="Times New Roman" w:hAnsi="Times New Roman" w:cs="Times New Roman"/>
          <w:b/>
          <w:bCs/>
          <w:sz w:val="32"/>
          <w:szCs w:val="32"/>
          <w:lang w:val="uk-UA"/>
        </w:rPr>
      </w:pPr>
    </w:p>
    <w:p w:rsidR="008429B5" w:rsidRPr="002C2A98" w:rsidRDefault="008429B5" w:rsidP="00680CE3">
      <w:pPr>
        <w:pStyle w:val="a7"/>
        <w:spacing w:before="360"/>
        <w:jc w:val="center"/>
        <w:rPr>
          <w:rFonts w:ascii="Times New Roman" w:hAnsi="Times New Roman" w:cs="Times New Roman"/>
          <w:b/>
          <w:bCs/>
          <w:sz w:val="32"/>
          <w:szCs w:val="32"/>
          <w:lang w:val="uk-UA"/>
        </w:rPr>
      </w:pPr>
    </w:p>
    <w:p w:rsidR="00273A8B" w:rsidRPr="002C2A98" w:rsidRDefault="00273A8B" w:rsidP="00680CE3">
      <w:pPr>
        <w:pStyle w:val="a7"/>
        <w:spacing w:before="360"/>
        <w:jc w:val="center"/>
        <w:rPr>
          <w:rFonts w:ascii="Times New Roman" w:hAnsi="Times New Roman" w:cs="Times New Roman"/>
          <w:b/>
          <w:sz w:val="32"/>
          <w:szCs w:val="32"/>
          <w:lang w:val="uk-UA"/>
        </w:rPr>
      </w:pPr>
      <w:r w:rsidRPr="002C2A98">
        <w:rPr>
          <w:rFonts w:ascii="Times New Roman" w:hAnsi="Times New Roman" w:cs="Times New Roman"/>
          <w:b/>
          <w:bCs/>
          <w:sz w:val="32"/>
          <w:szCs w:val="32"/>
          <w:lang w:val="uk-UA"/>
        </w:rPr>
        <w:t>1</w:t>
      </w:r>
      <w:r w:rsidR="008429B5">
        <w:rPr>
          <w:rFonts w:ascii="Times New Roman" w:hAnsi="Times New Roman" w:cs="Times New Roman"/>
          <w:b/>
          <w:bCs/>
          <w:sz w:val="32"/>
          <w:szCs w:val="32"/>
          <w:lang w:val="uk-UA"/>
        </w:rPr>
        <w:t>3</w:t>
      </w:r>
      <w:r w:rsidRPr="002C2A98">
        <w:rPr>
          <w:rFonts w:ascii="Times New Roman" w:hAnsi="Times New Roman" w:cs="Times New Roman"/>
          <w:b/>
          <w:bCs/>
          <w:sz w:val="32"/>
          <w:szCs w:val="32"/>
          <w:lang w:val="uk-UA"/>
        </w:rPr>
        <w:t>-1</w:t>
      </w:r>
      <w:r w:rsidR="008429B5">
        <w:rPr>
          <w:rFonts w:ascii="Times New Roman" w:hAnsi="Times New Roman" w:cs="Times New Roman"/>
          <w:b/>
          <w:bCs/>
          <w:sz w:val="32"/>
          <w:szCs w:val="32"/>
          <w:lang w:val="uk-UA"/>
        </w:rPr>
        <w:t>4</w:t>
      </w:r>
      <w:r w:rsidRPr="002C2A98">
        <w:rPr>
          <w:rFonts w:ascii="Times New Roman" w:hAnsi="Times New Roman" w:cs="Times New Roman"/>
          <w:b/>
          <w:bCs/>
          <w:sz w:val="32"/>
          <w:szCs w:val="32"/>
          <w:lang w:val="uk-UA"/>
        </w:rPr>
        <w:t xml:space="preserve"> червня 202</w:t>
      </w:r>
      <w:r w:rsidR="008429B5">
        <w:rPr>
          <w:rFonts w:ascii="Times New Roman" w:hAnsi="Times New Roman" w:cs="Times New Roman"/>
          <w:b/>
          <w:bCs/>
          <w:sz w:val="32"/>
          <w:szCs w:val="32"/>
          <w:lang w:val="uk-UA"/>
        </w:rPr>
        <w:t>2</w:t>
      </w:r>
      <w:r w:rsidRPr="002C2A98">
        <w:rPr>
          <w:rFonts w:ascii="Times New Roman" w:hAnsi="Times New Roman" w:cs="Times New Roman"/>
          <w:b/>
          <w:bCs/>
          <w:sz w:val="32"/>
          <w:szCs w:val="32"/>
          <w:lang w:val="uk-UA"/>
        </w:rPr>
        <w:t xml:space="preserve"> року, </w:t>
      </w:r>
      <w:r w:rsidRPr="002C2A98">
        <w:rPr>
          <w:rFonts w:ascii="Times New Roman" w:hAnsi="Times New Roman" w:cs="Times New Roman"/>
          <w:b/>
          <w:sz w:val="32"/>
          <w:szCs w:val="32"/>
          <w:lang w:val="uk-UA"/>
        </w:rPr>
        <w:t>м. Одеса</w:t>
      </w:r>
    </w:p>
    <w:p w:rsidR="00273A8B" w:rsidRPr="002C2A98" w:rsidRDefault="00273A8B" w:rsidP="00680CE3">
      <w:pPr>
        <w:pStyle w:val="a7"/>
        <w:jc w:val="both"/>
        <w:rPr>
          <w:rFonts w:ascii="Times New Roman" w:hAnsi="Times New Roman" w:cs="Times New Roman"/>
          <w:sz w:val="32"/>
          <w:szCs w:val="32"/>
          <w:lang w:val="uk-UA"/>
        </w:rPr>
      </w:pPr>
    </w:p>
    <w:p w:rsidR="00273A8B" w:rsidRPr="002C2A98" w:rsidRDefault="00273A8B" w:rsidP="00680CE3">
      <w:pPr>
        <w:pStyle w:val="a7"/>
        <w:jc w:val="both"/>
        <w:rPr>
          <w:rFonts w:ascii="Times New Roman" w:hAnsi="Times New Roman" w:cs="Times New Roman"/>
          <w:sz w:val="32"/>
          <w:szCs w:val="32"/>
          <w:lang w:val="uk-UA"/>
        </w:rPr>
      </w:pPr>
    </w:p>
    <w:p w:rsidR="001D46C7" w:rsidRPr="002C2A98" w:rsidRDefault="001D46C7" w:rsidP="00680CE3">
      <w:pPr>
        <w:pStyle w:val="a7"/>
        <w:jc w:val="both"/>
        <w:rPr>
          <w:rFonts w:ascii="Times New Roman" w:hAnsi="Times New Roman" w:cs="Times New Roman"/>
          <w:sz w:val="32"/>
          <w:szCs w:val="32"/>
          <w:lang w:val="uk-UA"/>
        </w:rPr>
      </w:pPr>
    </w:p>
    <w:p w:rsidR="00FE3EB2" w:rsidRDefault="00FE3EB2" w:rsidP="00680CE3">
      <w:pPr>
        <w:pStyle w:val="a7"/>
        <w:jc w:val="both"/>
        <w:rPr>
          <w:rFonts w:ascii="Times New Roman" w:hAnsi="Times New Roman" w:cs="Times New Roman"/>
          <w:sz w:val="32"/>
          <w:szCs w:val="32"/>
          <w:lang w:val="uk-UA"/>
        </w:rPr>
      </w:pPr>
    </w:p>
    <w:p w:rsidR="008429B5" w:rsidRDefault="008429B5" w:rsidP="00680CE3">
      <w:pPr>
        <w:pStyle w:val="a7"/>
        <w:jc w:val="both"/>
        <w:rPr>
          <w:rFonts w:ascii="Times New Roman" w:hAnsi="Times New Roman" w:cs="Times New Roman"/>
          <w:sz w:val="32"/>
          <w:szCs w:val="32"/>
          <w:lang w:val="uk-UA"/>
        </w:rPr>
      </w:pPr>
    </w:p>
    <w:p w:rsidR="008429B5" w:rsidRPr="002C2A98" w:rsidRDefault="008429B5" w:rsidP="00680CE3">
      <w:pPr>
        <w:pStyle w:val="a7"/>
        <w:jc w:val="both"/>
        <w:rPr>
          <w:rFonts w:ascii="Times New Roman" w:hAnsi="Times New Roman" w:cs="Times New Roman"/>
          <w:sz w:val="32"/>
          <w:szCs w:val="32"/>
          <w:lang w:val="uk-UA"/>
        </w:rPr>
      </w:pPr>
    </w:p>
    <w:p w:rsidR="001D46C7" w:rsidRPr="002C2A98" w:rsidRDefault="001D46C7" w:rsidP="00680CE3">
      <w:pPr>
        <w:pStyle w:val="a7"/>
        <w:jc w:val="both"/>
        <w:rPr>
          <w:rFonts w:ascii="Times New Roman" w:hAnsi="Times New Roman" w:cs="Times New Roman"/>
          <w:sz w:val="32"/>
          <w:szCs w:val="32"/>
          <w:lang w:val="uk-UA"/>
        </w:rPr>
      </w:pPr>
    </w:p>
    <w:p w:rsidR="001D46C7" w:rsidRPr="002C2A98" w:rsidRDefault="001D46C7" w:rsidP="00680CE3">
      <w:pPr>
        <w:pStyle w:val="a7"/>
        <w:jc w:val="both"/>
        <w:rPr>
          <w:rFonts w:ascii="Times New Roman" w:hAnsi="Times New Roman" w:cs="Times New Roman"/>
          <w:sz w:val="32"/>
          <w:szCs w:val="32"/>
          <w:lang w:val="uk-UA"/>
        </w:rPr>
      </w:pPr>
    </w:p>
    <w:p w:rsidR="001D46C7" w:rsidRPr="002C2A98" w:rsidRDefault="001D46C7" w:rsidP="00680CE3">
      <w:pPr>
        <w:pStyle w:val="a7"/>
        <w:jc w:val="both"/>
        <w:rPr>
          <w:rFonts w:ascii="Times New Roman" w:hAnsi="Times New Roman" w:cs="Times New Roman"/>
          <w:sz w:val="32"/>
          <w:szCs w:val="32"/>
          <w:lang w:val="uk-UA"/>
        </w:rPr>
      </w:pPr>
    </w:p>
    <w:p w:rsidR="001D46C7" w:rsidRPr="002C2A98" w:rsidRDefault="001D46C7" w:rsidP="00680CE3">
      <w:pPr>
        <w:pStyle w:val="a7"/>
        <w:jc w:val="both"/>
        <w:rPr>
          <w:rFonts w:ascii="Times New Roman" w:hAnsi="Times New Roman" w:cs="Times New Roman"/>
          <w:sz w:val="32"/>
          <w:szCs w:val="32"/>
          <w:lang w:val="uk-UA"/>
        </w:rPr>
      </w:pPr>
    </w:p>
    <w:p w:rsidR="00273A8B" w:rsidRPr="002C2A98" w:rsidRDefault="00273A8B" w:rsidP="00680CE3">
      <w:pPr>
        <w:pStyle w:val="a7"/>
        <w:jc w:val="center"/>
        <w:rPr>
          <w:rFonts w:ascii="Times New Roman" w:hAnsi="Times New Roman" w:cs="Times New Roman"/>
          <w:b/>
          <w:sz w:val="32"/>
          <w:szCs w:val="32"/>
          <w:lang w:val="uk-UA"/>
        </w:rPr>
      </w:pPr>
      <w:r w:rsidRPr="002C2A98">
        <w:rPr>
          <w:rFonts w:ascii="Times New Roman" w:hAnsi="Times New Roman" w:cs="Times New Roman"/>
          <w:b/>
          <w:sz w:val="32"/>
          <w:szCs w:val="32"/>
          <w:lang w:val="uk-UA"/>
        </w:rPr>
        <w:t>Київ «Каравела» 202</w:t>
      </w:r>
      <w:r w:rsidR="008429B5">
        <w:rPr>
          <w:rFonts w:ascii="Times New Roman" w:hAnsi="Times New Roman" w:cs="Times New Roman"/>
          <w:b/>
          <w:sz w:val="32"/>
          <w:szCs w:val="32"/>
          <w:lang w:val="uk-UA"/>
        </w:rPr>
        <w:t>2</w:t>
      </w:r>
    </w:p>
    <w:p w:rsidR="00273A8B" w:rsidRPr="002557A5" w:rsidRDefault="00273A8B" w:rsidP="00680CE3">
      <w:pPr>
        <w:pStyle w:val="a7"/>
        <w:spacing w:after="120"/>
        <w:jc w:val="both"/>
        <w:rPr>
          <w:rFonts w:ascii="Times New Roman" w:hAnsi="Times New Roman" w:cs="Times New Roman"/>
          <w:b/>
          <w:bCs/>
          <w:sz w:val="32"/>
          <w:szCs w:val="32"/>
          <w:lang w:val="uk-UA"/>
        </w:rPr>
      </w:pPr>
      <w:r w:rsidRPr="002C2A98">
        <w:rPr>
          <w:rFonts w:ascii="Times New Roman" w:hAnsi="Times New Roman" w:cs="Times New Roman"/>
          <w:b/>
          <w:bCs/>
          <w:sz w:val="32"/>
          <w:szCs w:val="32"/>
          <w:lang w:val="uk-UA"/>
        </w:rPr>
        <w:lastRenderedPageBreak/>
        <w:t>УДК 342.5 (477)</w:t>
      </w:r>
    </w:p>
    <w:p w:rsidR="00D73337" w:rsidRPr="002557A5" w:rsidRDefault="00D73337" w:rsidP="00680CE3">
      <w:pPr>
        <w:pStyle w:val="a7"/>
        <w:spacing w:after="120"/>
        <w:jc w:val="both"/>
        <w:rPr>
          <w:rFonts w:ascii="Times New Roman" w:hAnsi="Times New Roman" w:cs="Times New Roman"/>
          <w:b/>
          <w:bCs/>
          <w:sz w:val="32"/>
          <w:szCs w:val="32"/>
          <w:lang w:val="uk-UA"/>
        </w:rPr>
      </w:pPr>
    </w:p>
    <w:p w:rsidR="00316E5E" w:rsidRPr="004779AC" w:rsidRDefault="00316E5E" w:rsidP="00905747">
      <w:pPr>
        <w:ind w:right="-143" w:firstLine="709"/>
        <w:jc w:val="both"/>
        <w:rPr>
          <w:rFonts w:ascii="Times New Roman" w:hAnsi="Times New Roman" w:cs="Times New Roman"/>
          <w:sz w:val="32"/>
          <w:szCs w:val="32"/>
          <w:lang w:val="uk-UA" w:eastAsia="ar-SA"/>
        </w:rPr>
      </w:pPr>
      <w:r w:rsidRPr="002C2A98">
        <w:rPr>
          <w:rFonts w:ascii="Times New Roman" w:hAnsi="Times New Roman" w:cs="Times New Roman"/>
          <w:sz w:val="32"/>
          <w:szCs w:val="32"/>
          <w:lang w:val="uk-UA"/>
        </w:rPr>
        <w:t>Збірник матеріалів Міжнародної науково-практичної конференції «Україна у сучасному міжнародному просторі» містить тези наукових праць, у яких розглядаються: історія дипломатії та зовнішньої політики</w:t>
      </w:r>
      <w:r w:rsidRPr="002C2A98">
        <w:rPr>
          <w:rFonts w:ascii="Times New Roman" w:hAnsi="Times New Roman" w:cs="Times New Roman"/>
          <w:bCs/>
          <w:sz w:val="32"/>
          <w:szCs w:val="32"/>
          <w:lang w:val="uk-UA" w:eastAsia="ar-SA"/>
        </w:rPr>
        <w:t>; міжнародне право та порівняльне правознавство; публічне управління та адміністрування</w:t>
      </w:r>
      <w:r w:rsidRPr="002C2A98">
        <w:rPr>
          <w:rFonts w:ascii="Times New Roman" w:hAnsi="Times New Roman" w:cs="Times New Roman"/>
          <w:sz w:val="32"/>
          <w:szCs w:val="32"/>
          <w:lang w:val="uk-UA" w:eastAsia="ar-SA"/>
        </w:rPr>
        <w:t>. Окремо увагу приділено питанням суспільної комунікації та проблемам соціально-культурного та економічного розвитку. Також розглянуто проблематику зовнішньої політики України та міжнародних відносини. Не залишилися осторонь питання впливу епідемії коронавірусу на світовий розвиток</w:t>
      </w:r>
      <w:r w:rsidR="004779AC" w:rsidRPr="004779AC">
        <w:rPr>
          <w:rFonts w:ascii="Times New Roman" w:hAnsi="Times New Roman" w:cs="Times New Roman"/>
          <w:sz w:val="32"/>
          <w:szCs w:val="32"/>
          <w:lang w:val="uk-UA" w:eastAsia="ar-SA"/>
        </w:rPr>
        <w:t xml:space="preserve"> </w:t>
      </w:r>
      <w:r w:rsidR="004779AC">
        <w:rPr>
          <w:rFonts w:ascii="Times New Roman" w:hAnsi="Times New Roman" w:cs="Times New Roman"/>
          <w:sz w:val="32"/>
          <w:szCs w:val="32"/>
          <w:lang w:val="uk-UA" w:eastAsia="ar-SA"/>
        </w:rPr>
        <w:t xml:space="preserve">та </w:t>
      </w:r>
      <w:r w:rsidR="004779AC" w:rsidRPr="004779AC">
        <w:rPr>
          <w:rFonts w:ascii="Times New Roman" w:hAnsi="Times New Roman" w:cs="Times New Roman"/>
          <w:sz w:val="32"/>
          <w:szCs w:val="32"/>
          <w:lang w:val="uk-UA" w:eastAsia="ar-SA"/>
        </w:rPr>
        <w:t>нові світові реалії</w:t>
      </w:r>
      <w:r w:rsidR="004779AC">
        <w:rPr>
          <w:rFonts w:ascii="Times New Roman" w:hAnsi="Times New Roman" w:cs="Times New Roman"/>
          <w:sz w:val="32"/>
          <w:szCs w:val="32"/>
          <w:lang w:val="uk-UA" w:eastAsia="ar-SA"/>
        </w:rPr>
        <w:t xml:space="preserve"> </w:t>
      </w:r>
      <w:r w:rsidR="004779AC" w:rsidRPr="004779AC">
        <w:rPr>
          <w:rFonts w:ascii="Times New Roman" w:hAnsi="Times New Roman" w:cs="Times New Roman"/>
          <w:sz w:val="32"/>
          <w:szCs w:val="32"/>
          <w:lang w:val="uk-UA" w:eastAsia="ar-SA"/>
        </w:rPr>
        <w:t>в умовах військов</w:t>
      </w:r>
      <w:r w:rsidR="004779AC">
        <w:rPr>
          <w:rFonts w:ascii="Times New Roman" w:hAnsi="Times New Roman" w:cs="Times New Roman"/>
          <w:sz w:val="32"/>
          <w:szCs w:val="32"/>
          <w:lang w:val="uk-UA" w:eastAsia="ar-SA"/>
        </w:rPr>
        <w:t>ої агресії Російської Федерації</w:t>
      </w:r>
      <w:r w:rsidRPr="004779AC">
        <w:rPr>
          <w:rFonts w:ascii="Times New Roman" w:hAnsi="Times New Roman" w:cs="Times New Roman"/>
          <w:sz w:val="32"/>
          <w:szCs w:val="32"/>
          <w:lang w:val="uk-UA" w:eastAsia="ar-SA"/>
        </w:rPr>
        <w:t>.</w:t>
      </w:r>
    </w:p>
    <w:p w:rsidR="00A96B00" w:rsidRPr="004779AC" w:rsidRDefault="00A96B00" w:rsidP="00905747">
      <w:pPr>
        <w:ind w:right="-143" w:firstLine="709"/>
        <w:jc w:val="both"/>
        <w:rPr>
          <w:rFonts w:ascii="Times New Roman" w:hAnsi="Times New Roman" w:cs="Times New Roman"/>
          <w:sz w:val="32"/>
          <w:szCs w:val="32"/>
          <w:lang w:val="uk-UA" w:eastAsia="ar-SA"/>
        </w:rPr>
      </w:pPr>
    </w:p>
    <w:p w:rsidR="00316E5E" w:rsidRPr="002C2A98" w:rsidRDefault="00316E5E" w:rsidP="00905747">
      <w:pPr>
        <w:pStyle w:val="a7"/>
        <w:spacing w:before="60" w:after="120"/>
        <w:ind w:right="-143"/>
        <w:jc w:val="both"/>
        <w:rPr>
          <w:rFonts w:ascii="Times New Roman" w:hAnsi="Times New Roman" w:cs="Times New Roman"/>
          <w:b/>
          <w:sz w:val="32"/>
          <w:szCs w:val="32"/>
          <w:lang w:val="uk-UA"/>
        </w:rPr>
      </w:pPr>
      <w:r w:rsidRPr="002C2A98">
        <w:rPr>
          <w:rFonts w:ascii="Times New Roman" w:hAnsi="Times New Roman" w:cs="Times New Roman"/>
          <w:b/>
          <w:sz w:val="32"/>
          <w:szCs w:val="32"/>
          <w:lang w:val="uk-UA"/>
        </w:rPr>
        <w:t xml:space="preserve">Редакційна колегія: </w:t>
      </w:r>
    </w:p>
    <w:p w:rsidR="00CB0F56" w:rsidRPr="00CB0F56" w:rsidRDefault="00316E5E" w:rsidP="00905747">
      <w:pPr>
        <w:pStyle w:val="a7"/>
        <w:spacing w:line="252" w:lineRule="auto"/>
        <w:ind w:right="-143"/>
        <w:jc w:val="both"/>
        <w:rPr>
          <w:rFonts w:ascii="Times New Roman" w:eastAsia="Times New Roman" w:hAnsi="Times New Roman" w:cs="Times New Roman"/>
          <w:sz w:val="32"/>
          <w:szCs w:val="32"/>
          <w:lang w:eastAsia="ru-RU"/>
        </w:rPr>
      </w:pPr>
      <w:r w:rsidRPr="002C2A98">
        <w:rPr>
          <w:rFonts w:ascii="Times New Roman" w:hAnsi="Times New Roman" w:cs="Times New Roman"/>
          <w:b/>
          <w:sz w:val="32"/>
          <w:szCs w:val="32"/>
          <w:lang w:val="uk-UA"/>
        </w:rPr>
        <w:t>Марущак В. П.</w:t>
      </w:r>
      <w:r w:rsidRPr="002C2A98">
        <w:rPr>
          <w:rFonts w:ascii="Times New Roman" w:hAnsi="Times New Roman" w:cs="Times New Roman"/>
          <w:sz w:val="32"/>
          <w:szCs w:val="32"/>
          <w:lang w:val="uk-UA"/>
        </w:rPr>
        <w:t xml:space="preserve"> – доктор наук з державного управління, професор, </w:t>
      </w:r>
      <w:r w:rsidRPr="00CB0F56">
        <w:rPr>
          <w:rFonts w:ascii="Times New Roman" w:hAnsi="Times New Roman" w:cs="Times New Roman"/>
          <w:sz w:val="32"/>
          <w:szCs w:val="32"/>
          <w:lang w:val="uk-UA"/>
        </w:rPr>
        <w:t xml:space="preserve">завідувач кафедри </w:t>
      </w:r>
      <w:r w:rsidR="00CB0F56" w:rsidRPr="00CB0F56">
        <w:rPr>
          <w:rFonts w:ascii="Times New Roman" w:eastAsia="Times New Roman" w:hAnsi="Times New Roman" w:cs="Times New Roman"/>
          <w:sz w:val="32"/>
          <w:szCs w:val="32"/>
          <w:lang w:val="uk-UA" w:eastAsia="ru-RU"/>
        </w:rPr>
        <w:t>державознавства, права та європейської інтеграції</w:t>
      </w:r>
    </w:p>
    <w:p w:rsidR="00CB0F56" w:rsidRPr="00CB0F56" w:rsidRDefault="000E6106" w:rsidP="00905747">
      <w:pPr>
        <w:pStyle w:val="a7"/>
        <w:spacing w:line="252" w:lineRule="auto"/>
        <w:ind w:right="-143"/>
        <w:jc w:val="both"/>
        <w:rPr>
          <w:rFonts w:ascii="Times New Roman" w:eastAsia="Times New Roman" w:hAnsi="Times New Roman" w:cs="Times New Roman"/>
          <w:sz w:val="32"/>
          <w:szCs w:val="32"/>
          <w:highlight w:val="yellow"/>
          <w:lang w:eastAsia="ru-RU"/>
        </w:rPr>
      </w:pPr>
      <w:r>
        <w:rPr>
          <w:rFonts w:ascii="Times New Roman" w:eastAsia="Times New Roman" w:hAnsi="Times New Roman" w:cs="Times New Roman"/>
          <w:sz w:val="32"/>
          <w:szCs w:val="32"/>
          <w:lang w:val="uk-UA" w:eastAsia="ru-RU"/>
        </w:rPr>
        <w:t>Національн</w:t>
      </w:r>
      <w:r w:rsidR="00CB0F56" w:rsidRPr="00CB0F56">
        <w:rPr>
          <w:rFonts w:ascii="Times New Roman" w:eastAsia="Times New Roman" w:hAnsi="Times New Roman" w:cs="Times New Roman"/>
          <w:sz w:val="32"/>
          <w:szCs w:val="32"/>
          <w:lang w:val="uk-UA" w:eastAsia="ru-RU"/>
        </w:rPr>
        <w:t>ого університету  «Одеська політехніка»</w:t>
      </w:r>
    </w:p>
    <w:p w:rsidR="00A67A13" w:rsidRPr="005E21A7" w:rsidRDefault="00A67A13" w:rsidP="00A67A13">
      <w:pPr>
        <w:pStyle w:val="a7"/>
        <w:spacing w:line="252" w:lineRule="auto"/>
        <w:ind w:right="-143"/>
        <w:jc w:val="both"/>
        <w:rPr>
          <w:rFonts w:ascii="Times New Roman" w:hAnsi="Times New Roman" w:cs="Times New Roman"/>
          <w:sz w:val="32"/>
          <w:szCs w:val="32"/>
        </w:rPr>
      </w:pPr>
      <w:r w:rsidRPr="00A67A13">
        <w:rPr>
          <w:rFonts w:ascii="Times New Roman" w:hAnsi="Times New Roman" w:cs="Times New Roman"/>
          <w:b/>
          <w:sz w:val="32"/>
          <w:szCs w:val="32"/>
        </w:rPr>
        <w:t>Григоришин Р</w:t>
      </w:r>
      <w:r>
        <w:rPr>
          <w:rFonts w:ascii="Times New Roman" w:hAnsi="Times New Roman" w:cs="Times New Roman"/>
          <w:b/>
          <w:sz w:val="32"/>
          <w:szCs w:val="32"/>
          <w:lang w:val="uk-UA"/>
        </w:rPr>
        <w:t>.</w:t>
      </w:r>
      <w:r w:rsidRPr="00A67A13">
        <w:rPr>
          <w:rFonts w:ascii="Times New Roman" w:hAnsi="Times New Roman" w:cs="Times New Roman"/>
          <w:b/>
          <w:sz w:val="32"/>
          <w:szCs w:val="32"/>
        </w:rPr>
        <w:t xml:space="preserve"> М</w:t>
      </w:r>
      <w:r w:rsidR="005E21A7">
        <w:rPr>
          <w:rFonts w:ascii="Times New Roman" w:hAnsi="Times New Roman" w:cs="Times New Roman"/>
          <w:b/>
          <w:sz w:val="32"/>
          <w:szCs w:val="32"/>
          <w:lang w:val="uk-UA"/>
        </w:rPr>
        <w:t xml:space="preserve">. - </w:t>
      </w:r>
      <w:r w:rsidR="005E21A7" w:rsidRPr="005E21A7">
        <w:rPr>
          <w:rFonts w:ascii="Times New Roman" w:hAnsi="Times New Roman" w:cs="Times New Roman"/>
          <w:sz w:val="32"/>
          <w:szCs w:val="32"/>
          <w:lang w:val="uk-UA"/>
        </w:rPr>
        <w:t>д</w:t>
      </w:r>
      <w:r w:rsidRPr="005E21A7">
        <w:rPr>
          <w:rFonts w:ascii="Times New Roman" w:hAnsi="Times New Roman" w:cs="Times New Roman"/>
          <w:sz w:val="32"/>
          <w:szCs w:val="32"/>
        </w:rPr>
        <w:t xml:space="preserve">иректор Департаменту інвестиційної та зовнішньоекономічної діяльності, міжнародного співробітництва і туризму Одеської обласної державної адміністрації </w:t>
      </w:r>
    </w:p>
    <w:p w:rsidR="00821278" w:rsidRPr="000134D4" w:rsidRDefault="000134D4" w:rsidP="00905747">
      <w:pPr>
        <w:pStyle w:val="a7"/>
        <w:spacing w:line="252" w:lineRule="auto"/>
        <w:ind w:right="-143"/>
        <w:jc w:val="both"/>
        <w:rPr>
          <w:rFonts w:ascii="Times New Roman" w:hAnsi="Times New Roman" w:cs="Times New Roman"/>
          <w:sz w:val="32"/>
          <w:szCs w:val="32"/>
          <w:lang w:val="uk-UA"/>
        </w:rPr>
      </w:pPr>
      <w:r>
        <w:rPr>
          <w:rFonts w:ascii="Times New Roman" w:hAnsi="Times New Roman" w:cs="Times New Roman"/>
          <w:b/>
          <w:sz w:val="32"/>
          <w:szCs w:val="32"/>
          <w:lang w:val="uk-UA"/>
        </w:rPr>
        <w:t>І</w:t>
      </w:r>
      <w:r w:rsidR="00821278" w:rsidRPr="00821278">
        <w:rPr>
          <w:rFonts w:ascii="Times New Roman" w:hAnsi="Times New Roman" w:cs="Times New Roman"/>
          <w:b/>
          <w:sz w:val="32"/>
          <w:szCs w:val="32"/>
          <w:lang w:val="uk-UA"/>
        </w:rPr>
        <w:t>щенко</w:t>
      </w:r>
      <w:r w:rsidR="00821278">
        <w:rPr>
          <w:rFonts w:ascii="Times New Roman" w:hAnsi="Times New Roman" w:cs="Times New Roman"/>
          <w:sz w:val="32"/>
          <w:szCs w:val="32"/>
          <w:lang w:val="uk-UA"/>
        </w:rPr>
        <w:t xml:space="preserve"> </w:t>
      </w:r>
      <w:r w:rsidR="00821278" w:rsidRPr="00821278">
        <w:rPr>
          <w:rFonts w:ascii="Times New Roman" w:hAnsi="Times New Roman" w:cs="Times New Roman"/>
          <w:b/>
          <w:sz w:val="32"/>
          <w:szCs w:val="32"/>
          <w:lang w:val="uk-UA"/>
        </w:rPr>
        <w:t>І</w:t>
      </w:r>
      <w:r>
        <w:rPr>
          <w:rFonts w:ascii="Times New Roman" w:hAnsi="Times New Roman" w:cs="Times New Roman"/>
          <w:b/>
          <w:sz w:val="32"/>
          <w:szCs w:val="32"/>
          <w:lang w:val="uk-UA"/>
        </w:rPr>
        <w:t>.</w:t>
      </w:r>
      <w:r w:rsidR="00821278" w:rsidRPr="00821278">
        <w:rPr>
          <w:rFonts w:ascii="Times New Roman" w:hAnsi="Times New Roman" w:cs="Times New Roman"/>
          <w:b/>
          <w:sz w:val="32"/>
          <w:szCs w:val="32"/>
          <w:lang w:val="uk-UA"/>
        </w:rPr>
        <w:t xml:space="preserve"> В</w:t>
      </w:r>
      <w:r>
        <w:rPr>
          <w:rFonts w:ascii="Times New Roman" w:hAnsi="Times New Roman" w:cs="Times New Roman"/>
          <w:b/>
          <w:sz w:val="32"/>
          <w:szCs w:val="32"/>
          <w:lang w:val="uk-UA"/>
        </w:rPr>
        <w:t xml:space="preserve">. - </w:t>
      </w:r>
      <w:r w:rsidRPr="000134D4">
        <w:rPr>
          <w:rFonts w:ascii="Times New Roman" w:hAnsi="Times New Roman" w:cs="Times New Roman"/>
          <w:sz w:val="32"/>
          <w:szCs w:val="32"/>
          <w:lang w:val="uk-UA"/>
        </w:rPr>
        <w:t>д</w:t>
      </w:r>
      <w:r>
        <w:rPr>
          <w:rFonts w:ascii="Times New Roman" w:hAnsi="Times New Roman" w:cs="Times New Roman"/>
          <w:sz w:val="32"/>
          <w:szCs w:val="32"/>
          <w:lang w:val="uk-UA"/>
        </w:rPr>
        <w:t>октор політичних наук, професор,</w:t>
      </w:r>
      <w:r w:rsidRPr="000134D4">
        <w:rPr>
          <w:rFonts w:ascii="Times New Roman" w:hAnsi="Times New Roman" w:cs="Times New Roman"/>
          <w:sz w:val="32"/>
          <w:szCs w:val="32"/>
          <w:lang w:val="uk-UA"/>
        </w:rPr>
        <w:t xml:space="preserve"> завідувач кафедри міжнародних відносин Дніпровського національного університету</w:t>
      </w:r>
      <w:r>
        <w:rPr>
          <w:rFonts w:ascii="Times New Roman" w:hAnsi="Times New Roman" w:cs="Times New Roman"/>
          <w:sz w:val="32"/>
          <w:szCs w:val="32"/>
          <w:lang w:val="uk-UA"/>
        </w:rPr>
        <w:t xml:space="preserve"> ім.</w:t>
      </w:r>
      <w:r w:rsidRPr="000134D4">
        <w:rPr>
          <w:rFonts w:ascii="Times New Roman" w:hAnsi="Times New Roman" w:cs="Times New Roman"/>
          <w:sz w:val="32"/>
          <w:szCs w:val="32"/>
          <w:lang w:val="uk-UA"/>
        </w:rPr>
        <w:t xml:space="preserve"> Олеся Гончара </w:t>
      </w:r>
    </w:p>
    <w:p w:rsidR="00316E5E" w:rsidRPr="002C2A98" w:rsidRDefault="00316E5E" w:rsidP="00905747">
      <w:pPr>
        <w:pStyle w:val="a7"/>
        <w:spacing w:line="252" w:lineRule="auto"/>
        <w:ind w:right="-143"/>
        <w:jc w:val="both"/>
        <w:rPr>
          <w:rFonts w:ascii="Times New Roman" w:hAnsi="Times New Roman" w:cs="Times New Roman"/>
          <w:sz w:val="32"/>
          <w:szCs w:val="32"/>
          <w:lang w:val="uk-UA" w:eastAsia="ru-RU"/>
        </w:rPr>
      </w:pPr>
      <w:r w:rsidRPr="002C2A98">
        <w:rPr>
          <w:rFonts w:ascii="Times New Roman" w:hAnsi="Times New Roman" w:cs="Times New Roman"/>
          <w:b/>
          <w:sz w:val="32"/>
          <w:szCs w:val="32"/>
          <w:lang w:val="uk-UA" w:eastAsia="ru-RU"/>
        </w:rPr>
        <w:t xml:space="preserve">Красножон Л. </w:t>
      </w:r>
      <w:r w:rsidRPr="002C2A98">
        <w:rPr>
          <w:rFonts w:ascii="Times New Roman" w:hAnsi="Times New Roman" w:cs="Times New Roman"/>
          <w:sz w:val="32"/>
          <w:szCs w:val="32"/>
          <w:lang w:val="uk-UA"/>
        </w:rPr>
        <w:t xml:space="preserve">– </w:t>
      </w:r>
      <w:r w:rsidRPr="002C2A98">
        <w:rPr>
          <w:rFonts w:ascii="Times New Roman" w:hAnsi="Times New Roman" w:cs="Times New Roman"/>
          <w:sz w:val="32"/>
          <w:szCs w:val="32"/>
          <w:lang w:val="uk-UA" w:eastAsia="ru-RU"/>
        </w:rPr>
        <w:t>доктор економічних наук, завідувач кафедри економіки Універси</w:t>
      </w:r>
      <w:r w:rsidR="00CB0F56">
        <w:rPr>
          <w:rFonts w:ascii="Times New Roman" w:hAnsi="Times New Roman" w:cs="Times New Roman"/>
          <w:sz w:val="32"/>
          <w:szCs w:val="32"/>
          <w:lang w:val="uk-UA" w:eastAsia="ru-RU"/>
        </w:rPr>
        <w:t>тету Лойоли (Новий Орлеан, США)</w:t>
      </w:r>
    </w:p>
    <w:p w:rsidR="005E21A7" w:rsidRPr="005E21A7" w:rsidRDefault="005E21A7" w:rsidP="005E21A7">
      <w:pPr>
        <w:pStyle w:val="a7"/>
        <w:spacing w:line="252" w:lineRule="auto"/>
        <w:ind w:right="-143"/>
        <w:jc w:val="both"/>
        <w:rPr>
          <w:rFonts w:ascii="Times New Roman" w:hAnsi="Times New Roman" w:cs="Times New Roman"/>
          <w:sz w:val="32"/>
          <w:szCs w:val="32"/>
          <w:lang w:val="uk-UA" w:eastAsia="ru-RU"/>
        </w:rPr>
      </w:pPr>
      <w:r w:rsidRPr="005E21A7">
        <w:rPr>
          <w:rFonts w:ascii="Times New Roman" w:hAnsi="Times New Roman" w:cs="Times New Roman"/>
          <w:b/>
          <w:sz w:val="32"/>
          <w:szCs w:val="32"/>
          <w:lang w:val="uk-UA" w:eastAsia="ru-RU"/>
        </w:rPr>
        <w:t>Шестаков А</w:t>
      </w:r>
      <w:r>
        <w:rPr>
          <w:rFonts w:ascii="Times New Roman" w:hAnsi="Times New Roman" w:cs="Times New Roman"/>
          <w:b/>
          <w:sz w:val="32"/>
          <w:szCs w:val="32"/>
          <w:lang w:val="uk-UA" w:eastAsia="ru-RU"/>
        </w:rPr>
        <w:t>.</w:t>
      </w:r>
      <w:r w:rsidRPr="005E21A7">
        <w:rPr>
          <w:rFonts w:ascii="Times New Roman" w:hAnsi="Times New Roman" w:cs="Times New Roman"/>
          <w:b/>
          <w:sz w:val="32"/>
          <w:szCs w:val="32"/>
          <w:lang w:val="uk-UA" w:eastAsia="ru-RU"/>
        </w:rPr>
        <w:t xml:space="preserve"> І</w:t>
      </w:r>
      <w:r>
        <w:rPr>
          <w:rFonts w:ascii="Times New Roman" w:hAnsi="Times New Roman" w:cs="Times New Roman"/>
          <w:b/>
          <w:sz w:val="32"/>
          <w:szCs w:val="32"/>
          <w:lang w:val="uk-UA" w:eastAsia="ru-RU"/>
        </w:rPr>
        <w:t xml:space="preserve">. - </w:t>
      </w:r>
      <w:r w:rsidRPr="005E21A7">
        <w:rPr>
          <w:rFonts w:ascii="Times New Roman" w:hAnsi="Times New Roman" w:cs="Times New Roman"/>
          <w:sz w:val="32"/>
          <w:szCs w:val="32"/>
          <w:lang w:val="uk-UA" w:eastAsia="ru-RU"/>
        </w:rPr>
        <w:t xml:space="preserve">директор Агенції регіонального розвитку Одеської області </w:t>
      </w:r>
    </w:p>
    <w:p w:rsidR="00316E5E" w:rsidRPr="005E21A7" w:rsidRDefault="00316E5E" w:rsidP="005E21A7">
      <w:pPr>
        <w:pStyle w:val="a7"/>
        <w:spacing w:line="252" w:lineRule="auto"/>
        <w:ind w:right="-143"/>
        <w:jc w:val="both"/>
        <w:rPr>
          <w:rFonts w:ascii="Times New Roman" w:hAnsi="Times New Roman" w:cs="Times New Roman"/>
          <w:b/>
          <w:sz w:val="32"/>
          <w:szCs w:val="32"/>
          <w:lang w:val="uk-UA" w:eastAsia="ru-RU"/>
        </w:rPr>
      </w:pPr>
      <w:r w:rsidRPr="002C2A98">
        <w:rPr>
          <w:rFonts w:ascii="Times New Roman" w:hAnsi="Times New Roman" w:cs="Times New Roman"/>
          <w:b/>
          <w:sz w:val="32"/>
          <w:szCs w:val="32"/>
          <w:lang w:val="uk-UA"/>
        </w:rPr>
        <w:t>Чістякова І. М.</w:t>
      </w:r>
      <w:r w:rsidRPr="002C2A98">
        <w:rPr>
          <w:rFonts w:ascii="Times New Roman" w:hAnsi="Times New Roman" w:cs="Times New Roman"/>
          <w:sz w:val="32"/>
          <w:szCs w:val="32"/>
          <w:lang w:val="uk-UA"/>
        </w:rPr>
        <w:t xml:space="preserve"> – кандидат філософських наук, доцент, завідувачка кафедри міжнародних відносин та права </w:t>
      </w:r>
      <w:r w:rsidR="000E6106" w:rsidRPr="000E6106">
        <w:rPr>
          <w:rFonts w:ascii="Times New Roman" w:hAnsi="Times New Roman" w:cs="Times New Roman"/>
          <w:sz w:val="32"/>
          <w:szCs w:val="32"/>
          <w:lang w:val="uk-UA"/>
        </w:rPr>
        <w:t>Національного</w:t>
      </w:r>
      <w:r w:rsidRPr="002C2A98">
        <w:rPr>
          <w:rFonts w:ascii="Times New Roman" w:hAnsi="Times New Roman" w:cs="Times New Roman"/>
          <w:sz w:val="32"/>
          <w:szCs w:val="32"/>
          <w:lang w:val="uk-UA"/>
        </w:rPr>
        <w:t xml:space="preserve"> уні</w:t>
      </w:r>
      <w:r w:rsidR="00CB0F56">
        <w:rPr>
          <w:rFonts w:ascii="Times New Roman" w:hAnsi="Times New Roman" w:cs="Times New Roman"/>
          <w:sz w:val="32"/>
          <w:szCs w:val="32"/>
          <w:lang w:val="uk-UA"/>
        </w:rPr>
        <w:t>верситету «Одеська політехніка»</w:t>
      </w:r>
    </w:p>
    <w:p w:rsidR="00316E5E" w:rsidRPr="002C2A98" w:rsidRDefault="00316E5E" w:rsidP="00905747">
      <w:pPr>
        <w:pStyle w:val="a7"/>
        <w:spacing w:line="252" w:lineRule="auto"/>
        <w:ind w:right="-143"/>
        <w:jc w:val="both"/>
        <w:rPr>
          <w:rStyle w:val="submenu-table"/>
          <w:rFonts w:ascii="Times New Roman" w:hAnsi="Times New Roman"/>
          <w:bCs/>
          <w:sz w:val="32"/>
          <w:szCs w:val="32"/>
          <w:shd w:val="clear" w:color="auto" w:fill="FFFFFF"/>
          <w:lang w:val="uk-UA"/>
        </w:rPr>
      </w:pPr>
      <w:r w:rsidRPr="002C2A98">
        <w:rPr>
          <w:rFonts w:ascii="Times New Roman" w:hAnsi="Times New Roman" w:cs="Times New Roman"/>
          <w:b/>
          <w:sz w:val="32"/>
          <w:szCs w:val="32"/>
          <w:lang w:val="uk-UA"/>
        </w:rPr>
        <w:t>Прилуцька А. Є.</w:t>
      </w:r>
      <w:r w:rsidRPr="002C2A98">
        <w:rPr>
          <w:rFonts w:ascii="Times New Roman" w:hAnsi="Times New Roman" w:cs="Times New Roman"/>
          <w:sz w:val="32"/>
          <w:szCs w:val="32"/>
          <w:lang w:val="uk-UA"/>
        </w:rPr>
        <w:t xml:space="preserve"> – </w:t>
      </w:r>
      <w:r w:rsidRPr="002C2A98">
        <w:rPr>
          <w:rStyle w:val="submenu-table"/>
          <w:rFonts w:ascii="Times New Roman" w:hAnsi="Times New Roman"/>
          <w:bCs/>
          <w:sz w:val="32"/>
          <w:szCs w:val="32"/>
          <w:shd w:val="clear" w:color="auto" w:fill="FFFFFF"/>
          <w:lang w:val="uk-UA"/>
        </w:rPr>
        <w:t>канд. філос. наук, проф. ХАІ, завідувачка кафедри документознавства та української мови Національного аерокосмічного універси</w:t>
      </w:r>
      <w:r w:rsidR="00CB0F56">
        <w:rPr>
          <w:rStyle w:val="submenu-table"/>
          <w:rFonts w:ascii="Times New Roman" w:hAnsi="Times New Roman"/>
          <w:bCs/>
          <w:sz w:val="32"/>
          <w:szCs w:val="32"/>
          <w:shd w:val="clear" w:color="auto" w:fill="FFFFFF"/>
          <w:lang w:val="uk-UA"/>
        </w:rPr>
        <w:t>тету ім. М. Є. Жуковського «ХАІ»</w:t>
      </w:r>
    </w:p>
    <w:p w:rsidR="00905747" w:rsidRPr="002C2A98" w:rsidRDefault="00905747" w:rsidP="00905747">
      <w:pPr>
        <w:pStyle w:val="a7"/>
        <w:spacing w:line="252" w:lineRule="auto"/>
        <w:ind w:right="-143"/>
        <w:jc w:val="both"/>
        <w:rPr>
          <w:rFonts w:ascii="Times New Roman" w:hAnsi="Times New Roman" w:cs="Times New Roman"/>
          <w:bCs/>
          <w:sz w:val="32"/>
          <w:szCs w:val="32"/>
          <w:lang w:val="uk-UA"/>
        </w:rPr>
      </w:pPr>
      <w:r w:rsidRPr="002C2A98">
        <w:rPr>
          <w:rFonts w:ascii="Times New Roman" w:hAnsi="Times New Roman" w:cs="Times New Roman"/>
          <w:b/>
          <w:sz w:val="32"/>
          <w:szCs w:val="32"/>
          <w:lang w:val="uk-UA"/>
        </w:rPr>
        <w:lastRenderedPageBreak/>
        <w:t>Гегечкорі О. В.</w:t>
      </w:r>
      <w:r w:rsidRPr="002C2A98">
        <w:rPr>
          <w:rFonts w:ascii="Times New Roman" w:hAnsi="Times New Roman" w:cs="Times New Roman"/>
          <w:sz w:val="32"/>
          <w:szCs w:val="32"/>
          <w:lang w:val="uk-UA"/>
        </w:rPr>
        <w:t xml:space="preserve"> – доцент, доцент </w:t>
      </w:r>
      <w:r w:rsidRPr="002C2A98">
        <w:rPr>
          <w:rFonts w:ascii="Times New Roman" w:hAnsi="Times New Roman" w:cs="Times New Roman"/>
          <w:bCs/>
          <w:sz w:val="32"/>
          <w:szCs w:val="32"/>
          <w:lang w:val="uk-UA"/>
        </w:rPr>
        <w:t>кафедри соціальних та правових дисциплін Національної академ</w:t>
      </w:r>
      <w:r>
        <w:rPr>
          <w:rFonts w:ascii="Times New Roman" w:hAnsi="Times New Roman" w:cs="Times New Roman"/>
          <w:bCs/>
          <w:sz w:val="32"/>
          <w:szCs w:val="32"/>
          <w:lang w:val="uk-UA"/>
        </w:rPr>
        <w:t>ії Національної гвардії України</w:t>
      </w:r>
    </w:p>
    <w:p w:rsidR="003D4919" w:rsidRPr="003D4919" w:rsidRDefault="003D4919" w:rsidP="003D4919">
      <w:pPr>
        <w:pStyle w:val="a7"/>
        <w:ind w:right="-143"/>
        <w:jc w:val="both"/>
        <w:rPr>
          <w:rFonts w:ascii="Times New Roman" w:hAnsi="Times New Roman" w:cs="Times New Roman"/>
          <w:b/>
          <w:bCs/>
          <w:sz w:val="32"/>
          <w:szCs w:val="32"/>
          <w:lang w:val="uk-UA"/>
        </w:rPr>
      </w:pPr>
      <w:r w:rsidRPr="003D4919">
        <w:rPr>
          <w:rFonts w:ascii="Times New Roman" w:hAnsi="Times New Roman" w:cs="Times New Roman"/>
          <w:b/>
          <w:bCs/>
          <w:sz w:val="32"/>
          <w:szCs w:val="32"/>
          <w:lang w:val="uk-UA"/>
        </w:rPr>
        <w:t xml:space="preserve">Шевченко </w:t>
      </w:r>
      <w:r>
        <w:rPr>
          <w:rFonts w:ascii="Times New Roman" w:hAnsi="Times New Roman" w:cs="Times New Roman"/>
          <w:b/>
          <w:bCs/>
          <w:sz w:val="32"/>
          <w:szCs w:val="32"/>
          <w:lang w:val="uk-UA"/>
        </w:rPr>
        <w:t xml:space="preserve">М. Г. </w:t>
      </w:r>
      <w:r w:rsidRPr="003D4919">
        <w:rPr>
          <w:rFonts w:ascii="Times New Roman" w:hAnsi="Times New Roman" w:cs="Times New Roman"/>
          <w:b/>
          <w:bCs/>
          <w:sz w:val="32"/>
          <w:szCs w:val="32"/>
          <w:lang w:val="uk-UA"/>
        </w:rPr>
        <w:t xml:space="preserve">– </w:t>
      </w:r>
      <w:r w:rsidRPr="003D4919">
        <w:rPr>
          <w:rFonts w:ascii="Times New Roman" w:hAnsi="Times New Roman" w:cs="Times New Roman"/>
          <w:bCs/>
          <w:sz w:val="32"/>
          <w:szCs w:val="32"/>
          <w:lang w:val="uk-UA"/>
        </w:rPr>
        <w:t>директор Березівського вищого професійного училища</w:t>
      </w:r>
    </w:p>
    <w:p w:rsidR="00316E5E" w:rsidRPr="002C2A98" w:rsidRDefault="00316E5E" w:rsidP="00905747">
      <w:pPr>
        <w:pStyle w:val="a7"/>
        <w:spacing w:line="252" w:lineRule="auto"/>
        <w:ind w:right="-143"/>
        <w:jc w:val="both"/>
        <w:rPr>
          <w:rFonts w:ascii="Times New Roman" w:hAnsi="Times New Roman" w:cs="Times New Roman"/>
          <w:b/>
          <w:sz w:val="32"/>
          <w:szCs w:val="32"/>
          <w:lang w:val="uk-UA"/>
        </w:rPr>
      </w:pPr>
      <w:r w:rsidRPr="002C2A98">
        <w:rPr>
          <w:rFonts w:ascii="Times New Roman" w:hAnsi="Times New Roman" w:cs="Times New Roman"/>
          <w:b/>
          <w:bCs/>
          <w:sz w:val="32"/>
          <w:szCs w:val="32"/>
          <w:lang w:val="uk-UA"/>
        </w:rPr>
        <w:t xml:space="preserve">Кривдіна І. Б. – </w:t>
      </w:r>
      <w:r w:rsidRPr="002C2A98">
        <w:rPr>
          <w:rFonts w:ascii="Times New Roman" w:hAnsi="Times New Roman" w:cs="Times New Roman"/>
          <w:sz w:val="32"/>
          <w:szCs w:val="32"/>
          <w:lang w:val="uk-UA"/>
        </w:rPr>
        <w:t xml:space="preserve">канд. істор. наук, доцент, доцент кафедри міжнародних відносин та права </w:t>
      </w:r>
      <w:r w:rsidR="000E6106" w:rsidRPr="000E6106">
        <w:rPr>
          <w:rFonts w:ascii="Times New Roman" w:hAnsi="Times New Roman" w:cs="Times New Roman"/>
          <w:sz w:val="32"/>
          <w:szCs w:val="32"/>
          <w:lang w:val="uk-UA"/>
        </w:rPr>
        <w:t>Національного</w:t>
      </w:r>
      <w:r w:rsidRPr="002C2A98">
        <w:rPr>
          <w:rFonts w:ascii="Times New Roman" w:hAnsi="Times New Roman" w:cs="Times New Roman"/>
          <w:sz w:val="32"/>
          <w:szCs w:val="32"/>
          <w:lang w:val="uk-UA"/>
        </w:rPr>
        <w:t xml:space="preserve"> університету «Одеська політехніка» (відповідальний секретар);</w:t>
      </w:r>
    </w:p>
    <w:p w:rsidR="00316E5E" w:rsidRPr="002C2A98" w:rsidRDefault="00316E5E" w:rsidP="00905747">
      <w:pPr>
        <w:pStyle w:val="a7"/>
        <w:spacing w:line="252" w:lineRule="auto"/>
        <w:ind w:right="-143"/>
        <w:jc w:val="both"/>
        <w:rPr>
          <w:rFonts w:ascii="Times New Roman" w:hAnsi="Times New Roman" w:cs="Times New Roman"/>
          <w:sz w:val="32"/>
          <w:szCs w:val="32"/>
          <w:lang w:val="uk-UA"/>
        </w:rPr>
      </w:pPr>
      <w:r w:rsidRPr="002C2A98">
        <w:rPr>
          <w:rFonts w:ascii="Times New Roman" w:hAnsi="Times New Roman" w:cs="Times New Roman"/>
          <w:b/>
          <w:sz w:val="32"/>
          <w:szCs w:val="32"/>
          <w:lang w:val="uk-UA"/>
        </w:rPr>
        <w:t>Кудлай І. В.</w:t>
      </w:r>
      <w:r w:rsidRPr="002C2A98">
        <w:rPr>
          <w:rFonts w:ascii="Times New Roman" w:hAnsi="Times New Roman" w:cs="Times New Roman"/>
          <w:sz w:val="32"/>
          <w:szCs w:val="32"/>
          <w:lang w:val="uk-UA"/>
        </w:rPr>
        <w:t xml:space="preserve"> – ст. викладач кафедри міжнародних відносин та права </w:t>
      </w:r>
      <w:r w:rsidR="000E6106" w:rsidRPr="000E6106">
        <w:rPr>
          <w:rFonts w:ascii="Times New Roman" w:hAnsi="Times New Roman" w:cs="Times New Roman"/>
          <w:sz w:val="32"/>
          <w:szCs w:val="32"/>
          <w:lang w:val="uk-UA"/>
        </w:rPr>
        <w:t>Національного</w:t>
      </w:r>
      <w:r w:rsidRPr="002C2A98">
        <w:rPr>
          <w:rFonts w:ascii="Times New Roman" w:hAnsi="Times New Roman" w:cs="Times New Roman"/>
          <w:sz w:val="32"/>
          <w:szCs w:val="32"/>
          <w:lang w:val="uk-UA"/>
        </w:rPr>
        <w:t xml:space="preserve"> уні</w:t>
      </w:r>
      <w:r w:rsidR="005C21EA">
        <w:rPr>
          <w:rFonts w:ascii="Times New Roman" w:hAnsi="Times New Roman" w:cs="Times New Roman"/>
          <w:sz w:val="32"/>
          <w:szCs w:val="32"/>
          <w:lang w:val="uk-UA"/>
        </w:rPr>
        <w:t>верситету «Одеська політехніка»</w:t>
      </w:r>
      <w:r w:rsidR="000134D4">
        <w:rPr>
          <w:rFonts w:ascii="Times New Roman" w:hAnsi="Times New Roman" w:cs="Times New Roman"/>
          <w:sz w:val="32"/>
          <w:szCs w:val="32"/>
          <w:lang w:val="uk-UA"/>
        </w:rPr>
        <w:t xml:space="preserve"> (технічний секретар)</w:t>
      </w:r>
    </w:p>
    <w:p w:rsidR="00316E5E" w:rsidRDefault="00316E5E" w:rsidP="00905747">
      <w:pPr>
        <w:pStyle w:val="a7"/>
        <w:spacing w:before="80" w:after="80"/>
        <w:ind w:right="-143"/>
        <w:jc w:val="center"/>
        <w:rPr>
          <w:rFonts w:ascii="Times New Roman" w:hAnsi="Times New Roman" w:cs="Times New Roman"/>
          <w:b/>
          <w:sz w:val="32"/>
          <w:szCs w:val="32"/>
          <w:lang w:val="uk-UA"/>
        </w:rPr>
      </w:pPr>
    </w:p>
    <w:p w:rsidR="00BE5BA7" w:rsidRDefault="00BE5BA7" w:rsidP="00905747">
      <w:pPr>
        <w:pStyle w:val="a7"/>
        <w:spacing w:before="80" w:after="80"/>
        <w:ind w:right="-143"/>
        <w:rPr>
          <w:rFonts w:ascii="Times New Roman" w:hAnsi="Times New Roman" w:cs="Times New Roman"/>
          <w:b/>
          <w:sz w:val="32"/>
          <w:szCs w:val="32"/>
          <w:lang w:val="uk-UA"/>
        </w:rPr>
      </w:pPr>
    </w:p>
    <w:p w:rsidR="007D2CFF" w:rsidRPr="002C2A98" w:rsidRDefault="007D2CFF" w:rsidP="00905747">
      <w:pPr>
        <w:pStyle w:val="a7"/>
        <w:spacing w:before="80" w:after="80"/>
        <w:ind w:right="-143"/>
        <w:rPr>
          <w:rFonts w:ascii="Times New Roman" w:hAnsi="Times New Roman" w:cs="Times New Roman"/>
          <w:b/>
          <w:sz w:val="32"/>
          <w:szCs w:val="32"/>
          <w:lang w:val="uk-UA"/>
        </w:rPr>
      </w:pPr>
    </w:p>
    <w:p w:rsidR="00316E5E" w:rsidRPr="002C2A98" w:rsidRDefault="00316E5E" w:rsidP="00905747">
      <w:pPr>
        <w:pStyle w:val="a7"/>
        <w:spacing w:before="80" w:after="80"/>
        <w:ind w:right="-143"/>
        <w:rPr>
          <w:rFonts w:ascii="Times New Roman" w:hAnsi="Times New Roman" w:cs="Times New Roman"/>
          <w:b/>
          <w:sz w:val="32"/>
          <w:szCs w:val="32"/>
          <w:lang w:val="uk-UA"/>
        </w:rPr>
      </w:pPr>
      <w:r w:rsidRPr="002C2A98">
        <w:rPr>
          <w:rFonts w:ascii="Times New Roman" w:hAnsi="Times New Roman" w:cs="Times New Roman"/>
          <w:b/>
          <w:sz w:val="32"/>
          <w:szCs w:val="32"/>
          <w:lang w:val="uk-UA"/>
        </w:rPr>
        <w:t>Рецензенти:</w:t>
      </w:r>
    </w:p>
    <w:p w:rsidR="00316E5E" w:rsidRPr="00094506" w:rsidRDefault="00316E5E" w:rsidP="00905747">
      <w:pPr>
        <w:pStyle w:val="a7"/>
        <w:spacing w:after="120" w:line="276" w:lineRule="auto"/>
        <w:ind w:right="-143" w:firstLine="709"/>
        <w:jc w:val="both"/>
        <w:rPr>
          <w:rFonts w:ascii="Times New Roman" w:hAnsi="Times New Roman" w:cs="Times New Roman"/>
          <w:sz w:val="32"/>
          <w:szCs w:val="32"/>
          <w:highlight w:val="yellow"/>
          <w:lang w:val="uk-UA"/>
        </w:rPr>
      </w:pPr>
      <w:r w:rsidRPr="008A1502">
        <w:rPr>
          <w:rFonts w:ascii="Times New Roman" w:hAnsi="Times New Roman" w:cs="Times New Roman"/>
          <w:b/>
          <w:sz w:val="32"/>
          <w:szCs w:val="32"/>
          <w:lang w:val="uk-UA"/>
        </w:rPr>
        <w:t xml:space="preserve">Пахомова Т. І. </w:t>
      </w:r>
      <w:r w:rsidRPr="008A1502">
        <w:rPr>
          <w:rFonts w:ascii="Times New Roman" w:hAnsi="Times New Roman" w:cs="Times New Roman"/>
          <w:sz w:val="32"/>
          <w:szCs w:val="32"/>
          <w:lang w:val="uk-UA"/>
        </w:rPr>
        <w:t>– доктор наук з державного управління, професор, завідувач кафедри регіональної політики та публічного адміністрування Одеського регіонального інституту державного управління Національної Академії державного управління при Президентові України</w:t>
      </w:r>
    </w:p>
    <w:p w:rsidR="000E6106" w:rsidRPr="00AC1EFB" w:rsidRDefault="000E6106" w:rsidP="00AC1EFB">
      <w:pPr>
        <w:spacing w:after="120"/>
        <w:ind w:right="-143" w:firstLine="709"/>
        <w:jc w:val="both"/>
        <w:rPr>
          <w:rFonts w:ascii="Times New Roman" w:hAnsi="Times New Roman" w:cs="Times New Roman"/>
          <w:sz w:val="32"/>
          <w:szCs w:val="32"/>
        </w:rPr>
      </w:pPr>
      <w:r w:rsidRPr="000E6106">
        <w:rPr>
          <w:rFonts w:ascii="Times New Roman" w:hAnsi="Times New Roman" w:cs="Times New Roman"/>
          <w:b/>
          <w:sz w:val="32"/>
          <w:szCs w:val="32"/>
          <w:lang w:val="uk-UA"/>
        </w:rPr>
        <w:t xml:space="preserve">Ніколіна І. І. </w:t>
      </w:r>
      <w:r w:rsidR="00316E5E" w:rsidRPr="000E6106">
        <w:rPr>
          <w:rFonts w:ascii="Times New Roman" w:hAnsi="Times New Roman" w:cs="Times New Roman"/>
          <w:b/>
          <w:sz w:val="32"/>
          <w:szCs w:val="32"/>
          <w:lang w:val="uk-UA"/>
        </w:rPr>
        <w:t xml:space="preserve"> –</w:t>
      </w:r>
      <w:r w:rsidR="00316E5E" w:rsidRPr="000E6106">
        <w:rPr>
          <w:rFonts w:ascii="Times New Roman" w:hAnsi="Times New Roman" w:cs="Times New Roman"/>
          <w:sz w:val="32"/>
          <w:szCs w:val="32"/>
          <w:lang w:val="uk-UA"/>
        </w:rPr>
        <w:t xml:space="preserve"> кандидат наук з державного управління, доцент </w:t>
      </w:r>
      <w:r w:rsidRPr="000E6106">
        <w:rPr>
          <w:rFonts w:ascii="Times New Roman" w:hAnsi="Times New Roman" w:cs="Times New Roman"/>
          <w:sz w:val="32"/>
          <w:szCs w:val="32"/>
        </w:rPr>
        <w:t>кафедри менеджменту та адміністрування Вінницький торговельно-економічний інститут Державного торговельно-економічного університету</w:t>
      </w:r>
    </w:p>
    <w:p w:rsidR="00180744" w:rsidRDefault="00180744" w:rsidP="00905747">
      <w:pPr>
        <w:spacing w:after="120"/>
        <w:ind w:right="-143"/>
        <w:jc w:val="both"/>
        <w:rPr>
          <w:rFonts w:ascii="Times New Roman" w:hAnsi="Times New Roman" w:cs="Times New Roman"/>
          <w:sz w:val="32"/>
          <w:szCs w:val="32"/>
          <w:lang w:val="uk-UA"/>
        </w:rPr>
      </w:pPr>
    </w:p>
    <w:p w:rsidR="007D2CFF" w:rsidRPr="007D2CFF" w:rsidRDefault="007D2CFF" w:rsidP="00905747">
      <w:pPr>
        <w:spacing w:after="120"/>
        <w:ind w:right="-143"/>
        <w:jc w:val="both"/>
        <w:rPr>
          <w:rFonts w:ascii="Times New Roman" w:hAnsi="Times New Roman" w:cs="Times New Roman"/>
          <w:sz w:val="16"/>
          <w:szCs w:val="16"/>
          <w:lang w:val="uk-UA"/>
        </w:rPr>
      </w:pPr>
    </w:p>
    <w:p w:rsidR="00316E5E" w:rsidRDefault="00316E5E" w:rsidP="00905747">
      <w:pPr>
        <w:pStyle w:val="a7"/>
        <w:spacing w:before="240" w:line="276" w:lineRule="auto"/>
        <w:ind w:right="-143" w:firstLine="709"/>
        <w:jc w:val="both"/>
        <w:rPr>
          <w:rFonts w:ascii="Times New Roman" w:hAnsi="Times New Roman" w:cs="Times New Roman"/>
          <w:bCs/>
          <w:sz w:val="32"/>
          <w:szCs w:val="32"/>
          <w:lang w:val="uk-UA"/>
        </w:rPr>
      </w:pPr>
      <w:r w:rsidRPr="002C2A98">
        <w:rPr>
          <w:rFonts w:ascii="Times New Roman" w:hAnsi="Times New Roman" w:cs="Times New Roman"/>
          <w:b/>
          <w:sz w:val="32"/>
          <w:szCs w:val="32"/>
          <w:lang w:val="uk-UA"/>
        </w:rPr>
        <w:t>Україна у сучасному міжнародному просторі</w:t>
      </w:r>
      <w:r w:rsidRPr="002C2A98">
        <w:rPr>
          <w:rFonts w:ascii="Times New Roman" w:hAnsi="Times New Roman" w:cs="Times New Roman"/>
          <w:b/>
          <w:bCs/>
          <w:sz w:val="32"/>
          <w:szCs w:val="32"/>
          <w:lang w:val="uk-UA"/>
        </w:rPr>
        <w:t>:</w:t>
      </w:r>
      <w:r w:rsidRPr="002C2A98">
        <w:rPr>
          <w:rFonts w:ascii="Times New Roman" w:hAnsi="Times New Roman" w:cs="Times New Roman"/>
          <w:bCs/>
          <w:sz w:val="32"/>
          <w:szCs w:val="32"/>
          <w:lang w:val="uk-UA"/>
        </w:rPr>
        <w:t xml:space="preserve"> </w:t>
      </w:r>
      <w:r w:rsidRPr="002C2A98">
        <w:rPr>
          <w:rFonts w:ascii="Times New Roman" w:hAnsi="Times New Roman" w:cs="Times New Roman"/>
          <w:bCs/>
          <w:spacing w:val="16"/>
          <w:sz w:val="32"/>
          <w:szCs w:val="32"/>
          <w:lang w:val="uk-UA"/>
        </w:rPr>
        <w:t xml:space="preserve">Матеріали Міжнародної  науково-практичної  конференції </w:t>
      </w:r>
      <w:r w:rsidRPr="002C2A98">
        <w:rPr>
          <w:rFonts w:ascii="Times New Roman" w:hAnsi="Times New Roman" w:cs="Times New Roman"/>
          <w:bCs/>
          <w:sz w:val="32"/>
          <w:szCs w:val="32"/>
          <w:lang w:val="uk-UA"/>
        </w:rPr>
        <w:t>(1</w:t>
      </w:r>
      <w:r w:rsidR="008858DD">
        <w:rPr>
          <w:rFonts w:ascii="Times New Roman" w:hAnsi="Times New Roman" w:cs="Times New Roman"/>
          <w:bCs/>
          <w:sz w:val="32"/>
          <w:szCs w:val="32"/>
          <w:lang w:val="uk-UA"/>
        </w:rPr>
        <w:t>3</w:t>
      </w:r>
      <w:r w:rsidRPr="002C2A98">
        <w:rPr>
          <w:rFonts w:ascii="Times New Roman" w:hAnsi="Times New Roman" w:cs="Times New Roman"/>
          <w:bCs/>
          <w:sz w:val="32"/>
          <w:szCs w:val="32"/>
          <w:lang w:val="uk-UA"/>
        </w:rPr>
        <w:t>-1</w:t>
      </w:r>
      <w:r w:rsidR="008858DD">
        <w:rPr>
          <w:rFonts w:ascii="Times New Roman" w:hAnsi="Times New Roman" w:cs="Times New Roman"/>
          <w:bCs/>
          <w:sz w:val="32"/>
          <w:szCs w:val="32"/>
          <w:lang w:val="uk-UA"/>
        </w:rPr>
        <w:t>4</w:t>
      </w:r>
      <w:r w:rsidRPr="002C2A98">
        <w:rPr>
          <w:rFonts w:ascii="Times New Roman" w:hAnsi="Times New Roman" w:cs="Times New Roman"/>
          <w:bCs/>
          <w:sz w:val="32"/>
          <w:szCs w:val="32"/>
          <w:lang w:val="uk-UA"/>
        </w:rPr>
        <w:t>  червня 202</w:t>
      </w:r>
      <w:r w:rsidR="008429B5">
        <w:rPr>
          <w:rFonts w:ascii="Times New Roman" w:hAnsi="Times New Roman" w:cs="Times New Roman"/>
          <w:bCs/>
          <w:sz w:val="32"/>
          <w:szCs w:val="32"/>
          <w:lang w:val="uk-UA"/>
        </w:rPr>
        <w:t>2</w:t>
      </w:r>
      <w:r w:rsidRPr="002C2A98">
        <w:rPr>
          <w:rFonts w:ascii="Times New Roman" w:hAnsi="Times New Roman" w:cs="Times New Roman"/>
          <w:bCs/>
          <w:sz w:val="32"/>
          <w:szCs w:val="32"/>
          <w:lang w:val="uk-UA"/>
        </w:rPr>
        <w:t xml:space="preserve"> р., м. Одеса). К</w:t>
      </w:r>
      <w:r w:rsidR="00BD6A85" w:rsidRPr="002557A5">
        <w:rPr>
          <w:rFonts w:ascii="Times New Roman" w:hAnsi="Times New Roman" w:cs="Times New Roman"/>
          <w:bCs/>
          <w:sz w:val="32"/>
          <w:szCs w:val="32"/>
          <w:lang w:val="uk-UA"/>
        </w:rPr>
        <w:t>и</w:t>
      </w:r>
      <w:r w:rsidR="00BD6A85">
        <w:rPr>
          <w:rFonts w:ascii="Times New Roman" w:hAnsi="Times New Roman" w:cs="Times New Roman"/>
          <w:bCs/>
          <w:sz w:val="32"/>
          <w:szCs w:val="32"/>
          <w:lang w:val="uk-UA"/>
        </w:rPr>
        <w:t xml:space="preserve">їв </w:t>
      </w:r>
      <w:r w:rsidRPr="002C2A98">
        <w:rPr>
          <w:rFonts w:ascii="Times New Roman" w:hAnsi="Times New Roman" w:cs="Times New Roman"/>
          <w:bCs/>
          <w:sz w:val="32"/>
          <w:szCs w:val="32"/>
          <w:lang w:val="uk-UA"/>
        </w:rPr>
        <w:t>: Каравела, 202</w:t>
      </w:r>
      <w:r w:rsidR="008429B5">
        <w:rPr>
          <w:rFonts w:ascii="Times New Roman" w:hAnsi="Times New Roman" w:cs="Times New Roman"/>
          <w:bCs/>
          <w:sz w:val="32"/>
          <w:szCs w:val="32"/>
          <w:lang w:val="uk-UA"/>
        </w:rPr>
        <w:t>2</w:t>
      </w:r>
      <w:r w:rsidRPr="002C2A98">
        <w:rPr>
          <w:rFonts w:ascii="Times New Roman" w:hAnsi="Times New Roman" w:cs="Times New Roman"/>
          <w:bCs/>
          <w:sz w:val="32"/>
          <w:szCs w:val="32"/>
          <w:lang w:val="uk-UA"/>
        </w:rPr>
        <w:t xml:space="preserve">. </w:t>
      </w:r>
      <w:r w:rsidR="00891CCE">
        <w:rPr>
          <w:rFonts w:ascii="Times New Roman" w:hAnsi="Times New Roman" w:cs="Times New Roman"/>
          <w:bCs/>
          <w:sz w:val="32"/>
          <w:szCs w:val="32"/>
          <w:lang w:val="uk-UA"/>
        </w:rPr>
        <w:t>11</w:t>
      </w:r>
      <w:r w:rsidR="00246160">
        <w:rPr>
          <w:rFonts w:ascii="Times New Roman" w:hAnsi="Times New Roman" w:cs="Times New Roman"/>
          <w:bCs/>
          <w:sz w:val="32"/>
          <w:szCs w:val="32"/>
          <w:lang w:val="uk-UA"/>
        </w:rPr>
        <w:t>8</w:t>
      </w:r>
      <w:r w:rsidRPr="002C2A98">
        <w:rPr>
          <w:rFonts w:ascii="Times New Roman" w:hAnsi="Times New Roman" w:cs="Times New Roman"/>
          <w:bCs/>
          <w:sz w:val="32"/>
          <w:szCs w:val="32"/>
          <w:lang w:val="uk-UA"/>
        </w:rPr>
        <w:t xml:space="preserve"> с.</w:t>
      </w:r>
    </w:p>
    <w:p w:rsidR="008429B5" w:rsidRDefault="008429B5" w:rsidP="00905747">
      <w:pPr>
        <w:pStyle w:val="a7"/>
        <w:spacing w:before="240"/>
        <w:ind w:right="-285" w:firstLine="709"/>
        <w:jc w:val="both"/>
        <w:rPr>
          <w:rFonts w:ascii="Times New Roman" w:hAnsi="Times New Roman" w:cs="Times New Roman"/>
          <w:bCs/>
          <w:sz w:val="32"/>
          <w:szCs w:val="32"/>
          <w:lang w:val="uk-UA"/>
        </w:rPr>
      </w:pPr>
    </w:p>
    <w:p w:rsidR="000F33CE" w:rsidRDefault="000F33CE" w:rsidP="00905747">
      <w:pPr>
        <w:pStyle w:val="a7"/>
        <w:spacing w:before="240"/>
        <w:ind w:right="-285" w:firstLine="709"/>
        <w:jc w:val="both"/>
        <w:rPr>
          <w:rFonts w:ascii="Times New Roman" w:hAnsi="Times New Roman" w:cs="Times New Roman"/>
          <w:bCs/>
          <w:sz w:val="32"/>
          <w:szCs w:val="32"/>
          <w:lang w:val="uk-UA"/>
        </w:rPr>
      </w:pPr>
    </w:p>
    <w:p w:rsidR="00873B6A" w:rsidRPr="008858DD" w:rsidRDefault="00873B6A" w:rsidP="00905747">
      <w:pPr>
        <w:pStyle w:val="a7"/>
        <w:spacing w:before="40"/>
        <w:ind w:right="-285"/>
        <w:jc w:val="both"/>
        <w:rPr>
          <w:rFonts w:ascii="Times New Roman" w:hAnsi="Times New Roman" w:cs="Times New Roman"/>
          <w:bCs/>
          <w:sz w:val="16"/>
          <w:szCs w:val="16"/>
          <w:lang w:val="uk-UA"/>
        </w:rPr>
      </w:pPr>
    </w:p>
    <w:p w:rsidR="00871252" w:rsidRPr="002C2A98" w:rsidRDefault="00871252" w:rsidP="00905747">
      <w:pPr>
        <w:pStyle w:val="a7"/>
        <w:spacing w:before="40"/>
        <w:ind w:right="-285" w:firstLine="709"/>
        <w:jc w:val="both"/>
        <w:rPr>
          <w:rFonts w:ascii="Times New Roman" w:hAnsi="Times New Roman" w:cs="Times New Roman"/>
          <w:bCs/>
          <w:sz w:val="32"/>
          <w:szCs w:val="32"/>
          <w:lang w:val="uk-UA"/>
        </w:rPr>
      </w:pPr>
    </w:p>
    <w:p w:rsidR="00873B6A" w:rsidRPr="008429B5" w:rsidRDefault="00D73337" w:rsidP="00905747">
      <w:pPr>
        <w:pStyle w:val="a7"/>
        <w:spacing w:before="40"/>
        <w:ind w:right="-285" w:firstLine="709"/>
        <w:jc w:val="both"/>
        <w:rPr>
          <w:rFonts w:ascii="Times New Roman" w:hAnsi="Times New Roman" w:cs="Times New Roman"/>
          <w:bCs/>
          <w:sz w:val="32"/>
          <w:szCs w:val="32"/>
          <w:lang w:val="uk-UA"/>
        </w:rPr>
      </w:pPr>
      <w:r w:rsidRPr="00D73337">
        <w:rPr>
          <w:rFonts w:ascii="Times New Roman" w:hAnsi="Times New Roman" w:cs="Times New Roman"/>
          <w:b/>
          <w:bCs/>
          <w:sz w:val="28"/>
          <w:szCs w:val="28"/>
          <w:lang w:val="uk-UA"/>
        </w:rPr>
        <w:t>ISBN 978-966-8019-</w:t>
      </w:r>
      <w:r w:rsidR="00A96B00" w:rsidRPr="002557A5">
        <w:rPr>
          <w:rFonts w:ascii="Times New Roman" w:hAnsi="Times New Roman" w:cs="Times New Roman"/>
          <w:b/>
          <w:bCs/>
          <w:sz w:val="28"/>
          <w:szCs w:val="28"/>
          <w:lang w:val="uk-UA"/>
        </w:rPr>
        <w:t>73</w:t>
      </w:r>
      <w:r w:rsidRPr="00D73337">
        <w:rPr>
          <w:rFonts w:ascii="Times New Roman" w:hAnsi="Times New Roman" w:cs="Times New Roman"/>
          <w:b/>
          <w:bCs/>
          <w:sz w:val="28"/>
          <w:szCs w:val="28"/>
          <w:lang w:val="uk-UA"/>
        </w:rPr>
        <w:t>-</w:t>
      </w:r>
      <w:r w:rsidR="00A96B00" w:rsidRPr="002557A5">
        <w:rPr>
          <w:rFonts w:ascii="Times New Roman" w:hAnsi="Times New Roman" w:cs="Times New Roman"/>
          <w:b/>
          <w:bCs/>
          <w:sz w:val="28"/>
          <w:szCs w:val="28"/>
          <w:lang w:val="uk-UA"/>
        </w:rPr>
        <w:t>9</w:t>
      </w:r>
      <w:r w:rsidRPr="00D73337">
        <w:rPr>
          <w:rFonts w:ascii="Times New Roman" w:hAnsi="Times New Roman" w:cs="Times New Roman"/>
          <w:bCs/>
          <w:sz w:val="32"/>
          <w:szCs w:val="32"/>
          <w:lang w:val="uk-UA"/>
        </w:rPr>
        <w:t xml:space="preserve">         </w:t>
      </w:r>
      <w:r w:rsidR="008429B5">
        <w:rPr>
          <w:rFonts w:ascii="Times New Roman" w:hAnsi="Times New Roman" w:cs="Times New Roman"/>
          <w:bCs/>
          <w:sz w:val="32"/>
          <w:szCs w:val="32"/>
          <w:lang w:val="uk-UA"/>
        </w:rPr>
        <w:t xml:space="preserve">    </w:t>
      </w:r>
      <w:r w:rsidRPr="00D73337">
        <w:rPr>
          <w:rFonts w:ascii="Times New Roman" w:hAnsi="Times New Roman" w:cs="Times New Roman"/>
          <w:bCs/>
          <w:sz w:val="32"/>
          <w:szCs w:val="32"/>
          <w:lang w:val="uk-UA"/>
        </w:rPr>
        <w:t xml:space="preserve">       Видавництво «Каравела», 202</w:t>
      </w:r>
      <w:r w:rsidR="008429B5">
        <w:rPr>
          <w:rFonts w:ascii="Times New Roman" w:hAnsi="Times New Roman" w:cs="Times New Roman"/>
          <w:bCs/>
          <w:sz w:val="32"/>
          <w:szCs w:val="32"/>
          <w:lang w:val="uk-UA"/>
        </w:rPr>
        <w:t>2</w:t>
      </w:r>
    </w:p>
    <w:p w:rsidR="00F7794C" w:rsidRPr="002C2A98" w:rsidRDefault="00F7794C" w:rsidP="00680CE3">
      <w:pPr>
        <w:spacing w:after="0" w:line="240" w:lineRule="auto"/>
        <w:jc w:val="center"/>
        <w:rPr>
          <w:rFonts w:ascii="Times New Roman" w:hAnsi="Times New Roman" w:cs="Times New Roman"/>
          <w:b/>
          <w:sz w:val="32"/>
          <w:szCs w:val="32"/>
          <w:lang w:val="uk-UA"/>
        </w:rPr>
      </w:pPr>
      <w:r w:rsidRPr="002C2A98">
        <w:rPr>
          <w:rFonts w:ascii="Times New Roman" w:hAnsi="Times New Roman" w:cs="Times New Roman"/>
          <w:b/>
          <w:sz w:val="32"/>
          <w:szCs w:val="32"/>
          <w:lang w:val="uk-UA"/>
        </w:rPr>
        <w:lastRenderedPageBreak/>
        <w:t>ЗМІСТ</w:t>
      </w:r>
    </w:p>
    <w:p w:rsidR="00EA4FB5" w:rsidRPr="002C2A98" w:rsidRDefault="00EA4FB5" w:rsidP="00843620">
      <w:pPr>
        <w:pStyle w:val="a7"/>
        <w:jc w:val="both"/>
        <w:rPr>
          <w:rFonts w:ascii="Times New Roman" w:hAnsi="Times New Roman" w:cs="Times New Roman"/>
          <w:sz w:val="32"/>
          <w:szCs w:val="32"/>
          <w:lang w:val="uk-UA"/>
        </w:rPr>
      </w:pPr>
    </w:p>
    <w:p w:rsidR="00A55C0E" w:rsidRPr="00987D6B" w:rsidRDefault="00A55C0E" w:rsidP="00FC7A48">
      <w:pPr>
        <w:spacing w:after="160" w:line="240" w:lineRule="auto"/>
        <w:ind w:right="-284"/>
        <w:jc w:val="both"/>
        <w:rPr>
          <w:rFonts w:ascii="Times New Roman" w:eastAsia="Times New Roman" w:hAnsi="Times New Roman" w:cs="Times New Roman"/>
          <w:sz w:val="32"/>
          <w:szCs w:val="32"/>
          <w:lang w:val="uk-UA" w:eastAsia="ru-RU"/>
        </w:rPr>
      </w:pPr>
      <w:r w:rsidRPr="00A55C0E">
        <w:rPr>
          <w:rFonts w:ascii="Times New Roman" w:eastAsia="Times New Roman" w:hAnsi="Times New Roman" w:cs="Times New Roman"/>
          <w:b/>
          <w:bCs/>
          <w:color w:val="000000"/>
          <w:sz w:val="32"/>
          <w:szCs w:val="32"/>
          <w:lang w:val="uk-UA" w:eastAsia="ru-RU"/>
        </w:rPr>
        <w:t>Оборський Г. О.</w:t>
      </w:r>
      <w:r>
        <w:rPr>
          <w:rFonts w:ascii="Times New Roman" w:eastAsia="Times New Roman" w:hAnsi="Times New Roman" w:cs="Times New Roman"/>
          <w:sz w:val="32"/>
          <w:szCs w:val="32"/>
          <w:lang w:val="uk-UA" w:eastAsia="ru-RU"/>
        </w:rPr>
        <w:t xml:space="preserve"> </w:t>
      </w:r>
      <w:r w:rsidRPr="00987D6B">
        <w:rPr>
          <w:rFonts w:ascii="Times New Roman" w:eastAsia="Times New Roman" w:hAnsi="Times New Roman" w:cs="Times New Roman"/>
          <w:bCs/>
          <w:color w:val="000000"/>
          <w:sz w:val="32"/>
          <w:szCs w:val="32"/>
          <w:lang w:val="uk-UA" w:eastAsia="ru-RU"/>
        </w:rPr>
        <w:t>Інтернаціоналізація і інтеграція освіти, як напрямки її глобалізації</w:t>
      </w:r>
      <w:r>
        <w:rPr>
          <w:rFonts w:ascii="Times New Roman" w:eastAsia="Times New Roman" w:hAnsi="Times New Roman" w:cs="Times New Roman"/>
          <w:bCs/>
          <w:color w:val="000000"/>
          <w:sz w:val="32"/>
          <w:szCs w:val="32"/>
          <w:lang w:val="uk-UA" w:eastAsia="ru-RU"/>
        </w:rPr>
        <w:t>………………………………………………………………</w:t>
      </w:r>
      <w:r w:rsidR="00CC06FF">
        <w:rPr>
          <w:rFonts w:ascii="Times New Roman" w:eastAsia="Times New Roman" w:hAnsi="Times New Roman" w:cs="Times New Roman"/>
          <w:bCs/>
          <w:color w:val="000000"/>
          <w:sz w:val="32"/>
          <w:szCs w:val="32"/>
          <w:lang w:val="uk-UA" w:eastAsia="ru-RU"/>
        </w:rPr>
        <w:t xml:space="preserve">… </w:t>
      </w:r>
      <w:r w:rsidR="00210938">
        <w:rPr>
          <w:rFonts w:ascii="Times New Roman" w:eastAsia="Times New Roman" w:hAnsi="Times New Roman" w:cs="Times New Roman"/>
          <w:bCs/>
          <w:color w:val="000000"/>
          <w:sz w:val="32"/>
          <w:szCs w:val="32"/>
          <w:lang w:val="uk-UA" w:eastAsia="ru-RU"/>
        </w:rPr>
        <w:t>7</w:t>
      </w:r>
    </w:p>
    <w:p w:rsidR="00843620" w:rsidRDefault="00843620" w:rsidP="00FC7A48">
      <w:pPr>
        <w:pStyle w:val="a7"/>
        <w:spacing w:before="120"/>
        <w:ind w:right="-285"/>
        <w:jc w:val="both"/>
        <w:rPr>
          <w:rFonts w:ascii="Times New Roman" w:eastAsia="Times New Roman" w:hAnsi="Times New Roman" w:cs="Times New Roman"/>
          <w:b/>
          <w:bCs/>
          <w:sz w:val="32"/>
          <w:szCs w:val="32"/>
          <w:lang w:val="uk-UA" w:eastAsia="ar-SA"/>
        </w:rPr>
      </w:pPr>
      <w:r w:rsidRPr="002C2A98">
        <w:rPr>
          <w:rFonts w:ascii="Times New Roman" w:eastAsia="Times New Roman" w:hAnsi="Times New Roman" w:cs="Times New Roman"/>
          <w:b/>
          <w:bCs/>
          <w:sz w:val="32"/>
          <w:szCs w:val="32"/>
          <w:lang w:val="uk-UA" w:eastAsia="ru-RU"/>
        </w:rPr>
        <w:t>СЕКЦІЯ 1 «</w:t>
      </w:r>
      <w:r w:rsidRPr="002C2A98">
        <w:rPr>
          <w:rFonts w:ascii="Times New Roman" w:eastAsia="Times New Roman" w:hAnsi="Times New Roman" w:cs="Times New Roman"/>
          <w:b/>
          <w:bCs/>
          <w:sz w:val="32"/>
          <w:szCs w:val="32"/>
          <w:lang w:val="uk-UA" w:eastAsia="ar-SA"/>
        </w:rPr>
        <w:t>ІСТОРІЯ ДИПЛОМАТІЇ ТА ЗОВНІШНЬОЇ ПОЛІТИКИ»</w:t>
      </w:r>
    </w:p>
    <w:p w:rsidR="0007286A" w:rsidRPr="003A785A" w:rsidRDefault="003A785A" w:rsidP="00FC7A48">
      <w:pPr>
        <w:pStyle w:val="a7"/>
        <w:ind w:right="-285"/>
        <w:jc w:val="both"/>
        <w:rPr>
          <w:rFonts w:ascii="Times New Roman" w:eastAsia="Times New Roman" w:hAnsi="Times New Roman" w:cs="Times New Roman"/>
          <w:b/>
          <w:bCs/>
          <w:sz w:val="32"/>
          <w:szCs w:val="32"/>
          <w:lang w:val="uk-UA" w:eastAsia="ar-SA"/>
        </w:rPr>
      </w:pPr>
      <w:r>
        <w:rPr>
          <w:rFonts w:ascii="Times New Roman" w:eastAsia="Times New Roman" w:hAnsi="Times New Roman" w:cs="Times New Roman"/>
          <w:b/>
          <w:bCs/>
          <w:sz w:val="32"/>
          <w:szCs w:val="32"/>
          <w:lang w:val="uk-UA" w:eastAsia="ar-SA"/>
        </w:rPr>
        <w:t xml:space="preserve">Моісеєва Т. М., </w:t>
      </w:r>
      <w:r w:rsidRPr="003A785A">
        <w:rPr>
          <w:rFonts w:ascii="Times New Roman" w:eastAsia="Times New Roman" w:hAnsi="Times New Roman" w:cs="Times New Roman"/>
          <w:b/>
          <w:bCs/>
          <w:sz w:val="32"/>
          <w:szCs w:val="32"/>
          <w:lang w:val="uk-UA" w:eastAsia="ar-SA"/>
        </w:rPr>
        <w:t>Бзіта</w:t>
      </w:r>
      <w:r>
        <w:rPr>
          <w:rFonts w:ascii="Times New Roman" w:eastAsia="Times New Roman" w:hAnsi="Times New Roman" w:cs="Times New Roman"/>
          <w:b/>
          <w:bCs/>
          <w:sz w:val="32"/>
          <w:szCs w:val="32"/>
          <w:lang w:val="uk-UA" w:eastAsia="ar-SA"/>
        </w:rPr>
        <w:t xml:space="preserve"> А. В., </w:t>
      </w:r>
      <w:r w:rsidRPr="003A785A">
        <w:rPr>
          <w:rFonts w:ascii="Times New Roman" w:eastAsia="Times New Roman" w:hAnsi="Times New Roman" w:cs="Times New Roman"/>
          <w:b/>
          <w:bCs/>
          <w:sz w:val="32"/>
          <w:szCs w:val="32"/>
          <w:lang w:val="uk-UA" w:eastAsia="ar-SA"/>
        </w:rPr>
        <w:t>До</w:t>
      </w:r>
      <w:r>
        <w:rPr>
          <w:rFonts w:ascii="Times New Roman" w:eastAsia="Times New Roman" w:hAnsi="Times New Roman" w:cs="Times New Roman"/>
          <w:b/>
          <w:bCs/>
          <w:sz w:val="32"/>
          <w:szCs w:val="32"/>
          <w:lang w:val="uk-UA" w:eastAsia="ar-SA"/>
        </w:rPr>
        <w:t xml:space="preserve">рошенко П. В. </w:t>
      </w:r>
      <w:r w:rsidRPr="003A785A">
        <w:rPr>
          <w:rFonts w:ascii="Times New Roman" w:eastAsia="Times New Roman" w:hAnsi="Times New Roman" w:cs="Times New Roman"/>
          <w:bCs/>
          <w:sz w:val="32"/>
          <w:szCs w:val="32"/>
          <w:lang w:val="uk-UA" w:eastAsia="ar-SA"/>
        </w:rPr>
        <w:t>Проблема збройних конфліктів на пострадянському просторі в оцінках українських науковців</w:t>
      </w:r>
      <w:r w:rsidR="00E45218">
        <w:rPr>
          <w:rFonts w:ascii="Times New Roman" w:eastAsia="Times New Roman" w:hAnsi="Times New Roman" w:cs="Times New Roman"/>
          <w:bCs/>
          <w:sz w:val="32"/>
          <w:szCs w:val="32"/>
          <w:lang w:val="uk-UA" w:eastAsia="ar-SA"/>
        </w:rPr>
        <w:t>………………………………………………………………</w:t>
      </w:r>
      <w:r w:rsidR="00210938">
        <w:rPr>
          <w:rFonts w:ascii="Times New Roman" w:eastAsia="Times New Roman" w:hAnsi="Times New Roman" w:cs="Times New Roman"/>
          <w:bCs/>
          <w:sz w:val="32"/>
          <w:szCs w:val="32"/>
          <w:lang w:val="uk-UA" w:eastAsia="ar-SA"/>
        </w:rPr>
        <w:t>…...10</w:t>
      </w:r>
    </w:p>
    <w:p w:rsidR="00E653AA" w:rsidRPr="00E653AA" w:rsidRDefault="00E653AA" w:rsidP="00FC7A48">
      <w:pPr>
        <w:pStyle w:val="a7"/>
        <w:ind w:right="-285"/>
        <w:jc w:val="both"/>
        <w:rPr>
          <w:rFonts w:ascii="Times New Roman" w:hAnsi="Times New Roman" w:cs="Times New Roman"/>
          <w:sz w:val="32"/>
          <w:szCs w:val="32"/>
          <w:lang w:val="uk-UA"/>
        </w:rPr>
      </w:pPr>
      <w:r w:rsidRPr="00356076">
        <w:rPr>
          <w:rFonts w:ascii="Times New Roman" w:hAnsi="Times New Roman" w:cs="Times New Roman"/>
          <w:b/>
          <w:sz w:val="32"/>
          <w:szCs w:val="32"/>
          <w:lang w:val="uk-UA"/>
        </w:rPr>
        <w:t xml:space="preserve">Озернюк Г. В. </w:t>
      </w:r>
      <w:r w:rsidRPr="00356076">
        <w:rPr>
          <w:rFonts w:ascii="Times New Roman" w:hAnsi="Times New Roman" w:cs="Times New Roman"/>
          <w:sz w:val="32"/>
          <w:szCs w:val="32"/>
          <w:lang w:val="uk-UA"/>
        </w:rPr>
        <w:t>Європейська дипломатія доби нового часу</w:t>
      </w:r>
      <w:r w:rsidR="00210938">
        <w:rPr>
          <w:rFonts w:ascii="Times New Roman" w:hAnsi="Times New Roman" w:cs="Times New Roman"/>
          <w:sz w:val="32"/>
          <w:szCs w:val="32"/>
          <w:lang w:val="uk-UA"/>
        </w:rPr>
        <w:t>...</w:t>
      </w:r>
      <w:r w:rsidR="00FC7A48">
        <w:rPr>
          <w:rFonts w:ascii="Times New Roman" w:hAnsi="Times New Roman" w:cs="Times New Roman"/>
          <w:sz w:val="32"/>
          <w:szCs w:val="32"/>
          <w:lang w:val="uk-UA"/>
        </w:rPr>
        <w:t>.</w:t>
      </w:r>
      <w:r w:rsidR="00210938">
        <w:rPr>
          <w:rFonts w:ascii="Times New Roman" w:hAnsi="Times New Roman" w:cs="Times New Roman"/>
          <w:sz w:val="32"/>
          <w:szCs w:val="32"/>
          <w:lang w:val="uk-UA"/>
        </w:rPr>
        <w:t>.</w:t>
      </w:r>
      <w:r w:rsidR="00E45218">
        <w:rPr>
          <w:rFonts w:ascii="Times New Roman" w:hAnsi="Times New Roman" w:cs="Times New Roman"/>
          <w:sz w:val="32"/>
          <w:szCs w:val="32"/>
          <w:lang w:val="uk-UA"/>
        </w:rPr>
        <w:t>….</w:t>
      </w:r>
      <w:r w:rsidR="00FA606C">
        <w:rPr>
          <w:rFonts w:ascii="Times New Roman" w:hAnsi="Times New Roman" w:cs="Times New Roman"/>
          <w:sz w:val="32"/>
          <w:szCs w:val="32"/>
          <w:lang w:val="uk-UA"/>
        </w:rPr>
        <w:t>…</w:t>
      </w:r>
      <w:r w:rsidR="00210938">
        <w:rPr>
          <w:rFonts w:ascii="Times New Roman" w:hAnsi="Times New Roman" w:cs="Times New Roman"/>
          <w:sz w:val="32"/>
          <w:szCs w:val="32"/>
          <w:lang w:val="uk-UA"/>
        </w:rPr>
        <w:t>…..</w:t>
      </w:r>
      <w:r w:rsidR="00E45218">
        <w:rPr>
          <w:rFonts w:ascii="Times New Roman" w:hAnsi="Times New Roman" w:cs="Times New Roman"/>
          <w:sz w:val="32"/>
          <w:szCs w:val="32"/>
          <w:lang w:val="uk-UA"/>
        </w:rPr>
        <w:t>1</w:t>
      </w:r>
      <w:r w:rsidR="00210938">
        <w:rPr>
          <w:rFonts w:ascii="Times New Roman" w:hAnsi="Times New Roman" w:cs="Times New Roman"/>
          <w:sz w:val="32"/>
          <w:szCs w:val="32"/>
          <w:lang w:val="uk-UA"/>
        </w:rPr>
        <w:t>4</w:t>
      </w:r>
    </w:p>
    <w:p w:rsidR="00843620" w:rsidRPr="002C2A98" w:rsidRDefault="00843620" w:rsidP="00FC7A48">
      <w:pPr>
        <w:pStyle w:val="a7"/>
        <w:spacing w:before="120"/>
        <w:ind w:right="-285"/>
        <w:jc w:val="both"/>
        <w:rPr>
          <w:rFonts w:ascii="Times New Roman" w:eastAsia="Times New Roman" w:hAnsi="Times New Roman" w:cs="Times New Roman"/>
          <w:b/>
          <w:sz w:val="32"/>
          <w:szCs w:val="32"/>
          <w:lang w:val="uk-UA" w:eastAsia="ar-SA"/>
        </w:rPr>
      </w:pPr>
      <w:r w:rsidRPr="002C2A98">
        <w:rPr>
          <w:rFonts w:ascii="Times New Roman" w:eastAsia="Times New Roman" w:hAnsi="Times New Roman" w:cs="Times New Roman"/>
          <w:b/>
          <w:bCs/>
          <w:sz w:val="32"/>
          <w:szCs w:val="32"/>
          <w:lang w:val="uk-UA" w:eastAsia="ru-RU"/>
        </w:rPr>
        <w:t>СЕКЦІЯ 2 «</w:t>
      </w:r>
      <w:r w:rsidR="00E852DE" w:rsidRPr="00E852DE">
        <w:rPr>
          <w:rFonts w:ascii="Times New Roman" w:eastAsia="Times New Roman" w:hAnsi="Times New Roman" w:cs="Times New Roman"/>
          <w:b/>
          <w:sz w:val="32"/>
          <w:szCs w:val="32"/>
          <w:lang w:val="uk-UA" w:eastAsia="ar-SA"/>
        </w:rPr>
        <w:t>ПОЛІТИЧНІ СИСТЕМИ ТА ІНСТИТУТИ</w:t>
      </w:r>
      <w:r w:rsidRPr="002C2A98">
        <w:rPr>
          <w:rFonts w:ascii="Times New Roman" w:eastAsia="Times New Roman" w:hAnsi="Times New Roman" w:cs="Times New Roman"/>
          <w:b/>
          <w:sz w:val="32"/>
          <w:szCs w:val="32"/>
          <w:lang w:val="uk-UA" w:eastAsia="ar-SA"/>
        </w:rPr>
        <w:t>»</w:t>
      </w:r>
    </w:p>
    <w:p w:rsidR="00E852DE" w:rsidRDefault="00E852DE" w:rsidP="00FC7A48">
      <w:pPr>
        <w:pStyle w:val="a7"/>
        <w:ind w:right="-285"/>
        <w:jc w:val="both"/>
        <w:rPr>
          <w:rFonts w:ascii="Times New Roman" w:eastAsia="Times New Roman" w:hAnsi="Times New Roman" w:cs="Times New Roman"/>
          <w:sz w:val="32"/>
          <w:szCs w:val="32"/>
          <w:lang w:val="uk-UA"/>
        </w:rPr>
      </w:pPr>
      <w:r>
        <w:rPr>
          <w:rFonts w:ascii="Times New Roman" w:hAnsi="Times New Roman" w:cs="Times New Roman"/>
          <w:b/>
          <w:sz w:val="32"/>
          <w:szCs w:val="32"/>
          <w:lang w:val="uk-UA"/>
        </w:rPr>
        <w:t xml:space="preserve">Гегечкорі О. В. </w:t>
      </w:r>
      <w:r w:rsidRPr="008C5499">
        <w:rPr>
          <w:rFonts w:ascii="Times New Roman" w:hAnsi="Times New Roman" w:cs="Times New Roman"/>
          <w:sz w:val="32"/>
          <w:szCs w:val="32"/>
          <w:lang w:val="uk-UA"/>
        </w:rPr>
        <w:t>Світогляд як предмет філософського осмислення</w:t>
      </w:r>
      <w:r w:rsidR="00FC7A48">
        <w:rPr>
          <w:rFonts w:ascii="Times New Roman" w:hAnsi="Times New Roman" w:cs="Times New Roman"/>
          <w:sz w:val="32"/>
          <w:szCs w:val="32"/>
          <w:lang w:val="uk-UA"/>
        </w:rPr>
        <w:t xml:space="preserve">….. </w:t>
      </w:r>
      <w:r>
        <w:rPr>
          <w:rFonts w:ascii="Times New Roman" w:eastAsia="Times New Roman" w:hAnsi="Times New Roman" w:cs="Times New Roman"/>
          <w:sz w:val="32"/>
          <w:szCs w:val="32"/>
          <w:lang w:val="uk-UA"/>
        </w:rPr>
        <w:t>1</w:t>
      </w:r>
      <w:r w:rsidR="00CC06FF">
        <w:rPr>
          <w:rFonts w:ascii="Times New Roman" w:eastAsia="Times New Roman" w:hAnsi="Times New Roman" w:cs="Times New Roman"/>
          <w:sz w:val="32"/>
          <w:szCs w:val="32"/>
          <w:lang w:val="uk-UA"/>
        </w:rPr>
        <w:t>6</w:t>
      </w:r>
    </w:p>
    <w:p w:rsidR="00843620" w:rsidRDefault="00FA606C" w:rsidP="00FC7A48">
      <w:pPr>
        <w:pStyle w:val="a7"/>
        <w:ind w:right="-285"/>
        <w:jc w:val="both"/>
        <w:rPr>
          <w:rFonts w:ascii="Times New Roman" w:hAnsi="Times New Roman" w:cs="Times New Roman"/>
          <w:sz w:val="32"/>
          <w:szCs w:val="32"/>
          <w:lang w:val="uk-UA"/>
        </w:rPr>
      </w:pPr>
      <w:r>
        <w:rPr>
          <w:rFonts w:ascii="Times New Roman" w:hAnsi="Times New Roman" w:cs="Times New Roman"/>
          <w:b/>
          <w:sz w:val="32"/>
          <w:szCs w:val="32"/>
          <w:lang w:val="uk-UA"/>
        </w:rPr>
        <w:t xml:space="preserve">Myrhorodska O. O., Babina V. O. </w:t>
      </w:r>
      <w:r w:rsidRPr="00FA606C">
        <w:rPr>
          <w:rFonts w:ascii="Times New Roman" w:hAnsi="Times New Roman" w:cs="Times New Roman"/>
          <w:sz w:val="32"/>
          <w:szCs w:val="32"/>
          <w:lang w:val="uk-UA"/>
        </w:rPr>
        <w:t>Humanitarian issues in international law</w:t>
      </w:r>
      <w:r w:rsidR="000E19A8">
        <w:rPr>
          <w:rFonts w:ascii="Times New Roman" w:hAnsi="Times New Roman" w:cs="Times New Roman"/>
          <w:sz w:val="32"/>
          <w:szCs w:val="32"/>
          <w:lang w:val="uk-UA"/>
        </w:rPr>
        <w:t>……</w:t>
      </w:r>
      <w:r w:rsidR="00C226E8">
        <w:rPr>
          <w:rFonts w:ascii="Times New Roman" w:hAnsi="Times New Roman" w:cs="Times New Roman"/>
          <w:sz w:val="32"/>
          <w:szCs w:val="32"/>
          <w:lang w:val="uk-UA"/>
        </w:rPr>
        <w:t>.</w:t>
      </w:r>
      <w:r w:rsidR="000E19A8">
        <w:rPr>
          <w:rFonts w:ascii="Times New Roman" w:hAnsi="Times New Roman" w:cs="Times New Roman"/>
          <w:sz w:val="32"/>
          <w:szCs w:val="32"/>
          <w:lang w:val="uk-UA"/>
        </w:rPr>
        <w:t>……………………</w:t>
      </w:r>
      <w:r>
        <w:rPr>
          <w:rFonts w:ascii="Times New Roman" w:hAnsi="Times New Roman" w:cs="Times New Roman"/>
          <w:sz w:val="32"/>
          <w:szCs w:val="32"/>
          <w:lang w:val="uk-UA"/>
        </w:rPr>
        <w:t>……………...</w:t>
      </w:r>
      <w:r w:rsidR="000E19A8">
        <w:rPr>
          <w:rFonts w:ascii="Times New Roman" w:hAnsi="Times New Roman" w:cs="Times New Roman"/>
          <w:sz w:val="32"/>
          <w:szCs w:val="32"/>
          <w:lang w:val="uk-UA"/>
        </w:rPr>
        <w:t>……………………………</w:t>
      </w:r>
      <w:r w:rsidR="00FC7A48">
        <w:rPr>
          <w:rFonts w:ascii="Times New Roman" w:hAnsi="Times New Roman" w:cs="Times New Roman"/>
          <w:sz w:val="32"/>
          <w:szCs w:val="32"/>
          <w:lang w:val="uk-UA"/>
        </w:rPr>
        <w:t>..</w:t>
      </w:r>
      <w:r w:rsidR="000E19A8">
        <w:rPr>
          <w:rFonts w:ascii="Times New Roman" w:hAnsi="Times New Roman" w:cs="Times New Roman"/>
          <w:sz w:val="32"/>
          <w:szCs w:val="32"/>
          <w:lang w:val="uk-UA"/>
        </w:rPr>
        <w:t>..</w:t>
      </w:r>
      <w:r w:rsidR="00FC7A48">
        <w:rPr>
          <w:rFonts w:ascii="Times New Roman" w:hAnsi="Times New Roman" w:cs="Times New Roman"/>
          <w:sz w:val="32"/>
          <w:szCs w:val="32"/>
          <w:lang w:val="uk-UA"/>
        </w:rPr>
        <w:t xml:space="preserve">. </w:t>
      </w:r>
      <w:r>
        <w:rPr>
          <w:rFonts w:ascii="Times New Roman" w:hAnsi="Times New Roman" w:cs="Times New Roman"/>
          <w:sz w:val="32"/>
          <w:szCs w:val="32"/>
          <w:lang w:val="uk-UA"/>
        </w:rPr>
        <w:t>1</w:t>
      </w:r>
      <w:r w:rsidR="00E852DE">
        <w:rPr>
          <w:rFonts w:ascii="Times New Roman" w:hAnsi="Times New Roman" w:cs="Times New Roman"/>
          <w:sz w:val="32"/>
          <w:szCs w:val="32"/>
          <w:lang w:val="uk-UA"/>
        </w:rPr>
        <w:t>8</w:t>
      </w:r>
    </w:p>
    <w:p w:rsidR="009752C5" w:rsidRPr="009752C5" w:rsidRDefault="009752C5" w:rsidP="00FC7A48">
      <w:pPr>
        <w:pStyle w:val="a7"/>
        <w:ind w:right="-285"/>
        <w:jc w:val="both"/>
        <w:rPr>
          <w:rFonts w:ascii="Times New Roman" w:hAnsi="Times New Roman" w:cs="Times New Roman"/>
          <w:b/>
          <w:sz w:val="32"/>
          <w:szCs w:val="32"/>
          <w:lang w:val="uk-UA"/>
        </w:rPr>
      </w:pPr>
      <w:r w:rsidRPr="009752C5">
        <w:rPr>
          <w:rFonts w:ascii="Times New Roman" w:eastAsia="Calibri" w:hAnsi="Times New Roman" w:cs="Times New Roman"/>
          <w:b/>
          <w:sz w:val="32"/>
          <w:szCs w:val="32"/>
          <w:lang w:val="uk-UA"/>
        </w:rPr>
        <w:t>Панченко Г</w:t>
      </w:r>
      <w:r>
        <w:rPr>
          <w:rFonts w:ascii="Times New Roman" w:eastAsia="Calibri" w:hAnsi="Times New Roman" w:cs="Times New Roman"/>
          <w:b/>
          <w:sz w:val="32"/>
          <w:szCs w:val="32"/>
          <w:lang w:val="uk-UA"/>
        </w:rPr>
        <w:t>.</w:t>
      </w:r>
      <w:r w:rsidRPr="009752C5">
        <w:rPr>
          <w:rFonts w:ascii="Times New Roman" w:eastAsia="Calibri" w:hAnsi="Times New Roman" w:cs="Times New Roman"/>
          <w:b/>
          <w:sz w:val="32"/>
          <w:szCs w:val="32"/>
          <w:lang w:val="uk-UA"/>
        </w:rPr>
        <w:t xml:space="preserve"> О</w:t>
      </w:r>
      <w:r>
        <w:rPr>
          <w:rFonts w:ascii="Times New Roman" w:eastAsia="Calibri" w:hAnsi="Times New Roman" w:cs="Times New Roman"/>
          <w:b/>
          <w:sz w:val="32"/>
          <w:szCs w:val="32"/>
          <w:lang w:val="uk-UA"/>
        </w:rPr>
        <w:t xml:space="preserve">. </w:t>
      </w:r>
      <w:r w:rsidRPr="009752C5">
        <w:rPr>
          <w:rFonts w:ascii="Times New Roman" w:eastAsia="Calibri" w:hAnsi="Times New Roman" w:cs="Times New Roman"/>
          <w:sz w:val="32"/>
          <w:szCs w:val="32"/>
          <w:lang w:val="uk-UA"/>
        </w:rPr>
        <w:t>Становлення та розвиток концепту сталого розвитку: наднаціональний рівень</w:t>
      </w:r>
      <w:r>
        <w:rPr>
          <w:rFonts w:ascii="Times New Roman" w:eastAsia="Calibri" w:hAnsi="Times New Roman" w:cs="Times New Roman"/>
          <w:sz w:val="32"/>
          <w:szCs w:val="32"/>
          <w:lang w:val="uk-UA"/>
        </w:rPr>
        <w:t>………………………………………………….  22</w:t>
      </w:r>
    </w:p>
    <w:p w:rsidR="00FC7A48" w:rsidRPr="00FA606C" w:rsidRDefault="00FC7A48" w:rsidP="00FC7A48">
      <w:pPr>
        <w:pStyle w:val="a7"/>
        <w:ind w:right="-285"/>
        <w:jc w:val="both"/>
        <w:rPr>
          <w:rFonts w:ascii="Times New Roman" w:hAnsi="Times New Roman" w:cs="Times New Roman"/>
          <w:sz w:val="32"/>
          <w:szCs w:val="32"/>
          <w:lang w:val="uk-UA"/>
        </w:rPr>
      </w:pPr>
      <w:r w:rsidRPr="00356076">
        <w:rPr>
          <w:rStyle w:val="20pt"/>
          <w:rFonts w:eastAsiaTheme="minorHAnsi"/>
          <w:b/>
          <w:i w:val="0"/>
          <w:color w:val="auto"/>
          <w:sz w:val="32"/>
          <w:szCs w:val="32"/>
        </w:rPr>
        <w:t xml:space="preserve">Чістякова І. М. </w:t>
      </w:r>
      <w:r w:rsidRPr="00FC7A48">
        <w:rPr>
          <w:rFonts w:ascii="Times New Roman" w:hAnsi="Times New Roman" w:cs="Times New Roman"/>
          <w:bCs/>
          <w:sz w:val="32"/>
          <w:szCs w:val="32"/>
          <w:lang w:val="uk-UA"/>
        </w:rPr>
        <w:t>Інституції громадянського суспільства та їх роль у публічній політиці</w:t>
      </w:r>
      <w:r>
        <w:rPr>
          <w:rFonts w:ascii="Times New Roman" w:hAnsi="Times New Roman" w:cs="Times New Roman"/>
          <w:bCs/>
          <w:sz w:val="32"/>
          <w:szCs w:val="32"/>
          <w:lang w:val="uk-UA"/>
        </w:rPr>
        <w:t xml:space="preserve"> </w:t>
      </w:r>
      <w:r>
        <w:rPr>
          <w:rFonts w:ascii="Times New Roman" w:hAnsi="Times New Roman" w:cs="Times New Roman"/>
          <w:sz w:val="32"/>
          <w:szCs w:val="32"/>
          <w:lang w:val="uk-UA"/>
        </w:rPr>
        <w:t>……</w:t>
      </w:r>
      <w:r w:rsidRPr="002C2A98">
        <w:rPr>
          <w:rFonts w:ascii="Times New Roman" w:hAnsi="Times New Roman" w:cs="Times New Roman"/>
          <w:sz w:val="32"/>
          <w:szCs w:val="32"/>
          <w:lang w:val="uk-UA"/>
        </w:rPr>
        <w:t>……</w:t>
      </w:r>
      <w:r>
        <w:rPr>
          <w:rFonts w:ascii="Times New Roman" w:hAnsi="Times New Roman" w:cs="Times New Roman"/>
          <w:sz w:val="32"/>
          <w:szCs w:val="32"/>
          <w:lang w:val="uk-UA"/>
        </w:rPr>
        <w:t>..</w:t>
      </w:r>
      <w:r w:rsidRPr="002C2A98">
        <w:rPr>
          <w:rFonts w:ascii="Times New Roman" w:hAnsi="Times New Roman" w:cs="Times New Roman"/>
          <w:sz w:val="32"/>
          <w:szCs w:val="32"/>
          <w:lang w:val="uk-UA"/>
        </w:rPr>
        <w:t>………………………………………</w:t>
      </w:r>
      <w:r>
        <w:rPr>
          <w:rFonts w:ascii="Times New Roman" w:hAnsi="Times New Roman" w:cs="Times New Roman"/>
          <w:sz w:val="32"/>
          <w:szCs w:val="32"/>
          <w:lang w:val="uk-UA"/>
        </w:rPr>
        <w:t>…... 2</w:t>
      </w:r>
      <w:r w:rsidR="006C077C">
        <w:rPr>
          <w:rFonts w:ascii="Times New Roman" w:hAnsi="Times New Roman" w:cs="Times New Roman"/>
          <w:sz w:val="32"/>
          <w:szCs w:val="32"/>
          <w:lang w:val="uk-UA"/>
        </w:rPr>
        <w:t>5</w:t>
      </w:r>
    </w:p>
    <w:p w:rsidR="00843620" w:rsidRPr="002C2A98" w:rsidRDefault="00843620" w:rsidP="00FC7A48">
      <w:pPr>
        <w:pStyle w:val="a7"/>
        <w:spacing w:before="120"/>
        <w:ind w:right="-285"/>
        <w:jc w:val="both"/>
        <w:rPr>
          <w:rFonts w:ascii="Times New Roman" w:eastAsia="Times New Roman" w:hAnsi="Times New Roman" w:cs="Times New Roman"/>
          <w:b/>
          <w:sz w:val="32"/>
          <w:szCs w:val="32"/>
          <w:lang w:val="uk-UA" w:eastAsia="ar-SA"/>
        </w:rPr>
      </w:pPr>
      <w:r w:rsidRPr="002C2A98">
        <w:rPr>
          <w:rFonts w:ascii="Times New Roman" w:eastAsia="Times New Roman" w:hAnsi="Times New Roman" w:cs="Times New Roman"/>
          <w:b/>
          <w:bCs/>
          <w:sz w:val="32"/>
          <w:szCs w:val="32"/>
          <w:lang w:val="uk-UA" w:eastAsia="ru-RU"/>
        </w:rPr>
        <w:t xml:space="preserve">СЕКЦІЯ 3 </w:t>
      </w:r>
      <w:r w:rsidRPr="002C2A98">
        <w:rPr>
          <w:rFonts w:ascii="Times New Roman" w:eastAsia="Times New Roman" w:hAnsi="Times New Roman" w:cs="Times New Roman"/>
          <w:b/>
          <w:sz w:val="32"/>
          <w:szCs w:val="32"/>
          <w:lang w:val="uk-UA" w:eastAsia="ar-SA"/>
        </w:rPr>
        <w:t>«ПУБЛІЧНЕ УПРАВЛІННЯ ТА АДМІНІСТРУВАННЯ»</w:t>
      </w:r>
    </w:p>
    <w:p w:rsidR="00843620" w:rsidRDefault="00843620" w:rsidP="00FC7A48">
      <w:pPr>
        <w:pStyle w:val="a7"/>
        <w:spacing w:line="252" w:lineRule="auto"/>
        <w:ind w:right="-285"/>
        <w:jc w:val="both"/>
        <w:rPr>
          <w:rFonts w:ascii="Times New Roman" w:hAnsi="Times New Roman" w:cs="Times New Roman"/>
          <w:sz w:val="32"/>
          <w:szCs w:val="32"/>
          <w:lang w:val="uk-UA"/>
        </w:rPr>
      </w:pPr>
      <w:r w:rsidRPr="002C2A98">
        <w:rPr>
          <w:rFonts w:ascii="Times New Roman" w:hAnsi="Times New Roman" w:cs="Times New Roman"/>
          <w:b/>
          <w:sz w:val="32"/>
          <w:szCs w:val="32"/>
          <w:lang w:val="uk-UA"/>
        </w:rPr>
        <w:t>Марущак В. П.</w:t>
      </w:r>
      <w:r w:rsidRPr="002C2A98">
        <w:rPr>
          <w:rFonts w:ascii="Times New Roman" w:hAnsi="Times New Roman" w:cs="Times New Roman"/>
          <w:sz w:val="32"/>
          <w:szCs w:val="32"/>
          <w:lang w:val="uk-UA"/>
        </w:rPr>
        <w:t xml:space="preserve"> </w:t>
      </w:r>
      <w:r w:rsidR="00FA606C" w:rsidRPr="00FA606C">
        <w:rPr>
          <w:rFonts w:ascii="Times New Roman" w:hAnsi="Times New Roman" w:cs="Times New Roman"/>
          <w:sz w:val="32"/>
          <w:szCs w:val="32"/>
          <w:lang w:val="uk-UA"/>
        </w:rPr>
        <w:t xml:space="preserve">Управління в становленні та розвитку держави </w:t>
      </w:r>
      <w:r w:rsidR="00C458B8" w:rsidRPr="002C2A98">
        <w:rPr>
          <w:rFonts w:ascii="Times New Roman" w:hAnsi="Times New Roman" w:cs="Times New Roman"/>
          <w:sz w:val="32"/>
          <w:szCs w:val="32"/>
          <w:lang w:val="uk-UA"/>
        </w:rPr>
        <w:t>…</w:t>
      </w:r>
      <w:r w:rsidR="00FC7A48">
        <w:rPr>
          <w:rFonts w:ascii="Times New Roman" w:hAnsi="Times New Roman" w:cs="Times New Roman"/>
          <w:sz w:val="32"/>
          <w:szCs w:val="32"/>
          <w:lang w:val="uk-UA"/>
        </w:rPr>
        <w:t>…..</w:t>
      </w:r>
      <w:r w:rsidR="00CC06FF">
        <w:rPr>
          <w:rFonts w:ascii="Times New Roman" w:hAnsi="Times New Roman" w:cs="Times New Roman"/>
          <w:sz w:val="32"/>
          <w:szCs w:val="32"/>
          <w:lang w:val="uk-UA"/>
        </w:rPr>
        <w:t>2</w:t>
      </w:r>
      <w:r w:rsidR="006C077C">
        <w:rPr>
          <w:rFonts w:ascii="Times New Roman" w:hAnsi="Times New Roman" w:cs="Times New Roman"/>
          <w:sz w:val="32"/>
          <w:szCs w:val="32"/>
          <w:lang w:val="uk-UA"/>
        </w:rPr>
        <w:t>9</w:t>
      </w:r>
    </w:p>
    <w:p w:rsidR="00955435" w:rsidRDefault="00955435" w:rsidP="00FC7A48">
      <w:pPr>
        <w:pStyle w:val="a7"/>
        <w:spacing w:line="252" w:lineRule="auto"/>
        <w:ind w:right="-285"/>
        <w:jc w:val="both"/>
        <w:rPr>
          <w:rFonts w:ascii="Times New Roman" w:hAnsi="Times New Roman" w:cs="Times New Roman"/>
          <w:sz w:val="32"/>
          <w:szCs w:val="32"/>
          <w:lang w:val="uk-UA"/>
        </w:rPr>
      </w:pPr>
      <w:r w:rsidRPr="00955435">
        <w:rPr>
          <w:rFonts w:ascii="Times New Roman" w:hAnsi="Times New Roman" w:cs="Times New Roman"/>
          <w:b/>
          <w:sz w:val="32"/>
          <w:szCs w:val="32"/>
          <w:lang w:val="uk-UA"/>
        </w:rPr>
        <w:t>Ніколіна І. І.</w:t>
      </w:r>
      <w:r>
        <w:rPr>
          <w:rFonts w:ascii="Times New Roman" w:hAnsi="Times New Roman" w:cs="Times New Roman"/>
          <w:b/>
          <w:sz w:val="32"/>
          <w:szCs w:val="32"/>
          <w:lang w:val="uk-UA"/>
        </w:rPr>
        <w:t xml:space="preserve"> </w:t>
      </w:r>
      <w:r w:rsidRPr="00955435">
        <w:rPr>
          <w:rFonts w:ascii="Times New Roman" w:hAnsi="Times New Roman" w:cs="Times New Roman"/>
          <w:sz w:val="32"/>
          <w:szCs w:val="32"/>
          <w:lang w:val="uk-UA"/>
        </w:rPr>
        <w:t>Демократичне врядування – детермінанта зміни  публічного управління та адміністрування</w:t>
      </w:r>
      <w:r w:rsidR="00FC7A48">
        <w:rPr>
          <w:rFonts w:ascii="Times New Roman" w:hAnsi="Times New Roman" w:cs="Times New Roman"/>
          <w:sz w:val="32"/>
          <w:szCs w:val="32"/>
          <w:lang w:val="uk-UA"/>
        </w:rPr>
        <w:t>…………………………</w:t>
      </w:r>
      <w:r>
        <w:rPr>
          <w:rFonts w:ascii="Times New Roman" w:hAnsi="Times New Roman" w:cs="Times New Roman"/>
          <w:sz w:val="32"/>
          <w:szCs w:val="32"/>
          <w:lang w:val="uk-UA"/>
        </w:rPr>
        <w:t>…...</w:t>
      </w:r>
      <w:r w:rsidR="006C077C">
        <w:rPr>
          <w:rFonts w:ascii="Times New Roman" w:hAnsi="Times New Roman" w:cs="Times New Roman"/>
          <w:sz w:val="32"/>
          <w:szCs w:val="32"/>
          <w:lang w:val="uk-UA"/>
        </w:rPr>
        <w:t>3</w:t>
      </w:r>
      <w:r w:rsidR="00E45218">
        <w:rPr>
          <w:rFonts w:ascii="Times New Roman" w:hAnsi="Times New Roman" w:cs="Times New Roman"/>
          <w:sz w:val="32"/>
          <w:szCs w:val="32"/>
          <w:lang w:val="uk-UA"/>
        </w:rPr>
        <w:t>2</w:t>
      </w:r>
    </w:p>
    <w:p w:rsidR="00C604AF" w:rsidRPr="00C604AF" w:rsidRDefault="00C604AF" w:rsidP="00FC7A48">
      <w:pPr>
        <w:pStyle w:val="a7"/>
        <w:spacing w:line="252" w:lineRule="auto"/>
        <w:ind w:right="-285"/>
        <w:jc w:val="both"/>
        <w:rPr>
          <w:rFonts w:ascii="Times New Roman" w:hAnsi="Times New Roman" w:cs="Times New Roman"/>
          <w:b/>
          <w:sz w:val="32"/>
          <w:szCs w:val="32"/>
          <w:lang w:val="uk-UA"/>
        </w:rPr>
      </w:pPr>
      <w:r w:rsidRPr="00C604AF">
        <w:rPr>
          <w:rFonts w:ascii="Times New Roman" w:hAnsi="Times New Roman" w:cs="Times New Roman"/>
          <w:b/>
          <w:sz w:val="32"/>
          <w:szCs w:val="32"/>
          <w:lang w:val="uk-UA"/>
        </w:rPr>
        <w:t>Ровинська К</w:t>
      </w:r>
      <w:r>
        <w:rPr>
          <w:rFonts w:ascii="Times New Roman" w:hAnsi="Times New Roman" w:cs="Times New Roman"/>
          <w:b/>
          <w:sz w:val="32"/>
          <w:szCs w:val="32"/>
          <w:lang w:val="uk-UA"/>
        </w:rPr>
        <w:t xml:space="preserve">. </w:t>
      </w:r>
      <w:r w:rsidRPr="00C604AF">
        <w:rPr>
          <w:rFonts w:ascii="Times New Roman" w:hAnsi="Times New Roman" w:cs="Times New Roman"/>
          <w:b/>
          <w:sz w:val="32"/>
          <w:szCs w:val="32"/>
          <w:lang w:val="uk-UA"/>
        </w:rPr>
        <w:t>І</w:t>
      </w:r>
      <w:r>
        <w:rPr>
          <w:rFonts w:ascii="Times New Roman" w:hAnsi="Times New Roman" w:cs="Times New Roman"/>
          <w:b/>
          <w:sz w:val="32"/>
          <w:szCs w:val="32"/>
          <w:lang w:val="uk-UA"/>
        </w:rPr>
        <w:t xml:space="preserve">. </w:t>
      </w:r>
      <w:r w:rsidRPr="00C604AF">
        <w:rPr>
          <w:rFonts w:ascii="Times New Roman" w:hAnsi="Times New Roman" w:cs="Times New Roman"/>
          <w:sz w:val="32"/>
          <w:szCs w:val="32"/>
          <w:lang w:val="uk-UA"/>
        </w:rPr>
        <w:t xml:space="preserve">Сучасні виклики гарантування державою права на медичну допомогу в </w:t>
      </w:r>
      <w:r>
        <w:rPr>
          <w:rFonts w:ascii="Times New Roman" w:hAnsi="Times New Roman" w:cs="Times New Roman"/>
          <w:sz w:val="32"/>
          <w:szCs w:val="32"/>
          <w:lang w:val="uk-UA"/>
        </w:rPr>
        <w:t>У</w:t>
      </w:r>
      <w:r w:rsidRPr="00C604AF">
        <w:rPr>
          <w:rFonts w:ascii="Times New Roman" w:hAnsi="Times New Roman" w:cs="Times New Roman"/>
          <w:sz w:val="32"/>
          <w:szCs w:val="32"/>
          <w:lang w:val="uk-UA"/>
        </w:rPr>
        <w:t>країні</w:t>
      </w:r>
      <w:r>
        <w:rPr>
          <w:rFonts w:ascii="Times New Roman" w:hAnsi="Times New Roman" w:cs="Times New Roman"/>
          <w:sz w:val="32"/>
          <w:szCs w:val="32"/>
          <w:lang w:val="uk-UA"/>
        </w:rPr>
        <w:t>………………………………………</w:t>
      </w:r>
      <w:r w:rsidR="00FC7A48">
        <w:rPr>
          <w:rFonts w:ascii="Times New Roman" w:hAnsi="Times New Roman" w:cs="Times New Roman"/>
          <w:sz w:val="32"/>
          <w:szCs w:val="32"/>
          <w:lang w:val="uk-UA"/>
        </w:rPr>
        <w:t>…</w:t>
      </w:r>
      <w:r>
        <w:rPr>
          <w:rFonts w:ascii="Times New Roman" w:hAnsi="Times New Roman" w:cs="Times New Roman"/>
          <w:sz w:val="32"/>
          <w:szCs w:val="32"/>
          <w:lang w:val="uk-UA"/>
        </w:rPr>
        <w:t>…...</w:t>
      </w:r>
      <w:r w:rsidR="00967513">
        <w:rPr>
          <w:rFonts w:ascii="Times New Roman" w:hAnsi="Times New Roman" w:cs="Times New Roman"/>
          <w:sz w:val="32"/>
          <w:szCs w:val="32"/>
          <w:lang w:val="uk-UA"/>
        </w:rPr>
        <w:t>3</w:t>
      </w:r>
      <w:r w:rsidR="00910416">
        <w:rPr>
          <w:rFonts w:ascii="Times New Roman" w:hAnsi="Times New Roman" w:cs="Times New Roman"/>
          <w:sz w:val="32"/>
          <w:szCs w:val="32"/>
          <w:lang w:val="uk-UA"/>
        </w:rPr>
        <w:t>6</w:t>
      </w:r>
    </w:p>
    <w:p w:rsidR="00843620" w:rsidRPr="00373784" w:rsidRDefault="00373784" w:rsidP="00FC7A48">
      <w:pPr>
        <w:pStyle w:val="a7"/>
        <w:spacing w:line="252" w:lineRule="auto"/>
        <w:ind w:right="-285"/>
        <w:jc w:val="both"/>
        <w:rPr>
          <w:rFonts w:ascii="Times New Roman" w:hAnsi="Times New Roman" w:cs="Times New Roman"/>
          <w:b/>
          <w:sz w:val="32"/>
          <w:szCs w:val="32"/>
          <w:lang w:val="uk-UA"/>
        </w:rPr>
      </w:pPr>
      <w:r>
        <w:rPr>
          <w:rFonts w:ascii="Times New Roman" w:hAnsi="Times New Roman" w:cs="Times New Roman"/>
          <w:b/>
          <w:sz w:val="32"/>
          <w:szCs w:val="32"/>
          <w:lang w:val="uk-UA"/>
        </w:rPr>
        <w:t xml:space="preserve">Усенко І. О. </w:t>
      </w:r>
      <w:r w:rsidRPr="00373784">
        <w:rPr>
          <w:rFonts w:ascii="Times New Roman" w:hAnsi="Times New Roman" w:cs="Times New Roman"/>
          <w:bCs/>
          <w:sz w:val="32"/>
          <w:szCs w:val="32"/>
          <w:lang w:val="uk-UA"/>
        </w:rPr>
        <w:t xml:space="preserve">Шляхи подолання кризи в рибальстві та аквакультурі європейського союзу як приклад для </w:t>
      </w:r>
      <w:r>
        <w:rPr>
          <w:rFonts w:ascii="Times New Roman" w:hAnsi="Times New Roman" w:cs="Times New Roman"/>
          <w:bCs/>
          <w:sz w:val="32"/>
          <w:szCs w:val="32"/>
          <w:lang w:val="uk-UA"/>
        </w:rPr>
        <w:t>У</w:t>
      </w:r>
      <w:r w:rsidRPr="00373784">
        <w:rPr>
          <w:rFonts w:ascii="Times New Roman" w:hAnsi="Times New Roman" w:cs="Times New Roman"/>
          <w:bCs/>
          <w:sz w:val="32"/>
          <w:szCs w:val="32"/>
          <w:lang w:val="uk-UA"/>
        </w:rPr>
        <w:t>країни</w:t>
      </w:r>
      <w:r>
        <w:rPr>
          <w:rFonts w:ascii="Times New Roman" w:hAnsi="Times New Roman" w:cs="Times New Roman"/>
          <w:bCs/>
          <w:sz w:val="32"/>
          <w:szCs w:val="32"/>
          <w:lang w:val="uk-UA"/>
        </w:rPr>
        <w:t>...</w:t>
      </w:r>
      <w:r w:rsidR="00843620" w:rsidRPr="002C2A98">
        <w:rPr>
          <w:rFonts w:ascii="Times New Roman" w:hAnsi="Times New Roman" w:cs="Times New Roman"/>
          <w:sz w:val="32"/>
          <w:szCs w:val="32"/>
          <w:lang w:val="uk-UA"/>
        </w:rPr>
        <w:t>………………</w:t>
      </w:r>
      <w:r>
        <w:rPr>
          <w:rFonts w:ascii="Times New Roman" w:hAnsi="Times New Roman" w:cs="Times New Roman"/>
          <w:sz w:val="32"/>
          <w:szCs w:val="32"/>
          <w:lang w:val="uk-UA"/>
        </w:rPr>
        <w:t>…</w:t>
      </w:r>
      <w:r w:rsidR="00FC7A48">
        <w:rPr>
          <w:rFonts w:ascii="Times New Roman" w:hAnsi="Times New Roman" w:cs="Times New Roman"/>
          <w:sz w:val="32"/>
          <w:szCs w:val="32"/>
          <w:lang w:val="uk-UA"/>
        </w:rPr>
        <w:t>….</w:t>
      </w:r>
      <w:r>
        <w:rPr>
          <w:rFonts w:ascii="Times New Roman" w:hAnsi="Times New Roman" w:cs="Times New Roman"/>
          <w:sz w:val="32"/>
          <w:szCs w:val="32"/>
          <w:lang w:val="uk-UA"/>
        </w:rPr>
        <w:t>..</w:t>
      </w:r>
      <w:r w:rsidR="00C458B8" w:rsidRPr="002C2A98">
        <w:rPr>
          <w:rFonts w:ascii="Times New Roman" w:hAnsi="Times New Roman" w:cs="Times New Roman"/>
          <w:sz w:val="32"/>
          <w:szCs w:val="32"/>
          <w:lang w:val="uk-UA"/>
        </w:rPr>
        <w:t>…</w:t>
      </w:r>
      <w:r w:rsidR="00910416">
        <w:rPr>
          <w:rFonts w:ascii="Times New Roman" w:hAnsi="Times New Roman" w:cs="Times New Roman"/>
          <w:sz w:val="32"/>
          <w:szCs w:val="32"/>
          <w:lang w:val="uk-UA"/>
        </w:rPr>
        <w:t>40</w:t>
      </w:r>
    </w:p>
    <w:p w:rsidR="00843620" w:rsidRPr="002C2A98" w:rsidRDefault="00843620" w:rsidP="00AD789B">
      <w:pPr>
        <w:pStyle w:val="a7"/>
        <w:spacing w:before="120"/>
        <w:ind w:right="-427"/>
        <w:jc w:val="both"/>
        <w:rPr>
          <w:rFonts w:ascii="Times New Roman" w:hAnsi="Times New Roman" w:cs="Times New Roman"/>
          <w:b/>
          <w:sz w:val="32"/>
          <w:szCs w:val="32"/>
          <w:shd w:val="clear" w:color="auto" w:fill="FFFFFF"/>
          <w:lang w:val="uk-UA"/>
        </w:rPr>
      </w:pPr>
      <w:r w:rsidRPr="002C2A98">
        <w:rPr>
          <w:rFonts w:ascii="Times New Roman" w:eastAsia="Times New Roman" w:hAnsi="Times New Roman" w:cs="Times New Roman"/>
          <w:b/>
          <w:bCs/>
          <w:sz w:val="32"/>
          <w:szCs w:val="32"/>
          <w:lang w:val="uk-UA" w:eastAsia="ru-RU"/>
        </w:rPr>
        <w:t xml:space="preserve">СЕКЦІЯ 4 </w:t>
      </w:r>
      <w:r w:rsidRPr="002C2A98">
        <w:rPr>
          <w:rFonts w:ascii="Times New Roman" w:hAnsi="Times New Roman" w:cs="Times New Roman"/>
          <w:b/>
          <w:sz w:val="32"/>
          <w:szCs w:val="32"/>
          <w:shd w:val="clear" w:color="auto" w:fill="FFFFFF"/>
          <w:lang w:val="uk-UA"/>
        </w:rPr>
        <w:t>«СУСПІЛЬНІ КОМУНІКАЦІЇ ТА ПРОБЛЕМИ СОЦІАЛЬНО-КУЛЬТУРНОГО ТА ЕКОНОМІЧНОГО РОЗВИТКУ»</w:t>
      </w:r>
    </w:p>
    <w:p w:rsidR="00E852DE" w:rsidRDefault="00E852DE" w:rsidP="00FC7A48">
      <w:pPr>
        <w:pStyle w:val="a7"/>
        <w:spacing w:line="252" w:lineRule="auto"/>
        <w:ind w:right="-285"/>
        <w:jc w:val="both"/>
        <w:rPr>
          <w:rFonts w:ascii="Times New Roman" w:hAnsi="Times New Roman" w:cs="Times New Roman"/>
          <w:b/>
          <w:bCs/>
          <w:sz w:val="32"/>
          <w:szCs w:val="32"/>
        </w:rPr>
      </w:pPr>
      <w:r>
        <w:rPr>
          <w:rFonts w:ascii="Times New Roman" w:hAnsi="Times New Roman" w:cs="Times New Roman"/>
          <w:b/>
          <w:bCs/>
          <w:sz w:val="32"/>
          <w:szCs w:val="32"/>
        </w:rPr>
        <w:t xml:space="preserve">Букач В. М. </w:t>
      </w:r>
      <w:r w:rsidRPr="00967513">
        <w:rPr>
          <w:rFonts w:ascii="Times New Roman" w:hAnsi="Times New Roman" w:cs="Times New Roman"/>
          <w:bCs/>
          <w:sz w:val="32"/>
          <w:szCs w:val="32"/>
        </w:rPr>
        <w:t>Культурний фактор в міжетнічному та міжнародному спілкуванні</w:t>
      </w:r>
      <w:r w:rsidRPr="00967513">
        <w:rPr>
          <w:rFonts w:ascii="Times New Roman" w:hAnsi="Times New Roman" w:cs="Times New Roman"/>
          <w:bCs/>
          <w:sz w:val="32"/>
          <w:szCs w:val="32"/>
          <w:lang w:val="uk-UA"/>
        </w:rPr>
        <w:t>…</w:t>
      </w:r>
      <w:r w:rsidRPr="00E852DE">
        <w:rPr>
          <w:rFonts w:ascii="Times New Roman" w:hAnsi="Times New Roman" w:cs="Times New Roman"/>
          <w:bCs/>
          <w:sz w:val="32"/>
          <w:szCs w:val="32"/>
          <w:lang w:val="uk-UA"/>
        </w:rPr>
        <w:t>…</w:t>
      </w:r>
      <w:r>
        <w:rPr>
          <w:rFonts w:ascii="Times New Roman" w:hAnsi="Times New Roman" w:cs="Times New Roman"/>
          <w:bCs/>
          <w:sz w:val="32"/>
          <w:szCs w:val="32"/>
          <w:lang w:val="uk-UA"/>
        </w:rPr>
        <w:t>………………</w:t>
      </w:r>
      <w:r w:rsidR="00967513">
        <w:rPr>
          <w:rFonts w:ascii="Times New Roman" w:hAnsi="Times New Roman" w:cs="Times New Roman"/>
          <w:bCs/>
          <w:sz w:val="32"/>
          <w:szCs w:val="32"/>
          <w:lang w:val="uk-UA"/>
        </w:rPr>
        <w:t>……</w:t>
      </w:r>
      <w:r w:rsidRPr="00E852DE">
        <w:rPr>
          <w:rFonts w:ascii="Times New Roman" w:hAnsi="Times New Roman" w:cs="Times New Roman"/>
          <w:bCs/>
          <w:sz w:val="32"/>
          <w:szCs w:val="32"/>
          <w:lang w:val="uk-UA"/>
        </w:rPr>
        <w:t>…………</w:t>
      </w:r>
      <w:r w:rsidR="00967513" w:rsidRPr="00E852DE">
        <w:rPr>
          <w:rFonts w:ascii="Times New Roman" w:hAnsi="Times New Roman" w:cs="Times New Roman"/>
          <w:bCs/>
          <w:sz w:val="32"/>
          <w:szCs w:val="32"/>
          <w:lang w:val="uk-UA"/>
        </w:rPr>
        <w:t>……</w:t>
      </w:r>
      <w:r w:rsidR="00967513">
        <w:rPr>
          <w:rFonts w:ascii="Times New Roman" w:hAnsi="Times New Roman" w:cs="Times New Roman"/>
          <w:bCs/>
          <w:sz w:val="32"/>
          <w:szCs w:val="32"/>
          <w:lang w:val="uk-UA"/>
        </w:rPr>
        <w:t>………………………</w:t>
      </w:r>
      <w:r w:rsidR="00910416">
        <w:rPr>
          <w:rFonts w:ascii="Times New Roman" w:hAnsi="Times New Roman" w:cs="Times New Roman"/>
          <w:bCs/>
          <w:sz w:val="32"/>
          <w:szCs w:val="32"/>
          <w:lang w:val="uk-UA"/>
        </w:rPr>
        <w:t>4</w:t>
      </w:r>
      <w:r>
        <w:rPr>
          <w:rFonts w:ascii="Times New Roman" w:hAnsi="Times New Roman" w:cs="Times New Roman"/>
          <w:bCs/>
          <w:sz w:val="32"/>
          <w:szCs w:val="32"/>
          <w:lang w:val="uk-UA"/>
        </w:rPr>
        <w:t>2</w:t>
      </w:r>
      <w:r w:rsidRPr="00E852DE">
        <w:rPr>
          <w:rFonts w:ascii="Times New Roman" w:hAnsi="Times New Roman" w:cs="Times New Roman"/>
          <w:bCs/>
          <w:sz w:val="32"/>
          <w:szCs w:val="32"/>
        </w:rPr>
        <w:t xml:space="preserve"> </w:t>
      </w:r>
      <w:r w:rsidRPr="00E852DE">
        <w:rPr>
          <w:rFonts w:ascii="Times New Roman" w:hAnsi="Times New Roman" w:cs="Times New Roman"/>
          <w:b/>
          <w:bCs/>
          <w:sz w:val="32"/>
          <w:szCs w:val="32"/>
        </w:rPr>
        <w:t xml:space="preserve">                              </w:t>
      </w:r>
    </w:p>
    <w:p w:rsidR="00352362" w:rsidRPr="00C226E8" w:rsidRDefault="00C226E8" w:rsidP="00FC7A48">
      <w:pPr>
        <w:pStyle w:val="a7"/>
        <w:spacing w:line="252" w:lineRule="auto"/>
        <w:ind w:right="-285"/>
        <w:jc w:val="both"/>
        <w:rPr>
          <w:rFonts w:ascii="Times New Roman" w:hAnsi="Times New Roman" w:cs="Times New Roman"/>
          <w:bCs/>
          <w:sz w:val="32"/>
          <w:szCs w:val="32"/>
          <w:lang w:val="uk-UA"/>
        </w:rPr>
      </w:pPr>
      <w:r w:rsidRPr="00C226E8">
        <w:rPr>
          <w:rFonts w:ascii="Times New Roman" w:hAnsi="Times New Roman" w:cs="Times New Roman"/>
          <w:b/>
          <w:bCs/>
          <w:sz w:val="32"/>
          <w:szCs w:val="32"/>
        </w:rPr>
        <w:t>Воробйова Г. В.</w:t>
      </w:r>
      <w:r>
        <w:rPr>
          <w:rFonts w:ascii="Times New Roman" w:hAnsi="Times New Roman" w:cs="Times New Roman"/>
          <w:b/>
          <w:bCs/>
          <w:sz w:val="32"/>
          <w:szCs w:val="32"/>
          <w:lang w:val="uk-UA"/>
        </w:rPr>
        <w:t xml:space="preserve">, </w:t>
      </w:r>
      <w:r w:rsidRPr="00C226E8">
        <w:rPr>
          <w:rFonts w:ascii="Times New Roman" w:hAnsi="Times New Roman" w:cs="Times New Roman"/>
          <w:b/>
          <w:bCs/>
          <w:sz w:val="32"/>
          <w:szCs w:val="32"/>
        </w:rPr>
        <w:t>Габува В.</w:t>
      </w:r>
      <w:r>
        <w:rPr>
          <w:rFonts w:ascii="Times New Roman" w:hAnsi="Times New Roman" w:cs="Times New Roman"/>
          <w:b/>
          <w:bCs/>
          <w:sz w:val="32"/>
          <w:szCs w:val="32"/>
          <w:lang w:val="uk-UA"/>
        </w:rPr>
        <w:t xml:space="preserve"> </w:t>
      </w:r>
      <w:r w:rsidRPr="00C226E8">
        <w:rPr>
          <w:rFonts w:ascii="Times New Roman" w:hAnsi="Times New Roman" w:cs="Times New Roman"/>
          <w:b/>
          <w:bCs/>
          <w:sz w:val="32"/>
          <w:szCs w:val="32"/>
        </w:rPr>
        <w:t xml:space="preserve">А. </w:t>
      </w:r>
      <w:r w:rsidRPr="00C226E8">
        <w:rPr>
          <w:rFonts w:ascii="Times New Roman" w:hAnsi="Times New Roman" w:cs="Times New Roman"/>
          <w:bCs/>
          <w:sz w:val="32"/>
          <w:szCs w:val="32"/>
        </w:rPr>
        <w:t>Світовий досвід черліденгу в Україні</w:t>
      </w:r>
      <w:r>
        <w:rPr>
          <w:rFonts w:ascii="Times New Roman" w:hAnsi="Times New Roman" w:cs="Times New Roman"/>
          <w:bCs/>
          <w:sz w:val="32"/>
          <w:szCs w:val="32"/>
          <w:lang w:val="uk-UA"/>
        </w:rPr>
        <w:t>…………………………………………………………………...</w:t>
      </w:r>
      <w:r w:rsidR="00967513">
        <w:rPr>
          <w:rFonts w:ascii="Times New Roman" w:hAnsi="Times New Roman" w:cs="Times New Roman"/>
          <w:bCs/>
          <w:sz w:val="32"/>
          <w:szCs w:val="32"/>
          <w:lang w:val="uk-UA"/>
        </w:rPr>
        <w:t>....</w:t>
      </w:r>
      <w:r w:rsidR="00910416">
        <w:rPr>
          <w:rFonts w:ascii="Times New Roman" w:hAnsi="Times New Roman" w:cs="Times New Roman"/>
          <w:bCs/>
          <w:sz w:val="32"/>
          <w:szCs w:val="32"/>
          <w:lang w:val="uk-UA"/>
        </w:rPr>
        <w:t>44</w:t>
      </w:r>
    </w:p>
    <w:p w:rsidR="00843620" w:rsidRPr="007B4CD2" w:rsidRDefault="00306015" w:rsidP="00FC7A48">
      <w:pPr>
        <w:pStyle w:val="a7"/>
        <w:spacing w:line="252" w:lineRule="auto"/>
        <w:ind w:right="-285"/>
        <w:jc w:val="both"/>
        <w:rPr>
          <w:rFonts w:ascii="Times New Roman" w:hAnsi="Times New Roman" w:cs="Times New Roman"/>
          <w:bCs/>
          <w:sz w:val="32"/>
          <w:szCs w:val="32"/>
          <w:lang w:val="uk-UA"/>
        </w:rPr>
      </w:pPr>
      <w:r w:rsidRPr="00306015">
        <w:rPr>
          <w:rFonts w:ascii="Times New Roman" w:hAnsi="Times New Roman" w:cs="Times New Roman"/>
          <w:b/>
          <w:bCs/>
          <w:sz w:val="32"/>
          <w:szCs w:val="32"/>
          <w:lang w:val="uk-UA"/>
        </w:rPr>
        <w:t>Гавриленко Н</w:t>
      </w:r>
      <w:r w:rsidR="007B4CD2">
        <w:rPr>
          <w:rFonts w:ascii="Times New Roman" w:hAnsi="Times New Roman" w:cs="Times New Roman"/>
          <w:b/>
          <w:bCs/>
          <w:sz w:val="32"/>
          <w:szCs w:val="32"/>
          <w:lang w:val="uk-UA"/>
        </w:rPr>
        <w:t>.</w:t>
      </w:r>
      <w:r w:rsidRPr="00306015">
        <w:rPr>
          <w:rFonts w:ascii="Times New Roman" w:hAnsi="Times New Roman" w:cs="Times New Roman"/>
          <w:b/>
          <w:bCs/>
          <w:sz w:val="32"/>
          <w:szCs w:val="32"/>
          <w:lang w:val="uk-UA"/>
        </w:rPr>
        <w:t xml:space="preserve"> Н</w:t>
      </w:r>
      <w:r w:rsidR="007B4CD2">
        <w:rPr>
          <w:rFonts w:ascii="Times New Roman" w:hAnsi="Times New Roman" w:cs="Times New Roman"/>
          <w:b/>
          <w:bCs/>
          <w:sz w:val="32"/>
          <w:szCs w:val="32"/>
          <w:lang w:val="uk-UA"/>
        </w:rPr>
        <w:t xml:space="preserve">., </w:t>
      </w:r>
      <w:r w:rsidRPr="00306015">
        <w:rPr>
          <w:rFonts w:ascii="Times New Roman" w:hAnsi="Times New Roman" w:cs="Times New Roman"/>
          <w:b/>
          <w:sz w:val="32"/>
          <w:szCs w:val="32"/>
          <w:lang w:val="uk-UA"/>
        </w:rPr>
        <w:t>Кудлай І. В.</w:t>
      </w:r>
      <w:r w:rsidR="007B4CD2">
        <w:rPr>
          <w:rFonts w:ascii="Times New Roman" w:hAnsi="Times New Roman" w:cs="Times New Roman"/>
          <w:b/>
          <w:bCs/>
          <w:sz w:val="32"/>
          <w:szCs w:val="32"/>
          <w:lang w:val="uk-UA"/>
        </w:rPr>
        <w:t xml:space="preserve"> </w:t>
      </w:r>
      <w:r w:rsidR="007B4CD2" w:rsidRPr="007B4CD2">
        <w:rPr>
          <w:rFonts w:ascii="Times New Roman" w:hAnsi="Times New Roman" w:cs="Times New Roman"/>
          <w:bCs/>
          <w:sz w:val="32"/>
          <w:szCs w:val="32"/>
          <w:lang w:val="uk-UA"/>
        </w:rPr>
        <w:t xml:space="preserve">Інтеграція української політичної культури в </w:t>
      </w:r>
      <w:r w:rsidR="007B4CD2">
        <w:rPr>
          <w:rFonts w:ascii="Times New Roman" w:hAnsi="Times New Roman" w:cs="Times New Roman"/>
          <w:bCs/>
          <w:sz w:val="32"/>
          <w:szCs w:val="32"/>
          <w:lang w:val="uk-UA"/>
        </w:rPr>
        <w:t>з</w:t>
      </w:r>
      <w:r w:rsidR="007B4CD2" w:rsidRPr="007B4CD2">
        <w:rPr>
          <w:rFonts w:ascii="Times New Roman" w:hAnsi="Times New Roman" w:cs="Times New Roman"/>
          <w:bCs/>
          <w:sz w:val="32"/>
          <w:szCs w:val="32"/>
          <w:lang w:val="uk-UA"/>
        </w:rPr>
        <w:t>агальноєвропейську</w:t>
      </w:r>
      <w:r w:rsidR="007B4CD2">
        <w:rPr>
          <w:rFonts w:ascii="Times New Roman" w:hAnsi="Times New Roman" w:cs="Times New Roman"/>
          <w:b/>
          <w:bCs/>
          <w:sz w:val="32"/>
          <w:szCs w:val="32"/>
          <w:lang w:val="uk-UA"/>
        </w:rPr>
        <w:t xml:space="preserve"> </w:t>
      </w:r>
      <w:r w:rsidR="00843620" w:rsidRPr="002C2A98">
        <w:rPr>
          <w:rFonts w:ascii="Times New Roman" w:hAnsi="Times New Roman" w:cs="Times New Roman"/>
          <w:sz w:val="32"/>
          <w:szCs w:val="32"/>
          <w:lang w:val="uk-UA"/>
        </w:rPr>
        <w:t xml:space="preserve"> </w:t>
      </w:r>
      <w:r w:rsidR="007B4CD2">
        <w:rPr>
          <w:rFonts w:ascii="Times New Roman" w:hAnsi="Times New Roman" w:cs="Times New Roman"/>
          <w:sz w:val="32"/>
          <w:szCs w:val="32"/>
          <w:lang w:val="uk-UA"/>
        </w:rPr>
        <w:t>…………</w:t>
      </w:r>
      <w:r w:rsidR="000E19A8">
        <w:rPr>
          <w:rFonts w:ascii="Times New Roman" w:hAnsi="Times New Roman" w:cs="Times New Roman"/>
          <w:sz w:val="32"/>
          <w:szCs w:val="32"/>
          <w:lang w:val="uk-UA"/>
        </w:rPr>
        <w:t>…</w:t>
      </w:r>
      <w:r w:rsidR="00967513">
        <w:rPr>
          <w:rFonts w:ascii="Times New Roman" w:hAnsi="Times New Roman" w:cs="Times New Roman"/>
          <w:sz w:val="32"/>
          <w:szCs w:val="32"/>
          <w:lang w:val="uk-UA"/>
        </w:rPr>
        <w:t>…</w:t>
      </w:r>
      <w:r w:rsidR="000E19A8">
        <w:rPr>
          <w:rFonts w:ascii="Times New Roman" w:hAnsi="Times New Roman" w:cs="Times New Roman"/>
          <w:sz w:val="32"/>
          <w:szCs w:val="32"/>
          <w:lang w:val="uk-UA"/>
        </w:rPr>
        <w:t>………………………..</w:t>
      </w:r>
      <w:r w:rsidR="00910416">
        <w:rPr>
          <w:rFonts w:ascii="Times New Roman" w:hAnsi="Times New Roman" w:cs="Times New Roman"/>
          <w:sz w:val="32"/>
          <w:szCs w:val="32"/>
          <w:lang w:val="uk-UA"/>
        </w:rPr>
        <w:t>48</w:t>
      </w:r>
    </w:p>
    <w:p w:rsidR="00A7435A" w:rsidRPr="00A7435A" w:rsidRDefault="00A7435A" w:rsidP="00A7435A">
      <w:pPr>
        <w:pStyle w:val="a7"/>
        <w:spacing w:line="252" w:lineRule="auto"/>
        <w:ind w:right="-285"/>
        <w:jc w:val="both"/>
        <w:rPr>
          <w:rFonts w:ascii="Times New Roman" w:hAnsi="Times New Roman" w:cs="Times New Roman"/>
          <w:sz w:val="32"/>
          <w:szCs w:val="32"/>
          <w:lang w:val="uk-UA"/>
        </w:rPr>
      </w:pPr>
      <w:r w:rsidRPr="00A7435A">
        <w:rPr>
          <w:rFonts w:ascii="Times New Roman" w:hAnsi="Times New Roman" w:cs="Times New Roman"/>
          <w:b/>
          <w:sz w:val="32"/>
          <w:szCs w:val="32"/>
          <w:lang w:val="uk-UA"/>
        </w:rPr>
        <w:t xml:space="preserve">Заверющенко </w:t>
      </w:r>
      <w:r>
        <w:rPr>
          <w:rFonts w:ascii="Times New Roman" w:hAnsi="Times New Roman" w:cs="Times New Roman"/>
          <w:b/>
          <w:sz w:val="32"/>
          <w:szCs w:val="32"/>
          <w:lang w:val="uk-UA"/>
        </w:rPr>
        <w:t xml:space="preserve">О. Л. </w:t>
      </w:r>
      <w:r w:rsidRPr="00A7435A">
        <w:rPr>
          <w:rFonts w:ascii="Times New Roman" w:hAnsi="Times New Roman" w:cs="Times New Roman"/>
          <w:sz w:val="32"/>
          <w:szCs w:val="32"/>
          <w:lang w:val="uk-UA"/>
        </w:rPr>
        <w:t>Мовні</w:t>
      </w:r>
      <w:r>
        <w:rPr>
          <w:rFonts w:ascii="Times New Roman" w:hAnsi="Times New Roman" w:cs="Times New Roman"/>
          <w:sz w:val="32"/>
          <w:szCs w:val="32"/>
          <w:lang w:val="uk-UA"/>
        </w:rPr>
        <w:t xml:space="preserve"> кліше в текстах україномовних </w:t>
      </w:r>
      <w:r w:rsidRPr="00A7435A">
        <w:rPr>
          <w:rFonts w:ascii="Times New Roman" w:hAnsi="Times New Roman" w:cs="Times New Roman"/>
          <w:sz w:val="32"/>
          <w:szCs w:val="32"/>
          <w:lang w:val="uk-UA"/>
        </w:rPr>
        <w:t>та англомовних ділових листів</w:t>
      </w:r>
      <w:r w:rsidR="001D4E2C">
        <w:rPr>
          <w:rFonts w:ascii="Times New Roman" w:hAnsi="Times New Roman" w:cs="Times New Roman"/>
          <w:sz w:val="32"/>
          <w:szCs w:val="32"/>
          <w:lang w:val="uk-UA"/>
        </w:rPr>
        <w:t>……………………………………………...5</w:t>
      </w:r>
      <w:r w:rsidR="00AD789B">
        <w:rPr>
          <w:rFonts w:ascii="Times New Roman" w:hAnsi="Times New Roman" w:cs="Times New Roman"/>
          <w:sz w:val="32"/>
          <w:szCs w:val="32"/>
          <w:lang w:val="uk-UA"/>
        </w:rPr>
        <w:t>2</w:t>
      </w:r>
    </w:p>
    <w:p w:rsidR="00AD789B" w:rsidRPr="00B81194" w:rsidRDefault="00AD789B" w:rsidP="00AD789B">
      <w:pPr>
        <w:pStyle w:val="a7"/>
        <w:spacing w:line="252" w:lineRule="auto"/>
        <w:ind w:right="-285"/>
        <w:jc w:val="both"/>
        <w:rPr>
          <w:rFonts w:ascii="Times New Roman" w:eastAsia="SimSun" w:hAnsi="Times New Roman" w:cs="Times New Roman"/>
          <w:kern w:val="2"/>
          <w:sz w:val="32"/>
          <w:szCs w:val="32"/>
          <w:lang w:val="uk-UA" w:eastAsia="zh-CN"/>
        </w:rPr>
      </w:pPr>
      <w:r w:rsidRPr="00B81194">
        <w:rPr>
          <w:rFonts w:ascii="Times New Roman" w:eastAsia="SimSun" w:hAnsi="Times New Roman" w:cs="Times New Roman"/>
          <w:b/>
          <w:kern w:val="2"/>
          <w:sz w:val="32"/>
          <w:szCs w:val="32"/>
          <w:lang w:eastAsia="zh-CN"/>
        </w:rPr>
        <w:lastRenderedPageBreak/>
        <w:t>Ігнатова Л.</w:t>
      </w:r>
      <w:r w:rsidRPr="00B81194">
        <w:rPr>
          <w:rFonts w:ascii="Times New Roman" w:eastAsia="SimSun" w:hAnsi="Times New Roman" w:cs="Times New Roman"/>
          <w:b/>
          <w:kern w:val="2"/>
          <w:sz w:val="32"/>
          <w:szCs w:val="32"/>
          <w:lang w:val="uk-UA" w:eastAsia="zh-CN"/>
        </w:rPr>
        <w:t xml:space="preserve"> </w:t>
      </w:r>
      <w:r w:rsidRPr="00B81194">
        <w:rPr>
          <w:rFonts w:ascii="Times New Roman" w:eastAsia="SimSun" w:hAnsi="Times New Roman" w:cs="Times New Roman"/>
          <w:b/>
          <w:kern w:val="2"/>
          <w:sz w:val="32"/>
          <w:szCs w:val="32"/>
          <w:lang w:eastAsia="zh-CN"/>
        </w:rPr>
        <w:t>М.</w:t>
      </w:r>
      <w:r w:rsidRPr="00B81194">
        <w:rPr>
          <w:rFonts w:ascii="Times New Roman" w:eastAsia="SimSun" w:hAnsi="Times New Roman" w:cs="Times New Roman"/>
          <w:kern w:val="2"/>
          <w:sz w:val="32"/>
          <w:szCs w:val="32"/>
          <w:lang w:eastAsia="zh-CN"/>
        </w:rPr>
        <w:t xml:space="preserve"> Мова як ідентифікатор національної сутності</w:t>
      </w:r>
      <w:r>
        <w:rPr>
          <w:rFonts w:ascii="Times New Roman" w:eastAsia="SimSun" w:hAnsi="Times New Roman" w:cs="Times New Roman"/>
          <w:kern w:val="2"/>
          <w:sz w:val="32"/>
          <w:szCs w:val="32"/>
          <w:lang w:val="uk-UA" w:eastAsia="zh-CN"/>
        </w:rPr>
        <w:t>………...54</w:t>
      </w:r>
    </w:p>
    <w:p w:rsidR="0020310F" w:rsidRPr="0020310F" w:rsidRDefault="0020310F" w:rsidP="00967513">
      <w:pPr>
        <w:pStyle w:val="a7"/>
        <w:spacing w:line="252" w:lineRule="auto"/>
        <w:ind w:right="-285"/>
        <w:jc w:val="both"/>
        <w:rPr>
          <w:rFonts w:ascii="Times New Roman" w:hAnsi="Times New Roman" w:cs="Times New Roman"/>
          <w:b/>
          <w:sz w:val="32"/>
          <w:szCs w:val="32"/>
          <w:lang w:val="uk-UA"/>
        </w:rPr>
      </w:pPr>
      <w:r>
        <w:rPr>
          <w:rFonts w:ascii="Times New Roman" w:hAnsi="Times New Roman" w:cs="Times New Roman"/>
          <w:b/>
          <w:sz w:val="32"/>
          <w:szCs w:val="32"/>
          <w:lang w:val="uk-UA"/>
        </w:rPr>
        <w:t xml:space="preserve">Прилуцька А. Є. </w:t>
      </w:r>
      <w:r w:rsidRPr="0020310F">
        <w:rPr>
          <w:rFonts w:ascii="Times New Roman" w:hAnsi="Times New Roman" w:cs="Times New Roman"/>
          <w:sz w:val="32"/>
          <w:szCs w:val="32"/>
          <w:lang w:val="uk-UA"/>
        </w:rPr>
        <w:t>Соціальні мережи  в просторі  рекламно-інформаційної діяльності сучасних університетів</w:t>
      </w:r>
      <w:r>
        <w:rPr>
          <w:rFonts w:ascii="Times New Roman" w:hAnsi="Times New Roman" w:cs="Times New Roman"/>
          <w:sz w:val="32"/>
          <w:szCs w:val="32"/>
          <w:lang w:val="uk-UA"/>
        </w:rPr>
        <w:t>…………………</w:t>
      </w:r>
      <w:r w:rsidR="00967513">
        <w:rPr>
          <w:rFonts w:ascii="Times New Roman" w:hAnsi="Times New Roman" w:cs="Times New Roman"/>
          <w:sz w:val="32"/>
          <w:szCs w:val="32"/>
          <w:lang w:val="uk-UA"/>
        </w:rPr>
        <w:t>...</w:t>
      </w:r>
      <w:r>
        <w:rPr>
          <w:rFonts w:ascii="Times New Roman" w:hAnsi="Times New Roman" w:cs="Times New Roman"/>
          <w:sz w:val="32"/>
          <w:szCs w:val="32"/>
          <w:lang w:val="uk-UA"/>
        </w:rPr>
        <w:t>…</w:t>
      </w:r>
      <w:r w:rsidR="001D4E2C">
        <w:rPr>
          <w:rFonts w:ascii="Times New Roman" w:hAnsi="Times New Roman" w:cs="Times New Roman"/>
          <w:sz w:val="32"/>
          <w:szCs w:val="32"/>
          <w:lang w:val="uk-UA"/>
        </w:rPr>
        <w:t>55</w:t>
      </w:r>
    </w:p>
    <w:p w:rsidR="00891CCE" w:rsidRDefault="00891CCE" w:rsidP="00891CCE">
      <w:pPr>
        <w:pStyle w:val="a7"/>
        <w:spacing w:line="252" w:lineRule="auto"/>
        <w:ind w:right="-285"/>
        <w:jc w:val="both"/>
        <w:rPr>
          <w:rFonts w:ascii="Times New Roman" w:hAnsi="Times New Roman" w:cs="Times New Roman"/>
          <w:sz w:val="32"/>
          <w:szCs w:val="32"/>
          <w:lang w:val="uk-UA"/>
        </w:rPr>
      </w:pPr>
      <w:r>
        <w:rPr>
          <w:rFonts w:ascii="Times New Roman" w:hAnsi="Times New Roman" w:cs="Times New Roman"/>
          <w:b/>
          <w:sz w:val="32"/>
          <w:szCs w:val="32"/>
          <w:lang w:val="uk-UA"/>
        </w:rPr>
        <w:t xml:space="preserve">Кудлай І. В., Мікуліна Т. В. </w:t>
      </w:r>
      <w:r w:rsidRPr="003229E2">
        <w:rPr>
          <w:rFonts w:ascii="Times New Roman" w:hAnsi="Times New Roman" w:cs="Times New Roman"/>
          <w:sz w:val="32"/>
          <w:szCs w:val="32"/>
          <w:lang w:val="uk-UA"/>
        </w:rPr>
        <w:t>Міжкультурна комунікація крізь призму спортивних практик</w:t>
      </w:r>
      <w:r>
        <w:rPr>
          <w:rFonts w:ascii="Times New Roman" w:hAnsi="Times New Roman" w:cs="Times New Roman"/>
          <w:sz w:val="32"/>
          <w:szCs w:val="32"/>
          <w:lang w:val="uk-UA"/>
        </w:rPr>
        <w:t>……,</w:t>
      </w:r>
      <w:r w:rsidRPr="00B16F1B">
        <w:rPr>
          <w:rFonts w:ascii="Times New Roman" w:hAnsi="Times New Roman" w:cs="Times New Roman"/>
          <w:sz w:val="32"/>
          <w:szCs w:val="32"/>
          <w:lang w:val="uk-UA"/>
        </w:rPr>
        <w:t>……………………………..</w:t>
      </w:r>
      <w:r w:rsidRPr="002C2A98">
        <w:rPr>
          <w:rFonts w:ascii="Times New Roman" w:hAnsi="Times New Roman" w:cs="Times New Roman"/>
          <w:sz w:val="32"/>
          <w:szCs w:val="32"/>
          <w:lang w:val="uk-UA"/>
        </w:rPr>
        <w:t>…</w:t>
      </w:r>
      <w:r w:rsidRPr="00B16F1B">
        <w:rPr>
          <w:rFonts w:ascii="Times New Roman" w:hAnsi="Times New Roman" w:cs="Times New Roman"/>
          <w:sz w:val="32"/>
          <w:szCs w:val="32"/>
        </w:rPr>
        <w:t>.</w:t>
      </w:r>
      <w:r w:rsidRPr="002C2A98">
        <w:rPr>
          <w:rFonts w:ascii="Times New Roman" w:hAnsi="Times New Roman" w:cs="Times New Roman"/>
          <w:sz w:val="32"/>
          <w:szCs w:val="32"/>
          <w:lang w:val="uk-UA"/>
        </w:rPr>
        <w:t>…</w:t>
      </w:r>
      <w:r>
        <w:rPr>
          <w:rFonts w:ascii="Times New Roman" w:hAnsi="Times New Roman" w:cs="Times New Roman"/>
          <w:sz w:val="32"/>
          <w:szCs w:val="32"/>
          <w:lang w:val="uk-UA"/>
        </w:rPr>
        <w:t>…………….</w:t>
      </w:r>
      <w:r w:rsidR="001D4E2C">
        <w:rPr>
          <w:rFonts w:ascii="Times New Roman" w:hAnsi="Times New Roman" w:cs="Times New Roman"/>
          <w:sz w:val="32"/>
          <w:szCs w:val="32"/>
          <w:lang w:val="uk-UA"/>
        </w:rPr>
        <w:t>60</w:t>
      </w:r>
    </w:p>
    <w:p w:rsidR="00A37627" w:rsidRPr="00A37627" w:rsidRDefault="00A37627" w:rsidP="00967513">
      <w:pPr>
        <w:pStyle w:val="a7"/>
        <w:spacing w:line="252" w:lineRule="auto"/>
        <w:ind w:right="-285"/>
        <w:jc w:val="both"/>
        <w:rPr>
          <w:rFonts w:ascii="Times New Roman" w:eastAsia="Calibri" w:hAnsi="Times New Roman" w:cs="Times New Roman"/>
          <w:sz w:val="32"/>
          <w:szCs w:val="32"/>
          <w:lang w:val="uk-UA"/>
        </w:rPr>
      </w:pPr>
      <w:r w:rsidRPr="00A37627">
        <w:rPr>
          <w:rFonts w:ascii="Times New Roman" w:eastAsia="Calibri" w:hAnsi="Times New Roman" w:cs="Times New Roman"/>
          <w:b/>
          <w:sz w:val="32"/>
          <w:szCs w:val="32"/>
          <w:lang w:val="uk-UA"/>
        </w:rPr>
        <w:t>Слободцова І.</w:t>
      </w:r>
      <w:r>
        <w:rPr>
          <w:rFonts w:ascii="Times New Roman" w:eastAsia="Calibri" w:hAnsi="Times New Roman" w:cs="Times New Roman"/>
          <w:b/>
          <w:sz w:val="32"/>
          <w:szCs w:val="32"/>
          <w:lang w:val="uk-UA"/>
        </w:rPr>
        <w:t xml:space="preserve"> В., </w:t>
      </w:r>
      <w:r w:rsidRPr="00A37627">
        <w:rPr>
          <w:rFonts w:ascii="Times New Roman" w:eastAsia="Calibri" w:hAnsi="Times New Roman" w:cs="Times New Roman"/>
          <w:b/>
          <w:sz w:val="32"/>
          <w:szCs w:val="32"/>
          <w:lang w:val="uk-UA"/>
        </w:rPr>
        <w:t>Матвейко О.</w:t>
      </w:r>
      <w:r>
        <w:rPr>
          <w:rFonts w:ascii="Times New Roman" w:eastAsia="Calibri" w:hAnsi="Times New Roman" w:cs="Times New Roman"/>
          <w:b/>
          <w:sz w:val="32"/>
          <w:szCs w:val="32"/>
          <w:lang w:val="uk-UA"/>
        </w:rPr>
        <w:t xml:space="preserve"> В., </w:t>
      </w:r>
      <w:r w:rsidRPr="00A37627">
        <w:rPr>
          <w:rFonts w:ascii="Times New Roman" w:eastAsia="Calibri" w:hAnsi="Times New Roman" w:cs="Times New Roman"/>
          <w:b/>
          <w:sz w:val="32"/>
          <w:szCs w:val="32"/>
          <w:lang w:val="uk-UA"/>
        </w:rPr>
        <w:t>Пєтушкова М.</w:t>
      </w:r>
      <w:r>
        <w:rPr>
          <w:rFonts w:ascii="Times New Roman" w:eastAsia="Calibri" w:hAnsi="Times New Roman" w:cs="Times New Roman"/>
          <w:b/>
          <w:sz w:val="32"/>
          <w:szCs w:val="32"/>
          <w:lang w:val="uk-UA"/>
        </w:rPr>
        <w:t xml:space="preserve"> </w:t>
      </w:r>
      <w:r w:rsidRPr="00A37627">
        <w:rPr>
          <w:rFonts w:ascii="Times New Roman" w:eastAsia="Calibri" w:hAnsi="Times New Roman" w:cs="Times New Roman"/>
          <w:b/>
          <w:sz w:val="32"/>
          <w:szCs w:val="32"/>
          <w:lang w:val="uk-UA"/>
        </w:rPr>
        <w:t xml:space="preserve">С. </w:t>
      </w:r>
      <w:r w:rsidRPr="00A37627">
        <w:rPr>
          <w:rFonts w:ascii="Times New Roman" w:eastAsia="Calibri" w:hAnsi="Times New Roman" w:cs="Times New Roman"/>
          <w:sz w:val="32"/>
          <w:szCs w:val="32"/>
        </w:rPr>
        <w:t>Лексичн</w:t>
      </w:r>
      <w:r w:rsidRPr="00A37627">
        <w:rPr>
          <w:rFonts w:ascii="Times New Roman" w:eastAsia="Calibri" w:hAnsi="Times New Roman" w:cs="Times New Roman"/>
          <w:sz w:val="32"/>
          <w:szCs w:val="32"/>
          <w:lang w:val="uk-UA"/>
        </w:rPr>
        <w:t>і засоби перекладу поняття завершення дії з української мови на німецьку</w:t>
      </w:r>
      <w:r>
        <w:rPr>
          <w:rFonts w:ascii="Times New Roman" w:eastAsia="Calibri" w:hAnsi="Times New Roman" w:cs="Times New Roman"/>
          <w:sz w:val="32"/>
          <w:szCs w:val="32"/>
          <w:lang w:val="uk-UA"/>
        </w:rPr>
        <w:t>……………………………………………………………</w:t>
      </w:r>
      <w:r w:rsidR="00967513">
        <w:rPr>
          <w:rFonts w:ascii="Times New Roman" w:eastAsia="Calibri" w:hAnsi="Times New Roman" w:cs="Times New Roman"/>
          <w:sz w:val="32"/>
          <w:szCs w:val="32"/>
          <w:lang w:val="uk-UA"/>
        </w:rPr>
        <w:t>...</w:t>
      </w:r>
      <w:r>
        <w:rPr>
          <w:rFonts w:ascii="Times New Roman" w:eastAsia="Calibri" w:hAnsi="Times New Roman" w:cs="Times New Roman"/>
          <w:sz w:val="32"/>
          <w:szCs w:val="32"/>
          <w:lang w:val="uk-UA"/>
        </w:rPr>
        <w:t>…….</w:t>
      </w:r>
      <w:r w:rsidR="001D4E2C">
        <w:rPr>
          <w:rFonts w:ascii="Times New Roman" w:eastAsia="Calibri" w:hAnsi="Times New Roman" w:cs="Times New Roman"/>
          <w:sz w:val="32"/>
          <w:szCs w:val="32"/>
          <w:lang w:val="uk-UA"/>
        </w:rPr>
        <w:t>63</w:t>
      </w:r>
    </w:p>
    <w:p w:rsidR="000E6106" w:rsidRPr="009752C5" w:rsidRDefault="000E6106" w:rsidP="00967513">
      <w:pPr>
        <w:pStyle w:val="a7"/>
        <w:spacing w:line="252" w:lineRule="auto"/>
        <w:ind w:right="-285"/>
        <w:jc w:val="both"/>
        <w:rPr>
          <w:rFonts w:ascii="Times New Roman" w:eastAsia="Times New Roman" w:hAnsi="Times New Roman" w:cs="Times New Roman"/>
          <w:b/>
          <w:sz w:val="32"/>
          <w:szCs w:val="32"/>
          <w:lang w:val="uk-UA" w:eastAsia="ru-RU"/>
        </w:rPr>
      </w:pPr>
      <w:r w:rsidRPr="000E6106">
        <w:rPr>
          <w:rFonts w:ascii="Times New Roman" w:eastAsia="Calibri" w:hAnsi="Times New Roman" w:cs="Times New Roman"/>
          <w:b/>
          <w:sz w:val="32"/>
          <w:szCs w:val="32"/>
          <w:lang w:val="uk-UA"/>
        </w:rPr>
        <w:t>Яковенко М</w:t>
      </w:r>
      <w:r>
        <w:rPr>
          <w:rFonts w:ascii="Times New Roman" w:eastAsia="Calibri" w:hAnsi="Times New Roman" w:cs="Times New Roman"/>
          <w:b/>
          <w:sz w:val="32"/>
          <w:szCs w:val="32"/>
          <w:lang w:val="uk-UA"/>
        </w:rPr>
        <w:t xml:space="preserve">., </w:t>
      </w:r>
      <w:r w:rsidR="006945C6" w:rsidRPr="006945C6">
        <w:rPr>
          <w:rFonts w:ascii="Times New Roman" w:eastAsia="Calibri" w:hAnsi="Times New Roman" w:cs="Times New Roman"/>
          <w:b/>
          <w:sz w:val="32"/>
          <w:szCs w:val="32"/>
          <w:lang w:val="uk-UA"/>
        </w:rPr>
        <w:t>Зембровск</w:t>
      </w:r>
      <w:r w:rsidR="006945C6">
        <w:rPr>
          <w:rFonts w:ascii="Times New Roman" w:eastAsia="Calibri" w:hAnsi="Times New Roman" w:cs="Times New Roman"/>
          <w:b/>
          <w:sz w:val="32"/>
          <w:szCs w:val="32"/>
          <w:lang w:val="uk-UA"/>
        </w:rPr>
        <w:t>і</w:t>
      </w:r>
      <w:r w:rsidR="006945C6" w:rsidRPr="006945C6">
        <w:rPr>
          <w:rFonts w:ascii="Times New Roman" w:eastAsia="Calibri" w:hAnsi="Times New Roman" w:cs="Times New Roman"/>
          <w:b/>
          <w:sz w:val="32"/>
          <w:szCs w:val="32"/>
          <w:lang w:val="uk-UA"/>
        </w:rPr>
        <w:t xml:space="preserve"> Яцек</w:t>
      </w:r>
      <w:r w:rsidR="006945C6">
        <w:rPr>
          <w:rFonts w:ascii="Times New Roman" w:eastAsia="Calibri" w:hAnsi="Times New Roman" w:cs="Times New Roman"/>
          <w:b/>
          <w:sz w:val="32"/>
          <w:szCs w:val="32"/>
          <w:lang w:val="uk-UA"/>
        </w:rPr>
        <w:t xml:space="preserve">, </w:t>
      </w:r>
      <w:r>
        <w:rPr>
          <w:rFonts w:ascii="Times New Roman" w:eastAsia="Calibri" w:hAnsi="Times New Roman" w:cs="Times New Roman"/>
          <w:b/>
          <w:sz w:val="32"/>
          <w:szCs w:val="32"/>
          <w:lang w:val="uk-UA"/>
        </w:rPr>
        <w:t xml:space="preserve">Кудлай І. В. </w:t>
      </w:r>
      <w:r w:rsidRPr="000E6106">
        <w:rPr>
          <w:rFonts w:ascii="Times New Roman" w:eastAsia="Calibri" w:hAnsi="Times New Roman" w:cs="Times New Roman"/>
          <w:sz w:val="32"/>
          <w:szCs w:val="32"/>
          <w:lang w:val="uk-UA"/>
        </w:rPr>
        <w:t>Міжнародна культурна співпраця сучасних держав</w:t>
      </w:r>
      <w:r>
        <w:rPr>
          <w:rFonts w:ascii="Times New Roman" w:eastAsia="Calibri" w:hAnsi="Times New Roman" w:cs="Times New Roman"/>
          <w:sz w:val="32"/>
          <w:szCs w:val="32"/>
          <w:lang w:val="uk-UA"/>
        </w:rPr>
        <w:t>.</w:t>
      </w:r>
      <w:r w:rsidR="006945C6">
        <w:rPr>
          <w:rFonts w:ascii="Times New Roman" w:eastAsia="Calibri" w:hAnsi="Times New Roman" w:cs="Times New Roman"/>
          <w:sz w:val="32"/>
          <w:szCs w:val="32"/>
          <w:lang w:val="uk-UA"/>
        </w:rPr>
        <w:t>…………………………..</w:t>
      </w:r>
      <w:r w:rsidRPr="000E6106">
        <w:rPr>
          <w:rFonts w:ascii="Times New Roman" w:eastAsia="Calibri" w:hAnsi="Times New Roman" w:cs="Times New Roman"/>
          <w:sz w:val="32"/>
          <w:szCs w:val="32"/>
          <w:lang w:val="uk-UA"/>
        </w:rPr>
        <w:t>…………</w:t>
      </w:r>
      <w:r w:rsidR="00967513">
        <w:rPr>
          <w:rFonts w:ascii="Times New Roman" w:eastAsia="Calibri" w:hAnsi="Times New Roman" w:cs="Times New Roman"/>
          <w:sz w:val="32"/>
          <w:szCs w:val="32"/>
          <w:lang w:val="uk-UA"/>
        </w:rPr>
        <w:t>…</w:t>
      </w:r>
      <w:r w:rsidRPr="000E6106">
        <w:rPr>
          <w:rFonts w:ascii="Times New Roman" w:eastAsia="Calibri" w:hAnsi="Times New Roman" w:cs="Times New Roman"/>
          <w:sz w:val="32"/>
          <w:szCs w:val="32"/>
          <w:lang w:val="uk-UA"/>
        </w:rPr>
        <w:t>…….</w:t>
      </w:r>
      <w:r>
        <w:rPr>
          <w:rFonts w:ascii="Times New Roman" w:eastAsia="Calibri" w:hAnsi="Times New Roman" w:cs="Times New Roman"/>
          <w:sz w:val="32"/>
          <w:szCs w:val="32"/>
          <w:lang w:val="uk-UA"/>
        </w:rPr>
        <w:t>.</w:t>
      </w:r>
      <w:r w:rsidR="001D4E2C">
        <w:rPr>
          <w:rFonts w:ascii="Times New Roman" w:eastAsia="Calibri" w:hAnsi="Times New Roman" w:cs="Times New Roman"/>
          <w:sz w:val="32"/>
          <w:szCs w:val="32"/>
          <w:lang w:val="uk-UA"/>
        </w:rPr>
        <w:t>67</w:t>
      </w:r>
      <w:r w:rsidR="009752C5" w:rsidRPr="009752C5">
        <w:rPr>
          <w:rFonts w:ascii="Times New Roman" w:eastAsia="Times New Roman" w:hAnsi="Times New Roman" w:cs="Times New Roman"/>
          <w:b/>
          <w:sz w:val="32"/>
          <w:szCs w:val="32"/>
          <w:lang w:val="uk-UA" w:eastAsia="ru-RU"/>
        </w:rPr>
        <w:t xml:space="preserve"> </w:t>
      </w:r>
      <w:r w:rsidR="009752C5" w:rsidRPr="00B16F1B">
        <w:rPr>
          <w:rFonts w:ascii="Times New Roman" w:eastAsia="Times New Roman" w:hAnsi="Times New Roman" w:cs="Times New Roman"/>
          <w:b/>
          <w:sz w:val="32"/>
          <w:szCs w:val="32"/>
          <w:lang w:val="en-US" w:eastAsia="ru-RU"/>
        </w:rPr>
        <w:t>Zavorotna</w:t>
      </w:r>
      <w:r w:rsidR="009752C5" w:rsidRPr="009752C5">
        <w:rPr>
          <w:rFonts w:ascii="Times New Roman" w:eastAsia="Times New Roman" w:hAnsi="Times New Roman" w:cs="Times New Roman"/>
          <w:b/>
          <w:sz w:val="32"/>
          <w:szCs w:val="32"/>
          <w:lang w:val="uk-UA" w:eastAsia="ru-RU"/>
        </w:rPr>
        <w:t xml:space="preserve"> </w:t>
      </w:r>
      <w:r w:rsidR="009752C5" w:rsidRPr="00B16F1B">
        <w:rPr>
          <w:rFonts w:ascii="Times New Roman" w:eastAsia="Times New Roman" w:hAnsi="Times New Roman" w:cs="Times New Roman"/>
          <w:b/>
          <w:sz w:val="32"/>
          <w:szCs w:val="32"/>
          <w:lang w:val="en-US" w:eastAsia="ru-RU"/>
        </w:rPr>
        <w:t>Y</w:t>
      </w:r>
      <w:r w:rsidR="009752C5" w:rsidRPr="009752C5">
        <w:rPr>
          <w:rFonts w:ascii="Times New Roman" w:eastAsia="Times New Roman" w:hAnsi="Times New Roman" w:cs="Times New Roman"/>
          <w:b/>
          <w:sz w:val="32"/>
          <w:szCs w:val="32"/>
          <w:lang w:val="uk-UA" w:eastAsia="ru-RU"/>
        </w:rPr>
        <w:t>.</w:t>
      </w:r>
      <w:r w:rsidR="009752C5" w:rsidRPr="00B16F1B">
        <w:rPr>
          <w:rFonts w:ascii="Times New Roman" w:eastAsia="Times New Roman" w:hAnsi="Times New Roman" w:cs="Times New Roman"/>
          <w:b/>
          <w:sz w:val="32"/>
          <w:szCs w:val="32"/>
          <w:lang w:val="uk-UA" w:eastAsia="ru-RU"/>
        </w:rPr>
        <w:t xml:space="preserve"> </w:t>
      </w:r>
      <w:r w:rsidR="009752C5">
        <w:rPr>
          <w:rFonts w:ascii="Times New Roman" w:eastAsia="Times New Roman" w:hAnsi="Times New Roman" w:cs="Times New Roman"/>
          <w:b/>
          <w:sz w:val="32"/>
          <w:szCs w:val="32"/>
          <w:lang w:val="en-US" w:eastAsia="ru-RU"/>
        </w:rPr>
        <w:t>V</w:t>
      </w:r>
      <w:r w:rsidR="009752C5" w:rsidRPr="009752C5">
        <w:rPr>
          <w:rFonts w:ascii="Times New Roman" w:eastAsia="Times New Roman" w:hAnsi="Times New Roman" w:cs="Times New Roman"/>
          <w:b/>
          <w:sz w:val="32"/>
          <w:szCs w:val="32"/>
          <w:lang w:val="uk-UA" w:eastAsia="ru-RU"/>
        </w:rPr>
        <w:t>.</w:t>
      </w:r>
      <w:r w:rsidR="009752C5">
        <w:rPr>
          <w:rFonts w:ascii="Times New Roman" w:eastAsia="Times New Roman" w:hAnsi="Times New Roman" w:cs="Times New Roman"/>
          <w:b/>
          <w:sz w:val="32"/>
          <w:szCs w:val="32"/>
          <w:lang w:val="uk-UA" w:eastAsia="ru-RU"/>
        </w:rPr>
        <w:t xml:space="preserve">, </w:t>
      </w:r>
      <w:r w:rsidR="009752C5" w:rsidRPr="00B16F1B">
        <w:rPr>
          <w:rFonts w:ascii="Times New Roman" w:eastAsia="Times New Roman" w:hAnsi="Times New Roman" w:cs="Times New Roman"/>
          <w:b/>
          <w:sz w:val="32"/>
          <w:szCs w:val="32"/>
          <w:lang w:val="en-US" w:eastAsia="ru-RU"/>
        </w:rPr>
        <w:t>Fedorova</w:t>
      </w:r>
      <w:r w:rsidR="009752C5" w:rsidRPr="009752C5">
        <w:rPr>
          <w:rFonts w:ascii="Times New Roman" w:eastAsia="Times New Roman" w:hAnsi="Times New Roman" w:cs="Times New Roman"/>
          <w:b/>
          <w:sz w:val="32"/>
          <w:szCs w:val="32"/>
          <w:lang w:val="uk-UA" w:eastAsia="ru-RU"/>
        </w:rPr>
        <w:t xml:space="preserve"> </w:t>
      </w:r>
      <w:r w:rsidR="009752C5" w:rsidRPr="00B16F1B">
        <w:rPr>
          <w:rFonts w:ascii="Times New Roman" w:eastAsia="Times New Roman" w:hAnsi="Times New Roman" w:cs="Times New Roman"/>
          <w:b/>
          <w:sz w:val="32"/>
          <w:szCs w:val="32"/>
          <w:lang w:val="en-US" w:eastAsia="ru-RU"/>
        </w:rPr>
        <w:t>A</w:t>
      </w:r>
      <w:r w:rsidR="009752C5" w:rsidRPr="009752C5">
        <w:rPr>
          <w:rFonts w:ascii="Times New Roman" w:eastAsia="Times New Roman" w:hAnsi="Times New Roman" w:cs="Times New Roman"/>
          <w:b/>
          <w:sz w:val="32"/>
          <w:szCs w:val="32"/>
          <w:lang w:val="uk-UA" w:eastAsia="ru-RU"/>
        </w:rPr>
        <w:t>.</w:t>
      </w:r>
      <w:r w:rsidR="009752C5" w:rsidRPr="00B16F1B">
        <w:rPr>
          <w:rFonts w:ascii="Times New Roman" w:eastAsia="Times New Roman" w:hAnsi="Times New Roman" w:cs="Times New Roman"/>
          <w:b/>
          <w:sz w:val="32"/>
          <w:szCs w:val="32"/>
          <w:lang w:val="uk-UA" w:eastAsia="ru-RU"/>
        </w:rPr>
        <w:t xml:space="preserve"> </w:t>
      </w:r>
      <w:r w:rsidR="009752C5" w:rsidRPr="00B16F1B">
        <w:rPr>
          <w:rFonts w:ascii="Times New Roman" w:eastAsia="Times New Roman" w:hAnsi="Times New Roman" w:cs="Times New Roman"/>
          <w:b/>
          <w:sz w:val="32"/>
          <w:szCs w:val="32"/>
          <w:lang w:val="en-US" w:eastAsia="ru-RU"/>
        </w:rPr>
        <w:t>I</w:t>
      </w:r>
      <w:r w:rsidR="009752C5" w:rsidRPr="009752C5">
        <w:rPr>
          <w:rFonts w:ascii="Times New Roman" w:eastAsia="Times New Roman" w:hAnsi="Times New Roman" w:cs="Times New Roman"/>
          <w:b/>
          <w:sz w:val="32"/>
          <w:szCs w:val="32"/>
          <w:lang w:val="uk-UA" w:eastAsia="ru-RU"/>
        </w:rPr>
        <w:t>.</w:t>
      </w:r>
      <w:r w:rsidR="009752C5">
        <w:rPr>
          <w:rFonts w:ascii="Times New Roman" w:eastAsia="Times New Roman" w:hAnsi="Times New Roman" w:cs="Times New Roman"/>
          <w:b/>
          <w:sz w:val="32"/>
          <w:szCs w:val="32"/>
          <w:lang w:val="uk-UA" w:eastAsia="ru-RU"/>
        </w:rPr>
        <w:t xml:space="preserve"> </w:t>
      </w:r>
      <w:r w:rsidR="009752C5" w:rsidRPr="00B16F1B">
        <w:rPr>
          <w:rFonts w:ascii="Times New Roman" w:eastAsia="Times New Roman" w:hAnsi="Times New Roman" w:cs="Times New Roman"/>
          <w:bCs/>
          <w:sz w:val="32"/>
          <w:szCs w:val="32"/>
          <w:lang w:val="en-US" w:eastAsia="ru-RU"/>
        </w:rPr>
        <w:t>Unique</w:t>
      </w:r>
      <w:r w:rsidR="009752C5" w:rsidRPr="009752C5">
        <w:rPr>
          <w:rFonts w:ascii="Times New Roman" w:eastAsia="Times New Roman" w:hAnsi="Times New Roman" w:cs="Times New Roman"/>
          <w:bCs/>
          <w:sz w:val="32"/>
          <w:szCs w:val="32"/>
          <w:lang w:val="uk-UA" w:eastAsia="ru-RU"/>
        </w:rPr>
        <w:t xml:space="preserve"> </w:t>
      </w:r>
      <w:r w:rsidR="009752C5" w:rsidRPr="00B16F1B">
        <w:rPr>
          <w:rFonts w:ascii="Times New Roman" w:eastAsia="Times New Roman" w:hAnsi="Times New Roman" w:cs="Times New Roman"/>
          <w:bCs/>
          <w:sz w:val="32"/>
          <w:szCs w:val="32"/>
          <w:lang w:val="en-US" w:eastAsia="ru-RU"/>
        </w:rPr>
        <w:t>economic</w:t>
      </w:r>
      <w:r w:rsidR="009752C5" w:rsidRPr="009752C5">
        <w:rPr>
          <w:rFonts w:ascii="Times New Roman" w:eastAsia="Times New Roman" w:hAnsi="Times New Roman" w:cs="Times New Roman"/>
          <w:bCs/>
          <w:sz w:val="32"/>
          <w:szCs w:val="32"/>
          <w:lang w:val="uk-UA" w:eastAsia="ru-RU"/>
        </w:rPr>
        <w:t xml:space="preserve"> </w:t>
      </w:r>
      <w:r w:rsidR="009752C5" w:rsidRPr="00B16F1B">
        <w:rPr>
          <w:rFonts w:ascii="Times New Roman" w:eastAsia="Times New Roman" w:hAnsi="Times New Roman" w:cs="Times New Roman"/>
          <w:bCs/>
          <w:sz w:val="32"/>
          <w:szCs w:val="32"/>
          <w:lang w:val="en-US" w:eastAsia="ru-RU"/>
        </w:rPr>
        <w:t>development</w:t>
      </w:r>
      <w:r w:rsidR="009752C5" w:rsidRPr="009752C5">
        <w:rPr>
          <w:rFonts w:ascii="Times New Roman" w:eastAsia="Times New Roman" w:hAnsi="Times New Roman" w:cs="Times New Roman"/>
          <w:bCs/>
          <w:sz w:val="32"/>
          <w:szCs w:val="32"/>
          <w:lang w:val="uk-UA" w:eastAsia="ru-RU"/>
        </w:rPr>
        <w:t xml:space="preserve"> </w:t>
      </w:r>
      <w:r w:rsidR="009752C5" w:rsidRPr="00B16F1B">
        <w:rPr>
          <w:rFonts w:ascii="Times New Roman" w:eastAsia="Times New Roman" w:hAnsi="Times New Roman" w:cs="Times New Roman"/>
          <w:bCs/>
          <w:sz w:val="32"/>
          <w:szCs w:val="32"/>
          <w:lang w:val="en-US" w:eastAsia="ru-RU"/>
        </w:rPr>
        <w:t>of</w:t>
      </w:r>
      <w:r w:rsidR="009752C5">
        <w:rPr>
          <w:rFonts w:ascii="Times New Roman" w:eastAsia="Times New Roman" w:hAnsi="Times New Roman" w:cs="Times New Roman"/>
          <w:bCs/>
          <w:sz w:val="32"/>
          <w:szCs w:val="32"/>
          <w:lang w:val="uk-UA" w:eastAsia="ru-RU"/>
        </w:rPr>
        <w:t xml:space="preserve"> </w:t>
      </w:r>
      <w:r w:rsidR="009752C5" w:rsidRPr="00B16F1B">
        <w:rPr>
          <w:rFonts w:ascii="Times New Roman" w:eastAsia="Times New Roman" w:hAnsi="Times New Roman" w:cs="Times New Roman"/>
          <w:bCs/>
          <w:sz w:val="32"/>
          <w:szCs w:val="32"/>
          <w:lang w:val="en-US" w:eastAsia="ru-RU"/>
        </w:rPr>
        <w:t>Odessa</w:t>
      </w:r>
      <w:r w:rsidR="009752C5" w:rsidRPr="009752C5">
        <w:rPr>
          <w:rFonts w:ascii="Times New Roman" w:eastAsia="Times New Roman" w:hAnsi="Times New Roman" w:cs="Times New Roman"/>
          <w:b/>
          <w:bCs/>
          <w:sz w:val="32"/>
          <w:szCs w:val="32"/>
          <w:lang w:val="uk-UA" w:eastAsia="ru-RU"/>
        </w:rPr>
        <w:t xml:space="preserve"> </w:t>
      </w:r>
      <w:r w:rsidR="009752C5" w:rsidRPr="00B16F1B">
        <w:rPr>
          <w:rFonts w:ascii="Times New Roman" w:eastAsia="Times New Roman" w:hAnsi="Times New Roman" w:cs="Times New Roman"/>
          <w:bCs/>
          <w:sz w:val="32"/>
          <w:szCs w:val="32"/>
          <w:lang w:val="en-US" w:eastAsia="ru-RU"/>
        </w:rPr>
        <w:t>during</w:t>
      </w:r>
      <w:r w:rsidR="009752C5" w:rsidRPr="009752C5">
        <w:rPr>
          <w:rFonts w:ascii="Times New Roman" w:eastAsia="Times New Roman" w:hAnsi="Times New Roman" w:cs="Times New Roman"/>
          <w:bCs/>
          <w:sz w:val="32"/>
          <w:szCs w:val="32"/>
          <w:lang w:val="uk-UA" w:eastAsia="ru-RU"/>
        </w:rPr>
        <w:t xml:space="preserve"> </w:t>
      </w:r>
      <w:r w:rsidR="009752C5" w:rsidRPr="00B16F1B">
        <w:rPr>
          <w:rFonts w:ascii="Times New Roman" w:eastAsia="Times New Roman" w:hAnsi="Times New Roman" w:cs="Times New Roman"/>
          <w:bCs/>
          <w:sz w:val="32"/>
          <w:szCs w:val="32"/>
          <w:lang w:val="en-US" w:eastAsia="ru-RU"/>
        </w:rPr>
        <w:t>the</w:t>
      </w:r>
      <w:r w:rsidR="009752C5" w:rsidRPr="009752C5">
        <w:rPr>
          <w:rFonts w:ascii="Times New Roman" w:eastAsia="Times New Roman" w:hAnsi="Times New Roman" w:cs="Times New Roman"/>
          <w:bCs/>
          <w:sz w:val="32"/>
          <w:szCs w:val="32"/>
          <w:lang w:val="uk-UA" w:eastAsia="ru-RU"/>
        </w:rPr>
        <w:t xml:space="preserve"> </w:t>
      </w:r>
      <w:r w:rsidR="009752C5" w:rsidRPr="00B16F1B">
        <w:rPr>
          <w:rFonts w:ascii="Times New Roman" w:eastAsia="Times New Roman" w:hAnsi="Times New Roman" w:cs="Times New Roman"/>
          <w:bCs/>
          <w:sz w:val="32"/>
          <w:szCs w:val="32"/>
          <w:lang w:val="en-US" w:eastAsia="ru-RU"/>
        </w:rPr>
        <w:t>porto</w:t>
      </w:r>
      <w:r w:rsidR="009752C5" w:rsidRPr="009752C5">
        <w:rPr>
          <w:rFonts w:ascii="Times New Roman" w:eastAsia="Times New Roman" w:hAnsi="Times New Roman" w:cs="Times New Roman"/>
          <w:bCs/>
          <w:sz w:val="32"/>
          <w:szCs w:val="32"/>
          <w:lang w:val="uk-UA" w:eastAsia="ru-RU"/>
        </w:rPr>
        <w:t>-</w:t>
      </w:r>
      <w:r w:rsidR="009752C5" w:rsidRPr="00B16F1B">
        <w:rPr>
          <w:rFonts w:ascii="Times New Roman" w:eastAsia="Times New Roman" w:hAnsi="Times New Roman" w:cs="Times New Roman"/>
          <w:bCs/>
          <w:sz w:val="32"/>
          <w:szCs w:val="32"/>
          <w:lang w:val="en-US" w:eastAsia="ru-RU"/>
        </w:rPr>
        <w:t>franco</w:t>
      </w:r>
      <w:r w:rsidR="009752C5" w:rsidRPr="009752C5">
        <w:rPr>
          <w:rFonts w:ascii="Times New Roman" w:eastAsia="Times New Roman" w:hAnsi="Times New Roman" w:cs="Times New Roman"/>
          <w:bCs/>
          <w:sz w:val="32"/>
          <w:szCs w:val="32"/>
          <w:lang w:val="uk-UA" w:eastAsia="ru-RU"/>
        </w:rPr>
        <w:t xml:space="preserve"> </w:t>
      </w:r>
      <w:r w:rsidR="009752C5" w:rsidRPr="00B16F1B">
        <w:rPr>
          <w:rFonts w:ascii="Times New Roman" w:eastAsia="Times New Roman" w:hAnsi="Times New Roman" w:cs="Times New Roman"/>
          <w:bCs/>
          <w:sz w:val="32"/>
          <w:szCs w:val="32"/>
          <w:lang w:val="en-US" w:eastAsia="ru-RU"/>
        </w:rPr>
        <w:t>period</w:t>
      </w:r>
      <w:r w:rsidR="009752C5">
        <w:rPr>
          <w:rFonts w:ascii="Times New Roman" w:eastAsia="Times New Roman" w:hAnsi="Times New Roman" w:cs="Times New Roman"/>
          <w:bCs/>
          <w:sz w:val="32"/>
          <w:szCs w:val="32"/>
          <w:lang w:val="uk-UA" w:eastAsia="ru-RU"/>
        </w:rPr>
        <w:t>…………………………………………...…</w:t>
      </w:r>
      <w:r w:rsidR="001D4E2C">
        <w:rPr>
          <w:rFonts w:ascii="Times New Roman" w:eastAsia="Times New Roman" w:hAnsi="Times New Roman" w:cs="Times New Roman"/>
          <w:bCs/>
          <w:sz w:val="32"/>
          <w:szCs w:val="32"/>
          <w:lang w:val="uk-UA" w:eastAsia="ru-RU"/>
        </w:rPr>
        <w:t>70</w:t>
      </w:r>
    </w:p>
    <w:p w:rsidR="00843620" w:rsidRDefault="00843620" w:rsidP="00967513">
      <w:pPr>
        <w:pStyle w:val="a7"/>
        <w:spacing w:before="120"/>
        <w:ind w:right="-285"/>
        <w:jc w:val="both"/>
        <w:rPr>
          <w:rFonts w:ascii="Times New Roman" w:eastAsia="Times New Roman" w:hAnsi="Times New Roman" w:cs="Times New Roman"/>
          <w:b/>
          <w:sz w:val="32"/>
          <w:szCs w:val="32"/>
          <w:lang w:val="uk-UA" w:eastAsia="ar-SA"/>
        </w:rPr>
      </w:pPr>
      <w:r w:rsidRPr="002C2A98">
        <w:rPr>
          <w:rFonts w:ascii="Times New Roman" w:eastAsia="Times New Roman" w:hAnsi="Times New Roman" w:cs="Times New Roman"/>
          <w:b/>
          <w:bCs/>
          <w:sz w:val="32"/>
          <w:szCs w:val="32"/>
          <w:lang w:val="uk-UA" w:eastAsia="ru-RU"/>
        </w:rPr>
        <w:t>СЕКЦІЯ 5 «</w:t>
      </w:r>
      <w:r w:rsidRPr="002C2A98">
        <w:rPr>
          <w:rFonts w:ascii="Times New Roman" w:eastAsia="Times New Roman" w:hAnsi="Times New Roman" w:cs="Times New Roman"/>
          <w:b/>
          <w:sz w:val="32"/>
          <w:szCs w:val="32"/>
          <w:lang w:val="uk-UA" w:eastAsia="ar-SA"/>
        </w:rPr>
        <w:t>ЗОВНІШНЯ ПОЛІТИКА УКРАЇНИ ТА МІЖНАРОДНІ ВІДНОСИНИ»</w:t>
      </w:r>
    </w:p>
    <w:p w:rsidR="00194144" w:rsidRPr="00C226E8" w:rsidRDefault="00194144" w:rsidP="00194144">
      <w:pPr>
        <w:pStyle w:val="a7"/>
        <w:spacing w:line="252" w:lineRule="auto"/>
        <w:ind w:right="-285"/>
        <w:jc w:val="both"/>
        <w:rPr>
          <w:rFonts w:ascii="Times New Roman" w:hAnsi="Times New Roman" w:cs="Times New Roman"/>
          <w:b/>
          <w:sz w:val="32"/>
          <w:szCs w:val="32"/>
          <w:lang w:val="uk-UA"/>
        </w:rPr>
      </w:pPr>
      <w:r w:rsidRPr="002A5B7D">
        <w:rPr>
          <w:rFonts w:ascii="Times New Roman" w:hAnsi="Times New Roman" w:cs="Times New Roman"/>
          <w:b/>
          <w:sz w:val="32"/>
          <w:szCs w:val="32"/>
          <w:lang w:val="en-US"/>
        </w:rPr>
        <w:t>Babina</w:t>
      </w:r>
      <w:r w:rsidRPr="00430563">
        <w:rPr>
          <w:rFonts w:ascii="Times New Roman" w:hAnsi="Times New Roman" w:cs="Times New Roman"/>
          <w:b/>
          <w:sz w:val="32"/>
          <w:szCs w:val="32"/>
          <w:lang w:val="uk-UA"/>
        </w:rPr>
        <w:t xml:space="preserve"> </w:t>
      </w:r>
      <w:r w:rsidRPr="002A5B7D">
        <w:rPr>
          <w:rFonts w:ascii="Times New Roman" w:hAnsi="Times New Roman" w:cs="Times New Roman"/>
          <w:b/>
          <w:sz w:val="32"/>
          <w:szCs w:val="32"/>
          <w:lang w:val="en-US"/>
        </w:rPr>
        <w:t>V</w:t>
      </w:r>
      <w:r w:rsidRPr="00967513">
        <w:rPr>
          <w:rFonts w:ascii="Times New Roman" w:hAnsi="Times New Roman" w:cs="Times New Roman"/>
          <w:b/>
          <w:sz w:val="32"/>
          <w:szCs w:val="32"/>
          <w:lang w:val="uk-UA"/>
        </w:rPr>
        <w:t>.</w:t>
      </w:r>
      <w:r w:rsidRPr="002A5B7D">
        <w:rPr>
          <w:rFonts w:ascii="Times New Roman" w:hAnsi="Times New Roman" w:cs="Times New Roman"/>
          <w:b/>
          <w:sz w:val="32"/>
          <w:szCs w:val="32"/>
          <w:lang w:val="uk-UA"/>
        </w:rPr>
        <w:t xml:space="preserve"> </w:t>
      </w:r>
      <w:r>
        <w:rPr>
          <w:rFonts w:ascii="Times New Roman" w:hAnsi="Times New Roman" w:cs="Times New Roman"/>
          <w:b/>
          <w:sz w:val="32"/>
          <w:szCs w:val="32"/>
          <w:lang w:val="en-US"/>
        </w:rPr>
        <w:t>O</w:t>
      </w:r>
      <w:r w:rsidRPr="00967513">
        <w:rPr>
          <w:rFonts w:ascii="Times New Roman" w:hAnsi="Times New Roman" w:cs="Times New Roman"/>
          <w:b/>
          <w:sz w:val="32"/>
          <w:szCs w:val="32"/>
          <w:lang w:val="uk-UA"/>
        </w:rPr>
        <w:t>.</w:t>
      </w:r>
      <w:r>
        <w:rPr>
          <w:rFonts w:ascii="Times New Roman" w:hAnsi="Times New Roman" w:cs="Times New Roman"/>
          <w:b/>
          <w:sz w:val="32"/>
          <w:szCs w:val="32"/>
          <w:lang w:val="uk-UA"/>
        </w:rPr>
        <w:t xml:space="preserve">, </w:t>
      </w:r>
      <w:r>
        <w:rPr>
          <w:rFonts w:ascii="Times New Roman" w:hAnsi="Times New Roman" w:cs="Times New Roman"/>
          <w:b/>
          <w:sz w:val="32"/>
          <w:szCs w:val="32"/>
          <w:lang w:val="en-US"/>
        </w:rPr>
        <w:t>Svetlichniy</w:t>
      </w:r>
      <w:r w:rsidRPr="00430563">
        <w:rPr>
          <w:rFonts w:ascii="Times New Roman" w:hAnsi="Times New Roman" w:cs="Times New Roman"/>
          <w:b/>
          <w:sz w:val="32"/>
          <w:szCs w:val="32"/>
          <w:lang w:val="uk-UA"/>
        </w:rPr>
        <w:t xml:space="preserve"> </w:t>
      </w:r>
      <w:r>
        <w:rPr>
          <w:rFonts w:ascii="Times New Roman" w:hAnsi="Times New Roman" w:cs="Times New Roman"/>
          <w:b/>
          <w:sz w:val="32"/>
          <w:szCs w:val="32"/>
          <w:lang w:val="en-US"/>
        </w:rPr>
        <w:t>G</w:t>
      </w:r>
      <w:r>
        <w:rPr>
          <w:rFonts w:ascii="Times New Roman" w:hAnsi="Times New Roman" w:cs="Times New Roman"/>
          <w:b/>
          <w:sz w:val="32"/>
          <w:szCs w:val="32"/>
          <w:lang w:val="uk-UA"/>
        </w:rPr>
        <w:t>.</w:t>
      </w:r>
      <w:r w:rsidRPr="00430563">
        <w:rPr>
          <w:rFonts w:ascii="Times New Roman" w:hAnsi="Times New Roman" w:cs="Times New Roman"/>
          <w:b/>
          <w:sz w:val="32"/>
          <w:szCs w:val="32"/>
          <w:lang w:val="uk-UA"/>
        </w:rPr>
        <w:t xml:space="preserve"> </w:t>
      </w:r>
      <w:r w:rsidRPr="002A5B7D">
        <w:rPr>
          <w:rFonts w:ascii="Times New Roman" w:hAnsi="Times New Roman" w:cs="Times New Roman"/>
          <w:bCs/>
          <w:sz w:val="32"/>
          <w:szCs w:val="32"/>
          <w:lang w:val="en-US"/>
        </w:rPr>
        <w:t>Public</w:t>
      </w:r>
      <w:r w:rsidRPr="00967513">
        <w:rPr>
          <w:rFonts w:ascii="Times New Roman" w:hAnsi="Times New Roman" w:cs="Times New Roman"/>
          <w:bCs/>
          <w:sz w:val="32"/>
          <w:szCs w:val="32"/>
          <w:lang w:val="uk-UA"/>
        </w:rPr>
        <w:t xml:space="preserve"> </w:t>
      </w:r>
      <w:r w:rsidRPr="002A5B7D">
        <w:rPr>
          <w:rFonts w:ascii="Times New Roman" w:hAnsi="Times New Roman" w:cs="Times New Roman"/>
          <w:bCs/>
          <w:sz w:val="32"/>
          <w:szCs w:val="32"/>
          <w:lang w:val="en-US"/>
        </w:rPr>
        <w:t>opinion</w:t>
      </w:r>
      <w:r w:rsidRPr="00967513">
        <w:rPr>
          <w:rFonts w:ascii="Times New Roman" w:hAnsi="Times New Roman" w:cs="Times New Roman"/>
          <w:bCs/>
          <w:sz w:val="32"/>
          <w:szCs w:val="32"/>
          <w:lang w:val="uk-UA"/>
        </w:rPr>
        <w:t xml:space="preserve"> </w:t>
      </w:r>
      <w:r w:rsidRPr="002A5B7D">
        <w:rPr>
          <w:rFonts w:ascii="Times New Roman" w:hAnsi="Times New Roman" w:cs="Times New Roman"/>
          <w:bCs/>
          <w:sz w:val="32"/>
          <w:szCs w:val="32"/>
          <w:lang w:val="en-US"/>
        </w:rPr>
        <w:t>as</w:t>
      </w:r>
      <w:r w:rsidRPr="00967513">
        <w:rPr>
          <w:rFonts w:ascii="Times New Roman" w:hAnsi="Times New Roman" w:cs="Times New Roman"/>
          <w:bCs/>
          <w:sz w:val="32"/>
          <w:szCs w:val="32"/>
          <w:lang w:val="uk-UA"/>
        </w:rPr>
        <w:t xml:space="preserve"> </w:t>
      </w:r>
      <w:r w:rsidRPr="002A5B7D">
        <w:rPr>
          <w:rFonts w:ascii="Times New Roman" w:hAnsi="Times New Roman" w:cs="Times New Roman"/>
          <w:bCs/>
          <w:sz w:val="32"/>
          <w:szCs w:val="32"/>
          <w:lang w:val="en-US"/>
        </w:rPr>
        <w:t>a</w:t>
      </w:r>
      <w:r w:rsidRPr="00967513">
        <w:rPr>
          <w:rFonts w:ascii="Times New Roman" w:hAnsi="Times New Roman" w:cs="Times New Roman"/>
          <w:bCs/>
          <w:sz w:val="32"/>
          <w:szCs w:val="32"/>
          <w:lang w:val="uk-UA"/>
        </w:rPr>
        <w:t xml:space="preserve"> </w:t>
      </w:r>
      <w:r w:rsidRPr="002A5B7D">
        <w:rPr>
          <w:rFonts w:ascii="Times New Roman" w:hAnsi="Times New Roman" w:cs="Times New Roman"/>
          <w:bCs/>
          <w:sz w:val="32"/>
          <w:szCs w:val="32"/>
          <w:lang w:val="en-US"/>
        </w:rPr>
        <w:t>political</w:t>
      </w:r>
      <w:r w:rsidRPr="00967513">
        <w:rPr>
          <w:rFonts w:ascii="Times New Roman" w:hAnsi="Times New Roman" w:cs="Times New Roman"/>
          <w:bCs/>
          <w:sz w:val="32"/>
          <w:szCs w:val="32"/>
          <w:lang w:val="uk-UA"/>
        </w:rPr>
        <w:t xml:space="preserve"> </w:t>
      </w:r>
      <w:r w:rsidRPr="002A5B7D">
        <w:rPr>
          <w:rFonts w:ascii="Times New Roman" w:hAnsi="Times New Roman" w:cs="Times New Roman"/>
          <w:bCs/>
          <w:sz w:val="32"/>
          <w:szCs w:val="32"/>
          <w:lang w:val="en-US"/>
        </w:rPr>
        <w:t>resource</w:t>
      </w:r>
      <w:r w:rsidRPr="00967513">
        <w:rPr>
          <w:rFonts w:ascii="Times New Roman" w:hAnsi="Times New Roman" w:cs="Times New Roman"/>
          <w:bCs/>
          <w:sz w:val="32"/>
          <w:szCs w:val="32"/>
          <w:lang w:val="uk-UA"/>
        </w:rPr>
        <w:t xml:space="preserve"> </w:t>
      </w:r>
      <w:r w:rsidRPr="002A5B7D">
        <w:rPr>
          <w:rFonts w:ascii="Times New Roman" w:hAnsi="Times New Roman" w:cs="Times New Roman"/>
          <w:bCs/>
          <w:sz w:val="32"/>
          <w:szCs w:val="32"/>
          <w:lang w:val="en-US"/>
        </w:rPr>
        <w:t>of</w:t>
      </w:r>
      <w:r w:rsidRPr="00967513">
        <w:rPr>
          <w:rFonts w:ascii="Times New Roman" w:hAnsi="Times New Roman" w:cs="Times New Roman"/>
          <w:bCs/>
          <w:sz w:val="32"/>
          <w:szCs w:val="32"/>
          <w:lang w:val="uk-UA"/>
        </w:rPr>
        <w:t xml:space="preserve"> </w:t>
      </w:r>
      <w:r w:rsidRPr="002A5B7D">
        <w:rPr>
          <w:rFonts w:ascii="Times New Roman" w:hAnsi="Times New Roman" w:cs="Times New Roman"/>
          <w:bCs/>
          <w:sz w:val="32"/>
          <w:szCs w:val="32"/>
          <w:lang w:val="en-US"/>
        </w:rPr>
        <w:t>power</w:t>
      </w:r>
      <w:r w:rsidRPr="00967513">
        <w:rPr>
          <w:rFonts w:ascii="Times New Roman" w:hAnsi="Times New Roman" w:cs="Times New Roman"/>
          <w:bCs/>
          <w:sz w:val="32"/>
          <w:szCs w:val="32"/>
          <w:lang w:val="uk-UA"/>
        </w:rPr>
        <w:t xml:space="preserve"> </w:t>
      </w:r>
      <w:r w:rsidRPr="002A5B7D">
        <w:rPr>
          <w:rFonts w:ascii="Times New Roman" w:hAnsi="Times New Roman" w:cs="Times New Roman"/>
          <w:bCs/>
          <w:sz w:val="32"/>
          <w:szCs w:val="32"/>
          <w:lang w:val="en-US"/>
        </w:rPr>
        <w:t>in</w:t>
      </w:r>
      <w:r w:rsidRPr="00967513">
        <w:rPr>
          <w:rFonts w:ascii="Times New Roman" w:hAnsi="Times New Roman" w:cs="Times New Roman"/>
          <w:bCs/>
          <w:sz w:val="32"/>
          <w:szCs w:val="32"/>
          <w:lang w:val="uk-UA"/>
        </w:rPr>
        <w:t xml:space="preserve"> </w:t>
      </w:r>
      <w:r w:rsidRPr="002A5B7D">
        <w:rPr>
          <w:rFonts w:ascii="Times New Roman" w:hAnsi="Times New Roman" w:cs="Times New Roman"/>
          <w:bCs/>
          <w:sz w:val="32"/>
          <w:szCs w:val="32"/>
          <w:lang w:val="en-US"/>
        </w:rPr>
        <w:t>modern</w:t>
      </w:r>
      <w:r w:rsidRPr="00967513">
        <w:rPr>
          <w:rFonts w:ascii="Times New Roman" w:hAnsi="Times New Roman" w:cs="Times New Roman"/>
          <w:b/>
          <w:bCs/>
          <w:sz w:val="32"/>
          <w:szCs w:val="32"/>
          <w:lang w:val="uk-UA"/>
        </w:rPr>
        <w:t xml:space="preserve"> </w:t>
      </w:r>
      <w:r w:rsidRPr="002A5B7D">
        <w:rPr>
          <w:rFonts w:ascii="Times New Roman" w:hAnsi="Times New Roman" w:cs="Times New Roman"/>
          <w:bCs/>
          <w:sz w:val="32"/>
          <w:szCs w:val="32"/>
          <w:lang w:val="en-US"/>
        </w:rPr>
        <w:t>UKRAINE</w:t>
      </w:r>
      <w:r w:rsidRPr="002A5B7D">
        <w:rPr>
          <w:rFonts w:ascii="Times New Roman" w:hAnsi="Times New Roman" w:cs="Times New Roman"/>
          <w:sz w:val="32"/>
          <w:szCs w:val="32"/>
          <w:lang w:val="uk-UA"/>
        </w:rPr>
        <w:t>…………….</w:t>
      </w:r>
      <w:r>
        <w:rPr>
          <w:rFonts w:ascii="Times New Roman" w:hAnsi="Times New Roman" w:cs="Times New Roman"/>
          <w:sz w:val="32"/>
          <w:szCs w:val="32"/>
          <w:lang w:val="uk-UA"/>
        </w:rPr>
        <w:t>…………………….......……………....7</w:t>
      </w:r>
      <w:r w:rsidR="009825F0">
        <w:rPr>
          <w:rFonts w:ascii="Times New Roman" w:hAnsi="Times New Roman" w:cs="Times New Roman"/>
          <w:sz w:val="32"/>
          <w:szCs w:val="32"/>
          <w:lang w:val="uk-UA"/>
        </w:rPr>
        <w:t>5</w:t>
      </w:r>
    </w:p>
    <w:p w:rsidR="00E45218" w:rsidRPr="002C2A98" w:rsidRDefault="00E45218" w:rsidP="00967513">
      <w:pPr>
        <w:pStyle w:val="a7"/>
        <w:ind w:right="-285"/>
        <w:jc w:val="both"/>
        <w:rPr>
          <w:rFonts w:ascii="Times New Roman" w:eastAsia="Times New Roman" w:hAnsi="Times New Roman" w:cs="Times New Roman"/>
          <w:b/>
          <w:sz w:val="32"/>
          <w:szCs w:val="32"/>
          <w:lang w:val="uk-UA" w:eastAsia="ar-SA"/>
        </w:rPr>
      </w:pPr>
      <w:r w:rsidRPr="00E45218">
        <w:rPr>
          <w:rFonts w:ascii="Times New Roman" w:eastAsia="Times New Roman" w:hAnsi="Times New Roman" w:cs="Times New Roman"/>
          <w:b/>
          <w:sz w:val="32"/>
          <w:szCs w:val="32"/>
          <w:lang w:val="uk-UA" w:eastAsia="ar-SA"/>
        </w:rPr>
        <w:t>Двуреченська О. С.</w:t>
      </w:r>
      <w:r w:rsidR="00B75145">
        <w:rPr>
          <w:rFonts w:ascii="Times New Roman" w:eastAsia="Times New Roman" w:hAnsi="Times New Roman" w:cs="Times New Roman"/>
          <w:b/>
          <w:sz w:val="32"/>
          <w:szCs w:val="32"/>
          <w:lang w:val="uk-UA" w:eastAsia="ar-SA"/>
        </w:rPr>
        <w:t xml:space="preserve"> </w:t>
      </w:r>
      <w:r w:rsidRPr="00E45218">
        <w:rPr>
          <w:rFonts w:ascii="Times New Roman" w:eastAsia="Times New Roman" w:hAnsi="Times New Roman" w:cs="Times New Roman"/>
          <w:sz w:val="32"/>
          <w:szCs w:val="32"/>
          <w:lang w:val="uk-UA" w:eastAsia="ar-SA"/>
        </w:rPr>
        <w:t xml:space="preserve">Розбудова цифрового суспільства в </w:t>
      </w:r>
      <w:r>
        <w:rPr>
          <w:rFonts w:ascii="Times New Roman" w:eastAsia="Times New Roman" w:hAnsi="Times New Roman" w:cs="Times New Roman"/>
          <w:sz w:val="32"/>
          <w:szCs w:val="32"/>
          <w:lang w:val="uk-UA" w:eastAsia="ar-SA"/>
        </w:rPr>
        <w:t>У</w:t>
      </w:r>
      <w:r w:rsidRPr="00E45218">
        <w:rPr>
          <w:rFonts w:ascii="Times New Roman" w:eastAsia="Times New Roman" w:hAnsi="Times New Roman" w:cs="Times New Roman"/>
          <w:sz w:val="32"/>
          <w:szCs w:val="32"/>
          <w:lang w:val="uk-UA" w:eastAsia="ar-SA"/>
        </w:rPr>
        <w:t>країні: правове забезпечення…</w:t>
      </w:r>
      <w:r w:rsidR="00B75145">
        <w:rPr>
          <w:rFonts w:ascii="Times New Roman" w:eastAsia="Times New Roman" w:hAnsi="Times New Roman" w:cs="Times New Roman"/>
          <w:sz w:val="32"/>
          <w:szCs w:val="32"/>
          <w:lang w:val="uk-UA" w:eastAsia="ar-SA"/>
        </w:rPr>
        <w:t>……..</w:t>
      </w:r>
      <w:r w:rsidRPr="00E45218">
        <w:rPr>
          <w:rFonts w:ascii="Times New Roman" w:eastAsia="Times New Roman" w:hAnsi="Times New Roman" w:cs="Times New Roman"/>
          <w:sz w:val="32"/>
          <w:szCs w:val="32"/>
          <w:lang w:val="uk-UA" w:eastAsia="ar-SA"/>
        </w:rPr>
        <w:t>……………………………………</w:t>
      </w:r>
      <w:r w:rsidR="00967513">
        <w:rPr>
          <w:rFonts w:ascii="Times New Roman" w:eastAsia="Times New Roman" w:hAnsi="Times New Roman" w:cs="Times New Roman"/>
          <w:sz w:val="32"/>
          <w:szCs w:val="32"/>
          <w:lang w:val="uk-UA" w:eastAsia="ar-SA"/>
        </w:rPr>
        <w:t>...</w:t>
      </w:r>
      <w:r w:rsidRPr="00E45218">
        <w:rPr>
          <w:rFonts w:ascii="Times New Roman" w:eastAsia="Times New Roman" w:hAnsi="Times New Roman" w:cs="Times New Roman"/>
          <w:sz w:val="32"/>
          <w:szCs w:val="32"/>
          <w:lang w:val="uk-UA" w:eastAsia="ar-SA"/>
        </w:rPr>
        <w:t>…….</w:t>
      </w:r>
      <w:r w:rsidR="009825F0">
        <w:rPr>
          <w:rFonts w:ascii="Times New Roman" w:eastAsia="Times New Roman" w:hAnsi="Times New Roman" w:cs="Times New Roman"/>
          <w:sz w:val="32"/>
          <w:szCs w:val="32"/>
          <w:lang w:val="uk-UA" w:eastAsia="ar-SA"/>
        </w:rPr>
        <w:t>79</w:t>
      </w:r>
    </w:p>
    <w:p w:rsidR="00A90CD3" w:rsidRDefault="00A90CD3" w:rsidP="00967513">
      <w:pPr>
        <w:pStyle w:val="a7"/>
        <w:ind w:right="-285"/>
        <w:jc w:val="both"/>
        <w:rPr>
          <w:rFonts w:ascii="Times New Roman" w:eastAsia="Calibri" w:hAnsi="Times New Roman" w:cs="Times New Roman"/>
          <w:sz w:val="32"/>
          <w:szCs w:val="32"/>
          <w:lang w:val="uk-UA"/>
        </w:rPr>
      </w:pPr>
      <w:r>
        <w:rPr>
          <w:rFonts w:ascii="Times New Roman" w:eastAsia="Calibri" w:hAnsi="Times New Roman" w:cs="Times New Roman"/>
          <w:b/>
          <w:sz w:val="32"/>
          <w:szCs w:val="32"/>
          <w:lang w:val="uk-UA"/>
        </w:rPr>
        <w:t>Іванче</w:t>
      </w:r>
      <w:r w:rsidRPr="00C604AF">
        <w:rPr>
          <w:rFonts w:ascii="Times New Roman" w:eastAsia="Calibri" w:hAnsi="Times New Roman" w:cs="Times New Roman"/>
          <w:b/>
          <w:sz w:val="32"/>
          <w:szCs w:val="32"/>
          <w:lang w:val="uk-UA"/>
        </w:rPr>
        <w:t>нко М. А</w:t>
      </w:r>
      <w:r>
        <w:rPr>
          <w:rFonts w:ascii="Times New Roman" w:eastAsia="Calibri" w:hAnsi="Times New Roman" w:cs="Times New Roman"/>
          <w:b/>
          <w:sz w:val="32"/>
          <w:szCs w:val="32"/>
          <w:lang w:val="uk-UA"/>
        </w:rPr>
        <w:t xml:space="preserve">., </w:t>
      </w:r>
      <w:r w:rsidR="006469DE" w:rsidRPr="006469DE">
        <w:rPr>
          <w:rFonts w:ascii="Times New Roman" w:eastAsia="Calibri" w:hAnsi="Times New Roman" w:cs="Times New Roman"/>
          <w:b/>
          <w:sz w:val="32"/>
          <w:szCs w:val="32"/>
          <w:lang w:val="uk-UA"/>
        </w:rPr>
        <w:t>Любомир Г</w:t>
      </w:r>
      <w:r w:rsidR="006469DE">
        <w:rPr>
          <w:rFonts w:ascii="Times New Roman" w:eastAsia="Calibri" w:hAnsi="Times New Roman" w:cs="Times New Roman"/>
          <w:b/>
          <w:sz w:val="32"/>
          <w:szCs w:val="32"/>
          <w:lang w:val="uk-UA"/>
        </w:rPr>
        <w:t>і</w:t>
      </w:r>
      <w:r w:rsidR="006469DE" w:rsidRPr="006469DE">
        <w:rPr>
          <w:rFonts w:ascii="Times New Roman" w:eastAsia="Calibri" w:hAnsi="Times New Roman" w:cs="Times New Roman"/>
          <w:b/>
          <w:sz w:val="32"/>
          <w:szCs w:val="32"/>
          <w:lang w:val="uk-UA"/>
        </w:rPr>
        <w:t>б</w:t>
      </w:r>
      <w:r w:rsidR="006469DE">
        <w:rPr>
          <w:rFonts w:ascii="Times New Roman" w:eastAsia="Calibri" w:hAnsi="Times New Roman" w:cs="Times New Roman"/>
          <w:b/>
          <w:sz w:val="32"/>
          <w:szCs w:val="32"/>
          <w:lang w:val="uk-UA"/>
        </w:rPr>
        <w:t>и</w:t>
      </w:r>
      <w:r w:rsidR="006469DE" w:rsidRPr="006469DE">
        <w:rPr>
          <w:rFonts w:ascii="Times New Roman" w:eastAsia="Calibri" w:hAnsi="Times New Roman" w:cs="Times New Roman"/>
          <w:b/>
          <w:sz w:val="32"/>
          <w:szCs w:val="32"/>
          <w:lang w:val="uk-UA"/>
        </w:rPr>
        <w:t>нс</w:t>
      </w:r>
      <w:r w:rsidR="006469DE">
        <w:rPr>
          <w:rFonts w:ascii="Times New Roman" w:eastAsia="Calibri" w:hAnsi="Times New Roman" w:cs="Times New Roman"/>
          <w:b/>
          <w:sz w:val="32"/>
          <w:szCs w:val="32"/>
          <w:lang w:val="uk-UA"/>
        </w:rPr>
        <w:t>ь</w:t>
      </w:r>
      <w:r w:rsidR="006469DE" w:rsidRPr="006469DE">
        <w:rPr>
          <w:rFonts w:ascii="Times New Roman" w:eastAsia="Calibri" w:hAnsi="Times New Roman" w:cs="Times New Roman"/>
          <w:b/>
          <w:sz w:val="32"/>
          <w:szCs w:val="32"/>
          <w:lang w:val="uk-UA"/>
        </w:rPr>
        <w:t>к</w:t>
      </w:r>
      <w:r w:rsidR="006469DE">
        <w:rPr>
          <w:rFonts w:ascii="Times New Roman" w:eastAsia="Calibri" w:hAnsi="Times New Roman" w:cs="Times New Roman"/>
          <w:b/>
          <w:sz w:val="32"/>
          <w:szCs w:val="32"/>
          <w:lang w:val="uk-UA"/>
        </w:rPr>
        <w:t xml:space="preserve">і, </w:t>
      </w:r>
      <w:r>
        <w:rPr>
          <w:rFonts w:ascii="Times New Roman" w:eastAsia="Calibri" w:hAnsi="Times New Roman" w:cs="Times New Roman"/>
          <w:b/>
          <w:sz w:val="32"/>
          <w:szCs w:val="32"/>
          <w:lang w:val="uk-UA"/>
        </w:rPr>
        <w:t xml:space="preserve">Латишева В. В. </w:t>
      </w:r>
      <w:r w:rsidRPr="00C604AF">
        <w:rPr>
          <w:rFonts w:ascii="Times New Roman" w:eastAsia="Calibri" w:hAnsi="Times New Roman" w:cs="Times New Roman"/>
          <w:sz w:val="32"/>
          <w:szCs w:val="32"/>
          <w:lang w:val="uk-UA"/>
        </w:rPr>
        <w:t xml:space="preserve">Діяльність </w:t>
      </w:r>
      <w:r w:rsidRPr="00C604AF">
        <w:rPr>
          <w:rFonts w:ascii="Times New Roman" w:eastAsia="Calibri" w:hAnsi="Times New Roman" w:cs="Times New Roman"/>
          <w:sz w:val="32"/>
          <w:szCs w:val="32"/>
        </w:rPr>
        <w:t>Римськ</w:t>
      </w:r>
      <w:r w:rsidRPr="00C604AF">
        <w:rPr>
          <w:rFonts w:ascii="Times New Roman" w:eastAsia="Calibri" w:hAnsi="Times New Roman" w:cs="Times New Roman"/>
          <w:sz w:val="32"/>
          <w:szCs w:val="32"/>
          <w:lang w:val="uk-UA"/>
        </w:rPr>
        <w:t>ого</w:t>
      </w:r>
      <w:r w:rsidRPr="00C604AF">
        <w:rPr>
          <w:rFonts w:ascii="Times New Roman" w:eastAsia="Calibri" w:hAnsi="Times New Roman" w:cs="Times New Roman"/>
          <w:sz w:val="32"/>
          <w:szCs w:val="32"/>
        </w:rPr>
        <w:t xml:space="preserve"> клуб</w:t>
      </w:r>
      <w:r w:rsidRPr="00C604AF">
        <w:rPr>
          <w:rFonts w:ascii="Times New Roman" w:eastAsia="Calibri" w:hAnsi="Times New Roman" w:cs="Times New Roman"/>
          <w:sz w:val="32"/>
          <w:szCs w:val="32"/>
          <w:lang w:val="uk-UA"/>
        </w:rPr>
        <w:t>у в контексті розв’язання</w:t>
      </w:r>
      <w:r w:rsidRPr="00C604AF">
        <w:rPr>
          <w:rFonts w:ascii="Times New Roman" w:eastAsia="Calibri" w:hAnsi="Times New Roman" w:cs="Times New Roman"/>
          <w:sz w:val="32"/>
          <w:szCs w:val="32"/>
        </w:rPr>
        <w:t xml:space="preserve"> глобальн</w:t>
      </w:r>
      <w:r w:rsidRPr="00C604AF">
        <w:rPr>
          <w:rFonts w:ascii="Times New Roman" w:eastAsia="Calibri" w:hAnsi="Times New Roman" w:cs="Times New Roman"/>
          <w:sz w:val="32"/>
          <w:szCs w:val="32"/>
          <w:lang w:val="uk-UA"/>
        </w:rPr>
        <w:t>их</w:t>
      </w:r>
      <w:r w:rsidRPr="00C604AF">
        <w:rPr>
          <w:rFonts w:ascii="Times New Roman" w:eastAsia="Calibri" w:hAnsi="Times New Roman" w:cs="Times New Roman"/>
          <w:sz w:val="32"/>
          <w:szCs w:val="32"/>
        </w:rPr>
        <w:t xml:space="preserve"> проблем </w:t>
      </w:r>
      <w:r w:rsidRPr="00C604AF">
        <w:rPr>
          <w:rFonts w:ascii="Times New Roman" w:eastAsia="Calibri" w:hAnsi="Times New Roman" w:cs="Times New Roman"/>
          <w:sz w:val="32"/>
          <w:szCs w:val="32"/>
          <w:lang w:val="uk-UA"/>
        </w:rPr>
        <w:t>сучасності</w:t>
      </w:r>
      <w:r>
        <w:rPr>
          <w:rFonts w:ascii="Times New Roman" w:eastAsia="Calibri" w:hAnsi="Times New Roman" w:cs="Times New Roman"/>
          <w:sz w:val="32"/>
          <w:szCs w:val="32"/>
          <w:lang w:val="uk-UA"/>
        </w:rPr>
        <w:t>…………</w:t>
      </w:r>
      <w:r w:rsidR="006469DE">
        <w:rPr>
          <w:rFonts w:ascii="Times New Roman" w:eastAsia="Calibri" w:hAnsi="Times New Roman" w:cs="Times New Roman"/>
          <w:sz w:val="32"/>
          <w:szCs w:val="32"/>
          <w:lang w:val="uk-UA"/>
        </w:rPr>
        <w:t>…………………………….………………</w:t>
      </w:r>
      <w:r w:rsidR="00967513">
        <w:rPr>
          <w:rFonts w:ascii="Times New Roman" w:eastAsia="Calibri" w:hAnsi="Times New Roman" w:cs="Times New Roman"/>
          <w:sz w:val="32"/>
          <w:szCs w:val="32"/>
          <w:lang w:val="uk-UA"/>
        </w:rPr>
        <w:t>...</w:t>
      </w:r>
      <w:r w:rsidR="006469DE">
        <w:rPr>
          <w:rFonts w:ascii="Times New Roman" w:eastAsia="Calibri" w:hAnsi="Times New Roman" w:cs="Times New Roman"/>
          <w:sz w:val="32"/>
          <w:szCs w:val="32"/>
          <w:lang w:val="uk-UA"/>
        </w:rPr>
        <w:t>….</w:t>
      </w:r>
      <w:r>
        <w:rPr>
          <w:rFonts w:ascii="Times New Roman" w:eastAsia="Calibri" w:hAnsi="Times New Roman" w:cs="Times New Roman"/>
          <w:sz w:val="32"/>
          <w:szCs w:val="32"/>
          <w:lang w:val="uk-UA"/>
        </w:rPr>
        <w:t>……</w:t>
      </w:r>
      <w:r w:rsidR="001D4E2C">
        <w:rPr>
          <w:rFonts w:ascii="Times New Roman" w:eastAsia="Calibri" w:hAnsi="Times New Roman" w:cs="Times New Roman"/>
          <w:sz w:val="32"/>
          <w:szCs w:val="32"/>
          <w:lang w:val="uk-UA"/>
        </w:rPr>
        <w:t>8</w:t>
      </w:r>
      <w:r w:rsidR="009825F0">
        <w:rPr>
          <w:rFonts w:ascii="Times New Roman" w:eastAsia="Calibri" w:hAnsi="Times New Roman" w:cs="Times New Roman"/>
          <w:sz w:val="32"/>
          <w:szCs w:val="32"/>
          <w:lang w:val="uk-UA"/>
        </w:rPr>
        <w:t>2</w:t>
      </w:r>
    </w:p>
    <w:p w:rsidR="00C604AF" w:rsidRPr="00A90CD3" w:rsidRDefault="00430563" w:rsidP="00967513">
      <w:pPr>
        <w:pStyle w:val="a7"/>
        <w:ind w:right="-285"/>
        <w:jc w:val="both"/>
        <w:rPr>
          <w:rFonts w:ascii="Times New Roman" w:eastAsia="Calibri" w:hAnsi="Times New Roman" w:cs="Times New Roman"/>
          <w:b/>
          <w:bCs/>
          <w:sz w:val="32"/>
          <w:szCs w:val="32"/>
          <w:lang w:val="uk-UA"/>
        </w:rPr>
      </w:pPr>
      <w:r w:rsidRPr="002C2A98">
        <w:rPr>
          <w:rFonts w:ascii="Times New Roman" w:eastAsia="Calibri" w:hAnsi="Times New Roman" w:cs="Times New Roman"/>
          <w:b/>
          <w:sz w:val="32"/>
          <w:szCs w:val="32"/>
          <w:lang w:val="uk-UA"/>
        </w:rPr>
        <w:t>Кривдіна І. Б.</w:t>
      </w:r>
      <w:r>
        <w:rPr>
          <w:rFonts w:ascii="Times New Roman" w:eastAsia="Calibri" w:hAnsi="Times New Roman" w:cs="Times New Roman"/>
          <w:b/>
          <w:sz w:val="32"/>
          <w:szCs w:val="32"/>
          <w:lang w:val="uk-UA"/>
        </w:rPr>
        <w:t>,</w:t>
      </w:r>
      <w:r>
        <w:rPr>
          <w:rFonts w:ascii="Times New Roman" w:eastAsia="Calibri" w:hAnsi="Times New Roman" w:cs="Times New Roman"/>
          <w:b/>
          <w:bCs/>
          <w:sz w:val="32"/>
          <w:szCs w:val="32"/>
          <w:lang w:val="uk-UA"/>
        </w:rPr>
        <w:t xml:space="preserve"> </w:t>
      </w:r>
      <w:r w:rsidR="000D7C35">
        <w:rPr>
          <w:rFonts w:ascii="Times New Roman" w:eastAsia="Calibri" w:hAnsi="Times New Roman" w:cs="Times New Roman"/>
          <w:b/>
          <w:sz w:val="32"/>
          <w:szCs w:val="32"/>
          <w:lang w:val="uk-UA"/>
        </w:rPr>
        <w:t>Ал</w:t>
      </w:r>
      <w:r w:rsidR="006945C6">
        <w:rPr>
          <w:rFonts w:ascii="Times New Roman" w:eastAsia="Calibri" w:hAnsi="Times New Roman" w:cs="Times New Roman"/>
          <w:b/>
          <w:sz w:val="32"/>
          <w:szCs w:val="32"/>
          <w:lang w:val="uk-UA"/>
        </w:rPr>
        <w:t>і</w:t>
      </w:r>
      <w:r w:rsidR="000D7C35">
        <w:rPr>
          <w:rFonts w:ascii="Times New Roman" w:eastAsia="Calibri" w:hAnsi="Times New Roman" w:cs="Times New Roman"/>
          <w:b/>
          <w:sz w:val="32"/>
          <w:szCs w:val="32"/>
          <w:lang w:val="uk-UA"/>
        </w:rPr>
        <w:t xml:space="preserve"> Абдалла Саг</w:t>
      </w:r>
      <w:r w:rsidR="00472D3F">
        <w:rPr>
          <w:rFonts w:ascii="Times New Roman" w:eastAsia="Calibri" w:hAnsi="Times New Roman" w:cs="Times New Roman"/>
          <w:b/>
          <w:sz w:val="32"/>
          <w:szCs w:val="32"/>
          <w:lang w:val="uk-UA"/>
        </w:rPr>
        <w:t>і</w:t>
      </w:r>
      <w:r w:rsidR="000D7C35">
        <w:rPr>
          <w:rFonts w:ascii="Times New Roman" w:eastAsia="Calibri" w:hAnsi="Times New Roman" w:cs="Times New Roman"/>
          <w:b/>
          <w:sz w:val="32"/>
          <w:szCs w:val="32"/>
          <w:lang w:val="uk-UA"/>
        </w:rPr>
        <w:t xml:space="preserve">р, </w:t>
      </w:r>
      <w:r>
        <w:rPr>
          <w:rFonts w:ascii="Times New Roman" w:eastAsia="Calibri" w:hAnsi="Times New Roman" w:cs="Times New Roman"/>
          <w:b/>
          <w:sz w:val="32"/>
          <w:szCs w:val="32"/>
          <w:lang w:val="uk-UA"/>
        </w:rPr>
        <w:t xml:space="preserve">Карпіков А. О. </w:t>
      </w:r>
      <w:r w:rsidR="0029433C" w:rsidRPr="0029433C">
        <w:rPr>
          <w:rFonts w:ascii="Times New Roman" w:eastAsia="Calibri" w:hAnsi="Times New Roman" w:cs="Times New Roman"/>
          <w:bCs/>
          <w:sz w:val="32"/>
          <w:szCs w:val="32"/>
          <w:lang w:val="uk-UA"/>
        </w:rPr>
        <w:t>Правова база протидії тероризму в</w:t>
      </w:r>
      <w:r w:rsidR="0029433C" w:rsidRPr="0029433C">
        <w:rPr>
          <w:rFonts w:ascii="Times New Roman" w:eastAsia="Calibri" w:hAnsi="Times New Roman" w:cs="Times New Roman"/>
          <w:b/>
          <w:bCs/>
          <w:sz w:val="32"/>
          <w:szCs w:val="32"/>
          <w:lang w:val="uk-UA"/>
        </w:rPr>
        <w:t xml:space="preserve"> </w:t>
      </w:r>
      <w:r w:rsidR="0029433C" w:rsidRPr="0029433C">
        <w:rPr>
          <w:rFonts w:ascii="Times New Roman" w:eastAsia="Calibri" w:hAnsi="Times New Roman" w:cs="Times New Roman"/>
          <w:bCs/>
          <w:sz w:val="32"/>
          <w:szCs w:val="32"/>
          <w:lang w:val="uk-UA"/>
        </w:rPr>
        <w:t>ЄС та Україні……………………….</w:t>
      </w:r>
      <w:r w:rsidR="000D7C35">
        <w:rPr>
          <w:rFonts w:ascii="Times New Roman" w:eastAsia="Calibri" w:hAnsi="Times New Roman" w:cs="Times New Roman"/>
          <w:sz w:val="32"/>
          <w:szCs w:val="32"/>
          <w:lang w:val="uk-UA"/>
        </w:rPr>
        <w:t>……</w:t>
      </w:r>
      <w:r w:rsidR="00967513">
        <w:rPr>
          <w:rFonts w:ascii="Times New Roman" w:eastAsia="Calibri" w:hAnsi="Times New Roman" w:cs="Times New Roman"/>
          <w:sz w:val="32"/>
          <w:szCs w:val="32"/>
          <w:lang w:val="uk-UA"/>
        </w:rPr>
        <w:t>…</w:t>
      </w:r>
      <w:r w:rsidR="000D7C35">
        <w:rPr>
          <w:rFonts w:ascii="Times New Roman" w:eastAsia="Calibri" w:hAnsi="Times New Roman" w:cs="Times New Roman"/>
          <w:sz w:val="32"/>
          <w:szCs w:val="32"/>
          <w:lang w:val="uk-UA"/>
        </w:rPr>
        <w:t>……..</w:t>
      </w:r>
      <w:r w:rsidR="009825F0">
        <w:rPr>
          <w:rFonts w:ascii="Times New Roman" w:eastAsia="Calibri" w:hAnsi="Times New Roman" w:cs="Times New Roman"/>
          <w:sz w:val="32"/>
          <w:szCs w:val="32"/>
          <w:lang w:val="uk-UA"/>
        </w:rPr>
        <w:t>85</w:t>
      </w:r>
    </w:p>
    <w:p w:rsidR="00A90CD3" w:rsidRPr="00490813" w:rsidRDefault="00987D6B" w:rsidP="00967513">
      <w:pPr>
        <w:pStyle w:val="a7"/>
        <w:ind w:right="-285"/>
        <w:jc w:val="both"/>
        <w:rPr>
          <w:rFonts w:ascii="Times New Roman" w:eastAsia="Calibri" w:hAnsi="Times New Roman" w:cs="Times New Roman"/>
          <w:b/>
          <w:bCs/>
          <w:lang w:val="uk-UA"/>
        </w:rPr>
      </w:pPr>
      <w:r w:rsidRPr="00987D6B">
        <w:rPr>
          <w:rFonts w:ascii="Times New Roman" w:eastAsia="Calibri" w:hAnsi="Times New Roman" w:cs="Times New Roman"/>
          <w:b/>
          <w:sz w:val="32"/>
          <w:szCs w:val="32"/>
          <w:lang w:val="uk-UA"/>
        </w:rPr>
        <w:t xml:space="preserve">Кудлай І. В., </w:t>
      </w:r>
      <w:r w:rsidR="00490813" w:rsidRPr="00490813">
        <w:rPr>
          <w:rFonts w:ascii="Times New Roman" w:eastAsia="Calibri" w:hAnsi="Times New Roman" w:cs="Times New Roman"/>
          <w:b/>
          <w:bCs/>
          <w:sz w:val="32"/>
          <w:szCs w:val="32"/>
          <w:lang w:val="uk-UA"/>
        </w:rPr>
        <w:t>Кірк Мілднер</w:t>
      </w:r>
      <w:r w:rsidR="00490813">
        <w:rPr>
          <w:rFonts w:ascii="Times New Roman" w:eastAsia="Calibri" w:hAnsi="Times New Roman" w:cs="Times New Roman"/>
          <w:b/>
          <w:bCs/>
          <w:lang w:val="uk-UA"/>
        </w:rPr>
        <w:t xml:space="preserve">, </w:t>
      </w:r>
      <w:r w:rsidRPr="00987D6B">
        <w:rPr>
          <w:rFonts w:ascii="Times New Roman" w:eastAsia="Calibri" w:hAnsi="Times New Roman" w:cs="Times New Roman"/>
          <w:b/>
          <w:sz w:val="32"/>
          <w:szCs w:val="32"/>
          <w:lang w:val="uk-UA"/>
        </w:rPr>
        <w:t>Мурга Д.</w:t>
      </w:r>
      <w:r w:rsidR="00A90CD3" w:rsidRPr="00987D6B">
        <w:rPr>
          <w:rFonts w:ascii="Times New Roman" w:eastAsia="Calibri" w:hAnsi="Times New Roman" w:cs="Times New Roman"/>
          <w:b/>
          <w:sz w:val="32"/>
          <w:szCs w:val="32"/>
          <w:lang w:val="uk-UA"/>
        </w:rPr>
        <w:t xml:space="preserve"> </w:t>
      </w:r>
      <w:r w:rsidR="00C226E8" w:rsidRPr="00987D6B">
        <w:rPr>
          <w:rFonts w:ascii="Times New Roman" w:eastAsia="Calibri" w:hAnsi="Times New Roman" w:cs="Times New Roman"/>
          <w:sz w:val="32"/>
          <w:szCs w:val="32"/>
          <w:lang w:val="uk-UA"/>
        </w:rPr>
        <w:t>Сучасні виклики інформаційної політики та її роль у вирішенні</w:t>
      </w:r>
      <w:r w:rsidR="00490813">
        <w:rPr>
          <w:rFonts w:ascii="Times New Roman" w:eastAsia="Calibri" w:hAnsi="Times New Roman" w:cs="Times New Roman"/>
          <w:sz w:val="32"/>
          <w:szCs w:val="32"/>
          <w:lang w:val="uk-UA"/>
        </w:rPr>
        <w:t xml:space="preserve"> міждержавних конфліктів…………</w:t>
      </w:r>
      <w:r w:rsidR="00C226E8" w:rsidRPr="00987D6B">
        <w:rPr>
          <w:rFonts w:ascii="Times New Roman" w:eastAsia="Calibri" w:hAnsi="Times New Roman" w:cs="Times New Roman"/>
          <w:sz w:val="32"/>
          <w:szCs w:val="32"/>
          <w:lang w:val="uk-UA"/>
        </w:rPr>
        <w:t>….</w:t>
      </w:r>
      <w:r w:rsidR="001D4E2C">
        <w:rPr>
          <w:rFonts w:ascii="Times New Roman" w:eastAsia="Calibri" w:hAnsi="Times New Roman" w:cs="Times New Roman"/>
          <w:sz w:val="32"/>
          <w:szCs w:val="32"/>
          <w:lang w:val="uk-UA"/>
        </w:rPr>
        <w:t>9</w:t>
      </w:r>
      <w:r w:rsidR="009825F0">
        <w:rPr>
          <w:rFonts w:ascii="Times New Roman" w:eastAsia="Calibri" w:hAnsi="Times New Roman" w:cs="Times New Roman"/>
          <w:sz w:val="32"/>
          <w:szCs w:val="32"/>
          <w:lang w:val="uk-UA"/>
        </w:rPr>
        <w:t>1</w:t>
      </w:r>
    </w:p>
    <w:p w:rsidR="00430563" w:rsidRPr="00430563" w:rsidRDefault="00430563" w:rsidP="00967513">
      <w:pPr>
        <w:pStyle w:val="a7"/>
        <w:ind w:right="-285"/>
        <w:jc w:val="both"/>
        <w:rPr>
          <w:rFonts w:ascii="Times New Roman" w:eastAsia="Calibri" w:hAnsi="Times New Roman" w:cs="Times New Roman"/>
          <w:bCs/>
          <w:sz w:val="32"/>
          <w:szCs w:val="32"/>
          <w:lang w:val="uk-UA"/>
        </w:rPr>
      </w:pPr>
      <w:r w:rsidRPr="00430563">
        <w:rPr>
          <w:rFonts w:ascii="Times New Roman" w:eastAsia="Calibri" w:hAnsi="Times New Roman" w:cs="Times New Roman"/>
          <w:b/>
          <w:bCs/>
          <w:sz w:val="32"/>
          <w:szCs w:val="32"/>
          <w:lang w:val="uk-UA"/>
        </w:rPr>
        <w:t>Латишева В. В.</w:t>
      </w:r>
      <w:r>
        <w:rPr>
          <w:rFonts w:ascii="Times New Roman" w:eastAsia="Calibri" w:hAnsi="Times New Roman" w:cs="Times New Roman"/>
          <w:b/>
          <w:bCs/>
          <w:sz w:val="32"/>
          <w:szCs w:val="32"/>
          <w:lang w:val="uk-UA"/>
        </w:rPr>
        <w:t xml:space="preserve">, </w:t>
      </w:r>
      <w:r w:rsidRPr="00430563">
        <w:rPr>
          <w:rFonts w:ascii="Times New Roman" w:eastAsia="Calibri" w:hAnsi="Times New Roman" w:cs="Times New Roman"/>
          <w:b/>
          <w:bCs/>
          <w:sz w:val="32"/>
          <w:szCs w:val="32"/>
          <w:lang w:val="uk-UA"/>
        </w:rPr>
        <w:t>Денисова Є. В.</w:t>
      </w:r>
      <w:r>
        <w:rPr>
          <w:rFonts w:ascii="Times New Roman" w:eastAsia="Calibri" w:hAnsi="Times New Roman" w:cs="Times New Roman"/>
          <w:b/>
          <w:bCs/>
          <w:sz w:val="32"/>
          <w:szCs w:val="32"/>
          <w:lang w:val="uk-UA"/>
        </w:rPr>
        <w:t xml:space="preserve"> </w:t>
      </w:r>
      <w:r w:rsidRPr="00430563">
        <w:rPr>
          <w:rFonts w:ascii="Times New Roman" w:eastAsia="Calibri" w:hAnsi="Times New Roman" w:cs="Times New Roman"/>
          <w:bCs/>
          <w:sz w:val="32"/>
          <w:szCs w:val="32"/>
          <w:lang w:val="uk-UA"/>
        </w:rPr>
        <w:t>НАТО в системі міжнародних відносин в умовах трансформаційних змін спричинених війною Росії з Україною</w:t>
      </w:r>
      <w:r>
        <w:rPr>
          <w:rFonts w:ascii="Times New Roman" w:eastAsia="Calibri" w:hAnsi="Times New Roman" w:cs="Times New Roman"/>
          <w:bCs/>
          <w:sz w:val="32"/>
          <w:szCs w:val="32"/>
          <w:lang w:val="uk-UA"/>
        </w:rPr>
        <w:t>……………………………………………………………</w:t>
      </w:r>
      <w:r w:rsidR="00967513">
        <w:rPr>
          <w:rFonts w:ascii="Times New Roman" w:eastAsia="Calibri" w:hAnsi="Times New Roman" w:cs="Times New Roman"/>
          <w:bCs/>
          <w:sz w:val="32"/>
          <w:szCs w:val="32"/>
          <w:lang w:val="uk-UA"/>
        </w:rPr>
        <w:t>…</w:t>
      </w:r>
      <w:r>
        <w:rPr>
          <w:rFonts w:ascii="Times New Roman" w:eastAsia="Calibri" w:hAnsi="Times New Roman" w:cs="Times New Roman"/>
          <w:bCs/>
          <w:sz w:val="32"/>
          <w:szCs w:val="32"/>
          <w:lang w:val="uk-UA"/>
        </w:rPr>
        <w:t>…..</w:t>
      </w:r>
      <w:r w:rsidR="001D4E2C">
        <w:rPr>
          <w:rFonts w:ascii="Times New Roman" w:eastAsia="Calibri" w:hAnsi="Times New Roman" w:cs="Times New Roman"/>
          <w:bCs/>
          <w:sz w:val="32"/>
          <w:szCs w:val="32"/>
          <w:lang w:val="uk-UA"/>
        </w:rPr>
        <w:t xml:space="preserve"> 9</w:t>
      </w:r>
      <w:r w:rsidR="009825F0">
        <w:rPr>
          <w:rFonts w:ascii="Times New Roman" w:eastAsia="Calibri" w:hAnsi="Times New Roman" w:cs="Times New Roman"/>
          <w:bCs/>
          <w:sz w:val="32"/>
          <w:szCs w:val="32"/>
          <w:lang w:val="uk-UA"/>
        </w:rPr>
        <w:t>4</w:t>
      </w:r>
    </w:p>
    <w:p w:rsidR="00A37627" w:rsidRDefault="006122E0" w:rsidP="00967513">
      <w:pPr>
        <w:pStyle w:val="a7"/>
        <w:spacing w:line="252" w:lineRule="auto"/>
        <w:ind w:right="-285"/>
        <w:jc w:val="both"/>
        <w:rPr>
          <w:rFonts w:ascii="Times New Roman" w:eastAsia="Calibri" w:hAnsi="Times New Roman" w:cs="Times New Roman"/>
          <w:sz w:val="32"/>
          <w:szCs w:val="32"/>
          <w:lang w:val="uk-UA"/>
        </w:rPr>
      </w:pPr>
      <w:r w:rsidRPr="002C2A98">
        <w:rPr>
          <w:rFonts w:ascii="Times New Roman" w:eastAsia="Calibri" w:hAnsi="Times New Roman" w:cs="Times New Roman"/>
          <w:b/>
          <w:sz w:val="32"/>
          <w:szCs w:val="32"/>
          <w:lang w:val="uk-UA"/>
        </w:rPr>
        <w:t xml:space="preserve">Кубко В. </w:t>
      </w:r>
      <w:r>
        <w:rPr>
          <w:rFonts w:ascii="Times New Roman" w:eastAsia="Calibri" w:hAnsi="Times New Roman" w:cs="Times New Roman"/>
          <w:b/>
          <w:sz w:val="32"/>
          <w:szCs w:val="32"/>
          <w:lang w:val="uk-UA"/>
        </w:rPr>
        <w:t>П.</w:t>
      </w:r>
      <w:r>
        <w:rPr>
          <w:rFonts w:ascii="Times New Roman" w:eastAsia="Calibri" w:hAnsi="Times New Roman" w:cs="Times New Roman"/>
          <w:b/>
          <w:sz w:val="32"/>
          <w:szCs w:val="32"/>
          <w:lang w:val="uk-UA"/>
        </w:rPr>
        <w:t>,</w:t>
      </w:r>
      <w:r w:rsidRPr="002C2A98">
        <w:rPr>
          <w:rFonts w:ascii="Times New Roman" w:eastAsia="Calibri" w:hAnsi="Times New Roman" w:cs="Times New Roman"/>
          <w:b/>
          <w:sz w:val="32"/>
          <w:szCs w:val="32"/>
          <w:lang w:val="uk-UA"/>
        </w:rPr>
        <w:t xml:space="preserve"> </w:t>
      </w:r>
      <w:r w:rsidR="00A37627" w:rsidRPr="00430563">
        <w:rPr>
          <w:rFonts w:ascii="Times New Roman" w:eastAsia="Calibri" w:hAnsi="Times New Roman" w:cs="Times New Roman"/>
          <w:b/>
          <w:sz w:val="32"/>
          <w:szCs w:val="32"/>
          <w:lang w:val="uk-UA"/>
        </w:rPr>
        <w:t>Рудніцька Л.</w:t>
      </w:r>
      <w:r w:rsidR="00A37627" w:rsidRPr="002C2A98">
        <w:rPr>
          <w:rFonts w:ascii="Times New Roman" w:eastAsia="Calibri" w:hAnsi="Times New Roman" w:cs="Times New Roman"/>
          <w:b/>
          <w:sz w:val="32"/>
          <w:szCs w:val="32"/>
          <w:lang w:val="uk-UA"/>
        </w:rPr>
        <w:t xml:space="preserve"> О.</w:t>
      </w:r>
      <w:r w:rsidR="00793BBF">
        <w:rPr>
          <w:rFonts w:ascii="Times New Roman" w:eastAsia="Calibri" w:hAnsi="Times New Roman" w:cs="Times New Roman"/>
          <w:sz w:val="32"/>
          <w:szCs w:val="32"/>
          <w:lang w:val="uk-UA"/>
        </w:rPr>
        <w:t xml:space="preserve"> </w:t>
      </w:r>
      <w:r w:rsidR="00A37627" w:rsidRPr="0029433C">
        <w:rPr>
          <w:rFonts w:ascii="Times New Roman" w:eastAsia="Calibri" w:hAnsi="Times New Roman" w:cs="Times New Roman"/>
          <w:sz w:val="32"/>
          <w:szCs w:val="32"/>
          <w:lang w:val="uk-UA"/>
        </w:rPr>
        <w:t>Стратегії ведення переговорів у конфліктних ситуаціях</w:t>
      </w:r>
      <w:r w:rsidR="00A37627" w:rsidRPr="002C2A98">
        <w:rPr>
          <w:rFonts w:ascii="Times New Roman" w:eastAsia="Calibri" w:hAnsi="Times New Roman" w:cs="Times New Roman"/>
          <w:sz w:val="32"/>
          <w:szCs w:val="32"/>
          <w:lang w:val="uk-UA"/>
        </w:rPr>
        <w:t>…………</w:t>
      </w:r>
      <w:r w:rsidR="00A37627">
        <w:rPr>
          <w:rFonts w:ascii="Times New Roman" w:eastAsia="Calibri" w:hAnsi="Times New Roman" w:cs="Times New Roman"/>
          <w:sz w:val="32"/>
          <w:szCs w:val="32"/>
          <w:lang w:val="uk-UA"/>
        </w:rPr>
        <w:t>……</w:t>
      </w:r>
      <w:r w:rsidR="00AD789B">
        <w:rPr>
          <w:rFonts w:ascii="Times New Roman" w:eastAsia="Calibri" w:hAnsi="Times New Roman" w:cs="Times New Roman"/>
          <w:sz w:val="32"/>
          <w:szCs w:val="32"/>
          <w:lang w:val="uk-UA"/>
        </w:rPr>
        <w:t>……</w:t>
      </w:r>
      <w:r w:rsidR="00793BBF">
        <w:rPr>
          <w:rFonts w:ascii="Times New Roman" w:eastAsia="Calibri" w:hAnsi="Times New Roman" w:cs="Times New Roman"/>
          <w:sz w:val="32"/>
          <w:szCs w:val="32"/>
          <w:lang w:val="uk-UA"/>
        </w:rPr>
        <w:t>………………</w:t>
      </w:r>
      <w:r w:rsidR="00A37627" w:rsidRPr="002C2A98">
        <w:rPr>
          <w:rFonts w:ascii="Times New Roman" w:eastAsia="Calibri" w:hAnsi="Times New Roman" w:cs="Times New Roman"/>
          <w:sz w:val="32"/>
          <w:szCs w:val="32"/>
          <w:lang w:val="uk-UA"/>
        </w:rPr>
        <w:t>…</w:t>
      </w:r>
      <w:r w:rsidR="00967513">
        <w:rPr>
          <w:rFonts w:ascii="Times New Roman" w:eastAsia="Calibri" w:hAnsi="Times New Roman" w:cs="Times New Roman"/>
          <w:sz w:val="32"/>
          <w:szCs w:val="32"/>
          <w:lang w:val="uk-UA"/>
        </w:rPr>
        <w:t>...</w:t>
      </w:r>
      <w:r w:rsidR="001D4E2C">
        <w:rPr>
          <w:rFonts w:ascii="Times New Roman" w:eastAsia="Calibri" w:hAnsi="Times New Roman" w:cs="Times New Roman"/>
          <w:sz w:val="32"/>
          <w:szCs w:val="32"/>
          <w:lang w:val="uk-UA"/>
        </w:rPr>
        <w:t>.</w:t>
      </w:r>
      <w:r w:rsidR="00A37627" w:rsidRPr="002C2A98">
        <w:rPr>
          <w:rFonts w:ascii="Times New Roman" w:eastAsia="Calibri" w:hAnsi="Times New Roman" w:cs="Times New Roman"/>
          <w:sz w:val="32"/>
          <w:szCs w:val="32"/>
          <w:lang w:val="uk-UA"/>
        </w:rPr>
        <w:t>………</w:t>
      </w:r>
      <w:r w:rsidR="001D4E2C">
        <w:rPr>
          <w:rFonts w:ascii="Times New Roman" w:eastAsia="Calibri" w:hAnsi="Times New Roman" w:cs="Times New Roman"/>
          <w:sz w:val="32"/>
          <w:szCs w:val="32"/>
          <w:lang w:val="uk-UA"/>
        </w:rPr>
        <w:t>…97</w:t>
      </w:r>
    </w:p>
    <w:p w:rsidR="008429B5" w:rsidRPr="008429B5" w:rsidRDefault="008429B5" w:rsidP="00967513">
      <w:pPr>
        <w:spacing w:before="120" w:after="0"/>
        <w:ind w:right="-285"/>
        <w:jc w:val="both"/>
        <w:rPr>
          <w:rFonts w:ascii="Times New Roman" w:eastAsia="Times New Roman" w:hAnsi="Times New Roman" w:cs="Times New Roman"/>
          <w:b/>
          <w:sz w:val="32"/>
          <w:szCs w:val="32"/>
          <w:lang w:val="uk-UA" w:eastAsia="ar-SA"/>
        </w:rPr>
      </w:pPr>
      <w:r w:rsidRPr="008429B5">
        <w:rPr>
          <w:rFonts w:ascii="Times New Roman" w:eastAsia="Times New Roman" w:hAnsi="Times New Roman" w:cs="Times New Roman"/>
          <w:b/>
          <w:bCs/>
          <w:sz w:val="32"/>
          <w:szCs w:val="32"/>
          <w:lang w:val="uk-UA" w:eastAsia="ar-SA"/>
        </w:rPr>
        <w:t xml:space="preserve">СЕКЦІЯ </w:t>
      </w:r>
      <w:r w:rsidR="00E852DE">
        <w:rPr>
          <w:rFonts w:ascii="Times New Roman" w:eastAsia="Times New Roman" w:hAnsi="Times New Roman" w:cs="Times New Roman"/>
          <w:b/>
          <w:bCs/>
          <w:sz w:val="32"/>
          <w:szCs w:val="32"/>
          <w:lang w:val="uk-UA" w:eastAsia="ar-SA"/>
        </w:rPr>
        <w:t>6</w:t>
      </w:r>
      <w:r w:rsidRPr="008429B5">
        <w:rPr>
          <w:rFonts w:ascii="Times New Roman" w:eastAsia="Times New Roman" w:hAnsi="Times New Roman" w:cs="Times New Roman"/>
          <w:b/>
          <w:bCs/>
          <w:sz w:val="32"/>
          <w:szCs w:val="32"/>
          <w:lang w:val="uk-UA" w:eastAsia="ar-SA"/>
        </w:rPr>
        <w:t xml:space="preserve"> </w:t>
      </w:r>
      <w:r w:rsidRPr="008429B5">
        <w:rPr>
          <w:rFonts w:ascii="Times New Roman" w:eastAsia="Times New Roman" w:hAnsi="Times New Roman" w:cs="Times New Roman"/>
          <w:b/>
          <w:sz w:val="32"/>
          <w:szCs w:val="32"/>
          <w:lang w:val="uk-UA" w:eastAsia="ar-SA"/>
        </w:rPr>
        <w:t>«</w:t>
      </w:r>
      <w:r w:rsidR="00D14928" w:rsidRPr="00D14928">
        <w:rPr>
          <w:rFonts w:ascii="Times New Roman" w:eastAsia="Times New Roman" w:hAnsi="Times New Roman" w:cs="Times New Roman"/>
          <w:b/>
          <w:sz w:val="32"/>
          <w:szCs w:val="32"/>
          <w:lang w:val="uk-UA" w:eastAsia="ar-SA"/>
        </w:rPr>
        <w:t>УКРАЇНА В УМОВАХ ВІЙСЬКОВОЇ АГРЕСІЇ РОСІЙСЬКОЇ ФЕДЕРАЦІЇ: НОВІ СВІТОВІ РЕАЛІЇ</w:t>
      </w:r>
      <w:r w:rsidRPr="008429B5">
        <w:rPr>
          <w:rFonts w:ascii="Times New Roman" w:eastAsia="Times New Roman" w:hAnsi="Times New Roman" w:cs="Times New Roman"/>
          <w:b/>
          <w:sz w:val="32"/>
          <w:szCs w:val="32"/>
          <w:lang w:val="uk-UA" w:eastAsia="ar-SA"/>
        </w:rPr>
        <w:t>»</w:t>
      </w:r>
    </w:p>
    <w:p w:rsidR="006C2721" w:rsidRDefault="006C2721" w:rsidP="00967513">
      <w:pPr>
        <w:spacing w:after="0"/>
        <w:ind w:right="-285"/>
        <w:jc w:val="both"/>
        <w:rPr>
          <w:rFonts w:ascii="Times New Roman" w:eastAsia="Times New Roman" w:hAnsi="Times New Roman" w:cs="Times New Roman"/>
          <w:b/>
          <w:sz w:val="32"/>
          <w:szCs w:val="32"/>
          <w:lang w:val="uk-UA" w:eastAsia="ar-SA"/>
        </w:rPr>
      </w:pPr>
      <w:r w:rsidRPr="006C2721">
        <w:rPr>
          <w:rFonts w:ascii="Times New Roman" w:eastAsia="Times New Roman" w:hAnsi="Times New Roman" w:cs="Times New Roman"/>
          <w:b/>
          <w:sz w:val="32"/>
          <w:szCs w:val="32"/>
          <w:lang w:val="uk-UA" w:eastAsia="ar-SA"/>
        </w:rPr>
        <w:t>Воробйова Г.</w:t>
      </w:r>
      <w:r>
        <w:rPr>
          <w:rFonts w:ascii="Times New Roman" w:eastAsia="Times New Roman" w:hAnsi="Times New Roman" w:cs="Times New Roman"/>
          <w:b/>
          <w:sz w:val="32"/>
          <w:szCs w:val="32"/>
          <w:lang w:val="uk-UA" w:eastAsia="ar-SA"/>
        </w:rPr>
        <w:t xml:space="preserve"> В., Потапчук Аліна </w:t>
      </w:r>
      <w:r w:rsidRPr="006C2721">
        <w:rPr>
          <w:rFonts w:ascii="Times New Roman" w:eastAsia="Times New Roman" w:hAnsi="Times New Roman" w:cs="Times New Roman"/>
          <w:sz w:val="32"/>
          <w:szCs w:val="32"/>
          <w:lang w:val="uk-UA" w:eastAsia="ar-SA"/>
        </w:rPr>
        <w:t>Героїзм жінок України ХХІ ст</w:t>
      </w:r>
      <w:r w:rsidR="001D4E2C">
        <w:rPr>
          <w:rFonts w:ascii="Times New Roman" w:eastAsia="Times New Roman" w:hAnsi="Times New Roman" w:cs="Times New Roman"/>
          <w:sz w:val="32"/>
          <w:szCs w:val="32"/>
          <w:lang w:val="uk-UA" w:eastAsia="ar-SA"/>
        </w:rPr>
        <w:t>…</w:t>
      </w:r>
      <w:r>
        <w:rPr>
          <w:rFonts w:ascii="Times New Roman" w:eastAsia="Times New Roman" w:hAnsi="Times New Roman" w:cs="Times New Roman"/>
          <w:sz w:val="32"/>
          <w:szCs w:val="32"/>
          <w:lang w:val="uk-UA" w:eastAsia="ar-SA"/>
        </w:rPr>
        <w:t>.</w:t>
      </w:r>
      <w:r w:rsidR="001D4E2C">
        <w:rPr>
          <w:rFonts w:ascii="Times New Roman" w:eastAsia="Times New Roman" w:hAnsi="Times New Roman" w:cs="Times New Roman"/>
          <w:sz w:val="32"/>
          <w:szCs w:val="32"/>
          <w:lang w:val="uk-UA" w:eastAsia="ar-SA"/>
        </w:rPr>
        <w:t>101</w:t>
      </w:r>
    </w:p>
    <w:p w:rsidR="008C5499" w:rsidRPr="008C5499" w:rsidRDefault="008C5499" w:rsidP="00967513">
      <w:pPr>
        <w:spacing w:after="0"/>
        <w:ind w:right="-285"/>
        <w:jc w:val="both"/>
        <w:rPr>
          <w:rFonts w:ascii="Times New Roman" w:eastAsia="Times New Roman" w:hAnsi="Times New Roman" w:cs="Times New Roman"/>
          <w:sz w:val="32"/>
          <w:szCs w:val="32"/>
          <w:lang w:val="uk-UA" w:eastAsia="ar-SA"/>
        </w:rPr>
      </w:pPr>
      <w:r w:rsidRPr="008C5499">
        <w:rPr>
          <w:rFonts w:ascii="Times New Roman" w:eastAsia="Times New Roman" w:hAnsi="Times New Roman" w:cs="Times New Roman"/>
          <w:b/>
          <w:sz w:val="32"/>
          <w:szCs w:val="32"/>
          <w:lang w:val="uk-UA" w:eastAsia="ar-SA"/>
        </w:rPr>
        <w:t>Лиховідова І. Е.</w:t>
      </w:r>
      <w:r>
        <w:rPr>
          <w:rFonts w:ascii="Times New Roman" w:eastAsia="Times New Roman" w:hAnsi="Times New Roman" w:cs="Times New Roman"/>
          <w:b/>
          <w:sz w:val="32"/>
          <w:szCs w:val="32"/>
          <w:lang w:val="uk-UA" w:eastAsia="ar-SA"/>
        </w:rPr>
        <w:t xml:space="preserve"> </w:t>
      </w:r>
      <w:r w:rsidRPr="008C5499">
        <w:rPr>
          <w:rFonts w:ascii="Times New Roman" w:eastAsia="Times New Roman" w:hAnsi="Times New Roman" w:cs="Times New Roman"/>
          <w:bCs/>
          <w:sz w:val="32"/>
          <w:szCs w:val="32"/>
          <w:lang w:val="uk-UA" w:eastAsia="ar-SA"/>
        </w:rPr>
        <w:t>Особливості корпоративного управління юридичних осіб публічного права в період дії воєнного стану в</w:t>
      </w:r>
      <w:r w:rsidRPr="008C5499">
        <w:rPr>
          <w:rFonts w:ascii="Times New Roman" w:eastAsia="Times New Roman" w:hAnsi="Times New Roman" w:cs="Times New Roman"/>
          <w:b/>
          <w:bCs/>
          <w:sz w:val="32"/>
          <w:szCs w:val="32"/>
          <w:lang w:val="uk-UA" w:eastAsia="ar-SA"/>
        </w:rPr>
        <w:t xml:space="preserve"> </w:t>
      </w:r>
      <w:r w:rsidRPr="008C5499">
        <w:rPr>
          <w:rFonts w:ascii="Times New Roman" w:eastAsia="Times New Roman" w:hAnsi="Times New Roman" w:cs="Times New Roman"/>
          <w:bCs/>
          <w:sz w:val="32"/>
          <w:szCs w:val="32"/>
          <w:lang w:val="uk-UA" w:eastAsia="ar-SA"/>
        </w:rPr>
        <w:t>Україні</w:t>
      </w:r>
      <w:r>
        <w:rPr>
          <w:rFonts w:ascii="Times New Roman" w:eastAsia="Times New Roman" w:hAnsi="Times New Roman" w:cs="Times New Roman"/>
          <w:bCs/>
          <w:sz w:val="32"/>
          <w:szCs w:val="32"/>
          <w:lang w:val="uk-UA" w:eastAsia="ar-SA"/>
        </w:rPr>
        <w:t>………</w:t>
      </w:r>
      <w:r w:rsidR="001D4E2C">
        <w:rPr>
          <w:rFonts w:ascii="Times New Roman" w:eastAsia="Times New Roman" w:hAnsi="Times New Roman" w:cs="Times New Roman"/>
          <w:bCs/>
          <w:sz w:val="32"/>
          <w:szCs w:val="32"/>
          <w:lang w:val="uk-UA" w:eastAsia="ar-SA"/>
        </w:rPr>
        <w:t>..</w:t>
      </w:r>
      <w:r>
        <w:rPr>
          <w:rFonts w:ascii="Times New Roman" w:eastAsia="Times New Roman" w:hAnsi="Times New Roman" w:cs="Times New Roman"/>
          <w:bCs/>
          <w:sz w:val="32"/>
          <w:szCs w:val="32"/>
          <w:lang w:val="uk-UA" w:eastAsia="ar-SA"/>
        </w:rPr>
        <w:t>.</w:t>
      </w:r>
      <w:r w:rsidR="006C2721">
        <w:rPr>
          <w:rFonts w:ascii="Times New Roman" w:eastAsia="Times New Roman" w:hAnsi="Times New Roman" w:cs="Times New Roman"/>
          <w:bCs/>
          <w:sz w:val="32"/>
          <w:szCs w:val="32"/>
          <w:lang w:val="uk-UA" w:eastAsia="ar-SA"/>
        </w:rPr>
        <w:t>.</w:t>
      </w:r>
      <w:r w:rsidR="001D4E2C">
        <w:rPr>
          <w:rFonts w:ascii="Times New Roman" w:eastAsia="Times New Roman" w:hAnsi="Times New Roman" w:cs="Times New Roman"/>
          <w:bCs/>
          <w:sz w:val="32"/>
          <w:szCs w:val="32"/>
          <w:lang w:val="uk-UA" w:eastAsia="ar-SA"/>
        </w:rPr>
        <w:t>105</w:t>
      </w:r>
    </w:p>
    <w:p w:rsidR="008C5499" w:rsidRPr="008C5499" w:rsidRDefault="008C5499" w:rsidP="00967513">
      <w:pPr>
        <w:spacing w:after="0"/>
        <w:ind w:right="-285"/>
        <w:jc w:val="both"/>
        <w:rPr>
          <w:rFonts w:ascii="Times New Roman" w:eastAsia="Times New Roman" w:hAnsi="Times New Roman" w:cs="Times New Roman"/>
          <w:sz w:val="32"/>
          <w:szCs w:val="32"/>
          <w:lang w:val="uk-UA" w:eastAsia="ar-SA"/>
        </w:rPr>
      </w:pPr>
      <w:r>
        <w:rPr>
          <w:rFonts w:ascii="Times New Roman" w:eastAsia="Times New Roman" w:hAnsi="Times New Roman" w:cs="Times New Roman"/>
          <w:b/>
          <w:sz w:val="32"/>
          <w:szCs w:val="32"/>
          <w:lang w:val="uk-UA" w:eastAsia="ar-SA"/>
        </w:rPr>
        <w:lastRenderedPageBreak/>
        <w:t xml:space="preserve">Мельник О. В. </w:t>
      </w:r>
      <w:r w:rsidRPr="008C5499">
        <w:rPr>
          <w:rFonts w:ascii="Times New Roman" w:eastAsia="Times New Roman" w:hAnsi="Times New Roman" w:cs="Times New Roman"/>
          <w:sz w:val="32"/>
          <w:szCs w:val="32"/>
          <w:lang w:val="uk-UA" w:eastAsia="ar-SA"/>
        </w:rPr>
        <w:t>Використання історичних міфологем для підготовки гібридної та тотальної війни проти України (1991</w:t>
      </w:r>
      <w:r w:rsidR="00967513">
        <w:rPr>
          <w:rFonts w:ascii="Times New Roman" w:eastAsia="Times New Roman" w:hAnsi="Times New Roman" w:cs="Times New Roman"/>
          <w:sz w:val="32"/>
          <w:szCs w:val="32"/>
          <w:lang w:val="uk-UA" w:eastAsia="ar-SA"/>
        </w:rPr>
        <w:t>-</w:t>
      </w:r>
      <w:r w:rsidRPr="008C5499">
        <w:rPr>
          <w:rFonts w:ascii="Times New Roman" w:eastAsia="Times New Roman" w:hAnsi="Times New Roman" w:cs="Times New Roman"/>
          <w:sz w:val="32"/>
          <w:szCs w:val="32"/>
          <w:lang w:val="uk-UA" w:eastAsia="ar-SA"/>
        </w:rPr>
        <w:t>2022 рр.)</w:t>
      </w:r>
      <w:r>
        <w:rPr>
          <w:rFonts w:ascii="Times New Roman" w:eastAsia="Times New Roman" w:hAnsi="Times New Roman" w:cs="Times New Roman"/>
          <w:sz w:val="32"/>
          <w:szCs w:val="32"/>
          <w:lang w:val="uk-UA" w:eastAsia="ar-SA"/>
        </w:rPr>
        <w:t>………</w:t>
      </w:r>
      <w:r w:rsidR="001D4E2C">
        <w:rPr>
          <w:rFonts w:ascii="Times New Roman" w:eastAsia="Times New Roman" w:hAnsi="Times New Roman" w:cs="Times New Roman"/>
          <w:sz w:val="32"/>
          <w:szCs w:val="32"/>
          <w:lang w:val="uk-UA" w:eastAsia="ar-SA"/>
        </w:rPr>
        <w:t>…109</w:t>
      </w:r>
    </w:p>
    <w:p w:rsidR="002A5B7D" w:rsidRPr="00C604AF" w:rsidRDefault="002A5B7D" w:rsidP="00967513">
      <w:pPr>
        <w:ind w:right="-285"/>
        <w:jc w:val="both"/>
        <w:rPr>
          <w:rFonts w:ascii="Times New Roman" w:eastAsia="Times New Roman" w:hAnsi="Times New Roman" w:cs="Times New Roman"/>
          <w:sz w:val="32"/>
          <w:szCs w:val="32"/>
          <w:lang w:val="uk-UA" w:eastAsia="ar-SA"/>
        </w:rPr>
      </w:pPr>
      <w:r w:rsidRPr="002A5B7D">
        <w:rPr>
          <w:rFonts w:ascii="Times New Roman" w:eastAsia="Times New Roman" w:hAnsi="Times New Roman" w:cs="Times New Roman"/>
          <w:b/>
          <w:sz w:val="32"/>
          <w:szCs w:val="32"/>
          <w:lang w:val="uk-UA" w:eastAsia="ar-SA"/>
        </w:rPr>
        <w:t>Федорова А. І.</w:t>
      </w:r>
      <w:r w:rsidRPr="002A5B7D">
        <w:rPr>
          <w:rFonts w:ascii="Times New Roman" w:eastAsia="Times New Roman" w:hAnsi="Times New Roman" w:cs="Times New Roman"/>
          <w:sz w:val="32"/>
          <w:szCs w:val="32"/>
          <w:lang w:val="uk-UA" w:eastAsia="ar-SA"/>
        </w:rPr>
        <w:t xml:space="preserve"> Реакція на смерть Сталіна серед старообрядців Ізмаїльщини (за документами Мазаракіївського архіву)</w:t>
      </w:r>
      <w:r w:rsidR="00472D3F">
        <w:rPr>
          <w:rFonts w:ascii="Times New Roman" w:eastAsia="Times New Roman" w:hAnsi="Times New Roman" w:cs="Times New Roman"/>
          <w:sz w:val="32"/>
          <w:szCs w:val="32"/>
          <w:lang w:val="uk-UA" w:eastAsia="ar-SA"/>
        </w:rPr>
        <w:t xml:space="preserve"> …</w:t>
      </w:r>
      <w:r w:rsidR="001D4E2C">
        <w:rPr>
          <w:rFonts w:ascii="Times New Roman" w:eastAsia="Times New Roman" w:hAnsi="Times New Roman" w:cs="Times New Roman"/>
          <w:sz w:val="32"/>
          <w:szCs w:val="32"/>
          <w:lang w:val="uk-UA" w:eastAsia="ar-SA"/>
        </w:rPr>
        <w:t>.</w:t>
      </w:r>
      <w:r w:rsidR="00472D3F">
        <w:rPr>
          <w:rFonts w:ascii="Times New Roman" w:eastAsia="Times New Roman" w:hAnsi="Times New Roman" w:cs="Times New Roman"/>
          <w:sz w:val="32"/>
          <w:szCs w:val="32"/>
          <w:lang w:val="uk-UA" w:eastAsia="ar-SA"/>
        </w:rPr>
        <w:t>…</w:t>
      </w:r>
      <w:r w:rsidRPr="002A5B7D">
        <w:rPr>
          <w:rFonts w:ascii="Times New Roman" w:eastAsia="Times New Roman" w:hAnsi="Times New Roman" w:cs="Times New Roman"/>
          <w:sz w:val="32"/>
          <w:szCs w:val="32"/>
          <w:lang w:val="uk-UA" w:eastAsia="ar-SA"/>
        </w:rPr>
        <w:t>…</w:t>
      </w:r>
      <w:r w:rsidR="008C5499">
        <w:rPr>
          <w:rFonts w:ascii="Times New Roman" w:eastAsia="Times New Roman" w:hAnsi="Times New Roman" w:cs="Times New Roman"/>
          <w:sz w:val="32"/>
          <w:szCs w:val="32"/>
          <w:lang w:val="uk-UA" w:eastAsia="ar-SA"/>
        </w:rPr>
        <w:t>……</w:t>
      </w:r>
      <w:r w:rsidR="001D4E2C">
        <w:rPr>
          <w:rFonts w:ascii="Times New Roman" w:eastAsia="Times New Roman" w:hAnsi="Times New Roman" w:cs="Times New Roman"/>
          <w:sz w:val="32"/>
          <w:szCs w:val="32"/>
          <w:lang w:val="uk-UA" w:eastAsia="ar-SA"/>
        </w:rPr>
        <w:t xml:space="preserve"> 113</w:t>
      </w:r>
    </w:p>
    <w:p w:rsidR="00843620" w:rsidRPr="002A5B7D" w:rsidRDefault="00843620" w:rsidP="00843620">
      <w:pPr>
        <w:jc w:val="both"/>
        <w:rPr>
          <w:rFonts w:ascii="Times New Roman" w:eastAsia="Times New Roman" w:hAnsi="Times New Roman" w:cs="Times New Roman"/>
          <w:sz w:val="32"/>
          <w:szCs w:val="32"/>
          <w:lang w:eastAsia="ar-SA"/>
        </w:rPr>
      </w:pPr>
    </w:p>
    <w:p w:rsidR="00843620" w:rsidRDefault="00843620" w:rsidP="00843620">
      <w:pPr>
        <w:jc w:val="both"/>
        <w:rPr>
          <w:rFonts w:ascii="Times New Roman" w:eastAsia="Times New Roman" w:hAnsi="Times New Roman" w:cs="Times New Roman"/>
          <w:b/>
          <w:bCs/>
          <w:sz w:val="32"/>
          <w:szCs w:val="32"/>
          <w:lang w:val="uk-UA" w:eastAsia="ru-RU"/>
        </w:rPr>
      </w:pPr>
    </w:p>
    <w:p w:rsidR="00B81194" w:rsidRDefault="00B81194" w:rsidP="00843620">
      <w:pPr>
        <w:jc w:val="both"/>
        <w:rPr>
          <w:rFonts w:ascii="Times New Roman" w:eastAsia="Times New Roman" w:hAnsi="Times New Roman" w:cs="Times New Roman"/>
          <w:b/>
          <w:bCs/>
          <w:sz w:val="32"/>
          <w:szCs w:val="32"/>
          <w:lang w:val="uk-UA" w:eastAsia="ru-RU"/>
        </w:rPr>
      </w:pPr>
    </w:p>
    <w:p w:rsidR="00B81194" w:rsidRDefault="00B81194" w:rsidP="00843620">
      <w:pPr>
        <w:jc w:val="both"/>
        <w:rPr>
          <w:rFonts w:ascii="Times New Roman" w:eastAsia="Times New Roman" w:hAnsi="Times New Roman" w:cs="Times New Roman"/>
          <w:b/>
          <w:bCs/>
          <w:sz w:val="32"/>
          <w:szCs w:val="32"/>
          <w:lang w:val="uk-UA" w:eastAsia="ru-RU"/>
        </w:rPr>
      </w:pPr>
    </w:p>
    <w:p w:rsidR="00B81194" w:rsidRDefault="00B81194" w:rsidP="00843620">
      <w:pPr>
        <w:jc w:val="both"/>
        <w:rPr>
          <w:rFonts w:ascii="Times New Roman" w:eastAsia="Times New Roman" w:hAnsi="Times New Roman" w:cs="Times New Roman"/>
          <w:b/>
          <w:bCs/>
          <w:sz w:val="32"/>
          <w:szCs w:val="32"/>
          <w:lang w:val="uk-UA" w:eastAsia="ru-RU"/>
        </w:rPr>
      </w:pPr>
    </w:p>
    <w:p w:rsidR="00B81194" w:rsidRDefault="00B81194" w:rsidP="00843620">
      <w:pPr>
        <w:jc w:val="both"/>
        <w:rPr>
          <w:rFonts w:ascii="Times New Roman" w:eastAsia="Times New Roman" w:hAnsi="Times New Roman" w:cs="Times New Roman"/>
          <w:b/>
          <w:bCs/>
          <w:sz w:val="32"/>
          <w:szCs w:val="32"/>
          <w:lang w:val="uk-UA" w:eastAsia="ru-RU"/>
        </w:rPr>
      </w:pPr>
    </w:p>
    <w:p w:rsidR="00B81194" w:rsidRDefault="00B81194" w:rsidP="00843620">
      <w:pPr>
        <w:jc w:val="both"/>
        <w:rPr>
          <w:rFonts w:ascii="Times New Roman" w:eastAsia="Times New Roman" w:hAnsi="Times New Roman" w:cs="Times New Roman"/>
          <w:b/>
          <w:bCs/>
          <w:sz w:val="32"/>
          <w:szCs w:val="32"/>
          <w:lang w:val="uk-UA" w:eastAsia="ru-RU"/>
        </w:rPr>
      </w:pPr>
    </w:p>
    <w:p w:rsidR="00B81194" w:rsidRDefault="00B81194" w:rsidP="00843620">
      <w:pPr>
        <w:jc w:val="both"/>
        <w:rPr>
          <w:rFonts w:ascii="Times New Roman" w:eastAsia="Times New Roman" w:hAnsi="Times New Roman" w:cs="Times New Roman"/>
          <w:b/>
          <w:bCs/>
          <w:sz w:val="32"/>
          <w:szCs w:val="32"/>
          <w:lang w:val="uk-UA" w:eastAsia="ru-RU"/>
        </w:rPr>
      </w:pPr>
    </w:p>
    <w:p w:rsidR="00B81194" w:rsidRDefault="00B81194" w:rsidP="00843620">
      <w:pPr>
        <w:jc w:val="both"/>
        <w:rPr>
          <w:rFonts w:ascii="Times New Roman" w:eastAsia="Times New Roman" w:hAnsi="Times New Roman" w:cs="Times New Roman"/>
          <w:b/>
          <w:bCs/>
          <w:sz w:val="32"/>
          <w:szCs w:val="32"/>
          <w:lang w:val="uk-UA" w:eastAsia="ru-RU"/>
        </w:rPr>
      </w:pPr>
    </w:p>
    <w:p w:rsidR="00B81194" w:rsidRDefault="00B81194" w:rsidP="00843620">
      <w:pPr>
        <w:jc w:val="both"/>
        <w:rPr>
          <w:rFonts w:ascii="Times New Roman" w:eastAsia="Times New Roman" w:hAnsi="Times New Roman" w:cs="Times New Roman"/>
          <w:b/>
          <w:bCs/>
          <w:sz w:val="32"/>
          <w:szCs w:val="32"/>
          <w:lang w:val="uk-UA" w:eastAsia="ru-RU"/>
        </w:rPr>
      </w:pPr>
    </w:p>
    <w:p w:rsidR="00B81194" w:rsidRDefault="00B81194" w:rsidP="00843620">
      <w:pPr>
        <w:jc w:val="both"/>
        <w:rPr>
          <w:rFonts w:ascii="Times New Roman" w:eastAsia="Times New Roman" w:hAnsi="Times New Roman" w:cs="Times New Roman"/>
          <w:b/>
          <w:bCs/>
          <w:sz w:val="32"/>
          <w:szCs w:val="32"/>
          <w:lang w:val="uk-UA" w:eastAsia="ru-RU"/>
        </w:rPr>
      </w:pPr>
    </w:p>
    <w:p w:rsidR="00B81194" w:rsidRDefault="00B81194" w:rsidP="00843620">
      <w:pPr>
        <w:jc w:val="both"/>
        <w:rPr>
          <w:rFonts w:ascii="Times New Roman" w:eastAsia="Times New Roman" w:hAnsi="Times New Roman" w:cs="Times New Roman"/>
          <w:b/>
          <w:bCs/>
          <w:sz w:val="32"/>
          <w:szCs w:val="32"/>
          <w:lang w:val="uk-UA" w:eastAsia="ru-RU"/>
        </w:rPr>
      </w:pPr>
    </w:p>
    <w:p w:rsidR="00B81194" w:rsidRDefault="00B81194" w:rsidP="00843620">
      <w:pPr>
        <w:jc w:val="both"/>
        <w:rPr>
          <w:rFonts w:ascii="Times New Roman" w:eastAsia="Times New Roman" w:hAnsi="Times New Roman" w:cs="Times New Roman"/>
          <w:b/>
          <w:bCs/>
          <w:sz w:val="32"/>
          <w:szCs w:val="32"/>
          <w:lang w:val="uk-UA" w:eastAsia="ru-RU"/>
        </w:rPr>
      </w:pPr>
    </w:p>
    <w:p w:rsidR="00B81194" w:rsidRDefault="00B81194" w:rsidP="00843620">
      <w:pPr>
        <w:jc w:val="both"/>
        <w:rPr>
          <w:rFonts w:ascii="Times New Roman" w:eastAsia="Times New Roman" w:hAnsi="Times New Roman" w:cs="Times New Roman"/>
          <w:b/>
          <w:bCs/>
          <w:sz w:val="32"/>
          <w:szCs w:val="32"/>
          <w:lang w:val="uk-UA" w:eastAsia="ru-RU"/>
        </w:rPr>
      </w:pPr>
    </w:p>
    <w:p w:rsidR="00B81194" w:rsidRDefault="00B81194" w:rsidP="00843620">
      <w:pPr>
        <w:jc w:val="both"/>
        <w:rPr>
          <w:rFonts w:ascii="Times New Roman" w:eastAsia="Times New Roman" w:hAnsi="Times New Roman" w:cs="Times New Roman"/>
          <w:b/>
          <w:bCs/>
          <w:sz w:val="32"/>
          <w:szCs w:val="32"/>
          <w:lang w:val="uk-UA" w:eastAsia="ru-RU"/>
        </w:rPr>
      </w:pPr>
    </w:p>
    <w:p w:rsidR="00B81194" w:rsidRDefault="00B81194" w:rsidP="00843620">
      <w:pPr>
        <w:jc w:val="both"/>
        <w:rPr>
          <w:rFonts w:ascii="Times New Roman" w:eastAsia="Times New Roman" w:hAnsi="Times New Roman" w:cs="Times New Roman"/>
          <w:b/>
          <w:bCs/>
          <w:sz w:val="32"/>
          <w:szCs w:val="32"/>
          <w:lang w:val="uk-UA" w:eastAsia="ru-RU"/>
        </w:rPr>
      </w:pPr>
    </w:p>
    <w:p w:rsidR="00B81194" w:rsidRDefault="00B81194" w:rsidP="00843620">
      <w:pPr>
        <w:jc w:val="both"/>
        <w:rPr>
          <w:rFonts w:ascii="Times New Roman" w:eastAsia="Times New Roman" w:hAnsi="Times New Roman" w:cs="Times New Roman"/>
          <w:b/>
          <w:bCs/>
          <w:sz w:val="32"/>
          <w:szCs w:val="32"/>
          <w:lang w:val="uk-UA" w:eastAsia="ru-RU"/>
        </w:rPr>
      </w:pPr>
    </w:p>
    <w:p w:rsidR="00B81194" w:rsidRDefault="00B81194" w:rsidP="00843620">
      <w:pPr>
        <w:jc w:val="both"/>
        <w:rPr>
          <w:rFonts w:ascii="Times New Roman" w:eastAsia="Times New Roman" w:hAnsi="Times New Roman" w:cs="Times New Roman"/>
          <w:b/>
          <w:bCs/>
          <w:sz w:val="32"/>
          <w:szCs w:val="32"/>
          <w:lang w:val="uk-UA" w:eastAsia="ru-RU"/>
        </w:rPr>
      </w:pPr>
    </w:p>
    <w:p w:rsidR="00B81194" w:rsidRDefault="00B81194" w:rsidP="00843620">
      <w:pPr>
        <w:jc w:val="both"/>
        <w:rPr>
          <w:rFonts w:ascii="Times New Roman" w:eastAsia="Times New Roman" w:hAnsi="Times New Roman" w:cs="Times New Roman"/>
          <w:b/>
          <w:bCs/>
          <w:sz w:val="32"/>
          <w:szCs w:val="32"/>
          <w:lang w:val="uk-UA" w:eastAsia="ru-RU"/>
        </w:rPr>
      </w:pPr>
    </w:p>
    <w:p w:rsidR="00A7435A" w:rsidRDefault="00A7435A" w:rsidP="00843620">
      <w:pPr>
        <w:jc w:val="both"/>
        <w:rPr>
          <w:rFonts w:ascii="Times New Roman" w:eastAsia="Times New Roman" w:hAnsi="Times New Roman" w:cs="Times New Roman"/>
          <w:b/>
          <w:bCs/>
          <w:sz w:val="32"/>
          <w:szCs w:val="32"/>
          <w:lang w:val="uk-UA" w:eastAsia="ru-RU"/>
        </w:rPr>
      </w:pPr>
    </w:p>
    <w:p w:rsidR="00987D6B" w:rsidRPr="00987D6B" w:rsidRDefault="00A55C0E" w:rsidP="00987D6B">
      <w:pPr>
        <w:spacing w:line="240" w:lineRule="auto"/>
        <w:ind w:right="-285"/>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lastRenderedPageBreak/>
        <w:t>Оборський Г. О.</w:t>
      </w:r>
    </w:p>
    <w:p w:rsidR="00A55C0E" w:rsidRDefault="00987D6B" w:rsidP="00A55C0E">
      <w:pPr>
        <w:spacing w:after="0" w:line="240" w:lineRule="auto"/>
        <w:ind w:right="-285"/>
        <w:jc w:val="center"/>
        <w:rPr>
          <w:rFonts w:ascii="Times New Roman" w:eastAsia="Times New Roman" w:hAnsi="Times New Roman" w:cs="Times New Roman"/>
          <w:color w:val="000000"/>
          <w:sz w:val="32"/>
          <w:szCs w:val="32"/>
          <w:lang w:eastAsia="ru-RU"/>
        </w:rPr>
      </w:pPr>
      <w:r w:rsidRPr="00987D6B">
        <w:rPr>
          <w:rFonts w:ascii="Times New Roman" w:eastAsia="Times New Roman" w:hAnsi="Times New Roman" w:cs="Times New Roman"/>
          <w:color w:val="000000"/>
          <w:sz w:val="32"/>
          <w:szCs w:val="32"/>
          <w:lang w:eastAsia="ru-RU"/>
        </w:rPr>
        <w:t>Ректор Національного університету «Одеська політехніка», доктор технічних наук, професор, дійсний член Академії інженерних наук України, заслужений працівник освіти України</w:t>
      </w:r>
    </w:p>
    <w:p w:rsidR="00987D6B" w:rsidRPr="00987D6B" w:rsidRDefault="00A55C0E" w:rsidP="00A55C0E">
      <w:pPr>
        <w:spacing w:line="240" w:lineRule="auto"/>
        <w:ind w:right="-285"/>
        <w:jc w:val="center"/>
        <w:rPr>
          <w:rFonts w:ascii="Times New Roman" w:eastAsia="Times New Roman" w:hAnsi="Times New Roman" w:cs="Times New Roman"/>
          <w:color w:val="000000"/>
          <w:sz w:val="32"/>
          <w:szCs w:val="32"/>
          <w:lang w:val="uk-UA" w:eastAsia="ru-RU"/>
        </w:rPr>
      </w:pPr>
      <w:r w:rsidRPr="00A55C0E">
        <w:rPr>
          <w:rFonts w:ascii="Times New Roman" w:eastAsia="Times New Roman" w:hAnsi="Times New Roman" w:cs="Times New Roman"/>
          <w:color w:val="000000"/>
          <w:sz w:val="32"/>
          <w:szCs w:val="32"/>
          <w:lang w:val="uk-UA" w:eastAsia="ru-RU"/>
        </w:rPr>
        <w:t>(</w:t>
      </w:r>
      <w:r w:rsidR="00B13093">
        <w:rPr>
          <w:rFonts w:ascii="Times New Roman" w:eastAsia="Times New Roman" w:hAnsi="Times New Roman" w:cs="Times New Roman"/>
          <w:color w:val="000000"/>
          <w:sz w:val="32"/>
          <w:szCs w:val="32"/>
          <w:lang w:val="uk-UA" w:eastAsia="ru-RU"/>
        </w:rPr>
        <w:t xml:space="preserve">м. </w:t>
      </w:r>
      <w:r w:rsidRPr="00A55C0E">
        <w:rPr>
          <w:rFonts w:ascii="Times New Roman" w:eastAsia="Times New Roman" w:hAnsi="Times New Roman" w:cs="Times New Roman"/>
          <w:color w:val="000000"/>
          <w:sz w:val="32"/>
          <w:szCs w:val="32"/>
          <w:lang w:val="uk-UA" w:eastAsia="ru-RU"/>
        </w:rPr>
        <w:t>Одеса, Україна)</w:t>
      </w:r>
      <w:r w:rsidR="00987D6B" w:rsidRPr="00987D6B">
        <w:rPr>
          <w:rFonts w:ascii="Times New Roman" w:eastAsia="Times New Roman" w:hAnsi="Times New Roman" w:cs="Times New Roman"/>
          <w:color w:val="000000"/>
          <w:sz w:val="32"/>
          <w:szCs w:val="32"/>
          <w:lang w:eastAsia="ru-RU"/>
        </w:rPr>
        <w:t> </w:t>
      </w:r>
    </w:p>
    <w:p w:rsidR="00987D6B" w:rsidRPr="00987D6B" w:rsidRDefault="00987D6B" w:rsidP="00987D6B">
      <w:pPr>
        <w:spacing w:after="0" w:line="240" w:lineRule="auto"/>
        <w:ind w:right="-285"/>
        <w:rPr>
          <w:rFonts w:ascii="Times New Roman" w:eastAsia="Times New Roman" w:hAnsi="Times New Roman" w:cs="Times New Roman"/>
          <w:sz w:val="16"/>
          <w:szCs w:val="16"/>
          <w:lang w:eastAsia="ru-RU"/>
        </w:rPr>
      </w:pPr>
    </w:p>
    <w:p w:rsidR="00987D6B" w:rsidRPr="00987D6B" w:rsidRDefault="00A55C0E" w:rsidP="00815D9D">
      <w:pPr>
        <w:ind w:right="-285"/>
        <w:jc w:val="center"/>
        <w:rPr>
          <w:rFonts w:ascii="Times New Roman" w:eastAsia="Times New Roman" w:hAnsi="Times New Roman" w:cs="Times New Roman"/>
          <w:sz w:val="32"/>
          <w:szCs w:val="32"/>
          <w:lang w:eastAsia="ru-RU"/>
        </w:rPr>
      </w:pPr>
      <w:r w:rsidRPr="00987D6B">
        <w:rPr>
          <w:rFonts w:ascii="Times New Roman" w:eastAsia="Times New Roman" w:hAnsi="Times New Roman" w:cs="Times New Roman"/>
          <w:b/>
          <w:bCs/>
          <w:color w:val="000000"/>
          <w:sz w:val="32"/>
          <w:szCs w:val="32"/>
          <w:lang w:eastAsia="ru-RU"/>
        </w:rPr>
        <w:t>ІНТЕРНАЦІОНАЛІЗАЦІЯ І ІНТЕГРАЦІЯ ОСВІТИ, ЯК НАПРЯМКИ ЇЇ ГЛОБАЛІЗАЦІЇ</w:t>
      </w:r>
    </w:p>
    <w:p w:rsidR="00987D6B" w:rsidRPr="00987D6B" w:rsidRDefault="00987D6B" w:rsidP="00987D6B">
      <w:pPr>
        <w:spacing w:after="0" w:line="240" w:lineRule="auto"/>
        <w:ind w:right="-285"/>
        <w:rPr>
          <w:rFonts w:ascii="Times New Roman" w:eastAsia="Times New Roman" w:hAnsi="Times New Roman" w:cs="Times New Roman"/>
          <w:sz w:val="8"/>
          <w:szCs w:val="8"/>
          <w:lang w:eastAsia="ru-RU"/>
        </w:rPr>
      </w:pP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Розвиток сучасного українського суспільства неможливий без процесів інтернаціоналізації та інтеграції. Міжнародне співробітництво України в ХХІ столітті на фоні глобалізаційних змін та тенденцій розуміння соціально-культурних цінностей в новому вимірі, спрямоване на тісне та плідне співробітництво з ЄС.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Визначення вказаного зовнішньополітичного напрямку в якості пріоритетного, стало підґрунтям проведення значних перебудов в нашій країні, в тому числі і в освітній сфері, завдяки якій відбувається виховання та формування нового українського покоління. </w:t>
      </w:r>
    </w:p>
    <w:p w:rsidR="00987D6B" w:rsidRPr="00987D6B" w:rsidRDefault="00987D6B" w:rsidP="00815D9D">
      <w:pPr>
        <w:spacing w:after="0"/>
        <w:ind w:right="-285" w:firstLine="709"/>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Входження нашої країни в єдиний європейський освітній простір, як рівноправного суб’єкта надання освітніх послуг, потребує проведення черги реформ на національному рівні.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Паралельно з процесом глобалізації в освітній сфері відбуваються реалізації двох її видів – інтернаціоналізації і інтеграції. Вказане пов’язано із поширенням такого явища як міграція, в тому числі і робочої сили, становленням світового ринку праці, вимогами до визнання дипломів про освіту, академічною мобільністю тощо.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Цікавим наслідком глобалізаційних процесів є те, що країни в таких умовах розвиваються нерівномірно. В одних спостерігається піднесення різних соціальних сфер та економіки, в інших, навпаки, можливо бачити ситуацію ускладнення реалізації основних прав та свобод громадян, економічний занепад, відтік кваліфікованої робочої сили тощо.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Необхідно підкреслити, що в своїй реалізації інтернаціоналізація освіти включає такі форми взаємного співробітництва:</w:t>
      </w:r>
    </w:p>
    <w:p w:rsidR="00A55C0E" w:rsidRDefault="00987D6B" w:rsidP="00815D9D">
      <w:pPr>
        <w:spacing w:after="0"/>
        <w:ind w:right="-285" w:firstLine="567"/>
        <w:jc w:val="both"/>
        <w:rPr>
          <w:rFonts w:ascii="Times New Roman" w:eastAsia="Times New Roman" w:hAnsi="Times New Roman" w:cs="Times New Roman"/>
          <w:color w:val="000000"/>
          <w:sz w:val="32"/>
          <w:szCs w:val="32"/>
          <w:lang w:eastAsia="ru-RU"/>
        </w:rPr>
      </w:pPr>
      <w:r w:rsidRPr="00987D6B">
        <w:rPr>
          <w:rFonts w:ascii="Times New Roman" w:eastAsia="Times New Roman" w:hAnsi="Times New Roman" w:cs="Times New Roman"/>
          <w:color w:val="000000"/>
          <w:sz w:val="32"/>
          <w:szCs w:val="32"/>
          <w:lang w:eastAsia="ru-RU"/>
        </w:rPr>
        <w:lastRenderedPageBreak/>
        <w:t xml:space="preserve">– мобільність </w:t>
      </w:r>
      <w:r w:rsidR="00815D9D">
        <w:rPr>
          <w:rFonts w:ascii="Times New Roman" w:eastAsia="Times New Roman" w:hAnsi="Times New Roman" w:cs="Times New Roman"/>
          <w:color w:val="000000"/>
          <w:sz w:val="32"/>
          <w:szCs w:val="32"/>
          <w:lang w:val="uk-UA" w:eastAsia="ru-RU"/>
        </w:rPr>
        <w:t>здобувачів вищої ос</w:t>
      </w:r>
      <w:r w:rsidRPr="00987D6B">
        <w:rPr>
          <w:rFonts w:ascii="Times New Roman" w:eastAsia="Times New Roman" w:hAnsi="Times New Roman" w:cs="Times New Roman"/>
          <w:color w:val="000000"/>
          <w:sz w:val="32"/>
          <w:szCs w:val="32"/>
          <w:lang w:eastAsia="ru-RU"/>
        </w:rPr>
        <w:t>в</w:t>
      </w:r>
      <w:r w:rsidR="00815D9D">
        <w:rPr>
          <w:rFonts w:ascii="Times New Roman" w:eastAsia="Times New Roman" w:hAnsi="Times New Roman" w:cs="Times New Roman"/>
          <w:color w:val="000000"/>
          <w:sz w:val="32"/>
          <w:szCs w:val="32"/>
          <w:lang w:val="uk-UA" w:eastAsia="ru-RU"/>
        </w:rPr>
        <w:t>іти</w:t>
      </w:r>
      <w:r w:rsidRPr="00987D6B">
        <w:rPr>
          <w:rFonts w:ascii="Times New Roman" w:eastAsia="Times New Roman" w:hAnsi="Times New Roman" w:cs="Times New Roman"/>
          <w:color w:val="000000"/>
          <w:sz w:val="32"/>
          <w:szCs w:val="32"/>
          <w:lang w:eastAsia="ru-RU"/>
        </w:rPr>
        <w:t xml:space="preserve"> або професорсько-викладацького складу в освітніх цілях;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мобільність освітніх програм та інституційна мобільність;</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інтеграцію в навчальні програми міжнародного виміру та освітніх стандартів;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 індивідуальна мобільність;</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формування нових міжнародних стандартів освітніх програм;</w:t>
      </w:r>
    </w:p>
    <w:p w:rsidR="00A55C0E" w:rsidRDefault="00987D6B" w:rsidP="00815D9D">
      <w:pPr>
        <w:spacing w:after="0"/>
        <w:ind w:right="-285" w:firstLine="567"/>
        <w:jc w:val="both"/>
        <w:rPr>
          <w:rFonts w:ascii="Times New Roman" w:eastAsia="Times New Roman" w:hAnsi="Times New Roman" w:cs="Times New Roman"/>
          <w:color w:val="000000"/>
          <w:sz w:val="32"/>
          <w:szCs w:val="32"/>
          <w:lang w:eastAsia="ru-RU"/>
        </w:rPr>
      </w:pPr>
      <w:r w:rsidRPr="00987D6B">
        <w:rPr>
          <w:rFonts w:ascii="Times New Roman" w:eastAsia="Times New Roman" w:hAnsi="Times New Roman" w:cs="Times New Roman"/>
          <w:color w:val="000000"/>
          <w:sz w:val="32"/>
          <w:szCs w:val="32"/>
          <w:lang w:eastAsia="ru-RU"/>
        </w:rPr>
        <w:t xml:space="preserve">– інституційне партнерство;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створення стратегічних освітніх альянсів.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Процес інтернаціоналізації освітньої сфери набув свого поширення не тільки на студентську та педагогічну мобільність. Сьогодні він включає: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міжнародний поділ праці і інші види діяльності;</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співпраця в науково дослідній сфері через мережі і асоціації;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відкрите і дистанційне навчання без кордонів;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реформування програм і навчальних планів;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регіональне та зарубіжне співробітництво інститутів.</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Переваги інтернаціоналізації в освітній сфері є очевидними: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об'єднання ресурсів, особливо, коли вони так важкодоступні;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уникнення дублювання і зайвого копіювання тим наукового дослідження;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ідентифікація освітніх проектів.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До безперечних переваг інтернаціоналізації можна віднести: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збільшення доступності вищої освіти;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розширення і зміцнення міжнародного співробітництва;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універсалізацію знань;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поява міжнародних стандартів якості і підвищення інноваційності вищої освіти;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активізацію академічної та студентської мобільності.</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В даний час основними ідеями стратегії інтернаціоналізації ринку освітніх послуг є: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розширення можливостей російських освітніх установ для виходу на – зміцнення міжнародної конкурентоспроможності в галузі вищої освіти і досліджень;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lastRenderedPageBreak/>
        <w:t>– позиціонування країни як лідера в міжнародному утворенні і на міжнародному ринку освітніх послуг;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активну участь в будівництві європейської вищої освіти;</w:t>
      </w:r>
    </w:p>
    <w:p w:rsidR="00987D6B" w:rsidRPr="00A55C0E" w:rsidRDefault="00987D6B" w:rsidP="00815D9D">
      <w:pPr>
        <w:pStyle w:val="aa"/>
        <w:numPr>
          <w:ilvl w:val="0"/>
          <w:numId w:val="39"/>
        </w:numPr>
        <w:spacing w:after="0"/>
        <w:ind w:right="-285"/>
        <w:jc w:val="both"/>
        <w:rPr>
          <w:rFonts w:ascii="Times New Roman" w:eastAsia="Times New Roman" w:hAnsi="Times New Roman" w:cs="Times New Roman"/>
          <w:sz w:val="32"/>
          <w:szCs w:val="32"/>
          <w:lang w:eastAsia="ru-RU"/>
        </w:rPr>
      </w:pPr>
      <w:r w:rsidRPr="00A55C0E">
        <w:rPr>
          <w:rFonts w:ascii="Times New Roman" w:eastAsia="Times New Roman" w:hAnsi="Times New Roman" w:cs="Times New Roman"/>
          <w:color w:val="000000"/>
          <w:sz w:val="32"/>
          <w:szCs w:val="32"/>
          <w:lang w:eastAsia="ru-RU"/>
        </w:rPr>
        <w:t>міжнародний освітній ринок;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транскордонність освіти;</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розширення можливостей: розвиток системи освіти і дослідницької інфраструктури [1, с. 61].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Інтернаціоналізація освіти переслідує різні цілі, серед яких: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диверсифікація і зростання фінансових надходжень через залучення іноземних студентів на платне навчання;</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 розширення навчальних планів і навчання своїх студентів в зарубіжних вузах-партнерах;</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 розширення регіональної мережі вузу для ефективного використання своїх ресурсів;</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 підвищення якості освіти та досліджень за рахунок участі студентів і викладачів у міжнародному процесі обміну знаннями та ін</w:t>
      </w:r>
      <w:r w:rsidR="008E2FBC">
        <w:rPr>
          <w:rFonts w:ascii="Times New Roman" w:eastAsia="Times New Roman" w:hAnsi="Times New Roman" w:cs="Times New Roman"/>
          <w:color w:val="000000"/>
          <w:sz w:val="32"/>
          <w:szCs w:val="32"/>
          <w:lang w:val="uk-UA" w:eastAsia="ru-RU"/>
        </w:rPr>
        <w:t>.</w:t>
      </w:r>
      <w:r w:rsidRPr="00987D6B">
        <w:rPr>
          <w:rFonts w:ascii="Times New Roman" w:eastAsia="Times New Roman" w:hAnsi="Times New Roman" w:cs="Times New Roman"/>
          <w:color w:val="000000"/>
          <w:sz w:val="32"/>
          <w:szCs w:val="32"/>
          <w:lang w:eastAsia="ru-RU"/>
        </w:rPr>
        <w:t xml:space="preserve"> [2].</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Перешкодами інтернаціоналізації освіти є:</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розширення і зміцнення міжнародного співробітництва;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наявність культурних бар'єрів; </w:t>
      </w:r>
    </w:p>
    <w:p w:rsidR="00A55C0E" w:rsidRDefault="00987D6B" w:rsidP="00815D9D">
      <w:pPr>
        <w:spacing w:after="0"/>
        <w:ind w:right="-285" w:firstLine="567"/>
        <w:jc w:val="both"/>
        <w:rPr>
          <w:rFonts w:ascii="Times New Roman" w:eastAsia="Times New Roman" w:hAnsi="Times New Roman" w:cs="Times New Roman"/>
          <w:color w:val="000000"/>
          <w:sz w:val="32"/>
          <w:szCs w:val="32"/>
          <w:lang w:eastAsia="ru-RU"/>
        </w:rPr>
      </w:pPr>
      <w:r w:rsidRPr="00987D6B">
        <w:rPr>
          <w:rFonts w:ascii="Times New Roman" w:eastAsia="Times New Roman" w:hAnsi="Times New Roman" w:cs="Times New Roman"/>
          <w:color w:val="000000"/>
          <w:sz w:val="32"/>
          <w:szCs w:val="32"/>
          <w:lang w:eastAsia="ru-RU"/>
        </w:rPr>
        <w:t xml:space="preserve">– відсутність (зараз) критеріїв порівнянності систем і програм вищої освіти.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До безперечних переваг інтернаціоналізації відносять: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універсалізацію знання;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збільшення доступності вищої освіти;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відсутність (або обмеженість) чіткого законодавства щодо надання міжнародної освіти і оцінки його якості;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появу міжнародних стандартів якості та розвиток інноваційного характеру вищої освіти;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 активізація академічної та студентської мобільності тощо [1, 61].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Таким чином глобалізація освіти в світі обумовлена чергою факторів і перш за все самим світовим процесом глобалізації.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Основними формами глобалізації освіти є інтернаціоналізація та інтеграція. </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lastRenderedPageBreak/>
        <w:t>Європейські інтеграційні процеси призвели до вироблення спільної освітньої політики та законодавства, стандартів в освітній сфері. Проголошення «освіти без кордонів» посилило тенденції її інтернаціоналізації в країнах ЄС. </w:t>
      </w:r>
    </w:p>
    <w:p w:rsidR="00987D6B" w:rsidRPr="00987D6B" w:rsidRDefault="00987D6B" w:rsidP="00815D9D">
      <w:pPr>
        <w:spacing w:after="0"/>
        <w:ind w:right="-285"/>
        <w:rPr>
          <w:rFonts w:ascii="Times New Roman" w:eastAsia="Times New Roman" w:hAnsi="Times New Roman" w:cs="Times New Roman"/>
          <w:sz w:val="16"/>
          <w:szCs w:val="16"/>
          <w:lang w:eastAsia="ru-RU"/>
        </w:rPr>
      </w:pPr>
    </w:p>
    <w:p w:rsidR="00815D9D" w:rsidRDefault="00815D9D" w:rsidP="004E0017">
      <w:pPr>
        <w:spacing w:after="100"/>
        <w:ind w:right="-284"/>
        <w:jc w:val="center"/>
        <w:rPr>
          <w:rFonts w:ascii="Times New Roman" w:eastAsia="Calibri" w:hAnsi="Times New Roman" w:cs="Times New Roman"/>
          <w:b/>
          <w:sz w:val="32"/>
          <w:szCs w:val="32"/>
          <w:lang w:val="uk-UA"/>
        </w:rPr>
      </w:pPr>
      <w:r w:rsidRPr="00356076">
        <w:rPr>
          <w:rFonts w:ascii="Times New Roman" w:eastAsia="Calibri" w:hAnsi="Times New Roman" w:cs="Times New Roman"/>
          <w:b/>
          <w:sz w:val="32"/>
          <w:szCs w:val="32"/>
          <w:lang w:val="uk-UA"/>
        </w:rPr>
        <w:t>Список використаних джерел:</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1. Марчишин С. Способи реалізації процесу інтернаціоналізації освіти. Інтернаціоналізація освіти: шляхи вдосконалення та розвитку: Матеріали І Міжнародної науково-практичної конференції.</w:t>
      </w:r>
      <w:r w:rsidR="00A55C0E">
        <w:rPr>
          <w:rFonts w:ascii="Times New Roman" w:eastAsia="Times New Roman" w:hAnsi="Times New Roman" w:cs="Times New Roman"/>
          <w:color w:val="000000"/>
          <w:sz w:val="32"/>
          <w:szCs w:val="32"/>
          <w:lang w:val="uk-UA" w:eastAsia="ru-RU"/>
        </w:rPr>
        <w:t xml:space="preserve"> </w:t>
      </w:r>
      <w:r w:rsidRPr="00987D6B">
        <w:rPr>
          <w:rFonts w:ascii="Times New Roman" w:eastAsia="Times New Roman" w:hAnsi="Times New Roman" w:cs="Times New Roman"/>
          <w:color w:val="000000"/>
          <w:sz w:val="32"/>
          <w:szCs w:val="32"/>
          <w:lang w:eastAsia="ru-RU"/>
        </w:rPr>
        <w:t>Луцький НТУ, Луцьк, 12-13 квітня 2019 року. Луцьк, 2019. 358</w:t>
      </w:r>
      <w:r w:rsidR="00815D9D">
        <w:rPr>
          <w:rFonts w:ascii="Times New Roman" w:eastAsia="Times New Roman" w:hAnsi="Times New Roman" w:cs="Times New Roman"/>
          <w:color w:val="000000"/>
          <w:sz w:val="32"/>
          <w:szCs w:val="32"/>
          <w:lang w:val="uk-UA" w:eastAsia="ru-RU"/>
        </w:rPr>
        <w:t xml:space="preserve"> </w:t>
      </w:r>
      <w:r w:rsidRPr="00987D6B">
        <w:rPr>
          <w:rFonts w:ascii="Times New Roman" w:eastAsia="Times New Roman" w:hAnsi="Times New Roman" w:cs="Times New Roman"/>
          <w:color w:val="000000"/>
          <w:sz w:val="32"/>
          <w:szCs w:val="32"/>
          <w:lang w:eastAsia="ru-RU"/>
        </w:rPr>
        <w:t>с. С. 65-59.</w:t>
      </w:r>
    </w:p>
    <w:p w:rsidR="00987D6B" w:rsidRPr="00987D6B" w:rsidRDefault="00987D6B" w:rsidP="00815D9D">
      <w:pPr>
        <w:spacing w:after="0"/>
        <w:ind w:right="-285" w:firstLine="567"/>
        <w:jc w:val="both"/>
        <w:rPr>
          <w:rFonts w:ascii="Times New Roman" w:eastAsia="Times New Roman" w:hAnsi="Times New Roman" w:cs="Times New Roman"/>
          <w:sz w:val="32"/>
          <w:szCs w:val="32"/>
          <w:lang w:eastAsia="ru-RU"/>
        </w:rPr>
      </w:pPr>
      <w:r w:rsidRPr="00987D6B">
        <w:rPr>
          <w:rFonts w:ascii="Times New Roman" w:eastAsia="Times New Roman" w:hAnsi="Times New Roman" w:cs="Times New Roman"/>
          <w:color w:val="000000"/>
          <w:sz w:val="32"/>
          <w:szCs w:val="32"/>
          <w:lang w:eastAsia="ru-RU"/>
        </w:rPr>
        <w:t>2. Концепція гуманітарного розвитку України (проект). Всеукраїнський форум інтелігенції, Київ, 28 березня 2008</w:t>
      </w:r>
      <w:r w:rsidR="00A55C0E">
        <w:rPr>
          <w:rFonts w:ascii="Times New Roman" w:eastAsia="Times New Roman" w:hAnsi="Times New Roman" w:cs="Times New Roman"/>
          <w:color w:val="000000"/>
          <w:sz w:val="32"/>
          <w:szCs w:val="32"/>
          <w:lang w:val="uk-UA" w:eastAsia="ru-RU"/>
        </w:rPr>
        <w:t xml:space="preserve"> </w:t>
      </w:r>
      <w:r w:rsidRPr="00987D6B">
        <w:rPr>
          <w:rFonts w:ascii="Times New Roman" w:eastAsia="Times New Roman" w:hAnsi="Times New Roman" w:cs="Times New Roman"/>
          <w:color w:val="000000"/>
          <w:sz w:val="32"/>
          <w:szCs w:val="32"/>
          <w:lang w:eastAsia="ru-RU"/>
        </w:rPr>
        <w:t>р. Національний інститут стратегічних досліджень. Київ. 2008. 34 с.</w:t>
      </w:r>
    </w:p>
    <w:p w:rsidR="00987D6B" w:rsidRPr="00815D9D" w:rsidRDefault="00987D6B" w:rsidP="00815D9D">
      <w:pPr>
        <w:pStyle w:val="a7"/>
        <w:spacing w:line="276" w:lineRule="auto"/>
        <w:rPr>
          <w:rFonts w:ascii="Times New Roman" w:hAnsi="Times New Roman" w:cs="Times New Roman"/>
          <w:b/>
          <w:sz w:val="16"/>
          <w:szCs w:val="16"/>
          <w:shd w:val="clear" w:color="auto" w:fill="FFFFFF"/>
          <w:lang w:val="uk-UA"/>
        </w:rPr>
      </w:pPr>
    </w:p>
    <w:p w:rsidR="002C2BE8" w:rsidRPr="00A7435A" w:rsidRDefault="002C2BE8" w:rsidP="002C2BE8">
      <w:pPr>
        <w:pStyle w:val="a7"/>
        <w:rPr>
          <w:rFonts w:ascii="Times New Roman" w:hAnsi="Times New Roman" w:cs="Times New Roman"/>
          <w:sz w:val="40"/>
          <w:szCs w:val="40"/>
          <w:lang w:val="uk-UA"/>
        </w:rPr>
      </w:pPr>
    </w:p>
    <w:p w:rsidR="00BC7793" w:rsidRPr="002C2A98" w:rsidRDefault="00197EF0" w:rsidP="009A64FE">
      <w:pPr>
        <w:pStyle w:val="a7"/>
        <w:spacing w:line="276" w:lineRule="auto"/>
        <w:jc w:val="center"/>
        <w:rPr>
          <w:rFonts w:ascii="Times New Roman" w:eastAsia="Times New Roman" w:hAnsi="Times New Roman" w:cs="Times New Roman"/>
          <w:b/>
          <w:bCs/>
          <w:sz w:val="32"/>
          <w:szCs w:val="32"/>
          <w:lang w:val="uk-UA" w:eastAsia="ru-RU"/>
        </w:rPr>
      </w:pPr>
      <w:r w:rsidRPr="002C2A98">
        <w:rPr>
          <w:rFonts w:ascii="Times New Roman" w:eastAsia="Times New Roman" w:hAnsi="Times New Roman" w:cs="Times New Roman"/>
          <w:b/>
          <w:bCs/>
          <w:sz w:val="32"/>
          <w:szCs w:val="32"/>
          <w:lang w:val="uk-UA" w:eastAsia="ru-RU"/>
        </w:rPr>
        <w:t>СЕКЦІЯ 1</w:t>
      </w:r>
    </w:p>
    <w:p w:rsidR="00197EF0" w:rsidRPr="002C2A98" w:rsidRDefault="00197EF0" w:rsidP="00815D9D">
      <w:pPr>
        <w:pStyle w:val="a7"/>
        <w:spacing w:line="276" w:lineRule="auto"/>
        <w:ind w:right="-285"/>
        <w:jc w:val="center"/>
        <w:rPr>
          <w:rFonts w:ascii="Times New Roman" w:eastAsia="Times New Roman" w:hAnsi="Times New Roman" w:cs="Times New Roman"/>
          <w:b/>
          <w:bCs/>
          <w:sz w:val="32"/>
          <w:szCs w:val="32"/>
          <w:lang w:val="uk-UA" w:eastAsia="ar-SA"/>
        </w:rPr>
      </w:pPr>
      <w:r w:rsidRPr="002C2A98">
        <w:rPr>
          <w:rFonts w:ascii="Times New Roman" w:eastAsia="Times New Roman" w:hAnsi="Times New Roman" w:cs="Times New Roman"/>
          <w:b/>
          <w:bCs/>
          <w:sz w:val="32"/>
          <w:szCs w:val="32"/>
          <w:lang w:val="uk-UA" w:eastAsia="ar-SA"/>
        </w:rPr>
        <w:t>ІСТОРІЯ ДИПЛОМАТІЇ ТА З</w:t>
      </w:r>
      <w:r w:rsidR="00BC7793" w:rsidRPr="002C2A98">
        <w:rPr>
          <w:rFonts w:ascii="Times New Roman" w:eastAsia="Times New Roman" w:hAnsi="Times New Roman" w:cs="Times New Roman"/>
          <w:b/>
          <w:bCs/>
          <w:sz w:val="32"/>
          <w:szCs w:val="32"/>
          <w:lang w:val="uk-UA" w:eastAsia="ar-SA"/>
        </w:rPr>
        <w:t>ОВНІШНЬОЇ ПОЛІТИКИ</w:t>
      </w:r>
    </w:p>
    <w:p w:rsidR="00197EF0" w:rsidRPr="002C2A98" w:rsidRDefault="00197EF0" w:rsidP="00815D9D">
      <w:pPr>
        <w:pStyle w:val="a7"/>
        <w:ind w:right="-285"/>
        <w:rPr>
          <w:rStyle w:val="20pt"/>
          <w:rFonts w:asciiTheme="minorHAnsi" w:eastAsiaTheme="minorHAnsi" w:hAnsiTheme="minorHAnsi" w:cstheme="minorBidi"/>
          <w:i w:val="0"/>
          <w:iCs w:val="0"/>
          <w:color w:val="auto"/>
          <w:spacing w:val="0"/>
          <w:shd w:val="clear" w:color="auto" w:fill="auto"/>
        </w:rPr>
      </w:pPr>
    </w:p>
    <w:p w:rsidR="0007286A" w:rsidRDefault="0007286A" w:rsidP="002E7A03">
      <w:pPr>
        <w:spacing w:after="0"/>
        <w:ind w:right="-285"/>
        <w:jc w:val="center"/>
        <w:rPr>
          <w:rFonts w:ascii="Times New Roman" w:eastAsia="Calibri" w:hAnsi="Times New Roman" w:cs="Times New Roman"/>
          <w:sz w:val="32"/>
          <w:szCs w:val="32"/>
          <w:lang w:val="uk-UA"/>
        </w:rPr>
      </w:pPr>
      <w:r w:rsidRPr="0007286A">
        <w:rPr>
          <w:rFonts w:ascii="Times New Roman" w:eastAsia="Calibri" w:hAnsi="Times New Roman" w:cs="Times New Roman"/>
          <w:b/>
          <w:sz w:val="32"/>
          <w:szCs w:val="32"/>
          <w:lang w:val="uk-UA"/>
        </w:rPr>
        <w:t>Моісеєва Т.</w:t>
      </w:r>
      <w:r w:rsidRPr="00A90CD3">
        <w:rPr>
          <w:rFonts w:ascii="Times New Roman" w:eastAsia="Calibri" w:hAnsi="Times New Roman" w:cs="Times New Roman"/>
          <w:b/>
          <w:sz w:val="32"/>
          <w:szCs w:val="32"/>
        </w:rPr>
        <w:t xml:space="preserve"> </w:t>
      </w:r>
      <w:r w:rsidRPr="0007286A">
        <w:rPr>
          <w:rFonts w:ascii="Times New Roman" w:eastAsia="Calibri" w:hAnsi="Times New Roman" w:cs="Times New Roman"/>
          <w:b/>
          <w:sz w:val="32"/>
          <w:szCs w:val="32"/>
          <w:lang w:val="uk-UA"/>
        </w:rPr>
        <w:t>М.</w:t>
      </w:r>
      <w:r w:rsidRPr="0007286A">
        <w:rPr>
          <w:rFonts w:ascii="Times New Roman" w:eastAsia="Calibri" w:hAnsi="Times New Roman" w:cs="Times New Roman"/>
          <w:sz w:val="32"/>
          <w:szCs w:val="32"/>
          <w:lang w:val="uk-UA"/>
        </w:rPr>
        <w:t xml:space="preserve">  </w:t>
      </w:r>
    </w:p>
    <w:p w:rsidR="0007286A" w:rsidRDefault="0007286A" w:rsidP="002E7A03">
      <w:pPr>
        <w:spacing w:after="0"/>
        <w:ind w:right="-285"/>
        <w:jc w:val="center"/>
        <w:rPr>
          <w:rFonts w:ascii="Times New Roman" w:eastAsia="Calibri" w:hAnsi="Times New Roman" w:cs="Times New Roman"/>
          <w:sz w:val="32"/>
          <w:szCs w:val="32"/>
          <w:lang w:val="uk-UA"/>
        </w:rPr>
      </w:pPr>
      <w:r w:rsidRPr="0007286A">
        <w:rPr>
          <w:rFonts w:ascii="Times New Roman" w:eastAsia="Calibri" w:hAnsi="Times New Roman" w:cs="Times New Roman"/>
          <w:sz w:val="32"/>
          <w:szCs w:val="32"/>
          <w:lang w:val="uk-UA"/>
        </w:rPr>
        <w:t>к. і. н., доцент кафедр</w:t>
      </w:r>
      <w:r>
        <w:rPr>
          <w:rFonts w:ascii="Times New Roman" w:eastAsia="Calibri" w:hAnsi="Times New Roman" w:cs="Times New Roman"/>
          <w:sz w:val="32"/>
          <w:szCs w:val="32"/>
          <w:lang w:val="uk-UA"/>
        </w:rPr>
        <w:t>и міжнародних відносин та права</w:t>
      </w:r>
    </w:p>
    <w:p w:rsidR="0007286A" w:rsidRPr="0007286A" w:rsidRDefault="0007286A" w:rsidP="002E7A03">
      <w:pPr>
        <w:spacing w:after="0"/>
        <w:ind w:right="-285"/>
        <w:jc w:val="center"/>
        <w:rPr>
          <w:rFonts w:ascii="Times New Roman" w:eastAsia="Calibri" w:hAnsi="Times New Roman" w:cs="Times New Roman"/>
          <w:sz w:val="32"/>
          <w:szCs w:val="32"/>
          <w:lang w:val="uk-UA"/>
        </w:rPr>
      </w:pPr>
      <w:r w:rsidRPr="0007286A">
        <w:rPr>
          <w:rFonts w:ascii="Times New Roman" w:eastAsia="Calibri" w:hAnsi="Times New Roman" w:cs="Times New Roman"/>
          <w:sz w:val="32"/>
          <w:szCs w:val="32"/>
        </w:rPr>
        <w:t>Національ</w:t>
      </w:r>
      <w:r w:rsidRPr="0007286A">
        <w:rPr>
          <w:rFonts w:ascii="Times New Roman" w:eastAsia="Calibri" w:hAnsi="Times New Roman" w:cs="Times New Roman"/>
          <w:sz w:val="32"/>
          <w:szCs w:val="32"/>
          <w:lang w:val="uk-UA"/>
        </w:rPr>
        <w:t>ний університет «Одеська політехніка»</w:t>
      </w:r>
    </w:p>
    <w:p w:rsidR="0007286A" w:rsidRDefault="0007286A" w:rsidP="002E7A03">
      <w:pPr>
        <w:spacing w:after="0"/>
        <w:ind w:right="-285"/>
        <w:jc w:val="center"/>
        <w:rPr>
          <w:rFonts w:ascii="Times New Roman" w:eastAsia="Calibri" w:hAnsi="Times New Roman" w:cs="Times New Roman"/>
          <w:sz w:val="32"/>
          <w:szCs w:val="32"/>
          <w:lang w:val="uk-UA"/>
        </w:rPr>
      </w:pPr>
      <w:r w:rsidRPr="0007286A">
        <w:rPr>
          <w:rFonts w:ascii="Times New Roman" w:eastAsia="Calibri" w:hAnsi="Times New Roman" w:cs="Times New Roman"/>
          <w:b/>
          <w:sz w:val="32"/>
          <w:szCs w:val="32"/>
          <w:lang w:val="uk-UA"/>
        </w:rPr>
        <w:t>Бзіта А.</w:t>
      </w:r>
      <w:r>
        <w:rPr>
          <w:rFonts w:ascii="Times New Roman" w:eastAsia="Calibri" w:hAnsi="Times New Roman" w:cs="Times New Roman"/>
          <w:b/>
          <w:sz w:val="32"/>
          <w:szCs w:val="32"/>
          <w:lang w:val="uk-UA"/>
        </w:rPr>
        <w:t xml:space="preserve"> </w:t>
      </w:r>
      <w:r w:rsidRPr="0007286A">
        <w:rPr>
          <w:rFonts w:ascii="Times New Roman" w:eastAsia="Calibri" w:hAnsi="Times New Roman" w:cs="Times New Roman"/>
          <w:b/>
          <w:sz w:val="32"/>
          <w:szCs w:val="32"/>
          <w:lang w:val="uk-UA"/>
        </w:rPr>
        <w:t xml:space="preserve">В. </w:t>
      </w:r>
      <w:r w:rsidRPr="0007286A">
        <w:rPr>
          <w:rFonts w:ascii="Times New Roman" w:eastAsia="Calibri" w:hAnsi="Times New Roman" w:cs="Times New Roman"/>
          <w:sz w:val="32"/>
          <w:szCs w:val="32"/>
          <w:lang w:val="uk-UA"/>
        </w:rPr>
        <w:t xml:space="preserve">здобувачка гр. ІМ-201,  </w:t>
      </w:r>
    </w:p>
    <w:p w:rsidR="0007286A" w:rsidRPr="0007286A" w:rsidRDefault="0007286A" w:rsidP="002E7A03">
      <w:pPr>
        <w:spacing w:after="0"/>
        <w:ind w:right="-285"/>
        <w:jc w:val="center"/>
        <w:rPr>
          <w:rFonts w:ascii="Times New Roman" w:eastAsia="Calibri" w:hAnsi="Times New Roman" w:cs="Times New Roman"/>
          <w:sz w:val="32"/>
          <w:szCs w:val="32"/>
          <w:lang w:val="uk-UA"/>
        </w:rPr>
      </w:pPr>
      <w:r w:rsidRPr="0007286A">
        <w:rPr>
          <w:rFonts w:ascii="Times New Roman" w:eastAsia="Calibri" w:hAnsi="Times New Roman" w:cs="Times New Roman"/>
          <w:b/>
          <w:sz w:val="32"/>
          <w:szCs w:val="32"/>
          <w:lang w:val="uk-UA"/>
        </w:rPr>
        <w:t>Дорошенко П.</w:t>
      </w:r>
      <w:r>
        <w:rPr>
          <w:rFonts w:ascii="Times New Roman" w:eastAsia="Calibri" w:hAnsi="Times New Roman" w:cs="Times New Roman"/>
          <w:b/>
          <w:sz w:val="32"/>
          <w:szCs w:val="32"/>
          <w:lang w:val="uk-UA"/>
        </w:rPr>
        <w:t xml:space="preserve"> </w:t>
      </w:r>
      <w:r w:rsidRPr="0007286A">
        <w:rPr>
          <w:rFonts w:ascii="Times New Roman" w:eastAsia="Calibri" w:hAnsi="Times New Roman" w:cs="Times New Roman"/>
          <w:b/>
          <w:sz w:val="32"/>
          <w:szCs w:val="32"/>
          <w:lang w:val="uk-UA"/>
        </w:rPr>
        <w:t xml:space="preserve">В. </w:t>
      </w:r>
      <w:r w:rsidRPr="0007286A">
        <w:rPr>
          <w:rFonts w:ascii="Times New Roman" w:eastAsia="Calibri" w:hAnsi="Times New Roman" w:cs="Times New Roman"/>
          <w:sz w:val="32"/>
          <w:szCs w:val="32"/>
          <w:lang w:val="uk-UA"/>
        </w:rPr>
        <w:t>здобувачка гр. ІМ-201</w:t>
      </w:r>
    </w:p>
    <w:p w:rsidR="0007286A" w:rsidRDefault="0007286A" w:rsidP="009752C5">
      <w:pPr>
        <w:spacing w:after="0"/>
        <w:ind w:right="-285"/>
        <w:jc w:val="center"/>
        <w:rPr>
          <w:rFonts w:ascii="Times New Roman" w:eastAsia="Calibri" w:hAnsi="Times New Roman" w:cs="Times New Roman"/>
          <w:sz w:val="32"/>
          <w:szCs w:val="32"/>
          <w:lang w:val="uk-UA"/>
        </w:rPr>
      </w:pPr>
      <w:r w:rsidRPr="0007286A">
        <w:rPr>
          <w:rFonts w:ascii="Times New Roman" w:eastAsia="Calibri" w:hAnsi="Times New Roman" w:cs="Times New Roman"/>
          <w:sz w:val="32"/>
          <w:szCs w:val="32"/>
        </w:rPr>
        <w:t>Національ</w:t>
      </w:r>
      <w:r w:rsidRPr="0007286A">
        <w:rPr>
          <w:rFonts w:ascii="Times New Roman" w:eastAsia="Calibri" w:hAnsi="Times New Roman" w:cs="Times New Roman"/>
          <w:sz w:val="32"/>
          <w:szCs w:val="32"/>
          <w:lang w:val="uk-UA"/>
        </w:rPr>
        <w:t>ний університет «Одеська політехніка»</w:t>
      </w:r>
    </w:p>
    <w:p w:rsidR="009752C5" w:rsidRPr="0007286A" w:rsidRDefault="009752C5" w:rsidP="009752C5">
      <w:pPr>
        <w:spacing w:after="0" w:line="360" w:lineRule="auto"/>
        <w:ind w:right="-285"/>
        <w:jc w:val="center"/>
        <w:rPr>
          <w:rFonts w:ascii="Times New Roman" w:eastAsia="Calibri" w:hAnsi="Times New Roman" w:cs="Times New Roman"/>
          <w:sz w:val="32"/>
          <w:szCs w:val="32"/>
          <w:lang w:val="uk-UA"/>
        </w:rPr>
      </w:pPr>
      <w:r w:rsidRPr="009752C5">
        <w:rPr>
          <w:rFonts w:ascii="Times New Roman" w:eastAsia="Calibri" w:hAnsi="Times New Roman" w:cs="Times New Roman"/>
          <w:sz w:val="32"/>
          <w:szCs w:val="32"/>
          <w:lang w:val="uk-UA"/>
        </w:rPr>
        <w:t>(м. Одеса, Україна)</w:t>
      </w:r>
    </w:p>
    <w:p w:rsidR="0007286A" w:rsidRPr="0007286A" w:rsidRDefault="0007286A" w:rsidP="002E7A03">
      <w:pPr>
        <w:spacing w:after="0" w:line="240" w:lineRule="auto"/>
        <w:ind w:right="-285"/>
        <w:jc w:val="both"/>
        <w:rPr>
          <w:rFonts w:ascii="Times New Roman" w:eastAsia="Calibri" w:hAnsi="Times New Roman" w:cs="Times New Roman"/>
          <w:sz w:val="16"/>
          <w:szCs w:val="16"/>
          <w:highlight w:val="yellow"/>
          <w:lang w:val="uk-UA"/>
        </w:rPr>
      </w:pPr>
    </w:p>
    <w:p w:rsidR="0007286A" w:rsidRDefault="0007286A" w:rsidP="002E7A03">
      <w:pPr>
        <w:spacing w:after="0"/>
        <w:ind w:right="-285"/>
        <w:jc w:val="center"/>
        <w:rPr>
          <w:rFonts w:ascii="Times New Roman" w:eastAsia="Calibri" w:hAnsi="Times New Roman" w:cs="Times New Roman"/>
          <w:b/>
          <w:sz w:val="32"/>
          <w:szCs w:val="32"/>
          <w:lang w:val="uk-UA"/>
        </w:rPr>
      </w:pPr>
      <w:r w:rsidRPr="0007286A">
        <w:rPr>
          <w:rFonts w:ascii="Times New Roman" w:eastAsia="Calibri" w:hAnsi="Times New Roman" w:cs="Times New Roman"/>
          <w:b/>
          <w:sz w:val="32"/>
          <w:szCs w:val="32"/>
          <w:lang w:val="uk-UA"/>
        </w:rPr>
        <w:t>ПРОБЛЕМА ЗБРОЙНИХ КОНФЛІКТІВ НА ПОСТРАДЯНСЬКОМУ ПРОСТОРІ В ОЦІНКАХ УКРАЇНСЬКИХ НАУКОВЦІВ</w:t>
      </w:r>
    </w:p>
    <w:p w:rsidR="0007286A" w:rsidRPr="009467F9" w:rsidRDefault="0007286A" w:rsidP="009467F9">
      <w:pPr>
        <w:spacing w:after="0" w:line="240" w:lineRule="auto"/>
        <w:ind w:firstLine="709"/>
        <w:jc w:val="center"/>
        <w:rPr>
          <w:rFonts w:ascii="Times New Roman" w:eastAsia="Calibri" w:hAnsi="Times New Roman" w:cs="Times New Roman"/>
          <w:b/>
          <w:sz w:val="16"/>
          <w:szCs w:val="16"/>
          <w:lang w:val="uk-UA"/>
        </w:rPr>
      </w:pPr>
    </w:p>
    <w:p w:rsidR="0007286A" w:rsidRPr="0007286A" w:rsidRDefault="0007286A" w:rsidP="00815D9D">
      <w:pPr>
        <w:spacing w:after="0"/>
        <w:ind w:right="-285" w:firstLine="709"/>
        <w:jc w:val="both"/>
        <w:rPr>
          <w:rFonts w:ascii="Times New Roman" w:eastAsia="Calibri" w:hAnsi="Times New Roman" w:cs="Times New Roman"/>
          <w:sz w:val="32"/>
          <w:szCs w:val="32"/>
          <w:lang w:val="uk-UA"/>
        </w:rPr>
      </w:pPr>
      <w:r w:rsidRPr="0007286A">
        <w:rPr>
          <w:rFonts w:ascii="Times New Roman" w:eastAsia="Calibri" w:hAnsi="Times New Roman" w:cs="Times New Roman"/>
          <w:sz w:val="32"/>
          <w:szCs w:val="32"/>
          <w:lang w:val="uk-UA"/>
        </w:rPr>
        <w:t>В умовах повномасштабної війни Російської Федерації проти України, особливої актуальності набуває вивчення питання збройних конфліктів на пострадянському просторі та ролі в них РФ. Українські науковці, досліджуючи означену проблему, виділяють декілька головних аспектів, на яких ми зупинимося нижче.</w:t>
      </w:r>
    </w:p>
    <w:p w:rsidR="0007286A" w:rsidRPr="0007286A" w:rsidRDefault="0007286A" w:rsidP="00815D9D">
      <w:pPr>
        <w:spacing w:after="0"/>
        <w:ind w:right="-285" w:firstLine="709"/>
        <w:jc w:val="both"/>
        <w:rPr>
          <w:rFonts w:ascii="Times New Roman" w:eastAsia="Calibri" w:hAnsi="Times New Roman" w:cs="Times New Roman"/>
          <w:sz w:val="32"/>
          <w:szCs w:val="32"/>
          <w:lang w:val="uk-UA"/>
        </w:rPr>
      </w:pPr>
      <w:r w:rsidRPr="0007286A">
        <w:rPr>
          <w:rFonts w:ascii="Times New Roman" w:eastAsia="Calibri" w:hAnsi="Times New Roman" w:cs="Times New Roman"/>
          <w:b/>
          <w:i/>
          <w:sz w:val="32"/>
          <w:szCs w:val="32"/>
          <w:lang w:val="uk-UA"/>
        </w:rPr>
        <w:lastRenderedPageBreak/>
        <w:t>Конфліктогенні регіони</w:t>
      </w:r>
      <w:r w:rsidRPr="0007286A">
        <w:rPr>
          <w:rFonts w:ascii="Times New Roman" w:eastAsia="Calibri" w:hAnsi="Times New Roman" w:cs="Times New Roman"/>
          <w:sz w:val="32"/>
          <w:szCs w:val="32"/>
          <w:lang w:val="uk-UA"/>
        </w:rPr>
        <w:t>. З часу розпаду Радянського Союзу, на пострадянському просторі, відбулася низка збройних конфліктів. До регіонів, де конфлікти набули ознак «замороженого стану», науковці відносять «території, так званих, самопроголошених «республік» – Нагірно-Карабахської республіки (НКР) на спірній території між Азербайджаном та Вірменією, Придністровської молдавської республіки (ПМР) на території Молдови, Республіки Абхазія та Республіка Південна Осетія – обидві на окупованих Росією територіях Грузії»; Донецької народної республіки (ДНР) та Луганської народної республіки (ЛНР) на Сході України [1, с. 174; 2, с. 342; 3, с. 105-106; 4, с. 191].</w:t>
      </w:r>
    </w:p>
    <w:p w:rsidR="0007286A" w:rsidRPr="0007286A" w:rsidRDefault="0007286A" w:rsidP="00815D9D">
      <w:pPr>
        <w:spacing w:after="0"/>
        <w:ind w:right="-285" w:firstLine="709"/>
        <w:jc w:val="both"/>
        <w:rPr>
          <w:rFonts w:ascii="Times New Roman" w:eastAsia="Calibri" w:hAnsi="Times New Roman" w:cs="Times New Roman"/>
          <w:sz w:val="32"/>
          <w:szCs w:val="32"/>
          <w:lang w:val="uk-UA"/>
        </w:rPr>
      </w:pPr>
      <w:r w:rsidRPr="0007286A">
        <w:rPr>
          <w:rFonts w:ascii="Times New Roman" w:eastAsia="Calibri" w:hAnsi="Times New Roman" w:cs="Times New Roman"/>
          <w:b/>
          <w:i/>
          <w:sz w:val="32"/>
          <w:szCs w:val="32"/>
          <w:lang w:val="uk-UA"/>
        </w:rPr>
        <w:t>Причини конфліктів</w:t>
      </w:r>
      <w:r w:rsidRPr="0007286A">
        <w:rPr>
          <w:rFonts w:ascii="Times New Roman" w:eastAsia="Calibri" w:hAnsi="Times New Roman" w:cs="Times New Roman"/>
          <w:sz w:val="32"/>
          <w:szCs w:val="32"/>
          <w:lang w:val="uk-UA"/>
        </w:rPr>
        <w:t>. Визначаючи причини (передумови) виникнення чи загострення конфліктів, дослідники наголошують на тому, що в основі цих процесів лежав цілий комплекс соціально-економічних, політичних, етнонаціональних, мовних та конфесійних проблем, які, після розпаду СРСР, стали вагомим чинником дестабілізації ситуації в окремих регіонах нових незалежних держав. Саме ці, застарілі, невирішені проблеми, зумовили формування таких конфліктогенних питань, як: політичний «статус автономій, національні питання та проблема етнічної дифузії, конфлікт економічних інтересів місцевої, регіональної та республіканської еліт» [2, с. 342; 3, с. 100].</w:t>
      </w:r>
    </w:p>
    <w:p w:rsidR="0007286A" w:rsidRPr="0007286A" w:rsidRDefault="0007286A" w:rsidP="00815D9D">
      <w:pPr>
        <w:spacing w:after="0"/>
        <w:ind w:right="-285" w:firstLine="709"/>
        <w:jc w:val="both"/>
        <w:rPr>
          <w:rFonts w:ascii="Times New Roman" w:eastAsia="Calibri" w:hAnsi="Times New Roman" w:cs="Times New Roman"/>
          <w:sz w:val="32"/>
          <w:szCs w:val="32"/>
          <w:lang w:val="uk-UA"/>
        </w:rPr>
      </w:pPr>
      <w:r w:rsidRPr="0007286A">
        <w:rPr>
          <w:rFonts w:ascii="Times New Roman" w:eastAsia="Calibri" w:hAnsi="Times New Roman" w:cs="Times New Roman"/>
          <w:sz w:val="32"/>
          <w:szCs w:val="32"/>
          <w:lang w:val="uk-UA"/>
        </w:rPr>
        <w:t xml:space="preserve">К. Поліщук, в своїй роботі «Чинники конфліктогенності та передумови виникнення та ескалації конфліктів на пострадянському просторі у 90-x роках ХХ століття», найбільш дестабілізуючим чинником називає проблему міжнаціональних та міжетнічних відносин, корені якої він вбачає у хибній національній політиці радянської влади, що проявлялася у: «маніпуляціях з етнотериторіальним поділом»; конфліктогенній ієрархії самоврядування, яка «закладала відмінності у правовому статусі та дискримінувала окремі нації за фактичними можливостями здійснення культурної та мовної політики». </w:t>
      </w:r>
    </w:p>
    <w:p w:rsidR="0007286A" w:rsidRPr="0007286A" w:rsidRDefault="0007286A" w:rsidP="00815D9D">
      <w:pPr>
        <w:spacing w:after="0"/>
        <w:ind w:right="-285" w:firstLine="709"/>
        <w:jc w:val="both"/>
        <w:rPr>
          <w:rFonts w:ascii="Times New Roman" w:eastAsia="Calibri" w:hAnsi="Times New Roman" w:cs="Times New Roman"/>
          <w:sz w:val="32"/>
          <w:szCs w:val="32"/>
          <w:lang w:val="uk-UA"/>
        </w:rPr>
      </w:pPr>
      <w:r w:rsidRPr="0007286A">
        <w:rPr>
          <w:rFonts w:ascii="Times New Roman" w:eastAsia="Calibri" w:hAnsi="Times New Roman" w:cs="Times New Roman"/>
          <w:sz w:val="32"/>
          <w:szCs w:val="32"/>
          <w:lang w:val="uk-UA"/>
        </w:rPr>
        <w:t xml:space="preserve">До конфліктогенних факторів автор, в тому числі, відносить; «нерівномірність економічного розвитку різних регіонів Радянського Союзу», яка мала негативні соціальні наслідки; боротьбу за владу між </w:t>
      </w:r>
      <w:r w:rsidRPr="0007286A">
        <w:rPr>
          <w:rFonts w:ascii="Times New Roman" w:eastAsia="Calibri" w:hAnsi="Times New Roman" w:cs="Times New Roman"/>
          <w:sz w:val="32"/>
          <w:szCs w:val="32"/>
          <w:lang w:val="uk-UA"/>
        </w:rPr>
        <w:lastRenderedPageBreak/>
        <w:t xml:space="preserve">елітами держав, що постали на «руїнах» СРСР;  проблему «кордонів і територіальних суперечок між новоутвореними державами». </w:t>
      </w:r>
    </w:p>
    <w:p w:rsidR="0007286A" w:rsidRPr="0007286A" w:rsidRDefault="0007286A" w:rsidP="00815D9D">
      <w:pPr>
        <w:spacing w:after="0"/>
        <w:ind w:right="-285" w:firstLine="709"/>
        <w:jc w:val="both"/>
        <w:rPr>
          <w:rFonts w:ascii="Times New Roman" w:eastAsia="Calibri" w:hAnsi="Times New Roman" w:cs="Times New Roman"/>
          <w:sz w:val="32"/>
          <w:szCs w:val="32"/>
          <w:lang w:val="uk-UA"/>
        </w:rPr>
      </w:pPr>
      <w:r w:rsidRPr="0007286A">
        <w:rPr>
          <w:rFonts w:ascii="Times New Roman" w:eastAsia="Calibri" w:hAnsi="Times New Roman" w:cs="Times New Roman"/>
          <w:sz w:val="32"/>
          <w:szCs w:val="32"/>
          <w:lang w:val="uk-UA"/>
        </w:rPr>
        <w:t xml:space="preserve">Водночас, характеризуючи основні осередки протистояння на пострадянському просторі, К. Поліщук відмежовує громадянську війну в Таджикистані, «джерелом якої стали не так міжнаціональні суперечки, як внутрішньополітичні протистояння між тамтешніми елітами з елементами інструменталізації релігійних та етнічних питань» [3, с. 101-103, 105]. </w:t>
      </w:r>
    </w:p>
    <w:p w:rsidR="0007286A" w:rsidRPr="0007286A" w:rsidRDefault="0007286A" w:rsidP="00815D9D">
      <w:pPr>
        <w:spacing w:after="0"/>
        <w:ind w:right="-285" w:firstLine="709"/>
        <w:jc w:val="both"/>
        <w:rPr>
          <w:rFonts w:ascii="Times New Roman" w:eastAsia="Calibri" w:hAnsi="Times New Roman" w:cs="Times New Roman"/>
          <w:sz w:val="32"/>
          <w:szCs w:val="32"/>
          <w:lang w:val="uk-UA"/>
        </w:rPr>
      </w:pPr>
      <w:r w:rsidRPr="0007286A">
        <w:rPr>
          <w:rFonts w:ascii="Times New Roman" w:eastAsia="Calibri" w:hAnsi="Times New Roman" w:cs="Times New Roman"/>
          <w:sz w:val="32"/>
          <w:szCs w:val="32"/>
          <w:lang w:val="uk-UA"/>
        </w:rPr>
        <w:t xml:space="preserve">За </w:t>
      </w:r>
      <w:r w:rsidRPr="0007286A">
        <w:rPr>
          <w:rFonts w:ascii="Times New Roman" w:eastAsia="Calibri" w:hAnsi="Times New Roman" w:cs="Times New Roman"/>
          <w:b/>
          <w:i/>
          <w:sz w:val="32"/>
          <w:szCs w:val="32"/>
          <w:lang w:val="uk-UA"/>
        </w:rPr>
        <w:t>характером</w:t>
      </w:r>
      <w:r w:rsidRPr="0007286A">
        <w:rPr>
          <w:rFonts w:ascii="Times New Roman" w:eastAsia="Calibri" w:hAnsi="Times New Roman" w:cs="Times New Roman"/>
          <w:sz w:val="32"/>
          <w:szCs w:val="32"/>
          <w:lang w:val="uk-UA"/>
        </w:rPr>
        <w:t xml:space="preserve">, на думку науковців, конфлікти можна віднести до гібридних, внутрішньо-асиметричних («всередині держав, по лінії протистояння центр–периферія»), інтернаціоналізованих («наявність зовнішньої підтримки однієї або обох ворогуючих сторін» [2, с. 340-341; 3, с. 103-104]. </w:t>
      </w:r>
    </w:p>
    <w:p w:rsidR="0007286A" w:rsidRPr="0007286A" w:rsidRDefault="0007286A" w:rsidP="00815D9D">
      <w:pPr>
        <w:spacing w:after="0"/>
        <w:ind w:right="-285" w:firstLine="709"/>
        <w:jc w:val="both"/>
        <w:rPr>
          <w:rFonts w:ascii="Times New Roman" w:eastAsia="Calibri" w:hAnsi="Times New Roman" w:cs="Times New Roman"/>
          <w:sz w:val="32"/>
          <w:szCs w:val="32"/>
          <w:lang w:val="uk-UA"/>
        </w:rPr>
      </w:pPr>
      <w:r w:rsidRPr="0007286A">
        <w:rPr>
          <w:rFonts w:ascii="Times New Roman" w:eastAsia="Calibri" w:hAnsi="Times New Roman" w:cs="Times New Roman"/>
          <w:sz w:val="32"/>
          <w:szCs w:val="32"/>
          <w:lang w:val="uk-UA"/>
        </w:rPr>
        <w:t xml:space="preserve">Ключове місце в працях українських вчених займає питання </w:t>
      </w:r>
      <w:r w:rsidRPr="0007286A">
        <w:rPr>
          <w:rFonts w:ascii="Times New Roman" w:eastAsia="Calibri" w:hAnsi="Times New Roman" w:cs="Times New Roman"/>
          <w:b/>
          <w:i/>
          <w:sz w:val="32"/>
          <w:szCs w:val="32"/>
          <w:lang w:val="uk-UA"/>
        </w:rPr>
        <w:t>ролі Російської Федерації</w:t>
      </w:r>
      <w:r w:rsidRPr="0007286A">
        <w:rPr>
          <w:rFonts w:ascii="Times New Roman" w:eastAsia="Calibri" w:hAnsi="Times New Roman" w:cs="Times New Roman"/>
          <w:sz w:val="32"/>
          <w:szCs w:val="32"/>
          <w:lang w:val="uk-UA"/>
        </w:rPr>
        <w:t xml:space="preserve"> </w:t>
      </w:r>
      <w:r w:rsidRPr="0007286A">
        <w:rPr>
          <w:rFonts w:ascii="Times New Roman" w:eastAsia="Calibri" w:hAnsi="Times New Roman" w:cs="Times New Roman"/>
          <w:b/>
          <w:i/>
          <w:sz w:val="32"/>
          <w:szCs w:val="32"/>
          <w:lang w:val="uk-UA"/>
        </w:rPr>
        <w:t>у розпалюванні та «замороженні» конфліктів</w:t>
      </w:r>
      <w:r w:rsidRPr="0007286A">
        <w:rPr>
          <w:rFonts w:ascii="Times New Roman" w:eastAsia="Calibri" w:hAnsi="Times New Roman" w:cs="Times New Roman"/>
          <w:sz w:val="32"/>
          <w:szCs w:val="32"/>
          <w:lang w:val="uk-UA"/>
        </w:rPr>
        <w:t>. Так, Кордун О.</w:t>
      </w:r>
      <w:r w:rsidR="00815D9D">
        <w:rPr>
          <w:rFonts w:ascii="Times New Roman" w:eastAsia="Calibri" w:hAnsi="Times New Roman" w:cs="Times New Roman"/>
          <w:sz w:val="32"/>
          <w:szCs w:val="32"/>
          <w:lang w:val="uk-UA"/>
        </w:rPr>
        <w:t xml:space="preserve"> </w:t>
      </w:r>
      <w:r w:rsidRPr="0007286A">
        <w:rPr>
          <w:rFonts w:ascii="Times New Roman" w:eastAsia="Calibri" w:hAnsi="Times New Roman" w:cs="Times New Roman"/>
          <w:sz w:val="32"/>
          <w:szCs w:val="32"/>
          <w:lang w:val="uk-UA"/>
        </w:rPr>
        <w:t xml:space="preserve">О., констатуючи наявність специфіки кожного окремого конфлікту, зауважує, що «спільним для них виступає активне – пряме або приховане – втручання Росії» в їх перебіг [2, с. 341, 343-344]. </w:t>
      </w:r>
    </w:p>
    <w:p w:rsidR="0007286A" w:rsidRPr="0007286A" w:rsidRDefault="0007286A" w:rsidP="00815D9D">
      <w:pPr>
        <w:spacing w:after="0"/>
        <w:ind w:right="-285" w:firstLine="709"/>
        <w:jc w:val="both"/>
        <w:rPr>
          <w:rFonts w:ascii="Times New Roman" w:eastAsia="Calibri" w:hAnsi="Times New Roman" w:cs="Times New Roman"/>
          <w:sz w:val="32"/>
          <w:szCs w:val="32"/>
          <w:lang w:val="uk-UA"/>
        </w:rPr>
      </w:pPr>
      <w:r w:rsidRPr="0007286A">
        <w:rPr>
          <w:rFonts w:ascii="Times New Roman" w:eastAsia="Calibri" w:hAnsi="Times New Roman" w:cs="Times New Roman"/>
          <w:sz w:val="32"/>
          <w:szCs w:val="32"/>
          <w:lang w:val="uk-UA"/>
        </w:rPr>
        <w:t xml:space="preserve">Дослідники звертають увагу на те, що втручаючись у регіональні конфлікти, Москва переслідує певні </w:t>
      </w:r>
      <w:r w:rsidRPr="0007286A">
        <w:rPr>
          <w:rFonts w:ascii="Times New Roman" w:eastAsia="Calibri" w:hAnsi="Times New Roman" w:cs="Times New Roman"/>
          <w:i/>
          <w:sz w:val="32"/>
          <w:szCs w:val="32"/>
          <w:lang w:val="uk-UA"/>
        </w:rPr>
        <w:t>політичні цілі</w:t>
      </w:r>
      <w:r w:rsidRPr="0007286A">
        <w:rPr>
          <w:rFonts w:ascii="Times New Roman" w:eastAsia="Calibri" w:hAnsi="Times New Roman" w:cs="Times New Roman"/>
          <w:sz w:val="32"/>
          <w:szCs w:val="32"/>
          <w:lang w:val="uk-UA"/>
        </w:rPr>
        <w:t xml:space="preserve">, серед яких варто назвати наступні: спроба зберегти сфери впливу та створити передумови для реінтеграції  пострадянського простору; відновлення статусу провідного регіонального, а можливо, і світового «гравця»; гальмування євроінтеграційних та євроатлантичних устремлінь окремих пострадянських держав і, водночас, – стримування потенційного розширення ЄС та НАТО на Схід [1, с. 179; 2, с. 337, 340, 344, 356-358; 4, с. 186]. </w:t>
      </w:r>
    </w:p>
    <w:p w:rsidR="0007286A" w:rsidRPr="0007286A" w:rsidRDefault="0007286A" w:rsidP="00815D9D">
      <w:pPr>
        <w:spacing w:after="0"/>
        <w:ind w:right="-285" w:firstLine="709"/>
        <w:jc w:val="both"/>
        <w:rPr>
          <w:rFonts w:ascii="Times New Roman" w:eastAsia="Calibri" w:hAnsi="Times New Roman" w:cs="Times New Roman"/>
          <w:sz w:val="32"/>
          <w:szCs w:val="32"/>
          <w:lang w:val="uk-UA"/>
        </w:rPr>
      </w:pPr>
      <w:r w:rsidRPr="0007286A">
        <w:rPr>
          <w:rFonts w:ascii="Times New Roman" w:eastAsia="Calibri" w:hAnsi="Times New Roman" w:cs="Times New Roman"/>
          <w:sz w:val="32"/>
          <w:szCs w:val="32"/>
          <w:lang w:val="uk-UA"/>
        </w:rPr>
        <w:t>Промовистим прикладом агресивної політики РФ, задля збереження у сфері впливу колишніх республік СРСР, є тиск на Вірменію, яка, у 2013 р. виявила готовність до укладання угоди про асоціацію з Євросоюзом. Як наслідок, «Вірменія спочатку відмовилась від євроінтеграції, а у 2015 р. приєдналась до ЄАЕС». Вагомим «аргументом» для  зміни позиції Вірменії, стала погроза Москви стати на бік Азербайджану у Нагірно-Карабахському конфлікті [4, с. 189].</w:t>
      </w:r>
    </w:p>
    <w:p w:rsidR="002E7A03" w:rsidRDefault="0007286A" w:rsidP="00815D9D">
      <w:pPr>
        <w:spacing w:after="0"/>
        <w:ind w:right="-285" w:firstLine="709"/>
        <w:jc w:val="both"/>
        <w:rPr>
          <w:rFonts w:ascii="Times New Roman" w:eastAsia="Calibri" w:hAnsi="Times New Roman" w:cs="Times New Roman"/>
          <w:sz w:val="32"/>
          <w:szCs w:val="32"/>
          <w:lang w:val="uk-UA"/>
        </w:rPr>
      </w:pPr>
      <w:r w:rsidRPr="0007286A">
        <w:rPr>
          <w:rFonts w:ascii="Times New Roman" w:eastAsia="Calibri" w:hAnsi="Times New Roman" w:cs="Times New Roman"/>
          <w:sz w:val="32"/>
          <w:szCs w:val="32"/>
          <w:lang w:val="uk-UA"/>
        </w:rPr>
        <w:lastRenderedPageBreak/>
        <w:t>Заслуговує на увагу, сформульований О.</w:t>
      </w:r>
      <w:r w:rsidR="00E45218">
        <w:rPr>
          <w:rFonts w:ascii="Times New Roman" w:eastAsia="Calibri" w:hAnsi="Times New Roman" w:cs="Times New Roman"/>
          <w:sz w:val="32"/>
          <w:szCs w:val="32"/>
          <w:lang w:val="uk-UA"/>
        </w:rPr>
        <w:t xml:space="preserve"> </w:t>
      </w:r>
      <w:r w:rsidRPr="0007286A">
        <w:rPr>
          <w:rFonts w:ascii="Times New Roman" w:eastAsia="Calibri" w:hAnsi="Times New Roman" w:cs="Times New Roman"/>
          <w:sz w:val="32"/>
          <w:szCs w:val="32"/>
          <w:lang w:val="uk-UA"/>
        </w:rPr>
        <w:t xml:space="preserve">О. Кордуном, </w:t>
      </w:r>
      <w:r w:rsidRPr="0007286A">
        <w:rPr>
          <w:rFonts w:ascii="Times New Roman" w:eastAsia="Calibri" w:hAnsi="Times New Roman" w:cs="Times New Roman"/>
          <w:i/>
          <w:sz w:val="32"/>
          <w:szCs w:val="32"/>
          <w:lang w:val="uk-UA"/>
        </w:rPr>
        <w:t>сценарій (механізм) дій Росії</w:t>
      </w:r>
      <w:r w:rsidRPr="0007286A">
        <w:rPr>
          <w:rFonts w:ascii="Times New Roman" w:eastAsia="Calibri" w:hAnsi="Times New Roman" w:cs="Times New Roman"/>
          <w:sz w:val="32"/>
          <w:szCs w:val="32"/>
          <w:lang w:val="uk-UA"/>
        </w:rPr>
        <w:t xml:space="preserve"> в осередках напруження, який, коротко, можна звести до наступних етапів: </w:t>
      </w:r>
    </w:p>
    <w:p w:rsidR="002E7A03" w:rsidRDefault="0007286A" w:rsidP="00815D9D">
      <w:pPr>
        <w:spacing w:after="0"/>
        <w:ind w:right="-285" w:firstLine="709"/>
        <w:jc w:val="both"/>
        <w:rPr>
          <w:rFonts w:ascii="Times New Roman" w:eastAsia="Calibri" w:hAnsi="Times New Roman" w:cs="Times New Roman"/>
          <w:sz w:val="32"/>
          <w:szCs w:val="32"/>
          <w:lang w:val="uk-UA"/>
        </w:rPr>
      </w:pPr>
      <w:r w:rsidRPr="0007286A">
        <w:rPr>
          <w:rFonts w:ascii="Times New Roman" w:eastAsia="Calibri" w:hAnsi="Times New Roman" w:cs="Times New Roman"/>
          <w:sz w:val="32"/>
          <w:szCs w:val="32"/>
          <w:lang w:val="uk-UA"/>
        </w:rPr>
        <w:t xml:space="preserve">1) розпалювання/підтримка певного конфлікту; </w:t>
      </w:r>
    </w:p>
    <w:p w:rsidR="002E7A03" w:rsidRDefault="0007286A" w:rsidP="00815D9D">
      <w:pPr>
        <w:spacing w:after="0"/>
        <w:ind w:right="-285" w:firstLine="709"/>
        <w:jc w:val="both"/>
        <w:rPr>
          <w:rFonts w:ascii="Times New Roman" w:eastAsia="Calibri" w:hAnsi="Times New Roman" w:cs="Times New Roman"/>
          <w:sz w:val="32"/>
          <w:szCs w:val="32"/>
          <w:lang w:val="uk-UA"/>
        </w:rPr>
      </w:pPr>
      <w:r w:rsidRPr="0007286A">
        <w:rPr>
          <w:rFonts w:ascii="Times New Roman" w:eastAsia="Calibri" w:hAnsi="Times New Roman" w:cs="Times New Roman"/>
          <w:sz w:val="32"/>
          <w:szCs w:val="32"/>
          <w:lang w:val="uk-UA"/>
        </w:rPr>
        <w:t xml:space="preserve">2) провокування/допущення кризи; </w:t>
      </w:r>
    </w:p>
    <w:p w:rsidR="002E7A03" w:rsidRDefault="0007286A" w:rsidP="00815D9D">
      <w:pPr>
        <w:spacing w:after="0"/>
        <w:ind w:right="-285" w:firstLine="709"/>
        <w:jc w:val="both"/>
        <w:rPr>
          <w:rFonts w:ascii="Times New Roman" w:eastAsia="Calibri" w:hAnsi="Times New Roman" w:cs="Times New Roman"/>
          <w:sz w:val="32"/>
          <w:szCs w:val="32"/>
          <w:lang w:val="uk-UA"/>
        </w:rPr>
      </w:pPr>
      <w:r w:rsidRPr="0007286A">
        <w:rPr>
          <w:rFonts w:ascii="Times New Roman" w:eastAsia="Calibri" w:hAnsi="Times New Roman" w:cs="Times New Roman"/>
          <w:sz w:val="32"/>
          <w:szCs w:val="32"/>
          <w:lang w:val="uk-UA"/>
        </w:rPr>
        <w:t xml:space="preserve">3) загострення до стадії збройного протистояння; </w:t>
      </w:r>
    </w:p>
    <w:p w:rsidR="002E7A03" w:rsidRDefault="0007286A" w:rsidP="00815D9D">
      <w:pPr>
        <w:spacing w:after="0"/>
        <w:ind w:right="-285" w:firstLine="709"/>
        <w:jc w:val="both"/>
        <w:rPr>
          <w:rFonts w:ascii="Times New Roman" w:eastAsia="Calibri" w:hAnsi="Times New Roman" w:cs="Times New Roman"/>
          <w:sz w:val="32"/>
          <w:szCs w:val="32"/>
          <w:lang w:val="uk-UA"/>
        </w:rPr>
      </w:pPr>
      <w:r w:rsidRPr="0007286A">
        <w:rPr>
          <w:rFonts w:ascii="Times New Roman" w:eastAsia="Calibri" w:hAnsi="Times New Roman" w:cs="Times New Roman"/>
          <w:sz w:val="32"/>
          <w:szCs w:val="32"/>
          <w:lang w:val="uk-UA"/>
        </w:rPr>
        <w:t xml:space="preserve">4) втручання у конфлікт під гаслами миротворчості, захисту російськомовного населення; </w:t>
      </w:r>
    </w:p>
    <w:p w:rsidR="0007286A" w:rsidRPr="0007286A" w:rsidRDefault="0007286A" w:rsidP="00815D9D">
      <w:pPr>
        <w:spacing w:after="0"/>
        <w:ind w:right="-285" w:firstLine="709"/>
        <w:jc w:val="both"/>
        <w:rPr>
          <w:rFonts w:ascii="Times New Roman" w:eastAsia="Calibri" w:hAnsi="Times New Roman" w:cs="Times New Roman"/>
          <w:sz w:val="32"/>
          <w:szCs w:val="32"/>
          <w:lang w:val="uk-UA"/>
        </w:rPr>
      </w:pPr>
      <w:r w:rsidRPr="0007286A">
        <w:rPr>
          <w:rFonts w:ascii="Times New Roman" w:eastAsia="Calibri" w:hAnsi="Times New Roman" w:cs="Times New Roman"/>
          <w:sz w:val="32"/>
          <w:szCs w:val="32"/>
          <w:lang w:val="uk-UA"/>
        </w:rPr>
        <w:t>5) «заморожування» протистояння з метою збереження впливу на сторони конфлікту [2, с. 348].</w:t>
      </w:r>
    </w:p>
    <w:p w:rsidR="0007286A" w:rsidRPr="0007286A" w:rsidRDefault="0007286A" w:rsidP="00815D9D">
      <w:pPr>
        <w:spacing w:after="0"/>
        <w:ind w:right="-285" w:firstLine="709"/>
        <w:jc w:val="both"/>
        <w:rPr>
          <w:rFonts w:ascii="Times New Roman" w:eastAsia="Calibri" w:hAnsi="Times New Roman" w:cs="Times New Roman"/>
          <w:sz w:val="32"/>
          <w:szCs w:val="32"/>
          <w:lang w:val="uk-UA"/>
        </w:rPr>
      </w:pPr>
      <w:r w:rsidRPr="0007286A">
        <w:rPr>
          <w:rFonts w:ascii="Times New Roman" w:eastAsia="Calibri" w:hAnsi="Times New Roman" w:cs="Times New Roman"/>
          <w:sz w:val="32"/>
          <w:szCs w:val="32"/>
          <w:lang w:val="uk-UA"/>
        </w:rPr>
        <w:t xml:space="preserve">Задля утримання конфліктів у «замороженому» стані та збереження контролю над самопроголошеними «республіками», керівництво РФ використовує весь доступний арсенал </w:t>
      </w:r>
      <w:r w:rsidRPr="0007286A">
        <w:rPr>
          <w:rFonts w:ascii="Times New Roman" w:eastAsia="Calibri" w:hAnsi="Times New Roman" w:cs="Times New Roman"/>
          <w:i/>
          <w:sz w:val="32"/>
          <w:szCs w:val="32"/>
          <w:lang w:val="uk-UA"/>
        </w:rPr>
        <w:t>засобів</w:t>
      </w:r>
      <w:r w:rsidRPr="0007286A">
        <w:rPr>
          <w:rFonts w:ascii="Times New Roman" w:eastAsia="Calibri" w:hAnsi="Times New Roman" w:cs="Times New Roman"/>
          <w:sz w:val="32"/>
          <w:szCs w:val="32"/>
          <w:lang w:val="uk-UA"/>
        </w:rPr>
        <w:t>: сприяння створенню та підтримка (політична, фінансова, матеріально-технічна)  псевдодержавних утворень; формування в них лояльних урядів (політичних режимів) та проросійськи налаштованих національних еліт; надання жителям «сірих зон» статусу громадян Росії; військова присутність [1, с. 176; 2, с. 340, 346-347, 360; 3, с. 101; 4, с. 186-187, 191].</w:t>
      </w:r>
    </w:p>
    <w:p w:rsidR="0007286A" w:rsidRPr="0007286A" w:rsidRDefault="0007286A" w:rsidP="00815D9D">
      <w:pPr>
        <w:spacing w:after="0"/>
        <w:ind w:right="-285" w:firstLine="709"/>
        <w:jc w:val="both"/>
        <w:rPr>
          <w:rFonts w:ascii="Times New Roman" w:eastAsia="Calibri" w:hAnsi="Times New Roman" w:cs="Times New Roman"/>
          <w:sz w:val="32"/>
          <w:szCs w:val="32"/>
          <w:lang w:val="uk-UA"/>
        </w:rPr>
      </w:pPr>
      <w:r w:rsidRPr="0007286A">
        <w:rPr>
          <w:rFonts w:ascii="Times New Roman" w:eastAsia="Calibri" w:hAnsi="Times New Roman" w:cs="Times New Roman"/>
          <w:sz w:val="32"/>
          <w:szCs w:val="32"/>
          <w:lang w:val="uk-UA"/>
        </w:rPr>
        <w:t xml:space="preserve">Отже, «заморожені» конфлікти на пострадянському просторі, хоча і мають внутрішні передумови, значною мірою є «продуктом» імперської політики Кремля. Російська Федерація, переслідуючи власні політичні цілі, послуговується політичними, економічними, військовими «інструментами» для збереження впливу і утримання під контролем зон «заморожених» конфліктів. </w:t>
      </w:r>
    </w:p>
    <w:p w:rsidR="0007286A" w:rsidRPr="0007286A" w:rsidRDefault="0007286A" w:rsidP="00815D9D">
      <w:pPr>
        <w:spacing w:after="0" w:line="240" w:lineRule="auto"/>
        <w:ind w:right="-285" w:firstLine="709"/>
        <w:jc w:val="both"/>
        <w:rPr>
          <w:rFonts w:ascii="Times New Roman" w:eastAsia="Calibri" w:hAnsi="Times New Roman" w:cs="Times New Roman"/>
          <w:sz w:val="20"/>
          <w:szCs w:val="20"/>
          <w:lang w:val="uk-UA"/>
        </w:rPr>
      </w:pPr>
    </w:p>
    <w:p w:rsidR="0007286A" w:rsidRPr="0007286A" w:rsidRDefault="0007286A" w:rsidP="00815D9D">
      <w:pPr>
        <w:spacing w:after="80"/>
        <w:ind w:right="-284"/>
        <w:jc w:val="center"/>
        <w:rPr>
          <w:rFonts w:ascii="Times New Roman" w:eastAsia="Calibri" w:hAnsi="Times New Roman" w:cs="Times New Roman"/>
          <w:b/>
          <w:sz w:val="32"/>
          <w:szCs w:val="32"/>
          <w:lang w:val="uk-UA"/>
        </w:rPr>
      </w:pPr>
      <w:r w:rsidRPr="00356076">
        <w:rPr>
          <w:rFonts w:ascii="Times New Roman" w:eastAsia="Calibri" w:hAnsi="Times New Roman" w:cs="Times New Roman"/>
          <w:b/>
          <w:sz w:val="32"/>
          <w:szCs w:val="32"/>
          <w:lang w:val="uk-UA"/>
        </w:rPr>
        <w:t>Список використаних джерел:</w:t>
      </w:r>
    </w:p>
    <w:p w:rsidR="0007286A" w:rsidRPr="0007286A" w:rsidRDefault="0007286A" w:rsidP="00815D9D">
      <w:pPr>
        <w:spacing w:after="0"/>
        <w:ind w:right="-285" w:firstLine="709"/>
        <w:jc w:val="both"/>
        <w:rPr>
          <w:rFonts w:ascii="Times New Roman" w:eastAsia="Calibri" w:hAnsi="Times New Roman" w:cs="Times New Roman"/>
          <w:sz w:val="32"/>
          <w:szCs w:val="32"/>
          <w:lang w:val="uk-UA"/>
        </w:rPr>
      </w:pPr>
      <w:r w:rsidRPr="0007286A">
        <w:rPr>
          <w:rFonts w:ascii="Times New Roman" w:eastAsia="Calibri" w:hAnsi="Times New Roman" w:cs="Times New Roman"/>
          <w:sz w:val="32"/>
          <w:szCs w:val="32"/>
          <w:lang w:val="uk-UA"/>
        </w:rPr>
        <w:t>1. Клименко В.</w:t>
      </w:r>
      <w:r w:rsidRPr="0007286A">
        <w:rPr>
          <w:rFonts w:ascii="Times New Roman" w:eastAsia="Calibri" w:hAnsi="Times New Roman" w:cs="Times New Roman"/>
          <w:sz w:val="32"/>
          <w:szCs w:val="32"/>
        </w:rPr>
        <w:t xml:space="preserve"> </w:t>
      </w:r>
      <w:r w:rsidRPr="0007286A">
        <w:rPr>
          <w:rFonts w:ascii="Times New Roman" w:eastAsia="Calibri" w:hAnsi="Times New Roman" w:cs="Times New Roman"/>
          <w:sz w:val="32"/>
          <w:szCs w:val="32"/>
          <w:lang w:val="uk-UA"/>
        </w:rPr>
        <w:t>С., Козинець І.</w:t>
      </w:r>
      <w:r w:rsidRPr="0007286A">
        <w:rPr>
          <w:rFonts w:ascii="Times New Roman" w:eastAsia="Calibri" w:hAnsi="Times New Roman" w:cs="Times New Roman"/>
          <w:sz w:val="32"/>
          <w:szCs w:val="32"/>
        </w:rPr>
        <w:t xml:space="preserve"> </w:t>
      </w:r>
      <w:r w:rsidRPr="0007286A">
        <w:rPr>
          <w:rFonts w:ascii="Times New Roman" w:eastAsia="Calibri" w:hAnsi="Times New Roman" w:cs="Times New Roman"/>
          <w:sz w:val="32"/>
          <w:szCs w:val="32"/>
          <w:lang w:val="uk-UA"/>
        </w:rPr>
        <w:t>П., Дерікот О.</w:t>
      </w:r>
      <w:r w:rsidRPr="0007286A">
        <w:rPr>
          <w:rFonts w:ascii="Times New Roman" w:eastAsia="Calibri" w:hAnsi="Times New Roman" w:cs="Times New Roman"/>
          <w:sz w:val="32"/>
          <w:szCs w:val="32"/>
        </w:rPr>
        <w:t xml:space="preserve"> </w:t>
      </w:r>
      <w:r w:rsidRPr="0007286A">
        <w:rPr>
          <w:rFonts w:ascii="Times New Roman" w:eastAsia="Calibri" w:hAnsi="Times New Roman" w:cs="Times New Roman"/>
          <w:sz w:val="32"/>
          <w:szCs w:val="32"/>
          <w:lang w:val="uk-UA"/>
        </w:rPr>
        <w:t xml:space="preserve">Ю. «Заморожені конфлікти» на пострадянському просторі в геополітиці Російської Федерації. </w:t>
      </w:r>
      <w:r w:rsidRPr="0007286A">
        <w:rPr>
          <w:rFonts w:ascii="Times New Roman" w:eastAsia="Calibri" w:hAnsi="Times New Roman" w:cs="Times New Roman"/>
          <w:i/>
          <w:sz w:val="32"/>
          <w:szCs w:val="32"/>
          <w:lang w:val="uk-UA"/>
        </w:rPr>
        <w:t>Внутрішні та зовнішні складові формування зовнішньої політики країн пострадянського простору</w:t>
      </w:r>
      <w:r w:rsidRPr="0007286A">
        <w:rPr>
          <w:rFonts w:ascii="Times New Roman" w:eastAsia="Calibri" w:hAnsi="Times New Roman" w:cs="Times New Roman"/>
          <w:sz w:val="32"/>
          <w:szCs w:val="32"/>
          <w:lang w:val="uk-UA"/>
        </w:rPr>
        <w:t>: збірник наукових праць / за заг. ред. А.</w:t>
      </w:r>
      <w:r w:rsidRPr="00A90CD3">
        <w:rPr>
          <w:rFonts w:ascii="Times New Roman" w:eastAsia="Calibri" w:hAnsi="Times New Roman" w:cs="Times New Roman"/>
          <w:sz w:val="32"/>
          <w:szCs w:val="32"/>
          <w:lang w:val="uk-UA"/>
        </w:rPr>
        <w:t xml:space="preserve"> </w:t>
      </w:r>
      <w:r w:rsidRPr="0007286A">
        <w:rPr>
          <w:rFonts w:ascii="Times New Roman" w:eastAsia="Calibri" w:hAnsi="Times New Roman" w:cs="Times New Roman"/>
          <w:sz w:val="32"/>
          <w:szCs w:val="32"/>
          <w:lang w:val="uk-UA"/>
        </w:rPr>
        <w:t xml:space="preserve">Г. Бульвінського / ДУ «Інститут всесвітньої історії НАН України». К.: 2021. 274 с. С. 173-182. </w:t>
      </w:r>
      <w:r w:rsidRPr="0007286A">
        <w:rPr>
          <w:rFonts w:ascii="Times New Roman" w:eastAsia="Calibri" w:hAnsi="Times New Roman" w:cs="Times New Roman"/>
          <w:bCs/>
          <w:sz w:val="32"/>
          <w:szCs w:val="32"/>
          <w:lang w:val="uk-UA"/>
        </w:rPr>
        <w:t xml:space="preserve">URL: </w:t>
      </w:r>
      <w:hyperlink r:id="rId8" w:history="1">
        <w:r w:rsidR="00793BBF" w:rsidRPr="00B0047E">
          <w:rPr>
            <w:rStyle w:val="a9"/>
            <w:rFonts w:ascii="Times New Roman" w:eastAsia="Calibri" w:hAnsi="Times New Roman" w:cs="Times New Roman"/>
            <w:sz w:val="32"/>
            <w:szCs w:val="32"/>
            <w:lang w:val="uk-UA"/>
          </w:rPr>
          <w:t>https://ivinas.gov.ua/ publikatsiji/novi-vydannia-instytutu/vnutrishni-ta-zovnishni-skladovi-</w:t>
        </w:r>
        <w:r w:rsidR="00793BBF" w:rsidRPr="00B0047E">
          <w:rPr>
            <w:rStyle w:val="a9"/>
            <w:rFonts w:ascii="Times New Roman" w:eastAsia="Calibri" w:hAnsi="Times New Roman" w:cs="Times New Roman"/>
            <w:sz w:val="32"/>
            <w:szCs w:val="32"/>
            <w:lang w:val="uk-UA"/>
          </w:rPr>
          <w:lastRenderedPageBreak/>
          <w:t>formuvannia-zovnishnoi-polityky-krain-postradianskoho-prostoru-zbirnyk-naukovykh-prats-za-zah-red-ah-bulvinskoho-du-instytut-vsesvitnoi-istorii-nan-ukrainy-k-2021-274-s.html</w:t>
        </w:r>
      </w:hyperlink>
    </w:p>
    <w:p w:rsidR="0007286A" w:rsidRPr="0007286A" w:rsidRDefault="0007286A" w:rsidP="00815D9D">
      <w:pPr>
        <w:spacing w:after="0"/>
        <w:ind w:right="-285" w:firstLine="709"/>
        <w:jc w:val="both"/>
        <w:rPr>
          <w:rFonts w:ascii="Times New Roman" w:eastAsia="Calibri" w:hAnsi="Times New Roman" w:cs="Times New Roman"/>
          <w:sz w:val="32"/>
          <w:szCs w:val="32"/>
          <w:lang w:val="uk-UA"/>
        </w:rPr>
      </w:pPr>
      <w:r w:rsidRPr="0007286A">
        <w:rPr>
          <w:rFonts w:ascii="Times New Roman" w:eastAsia="Calibri" w:hAnsi="Times New Roman" w:cs="Times New Roman"/>
          <w:sz w:val="32"/>
          <w:szCs w:val="32"/>
          <w:lang w:val="uk-UA"/>
        </w:rPr>
        <w:t>2. Кордун О.</w:t>
      </w:r>
      <w:r w:rsidRPr="0007286A">
        <w:rPr>
          <w:rFonts w:ascii="Times New Roman" w:eastAsia="Calibri" w:hAnsi="Times New Roman" w:cs="Times New Roman"/>
          <w:sz w:val="32"/>
          <w:szCs w:val="32"/>
        </w:rPr>
        <w:t xml:space="preserve"> </w:t>
      </w:r>
      <w:r w:rsidRPr="0007286A">
        <w:rPr>
          <w:rFonts w:ascii="Times New Roman" w:eastAsia="Calibri" w:hAnsi="Times New Roman" w:cs="Times New Roman"/>
          <w:sz w:val="32"/>
          <w:szCs w:val="32"/>
          <w:lang w:val="uk-UA"/>
        </w:rPr>
        <w:t xml:space="preserve">О. Збройні конфлікти на пострадянському просторі як інструмент утримання нових незалежних держав в орбіті впливу Кремля. </w:t>
      </w:r>
      <w:r w:rsidRPr="0007286A">
        <w:rPr>
          <w:rFonts w:ascii="Times New Roman" w:eastAsia="Calibri" w:hAnsi="Times New Roman" w:cs="Times New Roman"/>
          <w:i/>
          <w:sz w:val="32"/>
          <w:szCs w:val="32"/>
          <w:lang w:val="uk-UA"/>
        </w:rPr>
        <w:t>Інтеграційні виміри трансформації пострадянського простору</w:t>
      </w:r>
      <w:r w:rsidRPr="0007286A">
        <w:rPr>
          <w:rFonts w:ascii="Times New Roman" w:eastAsia="Calibri" w:hAnsi="Times New Roman" w:cs="Times New Roman"/>
          <w:sz w:val="32"/>
          <w:szCs w:val="32"/>
          <w:lang w:val="uk-UA"/>
        </w:rPr>
        <w:t>: монографія за редакцією кандидата історичних наук, доцента А.</w:t>
      </w:r>
      <w:r w:rsidRPr="0007286A">
        <w:rPr>
          <w:rFonts w:ascii="Times New Roman" w:eastAsia="Calibri" w:hAnsi="Times New Roman" w:cs="Times New Roman"/>
          <w:sz w:val="32"/>
          <w:szCs w:val="32"/>
        </w:rPr>
        <w:t xml:space="preserve"> </w:t>
      </w:r>
      <w:r w:rsidRPr="0007286A">
        <w:rPr>
          <w:rFonts w:ascii="Times New Roman" w:eastAsia="Calibri" w:hAnsi="Times New Roman" w:cs="Times New Roman"/>
          <w:sz w:val="32"/>
          <w:szCs w:val="32"/>
          <w:lang w:val="uk-UA"/>
        </w:rPr>
        <w:t>Г. Бульвінського; передмова доктора історичних наук, професора, член-кореспондента НАН України А.</w:t>
      </w:r>
      <w:r w:rsidRPr="0007286A">
        <w:rPr>
          <w:rFonts w:ascii="Times New Roman" w:eastAsia="Calibri" w:hAnsi="Times New Roman" w:cs="Times New Roman"/>
          <w:sz w:val="32"/>
          <w:szCs w:val="32"/>
        </w:rPr>
        <w:t xml:space="preserve"> </w:t>
      </w:r>
      <w:r w:rsidRPr="0007286A">
        <w:rPr>
          <w:rFonts w:ascii="Times New Roman" w:eastAsia="Calibri" w:hAnsi="Times New Roman" w:cs="Times New Roman"/>
          <w:sz w:val="32"/>
          <w:szCs w:val="32"/>
          <w:lang w:val="uk-UA"/>
        </w:rPr>
        <w:t xml:space="preserve">І. Кудряченка; ДУ «Інститут всесвітнь. К.: ДУ «Інститут всесвітньої історії НАН України», 2020. с. 336-363. </w:t>
      </w:r>
      <w:r w:rsidRPr="0007286A">
        <w:rPr>
          <w:rFonts w:ascii="Times New Roman" w:eastAsia="Calibri" w:hAnsi="Times New Roman" w:cs="Times New Roman"/>
          <w:bCs/>
          <w:sz w:val="32"/>
          <w:szCs w:val="32"/>
          <w:lang w:val="uk-UA"/>
        </w:rPr>
        <w:t xml:space="preserve">URL: </w:t>
      </w:r>
      <w:hyperlink r:id="rId9" w:history="1">
        <w:r w:rsidRPr="0007286A">
          <w:rPr>
            <w:rFonts w:ascii="Times New Roman" w:eastAsia="Calibri" w:hAnsi="Times New Roman" w:cs="Times New Roman"/>
            <w:color w:val="0000FF"/>
            <w:sz w:val="32"/>
            <w:szCs w:val="32"/>
            <w:u w:val="single"/>
            <w:lang w:val="uk-UA"/>
          </w:rPr>
          <w:t>https://elibrary.ivinas.gov.ua/4669/</w:t>
        </w:r>
      </w:hyperlink>
    </w:p>
    <w:p w:rsidR="0007286A" w:rsidRPr="0007286A" w:rsidRDefault="0007286A" w:rsidP="00793BBF">
      <w:pPr>
        <w:tabs>
          <w:tab w:val="left" w:pos="1134"/>
        </w:tabs>
        <w:spacing w:after="0"/>
        <w:ind w:right="-285" w:firstLine="709"/>
        <w:jc w:val="both"/>
        <w:rPr>
          <w:rFonts w:ascii="Times New Roman" w:eastAsia="Calibri" w:hAnsi="Times New Roman" w:cs="Times New Roman"/>
          <w:sz w:val="32"/>
          <w:szCs w:val="32"/>
          <w:lang w:val="uk-UA"/>
        </w:rPr>
      </w:pPr>
      <w:r w:rsidRPr="0007286A">
        <w:rPr>
          <w:rFonts w:ascii="Times New Roman" w:eastAsia="Calibri" w:hAnsi="Times New Roman" w:cs="Times New Roman"/>
          <w:sz w:val="32"/>
          <w:szCs w:val="32"/>
          <w:lang w:val="uk-UA"/>
        </w:rPr>
        <w:t xml:space="preserve">3. Поліщук К. Чинники конфліктогенності та передумови виникнення та ескалації конфліктів на пострадянському просторі у 90-x роках ХХ століття. </w:t>
      </w:r>
      <w:r w:rsidRPr="0007286A">
        <w:rPr>
          <w:rFonts w:ascii="Times New Roman" w:eastAsia="Calibri" w:hAnsi="Times New Roman" w:cs="Times New Roman"/>
          <w:i/>
          <w:sz w:val="32"/>
          <w:szCs w:val="32"/>
          <w:lang w:val="uk-UA"/>
        </w:rPr>
        <w:t>Вісник Львівського університету</w:t>
      </w:r>
      <w:r w:rsidRPr="0007286A">
        <w:rPr>
          <w:rFonts w:ascii="Times New Roman" w:eastAsia="Calibri" w:hAnsi="Times New Roman" w:cs="Times New Roman"/>
          <w:sz w:val="32"/>
          <w:szCs w:val="32"/>
          <w:lang w:val="uk-UA"/>
        </w:rPr>
        <w:t xml:space="preserve">. Серія Міжнародні відносини. 2015. Випуск 37. Частина 3. С. 100-107.  </w:t>
      </w:r>
      <w:r w:rsidRPr="0007286A">
        <w:rPr>
          <w:rFonts w:ascii="Times New Roman" w:eastAsia="Calibri" w:hAnsi="Times New Roman" w:cs="Times New Roman"/>
          <w:bCs/>
          <w:sz w:val="32"/>
          <w:szCs w:val="32"/>
          <w:lang w:val="uk-UA"/>
        </w:rPr>
        <w:t xml:space="preserve">URL: </w:t>
      </w:r>
      <w:hyperlink r:id="rId10" w:history="1">
        <w:r w:rsidRPr="0007286A">
          <w:rPr>
            <w:rFonts w:ascii="Times New Roman" w:eastAsia="Calibri" w:hAnsi="Times New Roman" w:cs="Times New Roman"/>
            <w:color w:val="0000FF"/>
            <w:sz w:val="32"/>
            <w:szCs w:val="32"/>
            <w:u w:val="single"/>
            <w:lang w:val="uk-UA"/>
          </w:rPr>
          <w:t>http://publications.lnu.edu.ua/bulletins/index.php/intrel/article/view/175</w:t>
        </w:r>
      </w:hyperlink>
    </w:p>
    <w:p w:rsidR="0007286A" w:rsidRPr="0007286A" w:rsidRDefault="0007286A" w:rsidP="00815D9D">
      <w:pPr>
        <w:spacing w:after="0"/>
        <w:ind w:right="-285" w:firstLine="709"/>
        <w:jc w:val="both"/>
        <w:rPr>
          <w:rFonts w:ascii="Times New Roman" w:eastAsia="Calibri" w:hAnsi="Times New Roman" w:cs="Times New Roman"/>
          <w:sz w:val="32"/>
          <w:szCs w:val="32"/>
          <w:lang w:val="uk-UA"/>
        </w:rPr>
      </w:pPr>
      <w:r w:rsidRPr="0007286A">
        <w:rPr>
          <w:rFonts w:ascii="Times New Roman" w:eastAsia="Calibri" w:hAnsi="Times New Roman" w:cs="Times New Roman"/>
          <w:sz w:val="32"/>
          <w:szCs w:val="32"/>
          <w:lang w:val="uk-UA"/>
        </w:rPr>
        <w:t>4. Світова гібридна війна: український фронт: монографія / за заг. ред. В.</w:t>
      </w:r>
      <w:r w:rsidRPr="00A90CD3">
        <w:rPr>
          <w:rFonts w:ascii="Times New Roman" w:eastAsia="Calibri" w:hAnsi="Times New Roman" w:cs="Times New Roman"/>
          <w:sz w:val="32"/>
          <w:szCs w:val="32"/>
          <w:lang w:val="uk-UA"/>
        </w:rPr>
        <w:t xml:space="preserve"> </w:t>
      </w:r>
      <w:r w:rsidRPr="0007286A">
        <w:rPr>
          <w:rFonts w:ascii="Times New Roman" w:eastAsia="Calibri" w:hAnsi="Times New Roman" w:cs="Times New Roman"/>
          <w:sz w:val="32"/>
          <w:szCs w:val="32"/>
          <w:lang w:val="uk-UA"/>
        </w:rPr>
        <w:t>П. Горбуліна. К.:</w:t>
      </w:r>
      <w:r w:rsidR="004E0017">
        <w:rPr>
          <w:rFonts w:ascii="Times New Roman" w:eastAsia="Calibri" w:hAnsi="Times New Roman" w:cs="Times New Roman"/>
          <w:sz w:val="32"/>
          <w:szCs w:val="32"/>
          <w:lang w:val="uk-UA"/>
        </w:rPr>
        <w:t xml:space="preserve"> </w:t>
      </w:r>
      <w:r w:rsidRPr="0007286A">
        <w:rPr>
          <w:rFonts w:ascii="Times New Roman" w:eastAsia="Calibri" w:hAnsi="Times New Roman" w:cs="Times New Roman"/>
          <w:sz w:val="32"/>
          <w:szCs w:val="32"/>
          <w:lang w:val="uk-UA"/>
        </w:rPr>
        <w:t xml:space="preserve">НІСД, 2017. 496 с. </w:t>
      </w:r>
      <w:r w:rsidRPr="0007286A">
        <w:rPr>
          <w:rFonts w:ascii="Times New Roman" w:eastAsia="Calibri" w:hAnsi="Times New Roman" w:cs="Times New Roman"/>
          <w:bCs/>
          <w:sz w:val="32"/>
          <w:szCs w:val="32"/>
          <w:lang w:val="uk-UA"/>
        </w:rPr>
        <w:t xml:space="preserve">URL: </w:t>
      </w:r>
      <w:hyperlink r:id="rId11" w:history="1">
        <w:r w:rsidRPr="0007286A">
          <w:rPr>
            <w:rFonts w:ascii="Times New Roman" w:eastAsia="Calibri" w:hAnsi="Times New Roman" w:cs="Times New Roman"/>
            <w:color w:val="0000FF"/>
            <w:sz w:val="32"/>
            <w:szCs w:val="32"/>
            <w:u w:val="single"/>
            <w:lang w:val="uk-UA"/>
          </w:rPr>
          <w:t>http://resource.history.org.ua/item/0013707</w:t>
        </w:r>
      </w:hyperlink>
    </w:p>
    <w:p w:rsidR="0007286A" w:rsidRPr="00A7435A" w:rsidRDefault="0007286A" w:rsidP="008C7DAD">
      <w:pPr>
        <w:pStyle w:val="a7"/>
        <w:jc w:val="center"/>
        <w:rPr>
          <w:rFonts w:ascii="Times New Roman" w:hAnsi="Times New Roman" w:cs="Times New Roman"/>
          <w:b/>
          <w:sz w:val="36"/>
          <w:szCs w:val="36"/>
          <w:lang w:val="uk-UA"/>
        </w:rPr>
      </w:pPr>
    </w:p>
    <w:p w:rsidR="008C7DAD" w:rsidRPr="002C2A98" w:rsidRDefault="008C7DAD" w:rsidP="00815D9D">
      <w:pPr>
        <w:pStyle w:val="a7"/>
        <w:ind w:right="-285"/>
        <w:jc w:val="center"/>
        <w:rPr>
          <w:rFonts w:ascii="Times New Roman" w:hAnsi="Times New Roman" w:cs="Times New Roman"/>
          <w:b/>
          <w:sz w:val="32"/>
          <w:szCs w:val="32"/>
          <w:lang w:val="uk-UA"/>
        </w:rPr>
      </w:pPr>
      <w:r w:rsidRPr="002C2A98">
        <w:rPr>
          <w:rFonts w:ascii="Times New Roman" w:hAnsi="Times New Roman" w:cs="Times New Roman"/>
          <w:b/>
          <w:sz w:val="32"/>
          <w:szCs w:val="32"/>
          <w:lang w:val="uk-UA"/>
        </w:rPr>
        <w:t>Озернюк Г. В.</w:t>
      </w:r>
    </w:p>
    <w:p w:rsidR="008C7DAD" w:rsidRPr="002C2A98" w:rsidRDefault="008C7DAD" w:rsidP="00815D9D">
      <w:pPr>
        <w:pStyle w:val="a7"/>
        <w:ind w:right="-285"/>
        <w:jc w:val="center"/>
        <w:rPr>
          <w:rFonts w:ascii="Times New Roman" w:hAnsi="Times New Roman" w:cs="Times New Roman"/>
          <w:sz w:val="32"/>
          <w:szCs w:val="32"/>
          <w:lang w:val="uk-UA"/>
        </w:rPr>
      </w:pPr>
      <w:r w:rsidRPr="002C2A98">
        <w:rPr>
          <w:rFonts w:ascii="Times New Roman" w:hAnsi="Times New Roman" w:cs="Times New Roman"/>
          <w:sz w:val="32"/>
          <w:szCs w:val="32"/>
          <w:lang w:val="uk-UA"/>
        </w:rPr>
        <w:t>к.ю.н., доцент кафедри міжнародних відносин та права,</w:t>
      </w:r>
    </w:p>
    <w:p w:rsidR="008C7DAD" w:rsidRPr="002C2A98" w:rsidRDefault="0058303F" w:rsidP="00815D9D">
      <w:pPr>
        <w:pStyle w:val="a7"/>
        <w:ind w:right="-285"/>
        <w:jc w:val="center"/>
        <w:rPr>
          <w:rFonts w:ascii="Times New Roman" w:hAnsi="Times New Roman" w:cs="Times New Roman"/>
          <w:sz w:val="32"/>
          <w:szCs w:val="32"/>
          <w:lang w:val="uk-UA"/>
        </w:rPr>
      </w:pPr>
      <w:r>
        <w:rPr>
          <w:rFonts w:ascii="Times New Roman" w:hAnsi="Times New Roman" w:cs="Times New Roman"/>
          <w:sz w:val="32"/>
          <w:szCs w:val="32"/>
          <w:lang w:val="uk-UA"/>
        </w:rPr>
        <w:t>Національний</w:t>
      </w:r>
      <w:r w:rsidR="008C7DAD" w:rsidRPr="002C2A98">
        <w:rPr>
          <w:rFonts w:ascii="Times New Roman" w:hAnsi="Times New Roman" w:cs="Times New Roman"/>
          <w:sz w:val="32"/>
          <w:szCs w:val="32"/>
          <w:lang w:val="uk-UA"/>
        </w:rPr>
        <w:t xml:space="preserve"> університет  «Одеська політехніка»</w:t>
      </w:r>
    </w:p>
    <w:p w:rsidR="008C7DAD" w:rsidRPr="002C2A98" w:rsidRDefault="008C7DAD" w:rsidP="00815D9D">
      <w:pPr>
        <w:pStyle w:val="a7"/>
        <w:ind w:right="-285"/>
        <w:jc w:val="center"/>
        <w:rPr>
          <w:rFonts w:ascii="Times New Roman" w:hAnsi="Times New Roman" w:cs="Times New Roman"/>
          <w:sz w:val="32"/>
          <w:szCs w:val="32"/>
          <w:lang w:val="uk-UA"/>
        </w:rPr>
      </w:pPr>
      <w:r w:rsidRPr="002C2A98">
        <w:rPr>
          <w:rFonts w:ascii="Times New Roman" w:hAnsi="Times New Roman" w:cs="Times New Roman"/>
          <w:sz w:val="32"/>
          <w:szCs w:val="32"/>
          <w:lang w:val="uk-UA"/>
        </w:rPr>
        <w:t>(</w:t>
      </w:r>
      <w:r>
        <w:rPr>
          <w:rFonts w:ascii="Times New Roman" w:hAnsi="Times New Roman" w:cs="Times New Roman"/>
          <w:sz w:val="32"/>
          <w:szCs w:val="32"/>
          <w:lang w:val="uk-UA"/>
        </w:rPr>
        <w:t xml:space="preserve">м. </w:t>
      </w:r>
      <w:r w:rsidRPr="002C2A98">
        <w:rPr>
          <w:rFonts w:ascii="Times New Roman" w:hAnsi="Times New Roman" w:cs="Times New Roman"/>
          <w:sz w:val="32"/>
          <w:szCs w:val="32"/>
          <w:lang w:val="uk-UA"/>
        </w:rPr>
        <w:t>Одеса, Україна)</w:t>
      </w:r>
    </w:p>
    <w:p w:rsidR="008C7DAD" w:rsidRPr="008C7DAD" w:rsidRDefault="008C7DAD" w:rsidP="00815D9D">
      <w:pPr>
        <w:pStyle w:val="a7"/>
        <w:ind w:right="-285"/>
        <w:jc w:val="center"/>
        <w:rPr>
          <w:rFonts w:ascii="Times New Roman" w:eastAsia="Times New Roman" w:hAnsi="Times New Roman" w:cs="Times New Roman"/>
          <w:b/>
          <w:bCs/>
          <w:sz w:val="20"/>
          <w:szCs w:val="20"/>
          <w:lang w:val="uk-UA" w:eastAsia="ru-RU"/>
        </w:rPr>
      </w:pPr>
    </w:p>
    <w:p w:rsidR="008C7DAD" w:rsidRPr="008C7DAD" w:rsidRDefault="008C7DAD" w:rsidP="00815D9D">
      <w:pPr>
        <w:spacing w:after="120"/>
        <w:ind w:right="-285" w:firstLine="709"/>
        <w:jc w:val="center"/>
        <w:rPr>
          <w:rFonts w:ascii="Times New Roman" w:eastAsia="Calibri" w:hAnsi="Times New Roman" w:cs="Times New Roman"/>
          <w:b/>
          <w:sz w:val="32"/>
          <w:szCs w:val="32"/>
          <w:lang w:val="uk-UA"/>
        </w:rPr>
      </w:pPr>
      <w:r w:rsidRPr="008C7DAD">
        <w:rPr>
          <w:rFonts w:ascii="Times New Roman" w:eastAsia="Calibri" w:hAnsi="Times New Roman" w:cs="Times New Roman"/>
          <w:b/>
          <w:sz w:val="32"/>
          <w:szCs w:val="32"/>
          <w:lang w:val="uk-UA"/>
        </w:rPr>
        <w:t>ЄВРОПЕЙСЬК</w:t>
      </w:r>
      <w:r w:rsidR="00E653AA">
        <w:rPr>
          <w:rFonts w:ascii="Times New Roman" w:eastAsia="Calibri" w:hAnsi="Times New Roman" w:cs="Times New Roman"/>
          <w:b/>
          <w:sz w:val="32"/>
          <w:szCs w:val="32"/>
          <w:lang w:val="uk-UA"/>
        </w:rPr>
        <w:t>А</w:t>
      </w:r>
      <w:r w:rsidRPr="008C7DAD">
        <w:rPr>
          <w:rFonts w:ascii="Times New Roman" w:eastAsia="Calibri" w:hAnsi="Times New Roman" w:cs="Times New Roman"/>
          <w:b/>
          <w:sz w:val="32"/>
          <w:szCs w:val="32"/>
          <w:lang w:val="uk-UA"/>
        </w:rPr>
        <w:t xml:space="preserve"> ДИПЛОМАТІ</w:t>
      </w:r>
      <w:r w:rsidR="00E653AA">
        <w:rPr>
          <w:rFonts w:ascii="Times New Roman" w:eastAsia="Calibri" w:hAnsi="Times New Roman" w:cs="Times New Roman"/>
          <w:b/>
          <w:sz w:val="32"/>
          <w:szCs w:val="32"/>
          <w:lang w:val="uk-UA"/>
        </w:rPr>
        <w:t>Я</w:t>
      </w:r>
      <w:r w:rsidRPr="008C7DAD">
        <w:rPr>
          <w:rFonts w:ascii="Times New Roman" w:eastAsia="Calibri" w:hAnsi="Times New Roman" w:cs="Times New Roman"/>
          <w:b/>
          <w:sz w:val="32"/>
          <w:szCs w:val="32"/>
          <w:lang w:val="uk-UA"/>
        </w:rPr>
        <w:t xml:space="preserve"> ДОБИ НОВОГО ЧАСУ</w:t>
      </w:r>
    </w:p>
    <w:p w:rsidR="008C7DAD" w:rsidRPr="008C7DAD" w:rsidRDefault="008C7DAD" w:rsidP="00815D9D">
      <w:pPr>
        <w:spacing w:after="0"/>
        <w:ind w:right="-285" w:firstLine="709"/>
        <w:jc w:val="both"/>
        <w:rPr>
          <w:rFonts w:ascii="Times New Roman" w:eastAsia="Calibri" w:hAnsi="Times New Roman" w:cs="Times New Roman"/>
          <w:sz w:val="32"/>
          <w:szCs w:val="32"/>
          <w:lang w:val="uk-UA"/>
        </w:rPr>
      </w:pPr>
      <w:r w:rsidRPr="008C7DAD">
        <w:rPr>
          <w:rFonts w:ascii="Times New Roman" w:eastAsia="Calibri" w:hAnsi="Times New Roman" w:cs="Times New Roman"/>
          <w:sz w:val="32"/>
          <w:szCs w:val="32"/>
          <w:lang w:val="uk-UA"/>
        </w:rPr>
        <w:t xml:space="preserve">Зміни в структурі міжнародних відносин на початку ХХІ століття призвели до появи нових форм та методів дипломатичної діяльності, першочерговими каталізаторами яких стали глобалізаційний процес, розмивання державних кордонів, діджиталізація, розуміння необхідності переосмислення існуючої системи міжнародних відносин. Поступово з’являються нові форми дипломатії та ведення переговорів, що напряму залежать від тактики зовнішньої політики сучасних держав та трансформаційних світових процесів, пошуку нових методів впливу </w:t>
      </w:r>
      <w:r w:rsidRPr="008C7DAD">
        <w:rPr>
          <w:rFonts w:ascii="Times New Roman" w:eastAsia="Calibri" w:hAnsi="Times New Roman" w:cs="Times New Roman"/>
          <w:sz w:val="32"/>
          <w:szCs w:val="32"/>
          <w:lang w:val="uk-UA"/>
        </w:rPr>
        <w:lastRenderedPageBreak/>
        <w:t xml:space="preserve">та комунікації. Вивчення історичного досвіду в контексті розуміння передумов виникнення сьогоднішніх форм та методів дипломатії набуває все більшої актуальності й привертає увагу, як вчених, так і практиків. </w:t>
      </w:r>
    </w:p>
    <w:p w:rsidR="008C7DAD" w:rsidRPr="008C7DAD" w:rsidRDefault="008C7DAD" w:rsidP="00815D9D">
      <w:pPr>
        <w:spacing w:after="0"/>
        <w:ind w:right="-285" w:firstLine="709"/>
        <w:jc w:val="both"/>
        <w:rPr>
          <w:rFonts w:ascii="Times New Roman" w:eastAsia="Calibri" w:hAnsi="Times New Roman" w:cs="Times New Roman"/>
          <w:sz w:val="32"/>
          <w:szCs w:val="32"/>
          <w:lang w:val="uk-UA"/>
        </w:rPr>
      </w:pPr>
      <w:r w:rsidRPr="008C7DAD">
        <w:rPr>
          <w:rFonts w:ascii="Times New Roman" w:eastAsia="Calibri" w:hAnsi="Times New Roman" w:cs="Times New Roman"/>
          <w:sz w:val="32"/>
          <w:szCs w:val="32"/>
          <w:lang w:val="uk-UA"/>
        </w:rPr>
        <w:t>В сучасній вітчизняній та зарубіжній історіографії проблемам історії дипломатії доби Нового часу приділяють увагу Желєзко А. М.,  Мостова Д. Ю., Палагусинець Р. В., Пик</w:t>
      </w:r>
      <w:r w:rsidRPr="008C7DAD">
        <w:rPr>
          <w:rFonts w:ascii="Times New Roman" w:eastAsia="Calibri" w:hAnsi="Times New Roman" w:cs="Times New Roman"/>
          <w:sz w:val="32"/>
          <w:szCs w:val="32"/>
          <w:lang w:val="en-US"/>
        </w:rPr>
        <w:t> </w:t>
      </w:r>
      <w:r w:rsidRPr="008C7DAD">
        <w:rPr>
          <w:rFonts w:ascii="Times New Roman" w:eastAsia="Calibri" w:hAnsi="Times New Roman" w:cs="Times New Roman"/>
          <w:sz w:val="32"/>
          <w:szCs w:val="32"/>
          <w:lang w:val="uk-UA"/>
        </w:rPr>
        <w:t>С.</w:t>
      </w:r>
      <w:r w:rsidRPr="008C7DAD">
        <w:rPr>
          <w:rFonts w:ascii="Times New Roman" w:eastAsia="Calibri" w:hAnsi="Times New Roman" w:cs="Times New Roman"/>
          <w:sz w:val="32"/>
          <w:szCs w:val="32"/>
          <w:lang w:val="en-US"/>
        </w:rPr>
        <w:t> </w:t>
      </w:r>
      <w:r w:rsidRPr="008C7DAD">
        <w:rPr>
          <w:rFonts w:ascii="Times New Roman" w:eastAsia="Calibri" w:hAnsi="Times New Roman" w:cs="Times New Roman"/>
          <w:sz w:val="32"/>
          <w:szCs w:val="32"/>
          <w:lang w:val="uk-UA"/>
        </w:rPr>
        <w:t>М, Попов В. І., Репецький В. М., Костюк</w:t>
      </w:r>
      <w:r w:rsidRPr="008C7DAD">
        <w:rPr>
          <w:rFonts w:ascii="Times New Roman" w:eastAsia="Calibri" w:hAnsi="Times New Roman" w:cs="Times New Roman"/>
          <w:sz w:val="32"/>
          <w:szCs w:val="32"/>
          <w:lang w:val="en-US"/>
        </w:rPr>
        <w:t> </w:t>
      </w:r>
      <w:r w:rsidRPr="008C7DAD">
        <w:rPr>
          <w:rFonts w:ascii="Times New Roman" w:eastAsia="Calibri" w:hAnsi="Times New Roman" w:cs="Times New Roman"/>
          <w:sz w:val="32"/>
          <w:szCs w:val="32"/>
          <w:lang w:val="uk-UA"/>
        </w:rPr>
        <w:t>Д.</w:t>
      </w:r>
      <w:r w:rsidRPr="008C7DAD">
        <w:rPr>
          <w:rFonts w:ascii="Times New Roman" w:eastAsia="Calibri" w:hAnsi="Times New Roman" w:cs="Times New Roman"/>
          <w:sz w:val="32"/>
          <w:szCs w:val="32"/>
          <w:lang w:val="en-US"/>
        </w:rPr>
        <w:t> </w:t>
      </w:r>
      <w:r w:rsidRPr="008C7DAD">
        <w:rPr>
          <w:rFonts w:ascii="Times New Roman" w:eastAsia="Calibri" w:hAnsi="Times New Roman" w:cs="Times New Roman"/>
          <w:sz w:val="32"/>
          <w:szCs w:val="32"/>
          <w:lang w:val="uk-UA"/>
        </w:rPr>
        <w:t xml:space="preserve">А., Шаров О. М. та ін. Нажаль,  комплексні праці з обраної проблематики майже відсутні, а більшість авторів вивчають історію дипломатичної служби за принципом історизму чи інституційним підходом. </w:t>
      </w:r>
    </w:p>
    <w:p w:rsidR="008C7DAD" w:rsidRPr="008C7DAD" w:rsidRDefault="008C7DAD" w:rsidP="00815D9D">
      <w:pPr>
        <w:spacing w:after="0"/>
        <w:ind w:right="-285" w:firstLine="709"/>
        <w:jc w:val="both"/>
        <w:rPr>
          <w:rFonts w:ascii="Times New Roman" w:eastAsia="Calibri" w:hAnsi="Times New Roman" w:cs="Times New Roman"/>
          <w:sz w:val="32"/>
          <w:szCs w:val="32"/>
          <w:lang w:val="uk-UA"/>
        </w:rPr>
      </w:pPr>
      <w:r w:rsidRPr="008C7DAD">
        <w:rPr>
          <w:rFonts w:ascii="Times New Roman" w:eastAsia="Calibri" w:hAnsi="Times New Roman" w:cs="Times New Roman"/>
          <w:sz w:val="32"/>
          <w:szCs w:val="32"/>
          <w:lang w:val="uk-UA"/>
        </w:rPr>
        <w:t xml:space="preserve">Пошук інструментів захисту національних інтересів та побутова стратегії зовнішньої комунікації завжди привертали увагу як економічних так й геополітичних гравців міжнародної арени. Дипломатія, як прояв зовнішньополітичних стратегій держави, історично пройшла не одну трансформацію. З розвитком системи міжнародних відносин, з’являються її нові інструменти, форми та методи. Період Нового часу приніс легітимацію дипломатів, всіх дипломатичних представників були урівняно в своїх правах, посольства інституціолізовані. З уходом від двосторонніх відносин та переходом до епохи міжнародних організацій, з’явилась багатостороння дипломатія у формах з’їздів та конгресів. Розширення географічних меж міждержавного спілкування призвело до виникнення економічної дипломатії. Також відбувся відхід від шлюбної та релігійної дипломатії. </w:t>
      </w:r>
    </w:p>
    <w:p w:rsidR="008C7DAD" w:rsidRPr="008C7DAD" w:rsidRDefault="008C7DAD" w:rsidP="00815D9D">
      <w:pPr>
        <w:spacing w:after="0" w:line="240" w:lineRule="auto"/>
        <w:ind w:right="-285" w:firstLine="709"/>
        <w:jc w:val="both"/>
        <w:rPr>
          <w:rFonts w:ascii="Times New Roman" w:eastAsia="Calibri" w:hAnsi="Times New Roman" w:cs="Times New Roman"/>
          <w:b/>
          <w:sz w:val="20"/>
          <w:szCs w:val="20"/>
          <w:lang w:val="uk-UA"/>
        </w:rPr>
      </w:pPr>
    </w:p>
    <w:p w:rsidR="008C7DAD" w:rsidRPr="00356076" w:rsidRDefault="00356076" w:rsidP="00B13093">
      <w:pPr>
        <w:spacing w:after="80"/>
        <w:ind w:right="-284"/>
        <w:jc w:val="center"/>
        <w:rPr>
          <w:rFonts w:ascii="Times New Roman" w:eastAsia="Calibri" w:hAnsi="Times New Roman" w:cs="Times New Roman"/>
          <w:b/>
          <w:sz w:val="32"/>
          <w:szCs w:val="32"/>
          <w:lang w:val="uk-UA"/>
        </w:rPr>
      </w:pPr>
      <w:r w:rsidRPr="00356076">
        <w:rPr>
          <w:rFonts w:ascii="Times New Roman" w:eastAsia="Calibri" w:hAnsi="Times New Roman" w:cs="Times New Roman"/>
          <w:b/>
          <w:sz w:val="32"/>
          <w:szCs w:val="32"/>
          <w:lang w:val="uk-UA"/>
        </w:rPr>
        <w:t>Список використаних джерел:</w:t>
      </w:r>
    </w:p>
    <w:p w:rsidR="008C7DAD" w:rsidRPr="008C7DAD" w:rsidRDefault="008C7DAD" w:rsidP="00815D9D">
      <w:pPr>
        <w:numPr>
          <w:ilvl w:val="0"/>
          <w:numId w:val="22"/>
        </w:numPr>
        <w:tabs>
          <w:tab w:val="left" w:pos="851"/>
        </w:tabs>
        <w:spacing w:after="0"/>
        <w:ind w:left="0" w:right="-285" w:firstLine="567"/>
        <w:jc w:val="both"/>
        <w:rPr>
          <w:rFonts w:ascii="Times New Roman" w:eastAsia="Calibri" w:hAnsi="Times New Roman" w:cs="Times New Roman"/>
          <w:sz w:val="32"/>
          <w:szCs w:val="32"/>
          <w:lang w:val="uk-UA"/>
        </w:rPr>
      </w:pPr>
      <w:r w:rsidRPr="008C7DAD">
        <w:rPr>
          <w:rFonts w:ascii="Times New Roman" w:eastAsia="Calibri" w:hAnsi="Times New Roman" w:cs="Times New Roman"/>
          <w:sz w:val="32"/>
          <w:szCs w:val="32"/>
        </w:rPr>
        <w:t xml:space="preserve">Попов В. І. Сучасна дипломатія: теорія і </w:t>
      </w:r>
      <w:r w:rsidR="0007286A" w:rsidRPr="008C7DAD">
        <w:rPr>
          <w:rFonts w:ascii="Times New Roman" w:eastAsia="Calibri" w:hAnsi="Times New Roman" w:cs="Times New Roman"/>
          <w:sz w:val="32"/>
          <w:szCs w:val="32"/>
        </w:rPr>
        <w:t>практика</w:t>
      </w:r>
      <w:r w:rsidR="0007286A">
        <w:rPr>
          <w:rFonts w:ascii="Times New Roman" w:eastAsia="Calibri" w:hAnsi="Times New Roman" w:cs="Times New Roman"/>
          <w:sz w:val="32"/>
          <w:szCs w:val="32"/>
          <w:lang w:val="uk-UA"/>
        </w:rPr>
        <w:t>:</w:t>
      </w:r>
      <w:r w:rsidRPr="008C7DAD">
        <w:rPr>
          <w:rFonts w:ascii="Times New Roman" w:eastAsia="Calibri" w:hAnsi="Times New Roman" w:cs="Times New Roman"/>
          <w:sz w:val="32"/>
          <w:szCs w:val="32"/>
        </w:rPr>
        <w:t xml:space="preserve"> [курс лекцій, прочитаних у 1991 – 1998 рр. в Диплом</w:t>
      </w:r>
      <w:r>
        <w:rPr>
          <w:rFonts w:ascii="Times New Roman" w:eastAsia="Calibri" w:hAnsi="Times New Roman" w:cs="Times New Roman"/>
          <w:sz w:val="32"/>
          <w:szCs w:val="32"/>
        </w:rPr>
        <w:t>атичній академії МЗС РФ]. М</w:t>
      </w:r>
      <w:r>
        <w:rPr>
          <w:rFonts w:ascii="Times New Roman" w:eastAsia="Calibri" w:hAnsi="Times New Roman" w:cs="Times New Roman"/>
          <w:sz w:val="32"/>
          <w:szCs w:val="32"/>
          <w:lang w:val="uk-UA"/>
        </w:rPr>
        <w:t>.</w:t>
      </w:r>
      <w:r w:rsidRPr="008C7DAD">
        <w:rPr>
          <w:rFonts w:ascii="Times New Roman" w:eastAsia="Calibri" w:hAnsi="Times New Roman" w:cs="Times New Roman"/>
          <w:sz w:val="32"/>
          <w:szCs w:val="32"/>
        </w:rPr>
        <w:t xml:space="preserve"> : Наукова книга, 2000. Ч. 1. 678 с</w:t>
      </w:r>
      <w:r w:rsidR="00A7435A">
        <w:rPr>
          <w:rFonts w:ascii="Times New Roman" w:eastAsia="Calibri" w:hAnsi="Times New Roman" w:cs="Times New Roman"/>
          <w:sz w:val="32"/>
          <w:szCs w:val="32"/>
          <w:lang w:val="uk-UA"/>
        </w:rPr>
        <w:t>.</w:t>
      </w:r>
    </w:p>
    <w:p w:rsidR="008C7DAD" w:rsidRPr="008C7DAD" w:rsidRDefault="008C7DAD" w:rsidP="00815D9D">
      <w:pPr>
        <w:numPr>
          <w:ilvl w:val="0"/>
          <w:numId w:val="22"/>
        </w:numPr>
        <w:tabs>
          <w:tab w:val="left" w:pos="851"/>
        </w:tabs>
        <w:spacing w:after="0"/>
        <w:ind w:left="0" w:right="-285" w:firstLine="567"/>
        <w:jc w:val="both"/>
        <w:rPr>
          <w:rFonts w:ascii="Times New Roman" w:eastAsia="Calibri" w:hAnsi="Times New Roman" w:cs="Times New Roman"/>
          <w:sz w:val="32"/>
          <w:szCs w:val="32"/>
          <w:lang w:val="uk-UA"/>
        </w:rPr>
      </w:pPr>
      <w:r w:rsidRPr="008C7DAD">
        <w:rPr>
          <w:rFonts w:ascii="Times New Roman" w:eastAsia="Calibri" w:hAnsi="Times New Roman" w:cs="Times New Roman"/>
          <w:sz w:val="32"/>
          <w:szCs w:val="32"/>
          <w:lang w:val="en-US"/>
        </w:rPr>
        <w:t>Oxford English Dictionary / by John Simpson and Edmund Weiner. the 2nd edition, reprinted (with corrections). Clarendon Press, 1991. 20 ty volumes. 9. William Hybl. Narratives and Strategic Communications in Foreign Policy. URL</w:t>
      </w:r>
      <w:r w:rsidRPr="008C7DAD">
        <w:rPr>
          <w:rFonts w:ascii="Times New Roman" w:eastAsia="Calibri" w:hAnsi="Times New Roman" w:cs="Times New Roman"/>
          <w:sz w:val="32"/>
          <w:szCs w:val="32"/>
        </w:rPr>
        <w:t xml:space="preserve">: </w:t>
      </w:r>
      <w:r w:rsidRPr="008C7DAD">
        <w:rPr>
          <w:rFonts w:ascii="Times New Roman" w:eastAsia="Calibri" w:hAnsi="Times New Roman" w:cs="Times New Roman"/>
          <w:sz w:val="32"/>
          <w:szCs w:val="32"/>
          <w:lang w:val="en-US"/>
        </w:rPr>
        <w:t>https</w:t>
      </w:r>
      <w:r w:rsidRPr="008C7DAD">
        <w:rPr>
          <w:rFonts w:ascii="Times New Roman" w:eastAsia="Calibri" w:hAnsi="Times New Roman" w:cs="Times New Roman"/>
          <w:sz w:val="32"/>
          <w:szCs w:val="32"/>
        </w:rPr>
        <w:t>://</w:t>
      </w:r>
      <w:r w:rsidRPr="008C7DAD">
        <w:rPr>
          <w:rFonts w:ascii="Times New Roman" w:eastAsia="Calibri" w:hAnsi="Times New Roman" w:cs="Times New Roman"/>
          <w:sz w:val="32"/>
          <w:szCs w:val="32"/>
          <w:lang w:val="en-US"/>
        </w:rPr>
        <w:t>www</w:t>
      </w:r>
      <w:r w:rsidRPr="008C7DAD">
        <w:rPr>
          <w:rFonts w:ascii="Times New Roman" w:eastAsia="Calibri" w:hAnsi="Times New Roman" w:cs="Times New Roman"/>
          <w:sz w:val="32"/>
          <w:szCs w:val="32"/>
        </w:rPr>
        <w:t>.</w:t>
      </w:r>
      <w:r w:rsidRPr="008C7DAD">
        <w:rPr>
          <w:rFonts w:ascii="Times New Roman" w:eastAsia="Calibri" w:hAnsi="Times New Roman" w:cs="Times New Roman"/>
          <w:sz w:val="32"/>
          <w:szCs w:val="32"/>
          <w:lang w:val="en-US"/>
        </w:rPr>
        <w:t>rand</w:t>
      </w:r>
      <w:r w:rsidRPr="008C7DAD">
        <w:rPr>
          <w:rFonts w:ascii="Times New Roman" w:eastAsia="Calibri" w:hAnsi="Times New Roman" w:cs="Times New Roman"/>
          <w:sz w:val="32"/>
          <w:szCs w:val="32"/>
        </w:rPr>
        <w:t>.</w:t>
      </w:r>
      <w:r w:rsidRPr="008C7DAD">
        <w:rPr>
          <w:rFonts w:ascii="Times New Roman" w:eastAsia="Calibri" w:hAnsi="Times New Roman" w:cs="Times New Roman"/>
          <w:sz w:val="32"/>
          <w:szCs w:val="32"/>
          <w:lang w:val="en-US"/>
        </w:rPr>
        <w:t>org</w:t>
      </w:r>
      <w:r w:rsidRPr="008C7DAD">
        <w:rPr>
          <w:rFonts w:ascii="Times New Roman" w:eastAsia="Calibri" w:hAnsi="Times New Roman" w:cs="Times New Roman"/>
          <w:sz w:val="32"/>
          <w:szCs w:val="32"/>
        </w:rPr>
        <w:t>/</w:t>
      </w:r>
      <w:r w:rsidRPr="008C7DAD">
        <w:rPr>
          <w:rFonts w:ascii="Times New Roman" w:eastAsia="Calibri" w:hAnsi="Times New Roman" w:cs="Times New Roman"/>
          <w:sz w:val="32"/>
          <w:szCs w:val="32"/>
          <w:lang w:val="en-US"/>
        </w:rPr>
        <w:t>events</w:t>
      </w:r>
      <w:r w:rsidRPr="008C7DAD">
        <w:rPr>
          <w:rFonts w:ascii="Times New Roman" w:eastAsia="Calibri" w:hAnsi="Times New Roman" w:cs="Times New Roman"/>
          <w:sz w:val="32"/>
          <w:szCs w:val="32"/>
        </w:rPr>
        <w:t>/2011/11/29.</w:t>
      </w:r>
      <w:r w:rsidRPr="008C7DAD">
        <w:rPr>
          <w:rFonts w:ascii="Times New Roman" w:eastAsia="Calibri" w:hAnsi="Times New Roman" w:cs="Times New Roman"/>
          <w:sz w:val="32"/>
          <w:szCs w:val="32"/>
          <w:lang w:val="en-US"/>
        </w:rPr>
        <w:t>html</w:t>
      </w:r>
      <w:r w:rsidRPr="008C7DAD">
        <w:rPr>
          <w:rFonts w:ascii="Times New Roman" w:eastAsia="Calibri" w:hAnsi="Times New Roman" w:cs="Times New Roman"/>
          <w:sz w:val="32"/>
          <w:szCs w:val="32"/>
        </w:rPr>
        <w:t xml:space="preserve"> (дата звернення: 01.02.2020)</w:t>
      </w:r>
      <w:r w:rsidRPr="008C7DAD">
        <w:rPr>
          <w:rFonts w:ascii="Times New Roman" w:eastAsia="Calibri" w:hAnsi="Times New Roman" w:cs="Times New Roman"/>
          <w:sz w:val="32"/>
          <w:szCs w:val="32"/>
          <w:lang w:val="uk-UA"/>
        </w:rPr>
        <w:t>.</w:t>
      </w:r>
    </w:p>
    <w:p w:rsidR="008C7DAD" w:rsidRPr="008C7DAD" w:rsidRDefault="008C7DAD" w:rsidP="00815D9D">
      <w:pPr>
        <w:numPr>
          <w:ilvl w:val="0"/>
          <w:numId w:val="22"/>
        </w:numPr>
        <w:tabs>
          <w:tab w:val="left" w:pos="851"/>
        </w:tabs>
        <w:spacing w:after="0"/>
        <w:ind w:left="0" w:right="-285" w:firstLine="567"/>
        <w:jc w:val="both"/>
        <w:rPr>
          <w:rFonts w:ascii="Times New Roman" w:eastAsia="Calibri" w:hAnsi="Times New Roman" w:cs="Times New Roman"/>
          <w:sz w:val="32"/>
          <w:szCs w:val="32"/>
          <w:lang w:val="uk-UA"/>
        </w:rPr>
      </w:pPr>
      <w:r w:rsidRPr="008C7DAD">
        <w:rPr>
          <w:rFonts w:ascii="Times New Roman" w:eastAsia="Calibri" w:hAnsi="Times New Roman" w:cs="Times New Roman"/>
          <w:sz w:val="32"/>
          <w:szCs w:val="32"/>
        </w:rPr>
        <w:lastRenderedPageBreak/>
        <w:t>Мостова</w:t>
      </w:r>
      <w:r w:rsidRPr="008C7DAD">
        <w:rPr>
          <w:rFonts w:ascii="Times New Roman" w:eastAsia="Calibri" w:hAnsi="Times New Roman" w:cs="Times New Roman"/>
          <w:sz w:val="32"/>
          <w:szCs w:val="32"/>
          <w:lang w:val="uk-UA"/>
        </w:rPr>
        <w:t xml:space="preserve"> </w:t>
      </w:r>
      <w:r w:rsidRPr="008C7DAD">
        <w:rPr>
          <w:rFonts w:ascii="Times New Roman" w:eastAsia="Calibri" w:hAnsi="Times New Roman" w:cs="Times New Roman"/>
          <w:sz w:val="32"/>
          <w:szCs w:val="32"/>
        </w:rPr>
        <w:t>Д. Ю. Різновиди публічної дипломатії в публічному управлінні</w:t>
      </w:r>
      <w:r w:rsidRPr="008C7DAD">
        <w:rPr>
          <w:rFonts w:ascii="Times New Roman" w:eastAsia="Calibri" w:hAnsi="Times New Roman" w:cs="Times New Roman"/>
          <w:sz w:val="32"/>
          <w:szCs w:val="32"/>
          <w:lang w:val="uk-UA"/>
        </w:rPr>
        <w:t xml:space="preserve">. </w:t>
      </w:r>
      <w:r w:rsidRPr="008C7DAD">
        <w:rPr>
          <w:rFonts w:ascii="Times New Roman" w:eastAsia="Calibri" w:hAnsi="Times New Roman" w:cs="Times New Roman"/>
          <w:i/>
          <w:sz w:val="32"/>
          <w:szCs w:val="32"/>
          <w:lang w:val="uk-UA"/>
        </w:rPr>
        <w:t>Держава та регіони. Серія: Державне управління</w:t>
      </w:r>
      <w:r w:rsidRPr="008C7DAD">
        <w:rPr>
          <w:rFonts w:ascii="Times New Roman" w:eastAsia="Calibri" w:hAnsi="Times New Roman" w:cs="Times New Roman"/>
          <w:sz w:val="32"/>
          <w:szCs w:val="32"/>
          <w:lang w:val="uk-UA"/>
        </w:rPr>
        <w:t xml:space="preserve">. 2020. № 1 (69). С.18-23. </w:t>
      </w:r>
    </w:p>
    <w:p w:rsidR="008C7DAD" w:rsidRPr="008C7DAD" w:rsidRDefault="008C7DAD" w:rsidP="00815D9D">
      <w:pPr>
        <w:numPr>
          <w:ilvl w:val="0"/>
          <w:numId w:val="22"/>
        </w:numPr>
        <w:tabs>
          <w:tab w:val="left" w:pos="851"/>
        </w:tabs>
        <w:spacing w:after="0"/>
        <w:ind w:left="0" w:right="-285" w:firstLine="567"/>
        <w:jc w:val="both"/>
        <w:rPr>
          <w:rFonts w:ascii="Times New Roman" w:eastAsia="Calibri" w:hAnsi="Times New Roman" w:cs="Times New Roman"/>
          <w:sz w:val="32"/>
          <w:szCs w:val="32"/>
          <w:lang w:val="uk-UA"/>
        </w:rPr>
      </w:pPr>
      <w:r w:rsidRPr="008C7DAD">
        <w:rPr>
          <w:rFonts w:ascii="Times New Roman" w:eastAsia="Calibri" w:hAnsi="Times New Roman" w:cs="Times New Roman"/>
          <w:sz w:val="32"/>
          <w:szCs w:val="32"/>
          <w:lang w:val="uk-UA"/>
        </w:rPr>
        <w:t>Фліссак К.</w:t>
      </w:r>
      <w:r>
        <w:rPr>
          <w:rFonts w:ascii="Times New Roman" w:eastAsia="Calibri" w:hAnsi="Times New Roman" w:cs="Times New Roman"/>
          <w:sz w:val="32"/>
          <w:szCs w:val="32"/>
          <w:lang w:val="uk-UA"/>
        </w:rPr>
        <w:t xml:space="preserve"> </w:t>
      </w:r>
      <w:r w:rsidRPr="008C7DAD">
        <w:rPr>
          <w:rFonts w:ascii="Times New Roman" w:eastAsia="Calibri" w:hAnsi="Times New Roman" w:cs="Times New Roman"/>
          <w:sz w:val="32"/>
          <w:szCs w:val="32"/>
          <w:lang w:val="uk-UA"/>
        </w:rPr>
        <w:t xml:space="preserve">А. Економічна дипломатія. Навч. </w:t>
      </w:r>
      <w:r>
        <w:rPr>
          <w:rFonts w:ascii="Times New Roman" w:eastAsia="Calibri" w:hAnsi="Times New Roman" w:cs="Times New Roman"/>
          <w:sz w:val="32"/>
          <w:szCs w:val="32"/>
          <w:lang w:val="uk-UA"/>
        </w:rPr>
        <w:t>п</w:t>
      </w:r>
      <w:r w:rsidRPr="008C7DAD">
        <w:rPr>
          <w:rFonts w:ascii="Times New Roman" w:eastAsia="Calibri" w:hAnsi="Times New Roman" w:cs="Times New Roman"/>
          <w:sz w:val="32"/>
          <w:szCs w:val="32"/>
          <w:lang w:val="uk-UA"/>
        </w:rPr>
        <w:t>осібник. Тернопіль: «Новий колір», 2013.</w:t>
      </w:r>
      <w:r>
        <w:rPr>
          <w:rFonts w:ascii="Times New Roman" w:eastAsia="Calibri" w:hAnsi="Times New Roman" w:cs="Times New Roman"/>
          <w:sz w:val="32"/>
          <w:szCs w:val="32"/>
          <w:lang w:val="uk-UA"/>
        </w:rPr>
        <w:t xml:space="preserve"> </w:t>
      </w:r>
      <w:r w:rsidRPr="008C7DAD">
        <w:rPr>
          <w:rFonts w:ascii="Times New Roman" w:eastAsia="Calibri" w:hAnsi="Times New Roman" w:cs="Times New Roman"/>
          <w:sz w:val="32"/>
          <w:szCs w:val="32"/>
          <w:lang w:val="uk-UA"/>
        </w:rPr>
        <w:t>440 с.</w:t>
      </w:r>
    </w:p>
    <w:p w:rsidR="00197EF0" w:rsidRPr="00472D3F" w:rsidRDefault="008C7DAD" w:rsidP="00815D9D">
      <w:pPr>
        <w:numPr>
          <w:ilvl w:val="0"/>
          <w:numId w:val="22"/>
        </w:numPr>
        <w:tabs>
          <w:tab w:val="left" w:pos="851"/>
        </w:tabs>
        <w:spacing w:after="0"/>
        <w:ind w:left="0" w:right="-285" w:firstLine="567"/>
        <w:jc w:val="both"/>
        <w:rPr>
          <w:rFonts w:ascii="Times New Roman" w:eastAsia="Calibri" w:hAnsi="Times New Roman" w:cs="Times New Roman"/>
          <w:sz w:val="32"/>
          <w:szCs w:val="32"/>
          <w:lang w:val="uk-UA"/>
        </w:rPr>
      </w:pPr>
      <w:r w:rsidRPr="008C7DAD">
        <w:rPr>
          <w:rFonts w:ascii="Times New Roman" w:eastAsia="Calibri" w:hAnsi="Times New Roman" w:cs="Times New Roman"/>
          <w:sz w:val="32"/>
          <w:szCs w:val="32"/>
        </w:rPr>
        <w:t>Палагусинець</w:t>
      </w:r>
      <w:r w:rsidRPr="008C7DAD">
        <w:rPr>
          <w:rFonts w:ascii="Times New Roman" w:eastAsia="Calibri" w:hAnsi="Times New Roman" w:cs="Times New Roman"/>
          <w:sz w:val="32"/>
          <w:szCs w:val="32"/>
          <w:lang w:val="uk-UA"/>
        </w:rPr>
        <w:t xml:space="preserve"> </w:t>
      </w:r>
      <w:r w:rsidRPr="008C7DAD">
        <w:rPr>
          <w:rFonts w:ascii="Times New Roman" w:eastAsia="Calibri" w:hAnsi="Times New Roman" w:cs="Times New Roman"/>
          <w:sz w:val="32"/>
          <w:szCs w:val="32"/>
        </w:rPr>
        <w:t>Р. В. Роль дипломатичної служби в формуванні ефективного державного управління зовнішньою політикою держави</w:t>
      </w:r>
      <w:r w:rsidRPr="008C7DAD">
        <w:rPr>
          <w:rFonts w:ascii="Times New Roman" w:eastAsia="Calibri" w:hAnsi="Times New Roman" w:cs="Times New Roman"/>
          <w:sz w:val="32"/>
          <w:szCs w:val="32"/>
          <w:lang w:val="uk-UA"/>
        </w:rPr>
        <w:t xml:space="preserve">. </w:t>
      </w:r>
      <w:r w:rsidRPr="008C7DAD">
        <w:rPr>
          <w:rFonts w:ascii="Times New Roman" w:eastAsia="Calibri" w:hAnsi="Times New Roman" w:cs="Times New Roman"/>
          <w:i/>
          <w:sz w:val="32"/>
          <w:szCs w:val="32"/>
          <w:lang w:val="uk-UA"/>
        </w:rPr>
        <w:t xml:space="preserve">Державне управління: удосконалення та розвиток. </w:t>
      </w:r>
      <w:r w:rsidRPr="008C7DAD">
        <w:rPr>
          <w:rFonts w:ascii="Times New Roman" w:eastAsia="Calibri" w:hAnsi="Times New Roman" w:cs="Times New Roman"/>
          <w:sz w:val="32"/>
          <w:szCs w:val="32"/>
          <w:lang w:val="en-US"/>
        </w:rPr>
        <w:t>URL</w:t>
      </w:r>
      <w:r w:rsidRPr="008C7DAD">
        <w:rPr>
          <w:rFonts w:ascii="Times New Roman" w:eastAsia="Calibri" w:hAnsi="Times New Roman" w:cs="Times New Roman"/>
          <w:sz w:val="32"/>
          <w:szCs w:val="32"/>
        </w:rPr>
        <w:t xml:space="preserve">: </w:t>
      </w:r>
      <w:hyperlink r:id="rId12" w:history="1">
        <w:r w:rsidRPr="008C7DAD">
          <w:rPr>
            <w:rFonts w:ascii="Times New Roman" w:eastAsia="Calibri" w:hAnsi="Times New Roman" w:cs="Times New Roman"/>
            <w:color w:val="0563C1"/>
            <w:sz w:val="32"/>
            <w:szCs w:val="32"/>
            <w:u w:val="single"/>
            <w:lang w:val="uk-UA"/>
          </w:rPr>
          <w:t>http://www.dy.nayka.com.ua/pdf/2_2020/40.pdf</w:t>
        </w:r>
      </w:hyperlink>
      <w:r w:rsidRPr="008C7DAD">
        <w:rPr>
          <w:rFonts w:ascii="Times New Roman" w:eastAsia="Calibri" w:hAnsi="Times New Roman" w:cs="Times New Roman"/>
          <w:sz w:val="32"/>
          <w:szCs w:val="32"/>
          <w:lang w:val="uk-UA"/>
        </w:rPr>
        <w:t xml:space="preserve"> </w:t>
      </w:r>
      <w:r w:rsidRPr="008C7DAD">
        <w:rPr>
          <w:rFonts w:ascii="Times New Roman" w:eastAsia="Calibri" w:hAnsi="Times New Roman" w:cs="Times New Roman"/>
          <w:sz w:val="32"/>
          <w:szCs w:val="32"/>
        </w:rPr>
        <w:t>(дата звернення: 01.02.2020)</w:t>
      </w:r>
    </w:p>
    <w:p w:rsidR="001D46C7" w:rsidRPr="00A7435A" w:rsidRDefault="001D46C7" w:rsidP="00E429EC">
      <w:pPr>
        <w:pStyle w:val="a7"/>
        <w:jc w:val="both"/>
        <w:rPr>
          <w:rFonts w:ascii="Times New Roman" w:hAnsi="Times New Roman" w:cs="Times New Roman"/>
          <w:sz w:val="40"/>
          <w:szCs w:val="40"/>
          <w:lang w:val="uk-UA"/>
        </w:rPr>
      </w:pPr>
    </w:p>
    <w:p w:rsidR="001F5EB4" w:rsidRPr="002C2A98" w:rsidRDefault="00197EF0" w:rsidP="00B13093">
      <w:pPr>
        <w:pStyle w:val="a7"/>
        <w:ind w:right="-285"/>
        <w:jc w:val="center"/>
        <w:rPr>
          <w:rFonts w:ascii="Times New Roman" w:hAnsi="Times New Roman" w:cs="Times New Roman"/>
          <w:b/>
          <w:sz w:val="32"/>
          <w:szCs w:val="32"/>
          <w:lang w:val="uk-UA" w:eastAsia="ru-RU"/>
        </w:rPr>
      </w:pPr>
      <w:r w:rsidRPr="002C2A98">
        <w:rPr>
          <w:rFonts w:ascii="Times New Roman" w:hAnsi="Times New Roman" w:cs="Times New Roman"/>
          <w:b/>
          <w:sz w:val="32"/>
          <w:szCs w:val="32"/>
          <w:lang w:val="uk-UA" w:eastAsia="ru-RU"/>
        </w:rPr>
        <w:t>СЕКЦІЯ 2</w:t>
      </w:r>
    </w:p>
    <w:p w:rsidR="009467F9" w:rsidRPr="007831EF" w:rsidRDefault="009467F9" w:rsidP="00B13093">
      <w:pPr>
        <w:pStyle w:val="a7"/>
        <w:ind w:right="-285"/>
        <w:jc w:val="center"/>
        <w:rPr>
          <w:rFonts w:ascii="Times New Roman" w:hAnsi="Times New Roman" w:cs="Times New Roman"/>
          <w:b/>
          <w:sz w:val="32"/>
          <w:szCs w:val="32"/>
          <w:lang w:val="uk-UA" w:eastAsia="ar-SA"/>
        </w:rPr>
      </w:pPr>
      <w:r w:rsidRPr="007831EF">
        <w:rPr>
          <w:rFonts w:ascii="Times New Roman" w:hAnsi="Times New Roman" w:cs="Times New Roman"/>
          <w:b/>
          <w:sz w:val="32"/>
          <w:szCs w:val="32"/>
          <w:lang w:val="uk-UA" w:eastAsia="ar-SA"/>
        </w:rPr>
        <w:t>ПОЛІТИЧНІ СИСТЕМИ ТА ІНСТИТУТИ</w:t>
      </w:r>
    </w:p>
    <w:p w:rsidR="009467F9" w:rsidRPr="009752C5" w:rsidRDefault="009467F9" w:rsidP="00B13093">
      <w:pPr>
        <w:pStyle w:val="a7"/>
        <w:ind w:right="-285"/>
        <w:jc w:val="center"/>
        <w:rPr>
          <w:rFonts w:ascii="Times New Roman" w:hAnsi="Times New Roman" w:cs="Times New Roman"/>
          <w:b/>
          <w:sz w:val="30"/>
          <w:szCs w:val="30"/>
          <w:lang w:val="uk-UA"/>
        </w:rPr>
      </w:pPr>
    </w:p>
    <w:p w:rsidR="009467F9" w:rsidRPr="00313B91" w:rsidRDefault="009467F9" w:rsidP="00B13093">
      <w:pPr>
        <w:pStyle w:val="a7"/>
        <w:spacing w:line="276" w:lineRule="auto"/>
        <w:ind w:right="-285"/>
        <w:jc w:val="center"/>
        <w:rPr>
          <w:rFonts w:ascii="Times New Roman" w:hAnsi="Times New Roman" w:cs="Times New Roman"/>
          <w:b/>
          <w:sz w:val="32"/>
          <w:szCs w:val="32"/>
          <w:lang w:val="uk-UA"/>
        </w:rPr>
      </w:pPr>
      <w:r w:rsidRPr="00313B91">
        <w:rPr>
          <w:rFonts w:ascii="Times New Roman" w:hAnsi="Times New Roman" w:cs="Times New Roman"/>
          <w:b/>
          <w:sz w:val="32"/>
          <w:szCs w:val="32"/>
          <w:lang w:val="uk-UA"/>
        </w:rPr>
        <w:t>Гегечкорі О. В.</w:t>
      </w:r>
    </w:p>
    <w:p w:rsidR="009467F9" w:rsidRPr="00313B91" w:rsidRDefault="009467F9" w:rsidP="00B13093">
      <w:pPr>
        <w:pStyle w:val="a7"/>
        <w:spacing w:line="276" w:lineRule="auto"/>
        <w:ind w:right="-285"/>
        <w:jc w:val="center"/>
        <w:rPr>
          <w:rFonts w:ascii="Times New Roman" w:hAnsi="Times New Roman" w:cs="Times New Roman"/>
          <w:sz w:val="32"/>
          <w:szCs w:val="32"/>
          <w:lang w:val="uk-UA"/>
        </w:rPr>
      </w:pPr>
      <w:r w:rsidRPr="00313B91">
        <w:rPr>
          <w:rFonts w:ascii="Times New Roman" w:hAnsi="Times New Roman" w:cs="Times New Roman"/>
          <w:sz w:val="32"/>
          <w:szCs w:val="32"/>
          <w:lang w:val="uk-UA"/>
        </w:rPr>
        <w:t>доцент, доцент кафедри соціально-гуманітарних</w:t>
      </w:r>
    </w:p>
    <w:p w:rsidR="009467F9" w:rsidRPr="00313B91" w:rsidRDefault="009467F9" w:rsidP="00B13093">
      <w:pPr>
        <w:pStyle w:val="a7"/>
        <w:spacing w:line="276" w:lineRule="auto"/>
        <w:ind w:right="-285"/>
        <w:jc w:val="center"/>
        <w:rPr>
          <w:rFonts w:ascii="Times New Roman" w:hAnsi="Times New Roman" w:cs="Times New Roman"/>
          <w:sz w:val="32"/>
          <w:szCs w:val="32"/>
          <w:lang w:val="uk-UA"/>
        </w:rPr>
      </w:pPr>
      <w:r w:rsidRPr="00313B91">
        <w:rPr>
          <w:rFonts w:ascii="Times New Roman" w:hAnsi="Times New Roman" w:cs="Times New Roman"/>
          <w:sz w:val="32"/>
          <w:szCs w:val="32"/>
          <w:lang w:val="uk-UA"/>
        </w:rPr>
        <w:t>дисциплін Національної академії Національної гвардії України,</w:t>
      </w:r>
    </w:p>
    <w:p w:rsidR="009467F9" w:rsidRPr="00313B91" w:rsidRDefault="009467F9" w:rsidP="00B13093">
      <w:pPr>
        <w:pStyle w:val="a7"/>
        <w:spacing w:line="276" w:lineRule="auto"/>
        <w:ind w:right="-285"/>
        <w:jc w:val="center"/>
        <w:rPr>
          <w:rFonts w:ascii="Times New Roman" w:hAnsi="Times New Roman" w:cs="Times New Roman"/>
          <w:sz w:val="32"/>
          <w:szCs w:val="32"/>
          <w:lang w:val="uk-UA"/>
        </w:rPr>
      </w:pPr>
      <w:r w:rsidRPr="00313B91">
        <w:rPr>
          <w:rFonts w:ascii="Times New Roman" w:hAnsi="Times New Roman" w:cs="Times New Roman"/>
          <w:sz w:val="32"/>
          <w:szCs w:val="32"/>
          <w:lang w:val="uk-UA"/>
        </w:rPr>
        <w:t>підполковник</w:t>
      </w:r>
    </w:p>
    <w:p w:rsidR="009467F9" w:rsidRPr="00313B91" w:rsidRDefault="009467F9" w:rsidP="00B13093">
      <w:pPr>
        <w:pStyle w:val="a7"/>
        <w:spacing w:line="276" w:lineRule="auto"/>
        <w:ind w:right="-285"/>
        <w:jc w:val="center"/>
        <w:rPr>
          <w:rFonts w:ascii="Times New Roman" w:hAnsi="Times New Roman" w:cs="Times New Roman"/>
          <w:sz w:val="32"/>
          <w:szCs w:val="32"/>
          <w:lang w:val="uk-UA"/>
        </w:rPr>
      </w:pPr>
      <w:r w:rsidRPr="00313B91">
        <w:rPr>
          <w:rFonts w:ascii="Times New Roman" w:hAnsi="Times New Roman" w:cs="Times New Roman"/>
          <w:sz w:val="32"/>
          <w:szCs w:val="32"/>
          <w:lang w:val="uk-UA"/>
        </w:rPr>
        <w:t>(м. Харків, Україна)</w:t>
      </w:r>
    </w:p>
    <w:p w:rsidR="009467F9" w:rsidRPr="004E0017" w:rsidRDefault="009467F9" w:rsidP="00B13093">
      <w:pPr>
        <w:pStyle w:val="a7"/>
        <w:ind w:right="-285"/>
        <w:jc w:val="center"/>
        <w:rPr>
          <w:rFonts w:ascii="Times New Roman" w:hAnsi="Times New Roman" w:cs="Times New Roman"/>
          <w:sz w:val="20"/>
          <w:szCs w:val="20"/>
          <w:lang w:val="uk-UA"/>
        </w:rPr>
      </w:pPr>
    </w:p>
    <w:p w:rsidR="009467F9" w:rsidRPr="00313B91" w:rsidRDefault="009467F9" w:rsidP="00B13093">
      <w:pPr>
        <w:pStyle w:val="a7"/>
        <w:tabs>
          <w:tab w:val="left" w:pos="567"/>
        </w:tabs>
        <w:spacing w:line="276" w:lineRule="auto"/>
        <w:ind w:right="-285"/>
        <w:jc w:val="center"/>
        <w:rPr>
          <w:rFonts w:ascii="Times New Roman" w:hAnsi="Times New Roman" w:cs="Times New Roman"/>
          <w:b/>
          <w:sz w:val="32"/>
          <w:szCs w:val="32"/>
          <w:lang w:val="uk-UA"/>
        </w:rPr>
      </w:pPr>
      <w:r w:rsidRPr="00313B91">
        <w:rPr>
          <w:rFonts w:ascii="Times New Roman" w:hAnsi="Times New Roman" w:cs="Times New Roman"/>
          <w:b/>
          <w:sz w:val="32"/>
          <w:szCs w:val="32"/>
          <w:lang w:val="uk-UA"/>
        </w:rPr>
        <w:t>СВІТОГЛЯД ЯК ПРЕДМЕТ ФІЛОСОФСЬКОГО ОСМИСЛЕННЯ</w:t>
      </w:r>
    </w:p>
    <w:p w:rsidR="009467F9" w:rsidRPr="00313B91" w:rsidRDefault="009467F9" w:rsidP="00B13093">
      <w:pPr>
        <w:pStyle w:val="a7"/>
        <w:tabs>
          <w:tab w:val="left" w:pos="567"/>
        </w:tabs>
        <w:ind w:right="-285"/>
        <w:jc w:val="center"/>
        <w:rPr>
          <w:rFonts w:ascii="Times New Roman" w:hAnsi="Times New Roman" w:cs="Times New Roman"/>
          <w:sz w:val="16"/>
          <w:szCs w:val="16"/>
          <w:lang w:val="uk-UA"/>
        </w:rPr>
      </w:pPr>
    </w:p>
    <w:p w:rsidR="009467F9" w:rsidRPr="00313B91" w:rsidRDefault="009467F9" w:rsidP="00B13093">
      <w:pPr>
        <w:pStyle w:val="a7"/>
        <w:tabs>
          <w:tab w:val="left" w:pos="567"/>
        </w:tabs>
        <w:spacing w:line="276" w:lineRule="auto"/>
        <w:ind w:right="-285" w:firstLine="567"/>
        <w:jc w:val="both"/>
        <w:rPr>
          <w:rFonts w:ascii="Times New Roman" w:hAnsi="Times New Roman" w:cs="Times New Roman"/>
          <w:sz w:val="32"/>
          <w:szCs w:val="32"/>
          <w:lang w:val="uk-UA"/>
        </w:rPr>
      </w:pPr>
      <w:r w:rsidRPr="00313B91">
        <w:rPr>
          <w:rFonts w:ascii="Times New Roman" w:hAnsi="Times New Roman" w:cs="Times New Roman"/>
          <w:sz w:val="32"/>
          <w:szCs w:val="32"/>
          <w:lang w:val="uk-UA"/>
        </w:rPr>
        <w:t>Актуальність дослідження філософсько-освітнього аспекту у добу глобалізації обумовлена, насамперед, практичними потребами самозбереження і подальшого розвитку людства. Адже саме світогляд, за визнанням більшості дослідників, є зародком усіх ідей і переконань, які визначають спосіб дій індивіда і суспільства, є інспіруючим початком усіх вчинків і дій, що знаходять прояві у духовній сфері, і у практичній життєдіяльності.</w:t>
      </w:r>
    </w:p>
    <w:p w:rsidR="009467F9" w:rsidRPr="00313B91" w:rsidRDefault="009467F9" w:rsidP="00B13093">
      <w:pPr>
        <w:pStyle w:val="a7"/>
        <w:tabs>
          <w:tab w:val="left" w:pos="567"/>
        </w:tabs>
        <w:spacing w:line="276" w:lineRule="auto"/>
        <w:ind w:right="-285" w:firstLine="567"/>
        <w:jc w:val="both"/>
        <w:rPr>
          <w:rFonts w:ascii="Times New Roman" w:hAnsi="Times New Roman" w:cs="Times New Roman"/>
          <w:sz w:val="32"/>
          <w:szCs w:val="32"/>
          <w:lang w:val="uk-UA"/>
        </w:rPr>
      </w:pPr>
      <w:r w:rsidRPr="00313B91">
        <w:rPr>
          <w:rFonts w:ascii="Times New Roman" w:hAnsi="Times New Roman" w:cs="Times New Roman"/>
          <w:sz w:val="32"/>
          <w:szCs w:val="32"/>
          <w:lang w:val="uk-UA"/>
        </w:rPr>
        <w:t xml:space="preserve">Хоча світоглядна проблематика є невід’ємною складовою філософії, але власне світогляд став самостійним предметом філософського осмислення достатньо пізно. Причини цього М. Гайдеггер вбачає в тому, що тільки у Новий час «починається той рід людського існування, коли уся область людських здібностей виявляється захопленою у якості простору, де намічається і </w:t>
      </w:r>
      <w:r w:rsidRPr="00313B91">
        <w:rPr>
          <w:rFonts w:ascii="Times New Roman" w:hAnsi="Times New Roman" w:cs="Times New Roman"/>
          <w:sz w:val="32"/>
          <w:szCs w:val="32"/>
          <w:lang w:val="uk-UA"/>
        </w:rPr>
        <w:lastRenderedPageBreak/>
        <w:t>здійснюється оволодіння сущім у цілому». Більш за те, «буття сущого шукають і знаходять у представленості сущого». Такі кардинальні зміни узагальнено виражаються в тому, що «принципове ставлення людини до сущого у цілому формується як світогляд. З того часу це слово проникає у мову. Оскільки світ стає картиною, позиція людини розуміється як світогляд».</w:t>
      </w:r>
    </w:p>
    <w:p w:rsidR="009467F9" w:rsidRPr="00313B91" w:rsidRDefault="009467F9" w:rsidP="00B13093">
      <w:pPr>
        <w:pStyle w:val="a7"/>
        <w:tabs>
          <w:tab w:val="left" w:pos="567"/>
        </w:tabs>
        <w:spacing w:line="276" w:lineRule="auto"/>
        <w:ind w:right="-285" w:firstLine="567"/>
        <w:jc w:val="both"/>
        <w:rPr>
          <w:rFonts w:ascii="Times New Roman" w:hAnsi="Times New Roman" w:cs="Times New Roman"/>
          <w:sz w:val="32"/>
          <w:szCs w:val="32"/>
          <w:lang w:val="uk-UA"/>
        </w:rPr>
      </w:pPr>
      <w:r w:rsidRPr="00313B91">
        <w:rPr>
          <w:rFonts w:ascii="Times New Roman" w:hAnsi="Times New Roman" w:cs="Times New Roman"/>
          <w:sz w:val="32"/>
          <w:szCs w:val="32"/>
          <w:lang w:val="uk-UA"/>
        </w:rPr>
        <w:t>Отже, вже з самого початку у слові «світогляд» фіксуються смисли, що стають для нього визначальними константами. Воно починає позначати не просто погляди на світ, а форму вираження принципового ставлення людини до сущого у цілому. Відтак оформлюються: предмет світогляду – взаємозв‘язок людини і світу; його цілісний характер, коли усі елементи сущого поєднуються у цілісному уявленні про нього, а само це уявлення – зі ставленням до себе і до сущого; його значення як одночасно способу оволодіння сущім у цілому і визначення своєї позиції щодо нього.</w:t>
      </w:r>
    </w:p>
    <w:p w:rsidR="009467F9" w:rsidRPr="00313B91" w:rsidRDefault="009467F9" w:rsidP="00B13093">
      <w:pPr>
        <w:pStyle w:val="a7"/>
        <w:tabs>
          <w:tab w:val="left" w:pos="567"/>
        </w:tabs>
        <w:spacing w:line="276" w:lineRule="auto"/>
        <w:ind w:right="-285" w:firstLine="567"/>
        <w:jc w:val="both"/>
        <w:rPr>
          <w:rFonts w:ascii="Times New Roman" w:hAnsi="Times New Roman" w:cs="Times New Roman"/>
          <w:sz w:val="32"/>
          <w:szCs w:val="32"/>
          <w:lang w:val="uk-UA"/>
        </w:rPr>
      </w:pPr>
      <w:r w:rsidRPr="00313B91">
        <w:rPr>
          <w:rFonts w:ascii="Times New Roman" w:hAnsi="Times New Roman" w:cs="Times New Roman"/>
          <w:sz w:val="32"/>
          <w:szCs w:val="32"/>
          <w:lang w:val="uk-UA"/>
        </w:rPr>
        <w:t>Етимологічно, слово «світогляд» (Weltanschauung) має німецькі коріння і вперше було вжито І. Кантом у його праці «Критика здатності судження» (1790 р.) і означало світоспоглядання як спостереження світу, даного у почутті, світоспоглядання як сприйняття природи в найширшому сенсі.</w:t>
      </w:r>
    </w:p>
    <w:p w:rsidR="009467F9" w:rsidRPr="00313B91" w:rsidRDefault="009467F9" w:rsidP="00B13093">
      <w:pPr>
        <w:pStyle w:val="a7"/>
        <w:tabs>
          <w:tab w:val="left" w:pos="567"/>
        </w:tabs>
        <w:spacing w:line="276" w:lineRule="auto"/>
        <w:ind w:right="-285" w:firstLine="567"/>
        <w:jc w:val="both"/>
        <w:rPr>
          <w:rFonts w:ascii="Times New Roman" w:hAnsi="Times New Roman" w:cs="Times New Roman"/>
          <w:sz w:val="32"/>
          <w:szCs w:val="32"/>
          <w:lang w:val="uk-UA"/>
        </w:rPr>
      </w:pPr>
      <w:r w:rsidRPr="00313B91">
        <w:rPr>
          <w:rFonts w:ascii="Times New Roman" w:hAnsi="Times New Roman" w:cs="Times New Roman"/>
          <w:sz w:val="32"/>
          <w:szCs w:val="32"/>
          <w:lang w:val="uk-UA"/>
        </w:rPr>
        <w:t>Поступово, слово «світогляд» почало застосовуватись як термін у творах німецьких романтиків, насамперед у праці Ф. Е. Шлейєрмахера «Промови про релігії» (1799 р.), де він створив цілісний образ релігійно-естетичного світогляду у дусі раннього романтизму. У близькому до романтиків сенсі застосовував цей термін і Ф. Шеллінг для позначення усвідомленого способу осягати та пояснювати цілісність сущого. Але власно понятійного статусу термін «світогляд» набув у «Феноменології духу» Г.В.Ф. Гегеля (1807 р.). За допомогою цього поняття німецький філософ експлікував спільне і обов’язкове для всіх моральне уявлення. Таке моральне навантаження поняття «світогляд» зберігає і донині.</w:t>
      </w:r>
    </w:p>
    <w:p w:rsidR="009467F9" w:rsidRPr="00313B91" w:rsidRDefault="009467F9" w:rsidP="00B13093">
      <w:pPr>
        <w:pStyle w:val="a7"/>
        <w:tabs>
          <w:tab w:val="left" w:pos="567"/>
        </w:tabs>
        <w:spacing w:line="276" w:lineRule="auto"/>
        <w:ind w:right="-285" w:firstLine="567"/>
        <w:jc w:val="both"/>
        <w:rPr>
          <w:rFonts w:ascii="Times New Roman" w:hAnsi="Times New Roman" w:cs="Times New Roman"/>
          <w:sz w:val="32"/>
          <w:szCs w:val="32"/>
          <w:lang w:val="uk-UA"/>
        </w:rPr>
      </w:pPr>
      <w:r w:rsidRPr="00313B91">
        <w:rPr>
          <w:rFonts w:ascii="Times New Roman" w:hAnsi="Times New Roman" w:cs="Times New Roman"/>
          <w:sz w:val="32"/>
          <w:szCs w:val="32"/>
          <w:lang w:val="uk-UA"/>
        </w:rPr>
        <w:t>Заслуговує на увагу схема співвіднесення типу особистості і типу світогляду, яку запропонував В. Дільтей і яка згодом стала хрестоматійною.</w:t>
      </w:r>
    </w:p>
    <w:p w:rsidR="009467F9" w:rsidRPr="00313B91" w:rsidRDefault="009467F9" w:rsidP="00B13093">
      <w:pPr>
        <w:pStyle w:val="a7"/>
        <w:tabs>
          <w:tab w:val="left" w:pos="567"/>
        </w:tabs>
        <w:spacing w:line="276" w:lineRule="auto"/>
        <w:ind w:right="-285" w:firstLine="567"/>
        <w:jc w:val="both"/>
        <w:rPr>
          <w:rFonts w:ascii="Times New Roman" w:hAnsi="Times New Roman" w:cs="Times New Roman"/>
          <w:sz w:val="32"/>
          <w:szCs w:val="32"/>
          <w:lang w:val="uk-UA"/>
        </w:rPr>
      </w:pPr>
      <w:r w:rsidRPr="00313B91">
        <w:rPr>
          <w:rFonts w:ascii="Times New Roman" w:hAnsi="Times New Roman" w:cs="Times New Roman"/>
          <w:sz w:val="32"/>
          <w:szCs w:val="32"/>
          <w:lang w:val="uk-UA"/>
        </w:rPr>
        <w:lastRenderedPageBreak/>
        <w:t>Дільтей, по-суті, підходить до розкриття потрійної структури світогляду, який включає до себе пізнавальну, ціннісну та поведінкові системи, і визначає його життєве підґрунтя – життєвий досвід, що надає світогляду цілісності: «Світогляди не є продуктом мислення. Вони не виникають в результаті лише волі до пізнання. Хоча осягнення дійсності складає важливий етап у їхньому становленні, однак це лише один з етапів. Світогляд – результат обрання життєвої позиції, яка ґрунтується на відповідному життєвому досвіді. Піднесення життя до свідомості, оцінка життя і діяльності – ось та повільна і важка робота, котру людство здійснило в процесі розвитку світоглядів».</w:t>
      </w:r>
    </w:p>
    <w:p w:rsidR="004E0017" w:rsidRDefault="009467F9" w:rsidP="00C72437">
      <w:pPr>
        <w:pStyle w:val="a7"/>
        <w:tabs>
          <w:tab w:val="left" w:pos="567"/>
        </w:tabs>
        <w:spacing w:line="276" w:lineRule="auto"/>
        <w:ind w:right="-285" w:firstLine="567"/>
        <w:jc w:val="both"/>
        <w:rPr>
          <w:rFonts w:ascii="Times New Roman" w:hAnsi="Times New Roman" w:cs="Times New Roman"/>
          <w:sz w:val="32"/>
          <w:szCs w:val="32"/>
          <w:lang w:val="uk-UA"/>
        </w:rPr>
      </w:pPr>
      <w:r w:rsidRPr="00313B91">
        <w:rPr>
          <w:rFonts w:ascii="Times New Roman" w:hAnsi="Times New Roman" w:cs="Times New Roman"/>
          <w:sz w:val="32"/>
          <w:szCs w:val="32"/>
          <w:lang w:val="uk-UA"/>
        </w:rPr>
        <w:t xml:space="preserve">На особливу увагу заслуговує типологія світоглядів Е. Шпрангера. Він виокремлює шість ідеальних типів світогляду: «1) теоретичний, де домінує споглядальна установка; </w:t>
      </w:r>
    </w:p>
    <w:p w:rsidR="004E0017" w:rsidRDefault="009467F9" w:rsidP="002E7A03">
      <w:pPr>
        <w:pStyle w:val="a7"/>
        <w:tabs>
          <w:tab w:val="left" w:pos="567"/>
        </w:tabs>
        <w:spacing w:line="276" w:lineRule="auto"/>
        <w:ind w:right="-285" w:firstLine="567"/>
        <w:jc w:val="both"/>
        <w:rPr>
          <w:rFonts w:ascii="Times New Roman" w:hAnsi="Times New Roman" w:cs="Times New Roman"/>
          <w:sz w:val="32"/>
          <w:szCs w:val="32"/>
          <w:lang w:val="uk-UA"/>
        </w:rPr>
      </w:pPr>
      <w:r w:rsidRPr="00313B91">
        <w:rPr>
          <w:rFonts w:ascii="Times New Roman" w:hAnsi="Times New Roman" w:cs="Times New Roman"/>
          <w:sz w:val="32"/>
          <w:szCs w:val="32"/>
          <w:lang w:val="uk-UA"/>
        </w:rPr>
        <w:t xml:space="preserve">2) естетичний, де вирішальну роль відіграє переживання; </w:t>
      </w:r>
    </w:p>
    <w:p w:rsidR="004E0017" w:rsidRDefault="009467F9" w:rsidP="002E7A03">
      <w:pPr>
        <w:pStyle w:val="a7"/>
        <w:tabs>
          <w:tab w:val="left" w:pos="567"/>
        </w:tabs>
        <w:spacing w:line="276" w:lineRule="auto"/>
        <w:ind w:right="-285" w:firstLine="567"/>
        <w:jc w:val="both"/>
        <w:rPr>
          <w:rFonts w:ascii="Times New Roman" w:hAnsi="Times New Roman" w:cs="Times New Roman"/>
          <w:sz w:val="32"/>
          <w:szCs w:val="32"/>
          <w:lang w:val="uk-UA"/>
        </w:rPr>
      </w:pPr>
      <w:r w:rsidRPr="00313B91">
        <w:rPr>
          <w:rFonts w:ascii="Times New Roman" w:hAnsi="Times New Roman" w:cs="Times New Roman"/>
          <w:sz w:val="32"/>
          <w:szCs w:val="32"/>
          <w:lang w:val="uk-UA"/>
        </w:rPr>
        <w:t xml:space="preserve">3) економічний, який віддає перевагу економічним благам і забезпеченню благополуччя; </w:t>
      </w:r>
    </w:p>
    <w:p w:rsidR="009467F9" w:rsidRPr="00313B91" w:rsidRDefault="009467F9" w:rsidP="00C72437">
      <w:pPr>
        <w:pStyle w:val="a7"/>
        <w:tabs>
          <w:tab w:val="left" w:pos="567"/>
        </w:tabs>
        <w:spacing w:line="276" w:lineRule="auto"/>
        <w:ind w:right="-285" w:firstLine="567"/>
        <w:jc w:val="both"/>
        <w:rPr>
          <w:rFonts w:ascii="Times New Roman" w:hAnsi="Times New Roman" w:cs="Times New Roman"/>
          <w:sz w:val="32"/>
          <w:szCs w:val="32"/>
          <w:lang w:val="uk-UA"/>
        </w:rPr>
      </w:pPr>
      <w:r w:rsidRPr="00313B91">
        <w:rPr>
          <w:rFonts w:ascii="Times New Roman" w:hAnsi="Times New Roman" w:cs="Times New Roman"/>
          <w:sz w:val="32"/>
          <w:szCs w:val="32"/>
          <w:lang w:val="uk-UA"/>
        </w:rPr>
        <w:t>4) політичний, зосереджений на бажанні реалізувати себе як владну особистість; 5) соціальний світогляд, на відміну від політичного, робить акцент на допомозі людям, сприянні суспільним формам гармонізації більш вартісним і значущім; 6) релігійний, сприймає за очевидне служіння Богу».</w:t>
      </w:r>
    </w:p>
    <w:p w:rsidR="009467F9" w:rsidRPr="00313B91" w:rsidRDefault="009467F9" w:rsidP="00B13093">
      <w:pPr>
        <w:pStyle w:val="a7"/>
        <w:tabs>
          <w:tab w:val="left" w:pos="567"/>
        </w:tabs>
        <w:spacing w:line="276" w:lineRule="auto"/>
        <w:ind w:right="-285" w:firstLine="567"/>
        <w:jc w:val="both"/>
        <w:rPr>
          <w:rFonts w:ascii="Times New Roman" w:hAnsi="Times New Roman" w:cs="Times New Roman"/>
          <w:sz w:val="32"/>
          <w:szCs w:val="32"/>
          <w:lang w:val="uk-UA"/>
        </w:rPr>
      </w:pPr>
      <w:r w:rsidRPr="00313B91">
        <w:rPr>
          <w:rFonts w:ascii="Times New Roman" w:hAnsi="Times New Roman" w:cs="Times New Roman"/>
          <w:sz w:val="32"/>
          <w:szCs w:val="32"/>
          <w:lang w:val="uk-UA"/>
        </w:rPr>
        <w:t>Традиція психологізаторського трактування світогляду знайшла своє продовження у концепції «психології світоглядів» К. Ясперсa, набувши тут екзистенціального забарвлення.</w:t>
      </w:r>
    </w:p>
    <w:p w:rsidR="00197EF0" w:rsidRPr="00A7435A" w:rsidRDefault="00197EF0" w:rsidP="00B13093">
      <w:pPr>
        <w:pStyle w:val="Standard"/>
        <w:tabs>
          <w:tab w:val="left" w:pos="567"/>
        </w:tabs>
        <w:ind w:right="-285"/>
        <w:rPr>
          <w:rFonts w:ascii="Times New Roman" w:hAnsi="Times New Roman" w:cs="Times New Roman"/>
          <w:b/>
          <w:sz w:val="40"/>
          <w:szCs w:val="40"/>
          <w:lang w:val="uk-UA"/>
        </w:rPr>
      </w:pPr>
    </w:p>
    <w:p w:rsidR="00094506" w:rsidRPr="0054445B" w:rsidRDefault="00094506" w:rsidP="00B13093">
      <w:pPr>
        <w:tabs>
          <w:tab w:val="left" w:pos="567"/>
        </w:tabs>
        <w:spacing w:after="0"/>
        <w:ind w:right="-285"/>
        <w:jc w:val="center"/>
        <w:rPr>
          <w:rFonts w:ascii="Times New Roman" w:eastAsia="Calibri" w:hAnsi="Times New Roman" w:cs="Times New Roman"/>
          <w:b/>
          <w:sz w:val="32"/>
          <w:szCs w:val="32"/>
          <w:lang w:val="uk-UA"/>
        </w:rPr>
      </w:pPr>
      <w:r w:rsidRPr="0054445B">
        <w:rPr>
          <w:rFonts w:ascii="Times New Roman" w:eastAsia="Calibri" w:hAnsi="Times New Roman" w:cs="Times New Roman"/>
          <w:b/>
          <w:sz w:val="32"/>
          <w:szCs w:val="32"/>
          <w:lang w:val="en-US"/>
        </w:rPr>
        <w:t>Myrhorodska</w:t>
      </w:r>
      <w:r w:rsidRPr="0054445B">
        <w:rPr>
          <w:rFonts w:ascii="Times New Roman" w:eastAsia="Calibri" w:hAnsi="Times New Roman" w:cs="Times New Roman"/>
          <w:b/>
          <w:sz w:val="32"/>
          <w:szCs w:val="32"/>
          <w:lang w:val="uk-UA"/>
        </w:rPr>
        <w:t xml:space="preserve"> </w:t>
      </w:r>
      <w:r w:rsidRPr="0054445B">
        <w:rPr>
          <w:rFonts w:ascii="Times New Roman" w:eastAsia="Calibri" w:hAnsi="Times New Roman" w:cs="Times New Roman"/>
          <w:b/>
          <w:sz w:val="32"/>
          <w:szCs w:val="32"/>
          <w:lang w:val="en-US"/>
        </w:rPr>
        <w:t>O</w:t>
      </w:r>
      <w:r w:rsidRPr="0054445B">
        <w:rPr>
          <w:rFonts w:ascii="Times New Roman" w:eastAsia="Calibri" w:hAnsi="Times New Roman" w:cs="Times New Roman"/>
          <w:b/>
          <w:sz w:val="32"/>
          <w:szCs w:val="32"/>
          <w:lang w:val="uk-UA"/>
        </w:rPr>
        <w:t xml:space="preserve">. </w:t>
      </w:r>
      <w:r w:rsidRPr="0054445B">
        <w:rPr>
          <w:rFonts w:ascii="Times New Roman" w:eastAsia="Calibri" w:hAnsi="Times New Roman" w:cs="Times New Roman"/>
          <w:b/>
          <w:sz w:val="32"/>
          <w:szCs w:val="32"/>
          <w:lang w:val="en-US"/>
        </w:rPr>
        <w:t>O</w:t>
      </w:r>
      <w:r w:rsidRPr="0054445B">
        <w:rPr>
          <w:rFonts w:ascii="Times New Roman" w:eastAsia="Calibri" w:hAnsi="Times New Roman" w:cs="Times New Roman"/>
          <w:b/>
          <w:sz w:val="32"/>
          <w:szCs w:val="32"/>
          <w:lang w:val="uk-UA"/>
        </w:rPr>
        <w:t>.</w:t>
      </w:r>
    </w:p>
    <w:p w:rsidR="00094506" w:rsidRPr="0054445B" w:rsidRDefault="00094506" w:rsidP="00B13093">
      <w:pPr>
        <w:tabs>
          <w:tab w:val="left" w:pos="567"/>
        </w:tabs>
        <w:spacing w:after="0"/>
        <w:ind w:right="-285"/>
        <w:jc w:val="center"/>
        <w:rPr>
          <w:rFonts w:ascii="Times New Roman" w:eastAsia="Calibri" w:hAnsi="Times New Roman" w:cs="Times New Roman"/>
          <w:sz w:val="32"/>
          <w:szCs w:val="32"/>
          <w:lang w:val="en-US"/>
        </w:rPr>
      </w:pPr>
      <w:r w:rsidRPr="0054445B">
        <w:rPr>
          <w:rFonts w:ascii="Times New Roman" w:eastAsia="Calibri" w:hAnsi="Times New Roman" w:cs="Times New Roman"/>
          <w:sz w:val="32"/>
          <w:szCs w:val="32"/>
          <w:lang w:val="en-US"/>
        </w:rPr>
        <w:t>Odessa Polytechnic</w:t>
      </w:r>
      <w:r w:rsidRPr="0054445B">
        <w:rPr>
          <w:rFonts w:ascii="Times New Roman" w:eastAsia="Calibri" w:hAnsi="Times New Roman" w:cs="Times New Roman"/>
          <w:sz w:val="32"/>
          <w:szCs w:val="32"/>
          <w:lang w:val="uk-UA"/>
        </w:rPr>
        <w:t>а</w:t>
      </w:r>
    </w:p>
    <w:p w:rsidR="00094506" w:rsidRPr="0054445B" w:rsidRDefault="00094506" w:rsidP="00B13093">
      <w:pPr>
        <w:tabs>
          <w:tab w:val="left" w:pos="567"/>
        </w:tabs>
        <w:spacing w:after="0" w:line="360" w:lineRule="auto"/>
        <w:ind w:right="-285"/>
        <w:jc w:val="center"/>
        <w:rPr>
          <w:rFonts w:ascii="Times New Roman" w:eastAsia="Calibri" w:hAnsi="Times New Roman" w:cs="Times New Roman"/>
          <w:sz w:val="32"/>
          <w:szCs w:val="32"/>
          <w:lang w:val="en-US"/>
        </w:rPr>
      </w:pPr>
      <w:r w:rsidRPr="0054445B">
        <w:rPr>
          <w:rFonts w:ascii="Times New Roman" w:eastAsia="Calibri" w:hAnsi="Times New Roman" w:cs="Times New Roman"/>
          <w:sz w:val="32"/>
          <w:szCs w:val="32"/>
          <w:lang w:val="en"/>
        </w:rPr>
        <w:t>(Odesa, Ukraine)</w:t>
      </w:r>
    </w:p>
    <w:p w:rsidR="00094506" w:rsidRPr="0054445B" w:rsidRDefault="00094506" w:rsidP="00B13093">
      <w:pPr>
        <w:tabs>
          <w:tab w:val="left" w:pos="567"/>
        </w:tabs>
        <w:spacing w:after="0"/>
        <w:ind w:right="-285"/>
        <w:jc w:val="center"/>
        <w:rPr>
          <w:rFonts w:ascii="Times New Roman" w:eastAsia="Calibri" w:hAnsi="Times New Roman" w:cs="Times New Roman"/>
          <w:b/>
          <w:sz w:val="32"/>
          <w:szCs w:val="32"/>
          <w:lang w:val="en-US"/>
        </w:rPr>
      </w:pPr>
      <w:r w:rsidRPr="0054445B">
        <w:rPr>
          <w:rFonts w:ascii="Times New Roman" w:eastAsia="Calibri" w:hAnsi="Times New Roman" w:cs="Times New Roman"/>
          <w:b/>
          <w:sz w:val="32"/>
          <w:szCs w:val="32"/>
          <w:lang w:val="en-US"/>
        </w:rPr>
        <w:t>Babina V.</w:t>
      </w:r>
      <w:r w:rsidRPr="0054445B">
        <w:rPr>
          <w:rFonts w:ascii="Times New Roman" w:eastAsia="Calibri" w:hAnsi="Times New Roman" w:cs="Times New Roman"/>
          <w:b/>
          <w:sz w:val="32"/>
          <w:szCs w:val="32"/>
          <w:lang w:val="uk-UA"/>
        </w:rPr>
        <w:t xml:space="preserve"> </w:t>
      </w:r>
      <w:r w:rsidRPr="0054445B">
        <w:rPr>
          <w:rFonts w:ascii="Times New Roman" w:eastAsia="Calibri" w:hAnsi="Times New Roman" w:cs="Times New Roman"/>
          <w:b/>
          <w:sz w:val="32"/>
          <w:szCs w:val="32"/>
          <w:lang w:val="en-US"/>
        </w:rPr>
        <w:t>O.</w:t>
      </w:r>
    </w:p>
    <w:p w:rsidR="00094506" w:rsidRPr="0054445B" w:rsidRDefault="00094506" w:rsidP="00B13093">
      <w:pPr>
        <w:tabs>
          <w:tab w:val="left" w:pos="567"/>
        </w:tabs>
        <w:spacing w:after="0"/>
        <w:ind w:right="-285"/>
        <w:jc w:val="center"/>
        <w:rPr>
          <w:rFonts w:ascii="Times New Roman" w:eastAsia="Calibri" w:hAnsi="Times New Roman" w:cs="Times New Roman"/>
          <w:sz w:val="32"/>
          <w:szCs w:val="32"/>
          <w:lang w:val="en"/>
        </w:rPr>
      </w:pPr>
      <w:r w:rsidRPr="0054445B">
        <w:rPr>
          <w:rFonts w:ascii="Times New Roman" w:eastAsia="Calibri" w:hAnsi="Times New Roman" w:cs="Times New Roman"/>
          <w:sz w:val="32"/>
          <w:szCs w:val="32"/>
          <w:lang w:val="en"/>
        </w:rPr>
        <w:t>Candidate of Political Science, Associate Professor of the Department of International Relations and Law,</w:t>
      </w:r>
    </w:p>
    <w:p w:rsidR="00094506" w:rsidRPr="0054445B" w:rsidRDefault="00094506" w:rsidP="00B13093">
      <w:pPr>
        <w:tabs>
          <w:tab w:val="left" w:pos="567"/>
        </w:tabs>
        <w:spacing w:after="0"/>
        <w:ind w:right="-285"/>
        <w:jc w:val="center"/>
        <w:rPr>
          <w:rFonts w:ascii="Times New Roman" w:eastAsia="Calibri" w:hAnsi="Times New Roman" w:cs="Times New Roman"/>
          <w:sz w:val="32"/>
          <w:szCs w:val="32"/>
          <w:lang w:val="en-US"/>
        </w:rPr>
      </w:pPr>
      <w:r w:rsidRPr="0054445B">
        <w:rPr>
          <w:rFonts w:ascii="Times New Roman" w:eastAsia="Calibri" w:hAnsi="Times New Roman" w:cs="Times New Roman"/>
          <w:sz w:val="32"/>
          <w:szCs w:val="32"/>
          <w:lang w:val="en-US"/>
        </w:rPr>
        <w:t>Odessa Polytechnic</w:t>
      </w:r>
      <w:r w:rsidRPr="0054445B">
        <w:rPr>
          <w:rFonts w:ascii="Times New Roman" w:eastAsia="Calibri" w:hAnsi="Times New Roman" w:cs="Times New Roman"/>
          <w:sz w:val="32"/>
          <w:szCs w:val="32"/>
          <w:lang w:val="uk-UA"/>
        </w:rPr>
        <w:t>а</w:t>
      </w:r>
    </w:p>
    <w:p w:rsidR="00197EF0" w:rsidRPr="0054445B" w:rsidRDefault="00094506" w:rsidP="00B13093">
      <w:pPr>
        <w:tabs>
          <w:tab w:val="left" w:pos="567"/>
        </w:tabs>
        <w:spacing w:after="0"/>
        <w:ind w:right="-285"/>
        <w:jc w:val="center"/>
        <w:rPr>
          <w:rFonts w:ascii="Times New Roman" w:eastAsia="Calibri" w:hAnsi="Times New Roman" w:cs="Times New Roman"/>
          <w:sz w:val="32"/>
          <w:szCs w:val="32"/>
          <w:lang w:val="en-US"/>
        </w:rPr>
      </w:pPr>
      <w:r w:rsidRPr="0054445B">
        <w:rPr>
          <w:rFonts w:ascii="Times New Roman" w:eastAsia="Calibri" w:hAnsi="Times New Roman" w:cs="Times New Roman"/>
          <w:sz w:val="32"/>
          <w:szCs w:val="32"/>
          <w:lang w:val="en"/>
        </w:rPr>
        <w:t>(Odesa, Ukraine)</w:t>
      </w:r>
    </w:p>
    <w:p w:rsidR="006840FA" w:rsidRPr="0054445B" w:rsidRDefault="006840FA" w:rsidP="00B13093">
      <w:pPr>
        <w:tabs>
          <w:tab w:val="left" w:pos="567"/>
        </w:tabs>
        <w:spacing w:after="0" w:line="360" w:lineRule="auto"/>
        <w:ind w:right="-285"/>
        <w:jc w:val="right"/>
        <w:rPr>
          <w:rFonts w:ascii="Times New Roman" w:eastAsia="Calibri" w:hAnsi="Times New Roman" w:cs="Times New Roman"/>
          <w:sz w:val="16"/>
          <w:szCs w:val="16"/>
          <w:lang w:val="en-US"/>
        </w:rPr>
      </w:pPr>
    </w:p>
    <w:p w:rsidR="006840FA" w:rsidRPr="0054445B" w:rsidRDefault="006840FA" w:rsidP="00B13093">
      <w:pPr>
        <w:tabs>
          <w:tab w:val="left" w:pos="567"/>
        </w:tabs>
        <w:spacing w:after="0" w:line="360" w:lineRule="auto"/>
        <w:ind w:right="-285"/>
        <w:jc w:val="center"/>
        <w:rPr>
          <w:rFonts w:ascii="Times New Roman" w:eastAsia="Calibri" w:hAnsi="Times New Roman" w:cs="Times New Roman"/>
          <w:b/>
          <w:sz w:val="32"/>
          <w:szCs w:val="32"/>
          <w:lang w:val="en-US"/>
        </w:rPr>
      </w:pPr>
      <w:r w:rsidRPr="0054445B">
        <w:rPr>
          <w:rFonts w:ascii="Times New Roman" w:eastAsia="Calibri" w:hAnsi="Times New Roman" w:cs="Times New Roman"/>
          <w:b/>
          <w:sz w:val="32"/>
          <w:szCs w:val="32"/>
          <w:lang w:val="en-US"/>
        </w:rPr>
        <w:lastRenderedPageBreak/>
        <w:t xml:space="preserve">HUMANITARIAN ISSUES IN INTERNATIONAL LAW </w:t>
      </w:r>
    </w:p>
    <w:p w:rsidR="006840FA" w:rsidRPr="0054445B" w:rsidRDefault="006840FA" w:rsidP="00C72437">
      <w:pPr>
        <w:tabs>
          <w:tab w:val="left" w:pos="567"/>
        </w:tabs>
        <w:spacing w:after="0"/>
        <w:ind w:right="-285" w:firstLine="708"/>
        <w:jc w:val="both"/>
        <w:rPr>
          <w:rFonts w:ascii="Times New Roman" w:eastAsia="Times New Roman" w:hAnsi="Times New Roman" w:cs="Times New Roman"/>
          <w:sz w:val="32"/>
          <w:szCs w:val="32"/>
          <w:lang w:val="en-US" w:eastAsia="es-ES_tradnl"/>
        </w:rPr>
      </w:pPr>
      <w:r w:rsidRPr="0054445B">
        <w:rPr>
          <w:rFonts w:ascii="Times New Roman" w:eastAsia="Times New Roman" w:hAnsi="Times New Roman" w:cs="Times New Roman"/>
          <w:sz w:val="32"/>
          <w:szCs w:val="32"/>
          <w:lang w:val="en-US" w:eastAsia="es-ES_tradnl"/>
        </w:rPr>
        <w:t>Humanitarian aid plays a key role in saving lives, reducing suffering and protecting human dignity in armed conflicts or other crises. Its main elements are the provision of material (food, water, clothing, etc.) and logistical (shelter, transport, etc.) assistance to people in need. Unfortunately, the imposition of bans and barriers on humanitarian aid by the warring parties has become a trend in modern armed conflicts around the world - in Asia, Africa, Europe, the Middle East and Latin America.</w:t>
      </w:r>
    </w:p>
    <w:p w:rsidR="006840FA" w:rsidRPr="0054445B" w:rsidRDefault="006840FA" w:rsidP="00C72437">
      <w:pPr>
        <w:tabs>
          <w:tab w:val="left" w:pos="567"/>
        </w:tabs>
        <w:spacing w:after="0"/>
        <w:ind w:right="-285" w:firstLine="708"/>
        <w:jc w:val="both"/>
        <w:rPr>
          <w:rFonts w:ascii="Times New Roman" w:eastAsia="Calibri" w:hAnsi="Times New Roman" w:cs="Times New Roman"/>
          <w:sz w:val="32"/>
          <w:szCs w:val="32"/>
          <w:lang w:val="en-US"/>
        </w:rPr>
      </w:pPr>
      <w:r w:rsidRPr="0054445B">
        <w:rPr>
          <w:rFonts w:ascii="Times New Roman" w:eastAsia="Calibri" w:hAnsi="Times New Roman" w:cs="Times New Roman"/>
          <w:sz w:val="32"/>
          <w:szCs w:val="32"/>
          <w:lang w:val="en-US"/>
        </w:rPr>
        <w:t xml:space="preserve">In today's world, when the problem of human rights has gone far beyond a single state, there is a need to create universal international legal standards, which are also recognized as fundamental human rights. These standards are reflected in a number of important international legal acts that have established universal standards of human rights and interests, defining the limit beyond which the </w:t>
      </w:r>
      <w:r w:rsidRPr="0054445B">
        <w:rPr>
          <w:rFonts w:ascii="Times New Roman" w:eastAsia="Calibri" w:hAnsi="Times New Roman" w:cs="Times New Roman"/>
          <w:sz w:val="32"/>
          <w:szCs w:val="32"/>
          <w:lang w:val="en-GB"/>
        </w:rPr>
        <w:t>state cannot go</w:t>
      </w:r>
      <w:r w:rsidRPr="0054445B">
        <w:rPr>
          <w:rFonts w:ascii="Times New Roman" w:eastAsia="Calibri" w:hAnsi="Times New Roman" w:cs="Times New Roman"/>
          <w:sz w:val="32"/>
          <w:szCs w:val="32"/>
          <w:lang w:val="en-US"/>
        </w:rPr>
        <w:t>. Thus, human rights have become the object of regulation not only of the individual state, but also of the international community. The scope of human rights and freedoms in modern society is determined not only by the characteristics of a particular community of people, but also by the development of human civilization as a whole, the level of integration of the international community [3, 423].</w:t>
      </w:r>
    </w:p>
    <w:p w:rsidR="006840FA" w:rsidRPr="0054445B" w:rsidRDefault="006840FA" w:rsidP="00C72437">
      <w:pPr>
        <w:tabs>
          <w:tab w:val="left" w:pos="567"/>
        </w:tabs>
        <w:spacing w:after="0"/>
        <w:ind w:right="-285" w:firstLine="708"/>
        <w:jc w:val="both"/>
        <w:rPr>
          <w:rFonts w:ascii="Times New Roman" w:eastAsia="Calibri" w:hAnsi="Times New Roman" w:cs="Times New Roman"/>
          <w:sz w:val="32"/>
          <w:szCs w:val="32"/>
          <w:lang w:val="en-US"/>
        </w:rPr>
      </w:pPr>
      <w:r w:rsidRPr="0054445B">
        <w:rPr>
          <w:rFonts w:ascii="Times New Roman" w:eastAsia="Calibri" w:hAnsi="Times New Roman" w:cs="Times New Roman"/>
          <w:sz w:val="32"/>
          <w:szCs w:val="32"/>
          <w:lang w:val="en-US"/>
        </w:rPr>
        <w:t>International human rights standards are binding rules on the treatment of persons under the jurisdiction of all States under their jurisdiction, established by universal and regional international legal instruments of law and freedom, and do not encroach on such rights and freedoms.</w:t>
      </w:r>
    </w:p>
    <w:p w:rsidR="006840FA" w:rsidRPr="0054445B" w:rsidRDefault="006840FA" w:rsidP="00C72437">
      <w:pPr>
        <w:tabs>
          <w:tab w:val="left" w:pos="567"/>
        </w:tabs>
        <w:spacing w:after="0"/>
        <w:ind w:right="-285" w:firstLine="708"/>
        <w:jc w:val="both"/>
        <w:rPr>
          <w:rFonts w:ascii="Times New Roman" w:eastAsia="Calibri" w:hAnsi="Times New Roman" w:cs="Times New Roman"/>
          <w:sz w:val="32"/>
          <w:szCs w:val="32"/>
          <w:lang w:val="en-US"/>
        </w:rPr>
      </w:pPr>
      <w:r w:rsidRPr="0054445B">
        <w:rPr>
          <w:rFonts w:ascii="Times New Roman" w:eastAsia="Calibri" w:hAnsi="Times New Roman" w:cs="Times New Roman"/>
          <w:sz w:val="32"/>
          <w:szCs w:val="32"/>
          <w:lang w:val="en-US"/>
        </w:rPr>
        <w:t>Adoption of the International Bill of Human Rights, including the Universal Declaration of Human Rights (1948), the International Covenant on Civil and Political Rights (1976), the International Covenant on Economic, Social and Cultural Rights (1976), the Optional Protocol to the International Covenant on Civ</w:t>
      </w:r>
      <w:r w:rsidR="00CC06FF">
        <w:rPr>
          <w:rFonts w:ascii="Times New Roman" w:eastAsia="Calibri" w:hAnsi="Times New Roman" w:cs="Times New Roman"/>
          <w:sz w:val="32"/>
          <w:szCs w:val="32"/>
          <w:lang w:val="en-US"/>
        </w:rPr>
        <w:t>il and Political Rights (1976</w:t>
      </w:r>
      <w:r w:rsidRPr="0054445B">
        <w:rPr>
          <w:rFonts w:ascii="Times New Roman" w:eastAsia="Calibri" w:hAnsi="Times New Roman" w:cs="Times New Roman"/>
          <w:sz w:val="32"/>
          <w:szCs w:val="32"/>
          <w:lang w:val="en-US"/>
        </w:rPr>
        <w:t>), made characteristic changes in the legal personality of man, who became a subject not only of domestic but also international law.</w:t>
      </w:r>
    </w:p>
    <w:p w:rsidR="006840FA" w:rsidRPr="0054445B" w:rsidRDefault="006840FA" w:rsidP="00C72437">
      <w:pPr>
        <w:tabs>
          <w:tab w:val="left" w:pos="567"/>
        </w:tabs>
        <w:spacing w:after="0"/>
        <w:ind w:right="-285" w:firstLine="708"/>
        <w:jc w:val="both"/>
        <w:rPr>
          <w:rFonts w:ascii="Times New Roman" w:eastAsia="Calibri" w:hAnsi="Times New Roman" w:cs="Times New Roman"/>
          <w:sz w:val="32"/>
          <w:szCs w:val="32"/>
          <w:lang w:val="en-US"/>
        </w:rPr>
      </w:pPr>
      <w:r w:rsidRPr="0054445B">
        <w:rPr>
          <w:rFonts w:ascii="Times New Roman" w:eastAsia="Calibri" w:hAnsi="Times New Roman" w:cs="Times New Roman"/>
          <w:sz w:val="32"/>
          <w:szCs w:val="32"/>
          <w:lang w:val="en-US"/>
        </w:rPr>
        <w:t xml:space="preserve">States that have acceded to the Covenants are obliged to bring their national legislation into line with their requirements. Thus, international legal acts have supremacy over domestic law, and this gives an opportunity </w:t>
      </w:r>
      <w:r w:rsidRPr="0054445B">
        <w:rPr>
          <w:rFonts w:ascii="Times New Roman" w:eastAsia="Calibri" w:hAnsi="Times New Roman" w:cs="Times New Roman"/>
          <w:sz w:val="32"/>
          <w:szCs w:val="32"/>
          <w:lang w:val="en-US"/>
        </w:rPr>
        <w:lastRenderedPageBreak/>
        <w:t xml:space="preserve">to a citizen whose political or civil rights have been violated to apply for protection directly to the UN Human Rights Committee, if he has exhausted the possibilities of protection provided by national law. </w:t>
      </w:r>
    </w:p>
    <w:p w:rsidR="006840FA" w:rsidRPr="0054445B" w:rsidRDefault="006840FA" w:rsidP="00C72437">
      <w:pPr>
        <w:tabs>
          <w:tab w:val="left" w:pos="567"/>
        </w:tabs>
        <w:spacing w:after="0"/>
        <w:ind w:right="-285" w:firstLine="708"/>
        <w:jc w:val="both"/>
        <w:rPr>
          <w:rFonts w:ascii="Times New Roman" w:eastAsia="Calibri" w:hAnsi="Times New Roman" w:cs="Times New Roman"/>
          <w:sz w:val="32"/>
          <w:szCs w:val="32"/>
          <w:lang w:val="en-US"/>
        </w:rPr>
      </w:pPr>
      <w:r w:rsidRPr="0054445B">
        <w:rPr>
          <w:rFonts w:ascii="Times New Roman" w:eastAsia="Calibri" w:hAnsi="Times New Roman" w:cs="Times New Roman"/>
          <w:sz w:val="32"/>
          <w:szCs w:val="32"/>
          <w:lang w:val="en-US"/>
        </w:rPr>
        <w:t>International legal documents have defined the universal set of fundamental rights and freedoms, which, in conjunction with constitutional rights, must ensure the normal functioning of the individual. If a certain human right has not been constitutionally enshrined in the state, it is recognized as such on the basis of international acts, as the priority of international law over domestic human rights is a universally recognized principle of the international community.</w:t>
      </w:r>
    </w:p>
    <w:p w:rsidR="006840FA" w:rsidRPr="0054445B" w:rsidRDefault="006840FA" w:rsidP="00C72437">
      <w:pPr>
        <w:tabs>
          <w:tab w:val="left" w:pos="567"/>
        </w:tabs>
        <w:spacing w:after="0"/>
        <w:ind w:right="-285" w:firstLine="708"/>
        <w:jc w:val="both"/>
        <w:rPr>
          <w:rFonts w:ascii="Times New Roman" w:eastAsia="Calibri" w:hAnsi="Times New Roman" w:cs="Times New Roman"/>
          <w:sz w:val="32"/>
          <w:szCs w:val="32"/>
          <w:lang w:val="en-US"/>
        </w:rPr>
      </w:pPr>
      <w:r w:rsidRPr="0054445B">
        <w:rPr>
          <w:rFonts w:ascii="Times New Roman" w:eastAsia="Calibri" w:hAnsi="Times New Roman" w:cs="Times New Roman"/>
          <w:sz w:val="32"/>
          <w:szCs w:val="32"/>
          <w:lang w:val="en-US"/>
        </w:rPr>
        <w:t>Humanitarian organizations can offer their services to the parties of the conflict, including the delivery of humanitarian aid. This right is called the right of humanitarian initiative, which is vested in organizations that are guided in their activities by the fundamental principles of humanity, neutrality, independence and impartiality [1, 47].</w:t>
      </w:r>
    </w:p>
    <w:p w:rsidR="006840FA" w:rsidRPr="0054445B" w:rsidRDefault="006840FA" w:rsidP="00C72437">
      <w:pPr>
        <w:tabs>
          <w:tab w:val="left" w:pos="567"/>
        </w:tabs>
        <w:spacing w:after="0"/>
        <w:ind w:right="-285" w:firstLine="708"/>
        <w:jc w:val="both"/>
        <w:rPr>
          <w:rFonts w:ascii="Times New Roman" w:eastAsia="Times New Roman" w:hAnsi="Times New Roman" w:cs="Times New Roman"/>
          <w:sz w:val="32"/>
          <w:szCs w:val="32"/>
          <w:lang w:val="en-US" w:eastAsia="es-ES_tradnl"/>
        </w:rPr>
      </w:pPr>
      <w:r w:rsidRPr="0054445B">
        <w:rPr>
          <w:rFonts w:ascii="Times New Roman" w:eastAsia="Times New Roman" w:hAnsi="Times New Roman" w:cs="Times New Roman"/>
          <w:sz w:val="32"/>
          <w:szCs w:val="32"/>
          <w:lang w:val="en-US" w:eastAsia="es-ES_tradnl"/>
        </w:rPr>
        <w:t xml:space="preserve">The principles of neutrality and independence emphasize the need to avoid supporting the parties to the conflict and to act independently of any political or military interests of the parties to the conflict. </w:t>
      </w:r>
    </w:p>
    <w:p w:rsidR="006840FA" w:rsidRPr="0054445B" w:rsidRDefault="006840FA" w:rsidP="00C72437">
      <w:pPr>
        <w:tabs>
          <w:tab w:val="left" w:pos="567"/>
        </w:tabs>
        <w:spacing w:after="0"/>
        <w:ind w:right="-285" w:firstLine="708"/>
        <w:jc w:val="both"/>
        <w:rPr>
          <w:rFonts w:ascii="Times New Roman" w:eastAsia="Calibri" w:hAnsi="Times New Roman" w:cs="Times New Roman"/>
          <w:sz w:val="32"/>
          <w:szCs w:val="32"/>
          <w:lang w:val="en-US"/>
        </w:rPr>
      </w:pPr>
      <w:r w:rsidRPr="0054445B">
        <w:rPr>
          <w:rFonts w:ascii="Times New Roman" w:eastAsia="Times New Roman" w:hAnsi="Times New Roman" w:cs="Times New Roman"/>
          <w:sz w:val="32"/>
          <w:szCs w:val="32"/>
          <w:lang w:val="en-US" w:eastAsia="es-ES_tradnl"/>
        </w:rPr>
        <w:t>The principles of humanity and impartiality require that priority be given to humanitarian aid only on the basis of the needs of the population, without any discrimination based on race, color, religion, sex, etc. As long as the organization adheres to such principles in its activities, humanitarian activities can under no circumstances be considered as interference in the internal affairs or support of a party to the conflict.</w:t>
      </w:r>
    </w:p>
    <w:p w:rsidR="006840FA" w:rsidRPr="0054445B" w:rsidRDefault="006840FA" w:rsidP="00C72437">
      <w:pPr>
        <w:tabs>
          <w:tab w:val="left" w:pos="567"/>
        </w:tabs>
        <w:spacing w:after="0"/>
        <w:ind w:right="-285" w:firstLine="708"/>
        <w:jc w:val="both"/>
        <w:rPr>
          <w:rFonts w:ascii="Times New Roman" w:eastAsia="Calibri" w:hAnsi="Times New Roman" w:cs="Times New Roman"/>
          <w:sz w:val="32"/>
          <w:szCs w:val="32"/>
          <w:lang w:val="en-US"/>
        </w:rPr>
      </w:pPr>
      <w:r w:rsidRPr="0054445B">
        <w:rPr>
          <w:rFonts w:ascii="Times New Roman" w:eastAsia="Times New Roman" w:hAnsi="Times New Roman" w:cs="Times New Roman"/>
          <w:sz w:val="32"/>
          <w:szCs w:val="32"/>
          <w:lang w:val="en-US" w:eastAsia="es-ES_tradnl"/>
        </w:rPr>
        <w:t>In addition, it is necessary to note the key role of humanitarian organizations in ensuring the perception of humanitarian aid by interested communities. Communities can influence the warring parties to ensure safe access to humanitarian personnel and can oversee the effective delivery of humanitarian aid [4, 19].</w:t>
      </w:r>
    </w:p>
    <w:p w:rsidR="006840FA" w:rsidRPr="0054445B" w:rsidRDefault="006840FA" w:rsidP="00C72437">
      <w:pPr>
        <w:tabs>
          <w:tab w:val="left" w:pos="567"/>
        </w:tabs>
        <w:spacing w:after="0"/>
        <w:ind w:right="-285" w:firstLine="708"/>
        <w:jc w:val="both"/>
        <w:rPr>
          <w:rFonts w:ascii="Times New Roman" w:eastAsia="Calibri" w:hAnsi="Times New Roman" w:cs="Times New Roman"/>
          <w:sz w:val="32"/>
          <w:szCs w:val="32"/>
          <w:lang w:val="en-US"/>
        </w:rPr>
      </w:pPr>
      <w:r w:rsidRPr="0054445B">
        <w:rPr>
          <w:rFonts w:ascii="Times New Roman" w:eastAsia="Times New Roman" w:hAnsi="Times New Roman" w:cs="Times New Roman"/>
          <w:sz w:val="32"/>
          <w:szCs w:val="32"/>
          <w:lang w:val="en-US" w:eastAsia="es-ES_tradnl"/>
        </w:rPr>
        <w:t>Based on the issues explored above, it is important to emphasize the basic recommendations to the warring parties to facilitate humanitarian action and provide assistance to those who need it most. Such recommendations include the following:</w:t>
      </w:r>
    </w:p>
    <w:p w:rsidR="006840FA" w:rsidRPr="0054445B" w:rsidRDefault="006840FA" w:rsidP="00C72437">
      <w:pPr>
        <w:numPr>
          <w:ilvl w:val="0"/>
          <w:numId w:val="19"/>
        </w:numPr>
        <w:tabs>
          <w:tab w:val="left" w:pos="567"/>
          <w:tab w:val="left" w:pos="851"/>
          <w:tab w:val="left" w:pos="1134"/>
        </w:tabs>
        <w:spacing w:after="0"/>
        <w:ind w:left="0" w:right="-285" w:firstLine="708"/>
        <w:contextualSpacing/>
        <w:jc w:val="both"/>
        <w:rPr>
          <w:rFonts w:ascii="Times New Roman" w:eastAsia="Times New Roman" w:hAnsi="Times New Roman" w:cs="Times New Roman"/>
          <w:sz w:val="32"/>
          <w:szCs w:val="32"/>
          <w:lang w:val="en-US" w:eastAsia="es-ES_tradnl"/>
        </w:rPr>
      </w:pPr>
      <w:r w:rsidRPr="0054445B">
        <w:rPr>
          <w:rFonts w:ascii="Times New Roman" w:eastAsia="Times New Roman" w:hAnsi="Times New Roman" w:cs="Times New Roman"/>
          <w:sz w:val="32"/>
          <w:szCs w:val="32"/>
          <w:lang w:val="en-US" w:eastAsia="es-ES_tradnl"/>
        </w:rPr>
        <w:lastRenderedPageBreak/>
        <w:t>avoid confusing the right to grant/disagree with the right to establish certain measures of control over humanitarian activities;</w:t>
      </w:r>
    </w:p>
    <w:p w:rsidR="006840FA" w:rsidRPr="0054445B" w:rsidRDefault="006840FA" w:rsidP="00C72437">
      <w:pPr>
        <w:numPr>
          <w:ilvl w:val="0"/>
          <w:numId w:val="19"/>
        </w:numPr>
        <w:tabs>
          <w:tab w:val="left" w:pos="567"/>
          <w:tab w:val="left" w:pos="851"/>
          <w:tab w:val="left" w:pos="1134"/>
        </w:tabs>
        <w:spacing w:after="0"/>
        <w:ind w:left="0" w:right="-285" w:firstLine="708"/>
        <w:contextualSpacing/>
        <w:jc w:val="both"/>
        <w:rPr>
          <w:rFonts w:ascii="Times New Roman" w:eastAsia="Times New Roman" w:hAnsi="Times New Roman" w:cs="Times New Roman"/>
          <w:sz w:val="32"/>
          <w:szCs w:val="32"/>
          <w:lang w:val="en-US" w:eastAsia="es-ES_tradnl"/>
        </w:rPr>
      </w:pPr>
      <w:r w:rsidRPr="0054445B">
        <w:rPr>
          <w:rFonts w:ascii="Times New Roman" w:eastAsia="Times New Roman" w:hAnsi="Times New Roman" w:cs="Times New Roman"/>
          <w:sz w:val="32"/>
          <w:szCs w:val="32"/>
          <w:lang w:val="en-US" w:eastAsia="es-ES_tradnl"/>
        </w:rPr>
        <w:t>use control measures only for legitimate purposes and not to set excessive administrative barriers to humanitarian action;</w:t>
      </w:r>
    </w:p>
    <w:p w:rsidR="006840FA" w:rsidRPr="0054445B" w:rsidRDefault="006840FA" w:rsidP="00C72437">
      <w:pPr>
        <w:numPr>
          <w:ilvl w:val="0"/>
          <w:numId w:val="19"/>
        </w:numPr>
        <w:tabs>
          <w:tab w:val="left" w:pos="567"/>
          <w:tab w:val="left" w:pos="851"/>
          <w:tab w:val="left" w:pos="1134"/>
        </w:tabs>
        <w:spacing w:after="0"/>
        <w:ind w:left="0" w:right="-285" w:firstLine="708"/>
        <w:contextualSpacing/>
        <w:jc w:val="both"/>
        <w:rPr>
          <w:rFonts w:ascii="Times New Roman" w:eastAsia="Times New Roman" w:hAnsi="Times New Roman" w:cs="Times New Roman"/>
          <w:sz w:val="32"/>
          <w:szCs w:val="32"/>
          <w:lang w:val="en-US" w:eastAsia="es-ES_tradnl"/>
        </w:rPr>
      </w:pPr>
      <w:r w:rsidRPr="0054445B">
        <w:rPr>
          <w:rFonts w:ascii="Times New Roman" w:eastAsia="Times New Roman" w:hAnsi="Times New Roman" w:cs="Times New Roman"/>
          <w:sz w:val="32"/>
          <w:szCs w:val="32"/>
          <w:lang w:val="en-US" w:eastAsia="es-ES_tradnl"/>
        </w:rPr>
        <w:t>as far as possible, protect humanitarian activities by: o identifying, in coordination with humanitarian workers, safe routes to access and delivery of assistance; o protection of humanitarian workers from the consequences of the use of weapons, including mines, mine traps or other explosive devices; o protection of humanitarian objects from abuse, looting and destruction;</w:t>
      </w:r>
    </w:p>
    <w:p w:rsidR="006840FA" w:rsidRPr="0054445B" w:rsidRDefault="006840FA" w:rsidP="00C72437">
      <w:pPr>
        <w:numPr>
          <w:ilvl w:val="0"/>
          <w:numId w:val="19"/>
        </w:numPr>
        <w:tabs>
          <w:tab w:val="left" w:pos="567"/>
          <w:tab w:val="left" w:pos="851"/>
          <w:tab w:val="left" w:pos="1134"/>
        </w:tabs>
        <w:spacing w:after="0"/>
        <w:ind w:left="0" w:right="-285" w:firstLine="708"/>
        <w:contextualSpacing/>
        <w:jc w:val="both"/>
        <w:rPr>
          <w:rFonts w:ascii="Times New Roman" w:eastAsia="Times New Roman" w:hAnsi="Times New Roman" w:cs="Times New Roman"/>
          <w:sz w:val="32"/>
          <w:szCs w:val="32"/>
          <w:lang w:val="en-US" w:eastAsia="es-ES_tradnl"/>
        </w:rPr>
      </w:pPr>
      <w:r w:rsidRPr="0054445B">
        <w:rPr>
          <w:rFonts w:ascii="Times New Roman" w:eastAsia="Times New Roman" w:hAnsi="Times New Roman" w:cs="Times New Roman"/>
          <w:sz w:val="32"/>
          <w:szCs w:val="32"/>
          <w:lang w:val="en-US" w:eastAsia="es-ES_tradnl"/>
        </w:rPr>
        <w:t>respect the humanitarian principles of organizations, including the principles of humanity, neutrality, impartiality and independence.</w:t>
      </w:r>
    </w:p>
    <w:p w:rsidR="006840FA" w:rsidRPr="0054445B" w:rsidRDefault="006840FA" w:rsidP="00C72437">
      <w:pPr>
        <w:tabs>
          <w:tab w:val="left" w:pos="567"/>
        </w:tabs>
        <w:spacing w:after="0"/>
        <w:ind w:right="-285" w:firstLine="708"/>
        <w:jc w:val="both"/>
        <w:rPr>
          <w:rFonts w:ascii="Times New Roman" w:eastAsia="Times New Roman" w:hAnsi="Times New Roman" w:cs="Times New Roman"/>
          <w:sz w:val="32"/>
          <w:szCs w:val="32"/>
          <w:lang w:val="en-US" w:eastAsia="es-ES_tradnl"/>
        </w:rPr>
      </w:pPr>
      <w:r w:rsidRPr="0054445B">
        <w:rPr>
          <w:rFonts w:ascii="Times New Roman" w:eastAsia="Times New Roman" w:hAnsi="Times New Roman" w:cs="Times New Roman"/>
          <w:sz w:val="32"/>
          <w:szCs w:val="32"/>
          <w:lang w:val="en-US" w:eastAsia="es-ES_tradnl"/>
        </w:rPr>
        <w:t>Armed conflicts - domestic and international - are a brutal reality of the twenty-first century. Despite all efforts to replace the use of weapons with peace talks on an ongoing basis, the burden of human suffering, death and destruction inevitably brought by war continues to grow.</w:t>
      </w:r>
    </w:p>
    <w:p w:rsidR="006840FA" w:rsidRPr="0054445B" w:rsidRDefault="006840FA" w:rsidP="00C72437">
      <w:pPr>
        <w:tabs>
          <w:tab w:val="left" w:pos="567"/>
        </w:tabs>
        <w:spacing w:after="0"/>
        <w:ind w:right="-285" w:firstLine="708"/>
        <w:jc w:val="both"/>
        <w:rPr>
          <w:rFonts w:ascii="Times New Roman" w:eastAsia="Times New Roman" w:hAnsi="Times New Roman" w:cs="Times New Roman"/>
          <w:sz w:val="32"/>
          <w:szCs w:val="32"/>
          <w:lang w:val="en-US" w:eastAsia="es-ES_tradnl"/>
        </w:rPr>
      </w:pPr>
      <w:r w:rsidRPr="0054445B">
        <w:rPr>
          <w:rFonts w:ascii="Times New Roman" w:eastAsia="Times New Roman" w:hAnsi="Times New Roman" w:cs="Times New Roman"/>
          <w:sz w:val="32"/>
          <w:szCs w:val="32"/>
          <w:lang w:val="en-US" w:eastAsia="es-ES_tradnl"/>
        </w:rPr>
        <w:t>Prevention of armed conflict is and must remain the primary goal of the international community. The second goal is to protect humanity from the reality of war. This is the task of international humanitarian law.</w:t>
      </w:r>
    </w:p>
    <w:p w:rsidR="006840FA" w:rsidRPr="0054445B" w:rsidRDefault="006840FA" w:rsidP="00C72437">
      <w:pPr>
        <w:tabs>
          <w:tab w:val="left" w:pos="567"/>
        </w:tabs>
        <w:spacing w:after="0"/>
        <w:ind w:right="-285" w:firstLine="708"/>
        <w:jc w:val="both"/>
        <w:rPr>
          <w:rFonts w:ascii="Times New Roman" w:eastAsia="Times New Roman" w:hAnsi="Times New Roman" w:cs="Times New Roman"/>
          <w:sz w:val="32"/>
          <w:szCs w:val="32"/>
          <w:lang w:val="en-US" w:eastAsia="es-ES_tradnl"/>
        </w:rPr>
      </w:pPr>
      <w:r w:rsidRPr="0054445B">
        <w:rPr>
          <w:rFonts w:ascii="Times New Roman" w:eastAsia="Times New Roman" w:hAnsi="Times New Roman" w:cs="Times New Roman"/>
          <w:sz w:val="32"/>
          <w:szCs w:val="32"/>
          <w:lang w:val="en-US" w:eastAsia="es-ES_tradnl"/>
        </w:rPr>
        <w:t>Significant experience in international humanitarian law treaties has been accumulated for more than a hundred years. The limits of actions that are permissible in armed conflicts are now clearly defined. But treaties and conventions, even solemnly ratified, cannot save lives, prevent cruelty or protect the property of innocent people if there is no will to enforce these agreements under all conditions. And they will not act until all those directly involved in the event - both combatants and civilians - understand that the main thing is respect for fundamental human rights.</w:t>
      </w:r>
    </w:p>
    <w:p w:rsidR="006840FA" w:rsidRPr="00CC06FF" w:rsidRDefault="006840FA" w:rsidP="00C72437">
      <w:pPr>
        <w:tabs>
          <w:tab w:val="left" w:pos="567"/>
        </w:tabs>
        <w:spacing w:after="0" w:line="240" w:lineRule="auto"/>
        <w:ind w:right="-285" w:firstLine="708"/>
        <w:jc w:val="both"/>
        <w:rPr>
          <w:rFonts w:ascii="Times New Roman" w:eastAsia="Times New Roman" w:hAnsi="Times New Roman" w:cs="Times New Roman"/>
          <w:sz w:val="20"/>
          <w:szCs w:val="20"/>
          <w:lang w:val="en-US" w:eastAsia="es-ES_tradnl"/>
        </w:rPr>
      </w:pPr>
    </w:p>
    <w:p w:rsidR="006840FA" w:rsidRPr="0054445B" w:rsidRDefault="006840FA" w:rsidP="00C72437">
      <w:pPr>
        <w:tabs>
          <w:tab w:val="left" w:pos="567"/>
        </w:tabs>
        <w:spacing w:after="0"/>
        <w:ind w:right="-285" w:firstLine="708"/>
        <w:jc w:val="center"/>
        <w:rPr>
          <w:rFonts w:ascii="Times New Roman" w:eastAsia="Calibri" w:hAnsi="Times New Roman" w:cs="Times New Roman"/>
          <w:b/>
          <w:sz w:val="32"/>
          <w:szCs w:val="32"/>
          <w:lang w:val="en-US"/>
        </w:rPr>
      </w:pPr>
      <w:r w:rsidRPr="0054445B">
        <w:rPr>
          <w:rFonts w:ascii="Times New Roman" w:eastAsia="Calibri" w:hAnsi="Times New Roman" w:cs="Times New Roman"/>
          <w:b/>
          <w:sz w:val="32"/>
          <w:szCs w:val="32"/>
          <w:lang w:val="en-US"/>
        </w:rPr>
        <w:t>References:</w:t>
      </w:r>
    </w:p>
    <w:p w:rsidR="006840FA" w:rsidRPr="0054445B" w:rsidRDefault="006840FA" w:rsidP="00C72437">
      <w:pPr>
        <w:numPr>
          <w:ilvl w:val="0"/>
          <w:numId w:val="20"/>
        </w:numPr>
        <w:tabs>
          <w:tab w:val="left" w:pos="567"/>
          <w:tab w:val="left" w:pos="851"/>
          <w:tab w:val="left" w:pos="993"/>
        </w:tabs>
        <w:spacing w:after="0"/>
        <w:ind w:left="0" w:right="-285" w:firstLine="708"/>
        <w:contextualSpacing/>
        <w:jc w:val="both"/>
        <w:rPr>
          <w:rFonts w:ascii="Times New Roman" w:eastAsia="Calibri" w:hAnsi="Times New Roman" w:cs="Times New Roman"/>
          <w:sz w:val="32"/>
          <w:szCs w:val="32"/>
        </w:rPr>
      </w:pPr>
      <w:r w:rsidRPr="0054445B">
        <w:rPr>
          <w:rFonts w:ascii="Times New Roman" w:eastAsia="Calibri" w:hAnsi="Times New Roman" w:cs="Times New Roman"/>
          <w:sz w:val="32"/>
          <w:szCs w:val="32"/>
          <w:lang w:val="uk-UA"/>
        </w:rPr>
        <w:t>Окладна М. Г., Перевалова Л. В., Генкул Ю. В. Гуманітарна дипломатія // Право та інноваційне суспільство. 2021. №. 2 (17). С. 43-49.</w:t>
      </w:r>
    </w:p>
    <w:p w:rsidR="006840FA" w:rsidRPr="0054445B" w:rsidRDefault="006840FA" w:rsidP="00C72437">
      <w:pPr>
        <w:numPr>
          <w:ilvl w:val="0"/>
          <w:numId w:val="20"/>
        </w:numPr>
        <w:tabs>
          <w:tab w:val="left" w:pos="567"/>
          <w:tab w:val="left" w:pos="851"/>
          <w:tab w:val="left" w:pos="993"/>
        </w:tabs>
        <w:spacing w:after="0"/>
        <w:ind w:left="0" w:right="-285" w:firstLine="708"/>
        <w:contextualSpacing/>
        <w:jc w:val="both"/>
        <w:rPr>
          <w:rFonts w:ascii="Times New Roman" w:eastAsia="Calibri" w:hAnsi="Times New Roman" w:cs="Times New Roman"/>
          <w:sz w:val="32"/>
          <w:szCs w:val="32"/>
          <w:lang w:val="en-US"/>
        </w:rPr>
      </w:pPr>
      <w:r w:rsidRPr="0054445B">
        <w:rPr>
          <w:rFonts w:ascii="Times New Roman" w:eastAsia="Calibri" w:hAnsi="Times New Roman" w:cs="Times New Roman"/>
          <w:sz w:val="32"/>
          <w:szCs w:val="32"/>
          <w:lang w:val="en-US"/>
        </w:rPr>
        <w:t>Gostin L. O., Rubenstein L. S. Attacks on health care in the war in Ukraine: International law and the need for accountability //</w:t>
      </w:r>
      <w:r w:rsidRPr="0054445B">
        <w:rPr>
          <w:rFonts w:ascii="Times New Roman" w:eastAsia="Calibri" w:hAnsi="Times New Roman" w:cs="Times New Roman"/>
          <w:sz w:val="32"/>
          <w:szCs w:val="32"/>
          <w:lang w:val="uk-UA"/>
        </w:rPr>
        <w:t xml:space="preserve"> </w:t>
      </w:r>
      <w:r w:rsidRPr="0054445B">
        <w:rPr>
          <w:rFonts w:ascii="Times New Roman" w:eastAsia="Calibri" w:hAnsi="Times New Roman" w:cs="Times New Roman"/>
          <w:sz w:val="32"/>
          <w:szCs w:val="32"/>
          <w:lang w:val="en-US"/>
        </w:rPr>
        <w:t>JAMA. 2022. Т. 327. №. 16. С. 1541-1542.</w:t>
      </w:r>
    </w:p>
    <w:p w:rsidR="006840FA" w:rsidRPr="0054445B" w:rsidRDefault="006840FA" w:rsidP="00C72437">
      <w:pPr>
        <w:numPr>
          <w:ilvl w:val="0"/>
          <w:numId w:val="20"/>
        </w:numPr>
        <w:tabs>
          <w:tab w:val="left" w:pos="567"/>
          <w:tab w:val="left" w:pos="851"/>
          <w:tab w:val="left" w:pos="993"/>
        </w:tabs>
        <w:spacing w:after="0"/>
        <w:ind w:left="0" w:right="-285" w:firstLine="708"/>
        <w:contextualSpacing/>
        <w:jc w:val="both"/>
        <w:rPr>
          <w:rFonts w:ascii="Times New Roman" w:eastAsia="Calibri" w:hAnsi="Times New Roman" w:cs="Times New Roman"/>
          <w:sz w:val="32"/>
          <w:szCs w:val="32"/>
        </w:rPr>
      </w:pPr>
      <w:r w:rsidRPr="0054445B">
        <w:rPr>
          <w:rFonts w:ascii="Times New Roman" w:eastAsia="Calibri" w:hAnsi="Times New Roman" w:cs="Times New Roman"/>
          <w:sz w:val="32"/>
          <w:szCs w:val="32"/>
          <w:lang w:val="en-US"/>
        </w:rPr>
        <w:lastRenderedPageBreak/>
        <w:t>Jorritsma R. Where general international law meets international humanitarian law: attribution of conduct and the classification of armed conflicts //</w:t>
      </w:r>
      <w:r w:rsidRPr="0054445B">
        <w:rPr>
          <w:rFonts w:ascii="Times New Roman" w:eastAsia="Calibri" w:hAnsi="Times New Roman" w:cs="Times New Roman"/>
          <w:sz w:val="32"/>
          <w:szCs w:val="32"/>
          <w:lang w:val="uk-UA"/>
        </w:rPr>
        <w:t xml:space="preserve"> </w:t>
      </w:r>
      <w:r w:rsidRPr="0054445B">
        <w:rPr>
          <w:rFonts w:ascii="Times New Roman" w:eastAsia="Calibri" w:hAnsi="Times New Roman" w:cs="Times New Roman"/>
          <w:sz w:val="32"/>
          <w:szCs w:val="32"/>
          <w:lang w:val="en-US"/>
        </w:rPr>
        <w:t xml:space="preserve">Journal of Conflict and Security Law. 2018. </w:t>
      </w:r>
      <w:r w:rsidRPr="0054445B">
        <w:rPr>
          <w:rFonts w:ascii="Times New Roman" w:eastAsia="Calibri" w:hAnsi="Times New Roman" w:cs="Times New Roman"/>
          <w:sz w:val="32"/>
          <w:szCs w:val="32"/>
        </w:rPr>
        <w:t>Т. 23. №. 3. С. 405-431.</w:t>
      </w:r>
    </w:p>
    <w:p w:rsidR="00197EF0" w:rsidRDefault="006840FA" w:rsidP="00C72437">
      <w:pPr>
        <w:pStyle w:val="a7"/>
        <w:numPr>
          <w:ilvl w:val="0"/>
          <w:numId w:val="20"/>
        </w:numPr>
        <w:tabs>
          <w:tab w:val="left" w:pos="567"/>
          <w:tab w:val="left" w:pos="851"/>
          <w:tab w:val="left" w:pos="993"/>
        </w:tabs>
        <w:spacing w:line="276" w:lineRule="auto"/>
        <w:ind w:left="0" w:right="-285" w:firstLine="708"/>
        <w:jc w:val="both"/>
        <w:rPr>
          <w:rFonts w:ascii="Times New Roman" w:eastAsia="Calibri" w:hAnsi="Times New Roman" w:cs="Times New Roman"/>
          <w:sz w:val="32"/>
          <w:szCs w:val="32"/>
          <w:lang w:val="uk-UA"/>
        </w:rPr>
      </w:pPr>
      <w:r w:rsidRPr="0054445B">
        <w:rPr>
          <w:rFonts w:ascii="Times New Roman" w:eastAsia="Calibri" w:hAnsi="Times New Roman" w:cs="Times New Roman"/>
          <w:sz w:val="32"/>
          <w:szCs w:val="32"/>
          <w:lang w:val="uk-UA"/>
        </w:rPr>
        <w:t>Karpchuk N. Гуманітарна допомога та цивільний захист як напрям діяльності європейського союзу для сприяння міжнародному миру й безпеці // Міжнародні відносини, суспільні комунікації та регіональні студії. 2019. №. 1 (5). С. 13-22</w:t>
      </w:r>
      <w:r w:rsidR="00E23A35" w:rsidRPr="0054445B">
        <w:rPr>
          <w:rFonts w:ascii="Times New Roman" w:eastAsia="Calibri" w:hAnsi="Times New Roman" w:cs="Times New Roman"/>
          <w:sz w:val="32"/>
          <w:szCs w:val="32"/>
          <w:lang w:val="uk-UA"/>
        </w:rPr>
        <w:t>.</w:t>
      </w:r>
    </w:p>
    <w:p w:rsidR="002E7A03" w:rsidRPr="00A7435A" w:rsidRDefault="002E7A03" w:rsidP="002E7A03">
      <w:pPr>
        <w:pStyle w:val="a7"/>
        <w:tabs>
          <w:tab w:val="left" w:pos="567"/>
          <w:tab w:val="left" w:pos="851"/>
          <w:tab w:val="left" w:pos="993"/>
        </w:tabs>
        <w:spacing w:line="276" w:lineRule="auto"/>
        <w:ind w:right="-285"/>
        <w:jc w:val="both"/>
        <w:rPr>
          <w:rFonts w:ascii="Times New Roman" w:eastAsia="Calibri" w:hAnsi="Times New Roman" w:cs="Times New Roman"/>
          <w:sz w:val="36"/>
          <w:szCs w:val="36"/>
          <w:lang w:val="uk-UA"/>
        </w:rPr>
      </w:pPr>
    </w:p>
    <w:p w:rsidR="009752C5" w:rsidRPr="00A7435A" w:rsidRDefault="009752C5" w:rsidP="009752C5">
      <w:pPr>
        <w:tabs>
          <w:tab w:val="left" w:pos="567"/>
        </w:tabs>
        <w:spacing w:after="0"/>
        <w:ind w:right="-285"/>
        <w:jc w:val="center"/>
        <w:rPr>
          <w:rFonts w:ascii="Times New Roman" w:eastAsia="Times New Roman" w:hAnsi="Times New Roman" w:cs="Times New Roman"/>
          <w:b/>
          <w:bCs/>
          <w:color w:val="000000"/>
          <w:sz w:val="32"/>
          <w:szCs w:val="32"/>
          <w:lang w:val="uk-UA" w:eastAsia="ru-RU"/>
        </w:rPr>
      </w:pPr>
      <w:r w:rsidRPr="00A7435A">
        <w:rPr>
          <w:rFonts w:ascii="Times New Roman" w:eastAsia="Times New Roman" w:hAnsi="Times New Roman" w:cs="Times New Roman"/>
          <w:b/>
          <w:bCs/>
          <w:color w:val="000000"/>
          <w:sz w:val="32"/>
          <w:szCs w:val="32"/>
          <w:lang w:val="uk-UA" w:eastAsia="ru-RU"/>
        </w:rPr>
        <w:t>Панченко Г</w:t>
      </w:r>
      <w:r w:rsidR="00485C80" w:rsidRPr="00A7435A">
        <w:rPr>
          <w:rFonts w:ascii="Times New Roman" w:eastAsia="Times New Roman" w:hAnsi="Times New Roman" w:cs="Times New Roman"/>
          <w:b/>
          <w:bCs/>
          <w:color w:val="000000"/>
          <w:sz w:val="32"/>
          <w:szCs w:val="32"/>
          <w:lang w:val="uk-UA" w:eastAsia="ru-RU"/>
        </w:rPr>
        <w:t>.</w:t>
      </w:r>
      <w:r w:rsidRPr="00A7435A">
        <w:rPr>
          <w:rFonts w:ascii="Times New Roman" w:eastAsia="Times New Roman" w:hAnsi="Times New Roman" w:cs="Times New Roman"/>
          <w:b/>
          <w:bCs/>
          <w:color w:val="000000"/>
          <w:sz w:val="32"/>
          <w:szCs w:val="32"/>
          <w:lang w:val="uk-UA" w:eastAsia="ru-RU"/>
        </w:rPr>
        <w:t xml:space="preserve"> О</w:t>
      </w:r>
      <w:r w:rsidR="00485C80" w:rsidRPr="00A7435A">
        <w:rPr>
          <w:rFonts w:ascii="Times New Roman" w:eastAsia="Times New Roman" w:hAnsi="Times New Roman" w:cs="Times New Roman"/>
          <w:b/>
          <w:bCs/>
          <w:color w:val="000000"/>
          <w:sz w:val="32"/>
          <w:szCs w:val="32"/>
          <w:lang w:val="uk-UA" w:eastAsia="ru-RU"/>
        </w:rPr>
        <w:t>.</w:t>
      </w:r>
    </w:p>
    <w:p w:rsidR="009752C5" w:rsidRPr="009752C5" w:rsidRDefault="00485C80" w:rsidP="009752C5">
      <w:pPr>
        <w:tabs>
          <w:tab w:val="left" w:pos="567"/>
        </w:tabs>
        <w:spacing w:after="0"/>
        <w:ind w:right="-285"/>
        <w:jc w:val="center"/>
        <w:rPr>
          <w:rFonts w:ascii="Times New Roman" w:eastAsia="Times New Roman" w:hAnsi="Times New Roman" w:cs="Times New Roman"/>
          <w:bCs/>
          <w:color w:val="000000"/>
          <w:sz w:val="32"/>
          <w:szCs w:val="32"/>
          <w:lang w:val="uk-UA" w:eastAsia="ru-RU"/>
        </w:rPr>
      </w:pPr>
      <w:r w:rsidRPr="009752C5">
        <w:rPr>
          <w:rFonts w:ascii="Times New Roman" w:eastAsia="Times New Roman" w:hAnsi="Times New Roman" w:cs="Times New Roman"/>
          <w:bCs/>
          <w:color w:val="000000"/>
          <w:sz w:val="32"/>
          <w:szCs w:val="32"/>
          <w:lang w:val="uk-UA" w:eastAsia="ru-RU"/>
        </w:rPr>
        <w:t>к.</w:t>
      </w:r>
      <w:r>
        <w:rPr>
          <w:rFonts w:ascii="Times New Roman" w:eastAsia="Times New Roman" w:hAnsi="Times New Roman" w:cs="Times New Roman"/>
          <w:bCs/>
          <w:color w:val="000000"/>
          <w:sz w:val="32"/>
          <w:szCs w:val="32"/>
          <w:lang w:val="uk-UA" w:eastAsia="ru-RU"/>
        </w:rPr>
        <w:t xml:space="preserve"> </w:t>
      </w:r>
      <w:r w:rsidRPr="009752C5">
        <w:rPr>
          <w:rFonts w:ascii="Times New Roman" w:eastAsia="Times New Roman" w:hAnsi="Times New Roman" w:cs="Times New Roman"/>
          <w:bCs/>
          <w:color w:val="000000"/>
          <w:sz w:val="32"/>
          <w:szCs w:val="32"/>
          <w:lang w:val="uk-UA" w:eastAsia="ru-RU"/>
        </w:rPr>
        <w:t>держ.</w:t>
      </w:r>
      <w:r>
        <w:rPr>
          <w:rFonts w:ascii="Times New Roman" w:eastAsia="Times New Roman" w:hAnsi="Times New Roman" w:cs="Times New Roman"/>
          <w:bCs/>
          <w:color w:val="000000"/>
          <w:sz w:val="32"/>
          <w:szCs w:val="32"/>
          <w:lang w:val="uk-UA" w:eastAsia="ru-RU"/>
        </w:rPr>
        <w:t xml:space="preserve"> </w:t>
      </w:r>
      <w:r w:rsidRPr="009752C5">
        <w:rPr>
          <w:rFonts w:ascii="Times New Roman" w:eastAsia="Times New Roman" w:hAnsi="Times New Roman" w:cs="Times New Roman"/>
          <w:bCs/>
          <w:color w:val="000000"/>
          <w:sz w:val="32"/>
          <w:szCs w:val="32"/>
          <w:lang w:val="uk-UA" w:eastAsia="ru-RU"/>
        </w:rPr>
        <w:t xml:space="preserve">упр, </w:t>
      </w:r>
      <w:r w:rsidR="009752C5" w:rsidRPr="009752C5">
        <w:rPr>
          <w:rFonts w:ascii="Times New Roman" w:eastAsia="Times New Roman" w:hAnsi="Times New Roman" w:cs="Times New Roman"/>
          <w:bCs/>
          <w:color w:val="000000"/>
          <w:sz w:val="32"/>
          <w:szCs w:val="32"/>
          <w:lang w:val="uk-UA" w:eastAsia="ru-RU"/>
        </w:rPr>
        <w:t>доцент кафедри публічного управління та регіоналістики</w:t>
      </w:r>
    </w:p>
    <w:p w:rsidR="009752C5" w:rsidRPr="009752C5" w:rsidRDefault="009752C5" w:rsidP="009752C5">
      <w:pPr>
        <w:tabs>
          <w:tab w:val="left" w:pos="567"/>
        </w:tabs>
        <w:spacing w:after="0"/>
        <w:ind w:right="-285"/>
        <w:jc w:val="center"/>
        <w:rPr>
          <w:rFonts w:ascii="Times New Roman" w:eastAsia="Times New Roman" w:hAnsi="Times New Roman" w:cs="Times New Roman"/>
          <w:bCs/>
          <w:color w:val="000000"/>
          <w:sz w:val="32"/>
          <w:szCs w:val="32"/>
          <w:lang w:val="uk-UA" w:eastAsia="ru-RU"/>
        </w:rPr>
      </w:pPr>
      <w:r w:rsidRPr="009752C5">
        <w:rPr>
          <w:rFonts w:ascii="Times New Roman" w:eastAsia="Times New Roman" w:hAnsi="Times New Roman" w:cs="Times New Roman"/>
          <w:bCs/>
          <w:color w:val="000000"/>
          <w:sz w:val="32"/>
          <w:szCs w:val="32"/>
          <w:lang w:val="uk-UA" w:eastAsia="ru-RU"/>
        </w:rPr>
        <w:t>Навчально-наукового інституту публічної служби та управління</w:t>
      </w:r>
    </w:p>
    <w:p w:rsidR="00485C80" w:rsidRPr="00485C80" w:rsidRDefault="00485C80" w:rsidP="00485C80">
      <w:pPr>
        <w:tabs>
          <w:tab w:val="left" w:pos="567"/>
        </w:tabs>
        <w:spacing w:after="0"/>
        <w:ind w:right="-285"/>
        <w:jc w:val="center"/>
        <w:rPr>
          <w:rFonts w:ascii="Times New Roman" w:eastAsia="Times New Roman" w:hAnsi="Times New Roman" w:cs="Times New Roman"/>
          <w:bCs/>
          <w:color w:val="000000"/>
          <w:sz w:val="32"/>
          <w:szCs w:val="32"/>
          <w:lang w:val="uk-UA" w:eastAsia="ru-RU"/>
        </w:rPr>
      </w:pPr>
      <w:r w:rsidRPr="00485C80">
        <w:rPr>
          <w:rFonts w:ascii="Times New Roman" w:eastAsia="Times New Roman" w:hAnsi="Times New Roman" w:cs="Times New Roman"/>
          <w:bCs/>
          <w:color w:val="000000"/>
          <w:sz w:val="32"/>
          <w:szCs w:val="32"/>
          <w:lang w:eastAsia="ru-RU"/>
        </w:rPr>
        <w:t>Національ</w:t>
      </w:r>
      <w:r w:rsidRPr="00485C80">
        <w:rPr>
          <w:rFonts w:ascii="Times New Roman" w:eastAsia="Times New Roman" w:hAnsi="Times New Roman" w:cs="Times New Roman"/>
          <w:bCs/>
          <w:color w:val="000000"/>
          <w:sz w:val="32"/>
          <w:szCs w:val="32"/>
          <w:lang w:val="uk-UA" w:eastAsia="ru-RU"/>
        </w:rPr>
        <w:t>ний університет «Одеська політехніка»</w:t>
      </w:r>
    </w:p>
    <w:p w:rsidR="00485C80" w:rsidRPr="009752C5" w:rsidRDefault="00485C80" w:rsidP="00485C80">
      <w:pPr>
        <w:tabs>
          <w:tab w:val="left" w:pos="567"/>
        </w:tabs>
        <w:spacing w:after="0"/>
        <w:ind w:right="-285"/>
        <w:jc w:val="center"/>
        <w:rPr>
          <w:rFonts w:ascii="Times New Roman" w:eastAsia="Times New Roman" w:hAnsi="Times New Roman" w:cs="Times New Roman"/>
          <w:bCs/>
          <w:color w:val="000000"/>
          <w:sz w:val="32"/>
          <w:szCs w:val="32"/>
          <w:lang w:val="uk-UA" w:eastAsia="ru-RU"/>
        </w:rPr>
      </w:pPr>
      <w:r w:rsidRPr="00485C80">
        <w:rPr>
          <w:rFonts w:ascii="Times New Roman" w:eastAsia="Times New Roman" w:hAnsi="Times New Roman" w:cs="Times New Roman"/>
          <w:bCs/>
          <w:color w:val="000000"/>
          <w:sz w:val="32"/>
          <w:szCs w:val="32"/>
          <w:lang w:val="uk-UA" w:eastAsia="ru-RU"/>
        </w:rPr>
        <w:t>(м. Одеса, Україна)</w:t>
      </w:r>
    </w:p>
    <w:p w:rsidR="009752C5" w:rsidRPr="00485C80" w:rsidRDefault="009752C5" w:rsidP="009752C5">
      <w:pPr>
        <w:tabs>
          <w:tab w:val="left" w:pos="567"/>
        </w:tabs>
        <w:spacing w:after="0"/>
        <w:ind w:right="-285"/>
        <w:jc w:val="both"/>
        <w:rPr>
          <w:rFonts w:ascii="Times New Roman" w:eastAsia="Times New Roman" w:hAnsi="Times New Roman" w:cs="Times New Roman"/>
          <w:bCs/>
          <w:color w:val="000000"/>
          <w:sz w:val="20"/>
          <w:szCs w:val="20"/>
          <w:lang w:val="uk-UA" w:eastAsia="ru-RU"/>
        </w:rPr>
      </w:pPr>
    </w:p>
    <w:p w:rsidR="009752C5" w:rsidRPr="009752C5" w:rsidRDefault="009752C5" w:rsidP="009752C5">
      <w:pPr>
        <w:tabs>
          <w:tab w:val="left" w:pos="567"/>
        </w:tabs>
        <w:spacing w:after="0"/>
        <w:ind w:right="-285"/>
        <w:jc w:val="center"/>
        <w:rPr>
          <w:rFonts w:ascii="Times New Roman" w:eastAsia="Times New Roman" w:hAnsi="Times New Roman" w:cs="Times New Roman"/>
          <w:b/>
          <w:bCs/>
          <w:color w:val="000000"/>
          <w:sz w:val="32"/>
          <w:szCs w:val="32"/>
          <w:lang w:val="uk-UA" w:eastAsia="ru-RU"/>
        </w:rPr>
      </w:pPr>
      <w:r w:rsidRPr="009752C5">
        <w:rPr>
          <w:rFonts w:ascii="Times New Roman" w:eastAsia="Times New Roman" w:hAnsi="Times New Roman" w:cs="Times New Roman"/>
          <w:b/>
          <w:bCs/>
          <w:color w:val="000000"/>
          <w:sz w:val="32"/>
          <w:szCs w:val="32"/>
          <w:lang w:val="uk-UA" w:eastAsia="ru-RU"/>
        </w:rPr>
        <w:t>СТАНОВЛЕННЯ ТА РОЗВИТОК КОНЦЕПТУ СТАЛОГО РОЗВИТКУ: НАДНАЦІОНАЛЬНИЙ РІВЕНЬ</w:t>
      </w:r>
    </w:p>
    <w:p w:rsidR="009752C5" w:rsidRPr="009752C5" w:rsidRDefault="009752C5" w:rsidP="009752C5">
      <w:pPr>
        <w:tabs>
          <w:tab w:val="left" w:pos="567"/>
        </w:tabs>
        <w:spacing w:after="0"/>
        <w:ind w:right="-285"/>
        <w:jc w:val="both"/>
        <w:rPr>
          <w:rFonts w:ascii="Times New Roman" w:eastAsia="Times New Roman" w:hAnsi="Times New Roman" w:cs="Times New Roman"/>
          <w:b/>
          <w:bCs/>
          <w:color w:val="000000"/>
          <w:sz w:val="16"/>
          <w:szCs w:val="16"/>
          <w:lang w:val="uk-UA" w:eastAsia="ru-RU"/>
        </w:rPr>
      </w:pPr>
    </w:p>
    <w:p w:rsidR="009752C5" w:rsidRPr="009752C5" w:rsidRDefault="009752C5" w:rsidP="009752C5">
      <w:pPr>
        <w:tabs>
          <w:tab w:val="left" w:pos="567"/>
        </w:tabs>
        <w:spacing w:after="0"/>
        <w:ind w:right="-285" w:firstLine="567"/>
        <w:jc w:val="both"/>
        <w:rPr>
          <w:rFonts w:ascii="Times New Roman" w:eastAsia="Times New Roman" w:hAnsi="Times New Roman" w:cs="Times New Roman"/>
          <w:bCs/>
          <w:color w:val="000000"/>
          <w:sz w:val="32"/>
          <w:szCs w:val="32"/>
          <w:lang w:val="uk-UA" w:eastAsia="ru-RU"/>
        </w:rPr>
      </w:pPr>
      <w:r w:rsidRPr="009752C5">
        <w:rPr>
          <w:rFonts w:ascii="Times New Roman" w:eastAsia="Times New Roman" w:hAnsi="Times New Roman" w:cs="Times New Roman"/>
          <w:bCs/>
          <w:color w:val="000000"/>
          <w:sz w:val="32"/>
          <w:szCs w:val="32"/>
          <w:lang w:val="uk-UA" w:eastAsia="ru-RU"/>
        </w:rPr>
        <w:t xml:space="preserve">Процес становлення України як незалежної демократичної держави історично співпав з прийняттям світовою спільнотою Концепцій сталого розвитку (одним з основних напрямів реалізації якої є розроблення декларацій щодо сталого розвитку населених пунктів, регіональних Повісток для великих і малих міст, з урахуванням фундаментальних принципів планування тощо). </w:t>
      </w:r>
    </w:p>
    <w:p w:rsidR="009752C5" w:rsidRPr="009752C5" w:rsidRDefault="009752C5" w:rsidP="009752C5">
      <w:pPr>
        <w:tabs>
          <w:tab w:val="left" w:pos="567"/>
        </w:tabs>
        <w:spacing w:after="0"/>
        <w:ind w:right="-285" w:firstLine="567"/>
        <w:jc w:val="both"/>
        <w:rPr>
          <w:rFonts w:ascii="Times New Roman" w:eastAsia="Times New Roman" w:hAnsi="Times New Roman" w:cs="Times New Roman"/>
          <w:bCs/>
          <w:color w:val="000000"/>
          <w:sz w:val="32"/>
          <w:szCs w:val="32"/>
          <w:lang w:val="uk-UA" w:eastAsia="ru-RU"/>
        </w:rPr>
      </w:pPr>
      <w:r w:rsidRPr="009752C5">
        <w:rPr>
          <w:rFonts w:ascii="Times New Roman" w:eastAsia="Times New Roman" w:hAnsi="Times New Roman" w:cs="Times New Roman"/>
          <w:bCs/>
          <w:color w:val="000000"/>
          <w:sz w:val="32"/>
          <w:szCs w:val="32"/>
          <w:lang w:val="uk-UA" w:eastAsia="ru-RU"/>
        </w:rPr>
        <w:t>Концепт сталого розвитку започатковано у Декларації першої Конференції ООН щодо проблем навколишнього середовища, у якій було зазначено, що збереження та поліпшення якості навколишнього середовища є важливою проблемою, що впливає на добробут народів та економічний розвиток усіх країн світу; це є вираженням волі народів усього світу та обов’язком урядів усіх країн [1]. Декларація містить у собі 26 принципів, у яких відтворено основні правила координації впливу людства на оточуюче середовище з метою його збереження.</w:t>
      </w:r>
    </w:p>
    <w:p w:rsidR="009752C5" w:rsidRPr="009752C5" w:rsidRDefault="009752C5" w:rsidP="009752C5">
      <w:pPr>
        <w:tabs>
          <w:tab w:val="left" w:pos="567"/>
        </w:tabs>
        <w:spacing w:after="0"/>
        <w:ind w:right="-285" w:firstLine="567"/>
        <w:jc w:val="both"/>
        <w:rPr>
          <w:rFonts w:ascii="Times New Roman" w:eastAsia="Times New Roman" w:hAnsi="Times New Roman" w:cs="Times New Roman"/>
          <w:bCs/>
          <w:color w:val="000000"/>
          <w:sz w:val="32"/>
          <w:szCs w:val="32"/>
          <w:lang w:val="uk-UA" w:eastAsia="ru-RU"/>
        </w:rPr>
      </w:pPr>
      <w:r w:rsidRPr="009752C5">
        <w:rPr>
          <w:rFonts w:ascii="Times New Roman" w:eastAsia="Times New Roman" w:hAnsi="Times New Roman" w:cs="Times New Roman"/>
          <w:bCs/>
          <w:color w:val="000000"/>
          <w:sz w:val="32"/>
          <w:szCs w:val="32"/>
          <w:lang w:val="uk-UA" w:eastAsia="ru-RU"/>
        </w:rPr>
        <w:t xml:space="preserve">У 1987 р. була проголошена Доповідь Міжнародної комісії з навколишнього середовища і розвитку ООН «Наше спільне майбутнє», </w:t>
      </w:r>
      <w:r w:rsidRPr="009752C5">
        <w:rPr>
          <w:rFonts w:ascii="Times New Roman" w:eastAsia="Times New Roman" w:hAnsi="Times New Roman" w:cs="Times New Roman"/>
          <w:bCs/>
          <w:color w:val="000000"/>
          <w:sz w:val="32"/>
          <w:szCs w:val="32"/>
          <w:lang w:val="uk-UA" w:eastAsia="ru-RU"/>
        </w:rPr>
        <w:lastRenderedPageBreak/>
        <w:t xml:space="preserve">в якій викладені попередження про необхідність зміни способу життя і діяльності людства, щоб запобігти подальшому погіршенню природного середовища, а також наголошено, що </w:t>
      </w:r>
      <w:r w:rsidRPr="009752C5">
        <w:rPr>
          <w:rFonts w:ascii="Times New Roman" w:eastAsia="Times New Roman" w:hAnsi="Times New Roman" w:cs="Times New Roman"/>
          <w:bCs/>
          <w:iCs/>
          <w:color w:val="000000"/>
          <w:sz w:val="32"/>
          <w:szCs w:val="32"/>
          <w:lang w:val="uk-UA" w:eastAsia="ru-RU"/>
        </w:rPr>
        <w:t>«Сталий розвиток» – це такий розвиток суспільства, який задовольняє потреби нинішніх поколінь і не ставить під загрозу можливості наступних поколінь задовольняти свої потреби»</w:t>
      </w:r>
      <w:r w:rsidRPr="009752C5">
        <w:rPr>
          <w:rFonts w:ascii="Times New Roman" w:eastAsia="Times New Roman" w:hAnsi="Times New Roman" w:cs="Times New Roman"/>
          <w:bCs/>
          <w:color w:val="000000"/>
          <w:sz w:val="32"/>
          <w:szCs w:val="32"/>
          <w:lang w:val="uk-UA" w:eastAsia="ru-RU"/>
        </w:rPr>
        <w:t xml:space="preserve"> [2].</w:t>
      </w:r>
    </w:p>
    <w:p w:rsidR="00A7435A" w:rsidRDefault="009752C5" w:rsidP="009752C5">
      <w:pPr>
        <w:tabs>
          <w:tab w:val="left" w:pos="567"/>
        </w:tabs>
        <w:spacing w:after="0"/>
        <w:ind w:right="-285" w:firstLine="567"/>
        <w:jc w:val="both"/>
        <w:rPr>
          <w:rFonts w:ascii="Times New Roman" w:eastAsia="Times New Roman" w:hAnsi="Times New Roman" w:cs="Times New Roman"/>
          <w:bCs/>
          <w:color w:val="000000"/>
          <w:sz w:val="32"/>
          <w:szCs w:val="32"/>
          <w:lang w:val="uk-UA" w:eastAsia="ru-RU"/>
        </w:rPr>
      </w:pPr>
      <w:r w:rsidRPr="009752C5">
        <w:rPr>
          <w:rFonts w:ascii="Times New Roman" w:eastAsia="Times New Roman" w:hAnsi="Times New Roman" w:cs="Times New Roman"/>
          <w:bCs/>
          <w:color w:val="000000"/>
          <w:sz w:val="32"/>
          <w:szCs w:val="32"/>
          <w:lang w:val="uk-UA" w:eastAsia="ru-RU"/>
        </w:rPr>
        <w:t xml:space="preserve">У 1992 р. на Саміті Землі ООН 1992 р. у Ріо-де-Жанейро було визначено теоретичне підгрунтя сталого розвитку як «такого, що задовольняє потреби сучасного часу, але не ставить під загрозу здатність майбутніх поколінь задовольняти свої власні потреби» [3]. </w:t>
      </w:r>
    </w:p>
    <w:p w:rsidR="009752C5" w:rsidRPr="009752C5" w:rsidRDefault="009752C5" w:rsidP="009752C5">
      <w:pPr>
        <w:tabs>
          <w:tab w:val="left" w:pos="567"/>
        </w:tabs>
        <w:spacing w:after="0"/>
        <w:ind w:right="-285" w:firstLine="567"/>
        <w:jc w:val="both"/>
        <w:rPr>
          <w:rFonts w:ascii="Times New Roman" w:eastAsia="Times New Roman" w:hAnsi="Times New Roman" w:cs="Times New Roman"/>
          <w:bCs/>
          <w:color w:val="000000"/>
          <w:sz w:val="32"/>
          <w:szCs w:val="32"/>
          <w:lang w:val="uk-UA" w:eastAsia="ru-RU"/>
        </w:rPr>
      </w:pPr>
      <w:r w:rsidRPr="009752C5">
        <w:rPr>
          <w:rFonts w:ascii="Times New Roman" w:eastAsia="Times New Roman" w:hAnsi="Times New Roman" w:cs="Times New Roman"/>
          <w:bCs/>
          <w:color w:val="000000"/>
          <w:sz w:val="32"/>
          <w:szCs w:val="32"/>
          <w:lang w:val="uk-UA" w:eastAsia="ru-RU"/>
        </w:rPr>
        <w:t>На Саміті було ухвалено п’ять знакових документів, які суттєво унормували алгоритм становлення всесвітнього сталого розвитку з чіткими часовими термінами: Декларацію з навколишнього середовища і розвитку, 27 принципів якої визначають права і обов'язки країн у справі забезпечення розвитку і добробуту людей; «Порядок денний на XXI століття» – програму досягнення сталого розвитку з соціальної, економічної та екологічної точок зору; Заяву про принципи, управління, захисту та сталого розвитку всіх видів лісів, життєво необхідних для збереження всіх форм життя і забезпечення економічного розвитку; Конвенцію про зміну клімату – з метою стабілізації концентрації газів, що викликають парниковий ефект в атмосфері, до екологічно допустимих рівнів; Конвенцію про біологічне різноманіття, що вимагає від усіх країн збереження біологічного різноманіття всього живого.</w:t>
      </w:r>
    </w:p>
    <w:p w:rsidR="009752C5" w:rsidRPr="009752C5" w:rsidRDefault="009752C5" w:rsidP="009752C5">
      <w:pPr>
        <w:tabs>
          <w:tab w:val="left" w:pos="567"/>
        </w:tabs>
        <w:spacing w:after="0"/>
        <w:ind w:right="-285" w:firstLine="567"/>
        <w:jc w:val="both"/>
        <w:rPr>
          <w:rFonts w:ascii="Times New Roman" w:eastAsia="Times New Roman" w:hAnsi="Times New Roman" w:cs="Times New Roman"/>
          <w:bCs/>
          <w:color w:val="000000"/>
          <w:sz w:val="32"/>
          <w:szCs w:val="32"/>
          <w:lang w:val="uk-UA" w:eastAsia="ru-RU"/>
        </w:rPr>
      </w:pPr>
      <w:r w:rsidRPr="009752C5">
        <w:rPr>
          <w:rFonts w:ascii="Times New Roman" w:eastAsia="Times New Roman" w:hAnsi="Times New Roman" w:cs="Times New Roman"/>
          <w:bCs/>
          <w:color w:val="000000"/>
          <w:sz w:val="32"/>
          <w:szCs w:val="32"/>
          <w:lang w:val="uk-UA" w:eastAsia="ru-RU"/>
        </w:rPr>
        <w:t xml:space="preserve">У подальшому, протягом 1994-2015 р., низка міжнародних заходів сприяла ухваленню знакових нормативно-правових актів щодо впровадженню концепції сталого розвитку вже не лише на міжнародному, але й на рівні окремих держав: </w:t>
      </w:r>
    </w:p>
    <w:p w:rsidR="009752C5" w:rsidRPr="009752C5" w:rsidRDefault="009752C5" w:rsidP="009752C5">
      <w:pPr>
        <w:tabs>
          <w:tab w:val="left" w:pos="567"/>
        </w:tabs>
        <w:spacing w:after="0"/>
        <w:ind w:right="-285" w:firstLine="567"/>
        <w:jc w:val="both"/>
        <w:rPr>
          <w:rFonts w:ascii="Times New Roman" w:eastAsia="Times New Roman" w:hAnsi="Times New Roman" w:cs="Times New Roman"/>
          <w:bCs/>
          <w:color w:val="000000"/>
          <w:sz w:val="32"/>
          <w:szCs w:val="32"/>
          <w:lang w:val="uk-UA" w:eastAsia="ru-RU"/>
        </w:rPr>
      </w:pPr>
      <w:r w:rsidRPr="009752C5">
        <w:rPr>
          <w:rFonts w:ascii="Times New Roman" w:eastAsia="Times New Roman" w:hAnsi="Times New Roman" w:cs="Times New Roman"/>
          <w:bCs/>
          <w:color w:val="000000"/>
          <w:sz w:val="32"/>
          <w:szCs w:val="32"/>
          <w:lang w:val="uk-UA" w:eastAsia="ru-RU"/>
        </w:rPr>
        <w:t xml:space="preserve">1994 р. – глобальний екологічного форуму «Міста і сталий розвиток» в Манчестері, відбулася демонстрація перших «Програм сталого розвитку» великих міст світу. Проведення конференції «Довкілля і здоров’я» в Гельсінкі, затверджено План дій щодо оздоровлення навколишнього середовища для Європи (EHAPE) та </w:t>
      </w:r>
      <w:r w:rsidRPr="009752C5">
        <w:rPr>
          <w:rFonts w:ascii="Times New Roman" w:eastAsia="Times New Roman" w:hAnsi="Times New Roman" w:cs="Times New Roman"/>
          <w:bCs/>
          <w:color w:val="000000"/>
          <w:sz w:val="32"/>
          <w:szCs w:val="32"/>
          <w:lang w:val="uk-UA" w:eastAsia="ru-RU"/>
        </w:rPr>
        <w:lastRenderedPageBreak/>
        <w:t>запропоновано розробити узгоджені національні плани дій по досягненню здоров'я довкілля (NEHAPs).</w:t>
      </w:r>
    </w:p>
    <w:p w:rsidR="009752C5" w:rsidRPr="009752C5" w:rsidRDefault="009752C5" w:rsidP="009752C5">
      <w:pPr>
        <w:tabs>
          <w:tab w:val="left" w:pos="567"/>
        </w:tabs>
        <w:spacing w:after="0"/>
        <w:ind w:right="-285" w:firstLine="567"/>
        <w:jc w:val="both"/>
        <w:rPr>
          <w:rFonts w:ascii="Times New Roman" w:eastAsia="Times New Roman" w:hAnsi="Times New Roman" w:cs="Times New Roman"/>
          <w:bCs/>
          <w:color w:val="000000"/>
          <w:sz w:val="32"/>
          <w:szCs w:val="32"/>
          <w:lang w:val="uk-UA" w:eastAsia="ru-RU"/>
        </w:rPr>
      </w:pPr>
      <w:r w:rsidRPr="009752C5">
        <w:rPr>
          <w:rFonts w:ascii="Times New Roman" w:eastAsia="Times New Roman" w:hAnsi="Times New Roman" w:cs="Times New Roman"/>
          <w:bCs/>
          <w:color w:val="000000"/>
          <w:sz w:val="32"/>
          <w:szCs w:val="32"/>
          <w:lang w:val="uk-UA" w:eastAsia="ru-RU"/>
        </w:rPr>
        <w:t>1996 р. – глобальний екологічного форуму «Habitat – II» (Навколишнє середовище) у Стамбулі (Туреччина).</w:t>
      </w:r>
    </w:p>
    <w:p w:rsidR="009752C5" w:rsidRPr="009752C5" w:rsidRDefault="009752C5" w:rsidP="009752C5">
      <w:pPr>
        <w:tabs>
          <w:tab w:val="left" w:pos="567"/>
        </w:tabs>
        <w:spacing w:after="0"/>
        <w:ind w:right="-285" w:firstLine="567"/>
        <w:jc w:val="both"/>
        <w:rPr>
          <w:rFonts w:ascii="Times New Roman" w:eastAsia="Times New Roman" w:hAnsi="Times New Roman" w:cs="Times New Roman"/>
          <w:bCs/>
          <w:color w:val="000000"/>
          <w:sz w:val="32"/>
          <w:szCs w:val="32"/>
          <w:lang w:val="uk-UA" w:eastAsia="ru-RU"/>
        </w:rPr>
      </w:pPr>
      <w:r w:rsidRPr="009752C5">
        <w:rPr>
          <w:rFonts w:ascii="Times New Roman" w:eastAsia="Times New Roman" w:hAnsi="Times New Roman" w:cs="Times New Roman"/>
          <w:bCs/>
          <w:color w:val="000000"/>
          <w:sz w:val="32"/>
          <w:szCs w:val="32"/>
          <w:lang w:val="uk-UA" w:eastAsia="ru-RU"/>
        </w:rPr>
        <w:t>1997 р.</w:t>
      </w:r>
      <w:r w:rsidR="00A7435A">
        <w:rPr>
          <w:rFonts w:ascii="Times New Roman" w:eastAsia="Times New Roman" w:hAnsi="Times New Roman" w:cs="Times New Roman"/>
          <w:bCs/>
          <w:color w:val="000000"/>
          <w:sz w:val="32"/>
          <w:szCs w:val="32"/>
          <w:lang w:val="uk-UA" w:eastAsia="ru-RU"/>
        </w:rPr>
        <w:t xml:space="preserve"> </w:t>
      </w:r>
      <w:r w:rsidRPr="009752C5">
        <w:rPr>
          <w:rFonts w:ascii="Times New Roman" w:eastAsia="Times New Roman" w:hAnsi="Times New Roman" w:cs="Times New Roman"/>
          <w:bCs/>
          <w:color w:val="000000"/>
          <w:sz w:val="32"/>
          <w:szCs w:val="32"/>
          <w:lang w:val="uk-UA" w:eastAsia="ru-RU"/>
        </w:rPr>
        <w:t>– підведення перших підсумків Ріо - 92 на Нараді «Ріо + 5». Знаково, що підсумками п’яти років виконання «Порядку денного XXI століття» було суттєве відставання від планованих. Проведення міжнародної наради «Стале будівництво», ухвалено рішення про розробку стандартів сталого проектування і будівництва (проектування і будівництва екологічних об’єктів, які гармонійно взаємодіють з природним середовищем).</w:t>
      </w:r>
    </w:p>
    <w:p w:rsidR="009752C5" w:rsidRPr="009752C5" w:rsidRDefault="009752C5" w:rsidP="009752C5">
      <w:pPr>
        <w:tabs>
          <w:tab w:val="left" w:pos="567"/>
        </w:tabs>
        <w:spacing w:after="0"/>
        <w:ind w:right="-285" w:firstLine="567"/>
        <w:jc w:val="both"/>
        <w:rPr>
          <w:rFonts w:ascii="Times New Roman" w:eastAsia="Times New Roman" w:hAnsi="Times New Roman" w:cs="Times New Roman"/>
          <w:bCs/>
          <w:color w:val="000000"/>
          <w:sz w:val="32"/>
          <w:szCs w:val="32"/>
          <w:lang w:val="uk-UA" w:eastAsia="ru-RU"/>
        </w:rPr>
      </w:pPr>
      <w:r w:rsidRPr="009752C5">
        <w:rPr>
          <w:rFonts w:ascii="Times New Roman" w:eastAsia="Times New Roman" w:hAnsi="Times New Roman" w:cs="Times New Roman"/>
          <w:bCs/>
          <w:color w:val="000000"/>
          <w:sz w:val="32"/>
          <w:szCs w:val="32"/>
          <w:lang w:val="uk-UA" w:eastAsia="ru-RU"/>
        </w:rPr>
        <w:t>1998 р. – форум за підтримки ООН «Здорове середовище міста» Мадрид (Іспанія).</w:t>
      </w:r>
    </w:p>
    <w:p w:rsidR="009752C5" w:rsidRPr="009752C5" w:rsidRDefault="009752C5" w:rsidP="009752C5">
      <w:pPr>
        <w:tabs>
          <w:tab w:val="left" w:pos="567"/>
        </w:tabs>
        <w:spacing w:after="0"/>
        <w:ind w:right="-285" w:firstLine="567"/>
        <w:jc w:val="both"/>
        <w:rPr>
          <w:rFonts w:ascii="Times New Roman" w:eastAsia="Times New Roman" w:hAnsi="Times New Roman" w:cs="Times New Roman"/>
          <w:bCs/>
          <w:color w:val="000000"/>
          <w:sz w:val="32"/>
          <w:szCs w:val="32"/>
          <w:lang w:val="uk-UA" w:eastAsia="ru-RU"/>
        </w:rPr>
      </w:pPr>
      <w:r w:rsidRPr="009752C5">
        <w:rPr>
          <w:rFonts w:ascii="Times New Roman" w:eastAsia="Times New Roman" w:hAnsi="Times New Roman" w:cs="Times New Roman"/>
          <w:bCs/>
          <w:color w:val="000000"/>
          <w:sz w:val="32"/>
          <w:szCs w:val="32"/>
          <w:lang w:val="uk-UA" w:eastAsia="ru-RU"/>
        </w:rPr>
        <w:t>1999 р. – глобальний форум «Здорова планета» Лондон (В. Британія).</w:t>
      </w:r>
    </w:p>
    <w:p w:rsidR="009752C5" w:rsidRPr="009752C5" w:rsidRDefault="009752C5" w:rsidP="009752C5">
      <w:pPr>
        <w:tabs>
          <w:tab w:val="left" w:pos="567"/>
        </w:tabs>
        <w:spacing w:after="0"/>
        <w:ind w:right="-285" w:firstLine="567"/>
        <w:jc w:val="both"/>
        <w:rPr>
          <w:rFonts w:ascii="Times New Roman" w:eastAsia="Times New Roman" w:hAnsi="Times New Roman" w:cs="Times New Roman"/>
          <w:bCs/>
          <w:color w:val="000000"/>
          <w:sz w:val="32"/>
          <w:szCs w:val="32"/>
          <w:lang w:val="uk-UA" w:eastAsia="ru-RU"/>
        </w:rPr>
      </w:pPr>
      <w:r w:rsidRPr="009752C5">
        <w:rPr>
          <w:rFonts w:ascii="Times New Roman" w:eastAsia="Times New Roman" w:hAnsi="Times New Roman" w:cs="Times New Roman"/>
          <w:bCs/>
          <w:color w:val="000000"/>
          <w:sz w:val="32"/>
          <w:szCs w:val="32"/>
          <w:lang w:val="uk-UA" w:eastAsia="ru-RU"/>
        </w:rPr>
        <w:t>2000 р.</w:t>
      </w:r>
      <w:r w:rsidR="00A7435A">
        <w:rPr>
          <w:rFonts w:ascii="Times New Roman" w:eastAsia="Times New Roman" w:hAnsi="Times New Roman" w:cs="Times New Roman"/>
          <w:bCs/>
          <w:color w:val="000000"/>
          <w:sz w:val="32"/>
          <w:szCs w:val="32"/>
          <w:lang w:val="uk-UA" w:eastAsia="ru-RU"/>
        </w:rPr>
        <w:t xml:space="preserve"> </w:t>
      </w:r>
      <w:r w:rsidRPr="009752C5">
        <w:rPr>
          <w:rFonts w:ascii="Times New Roman" w:eastAsia="Times New Roman" w:hAnsi="Times New Roman" w:cs="Times New Roman"/>
          <w:bCs/>
          <w:color w:val="000000"/>
          <w:sz w:val="32"/>
          <w:szCs w:val="32"/>
          <w:lang w:val="uk-UA" w:eastAsia="ru-RU"/>
        </w:rPr>
        <w:t>– Саміт Тисячоліття ООН, на якому 189 держав світу, у тому числі й Україна, затвердили Декларацію Тисячоліття ООН, яка є зобов’язанням досягти Цілі Розвитку Тисячоліття до 2015 року.</w:t>
      </w:r>
    </w:p>
    <w:p w:rsidR="009752C5" w:rsidRPr="009752C5" w:rsidRDefault="009752C5" w:rsidP="009752C5">
      <w:pPr>
        <w:tabs>
          <w:tab w:val="left" w:pos="567"/>
        </w:tabs>
        <w:spacing w:after="0"/>
        <w:ind w:right="-285" w:firstLine="567"/>
        <w:jc w:val="both"/>
        <w:rPr>
          <w:rFonts w:ascii="Times New Roman" w:eastAsia="Times New Roman" w:hAnsi="Times New Roman" w:cs="Times New Roman"/>
          <w:bCs/>
          <w:color w:val="000000"/>
          <w:sz w:val="32"/>
          <w:szCs w:val="32"/>
          <w:lang w:val="uk-UA" w:eastAsia="ru-RU"/>
        </w:rPr>
      </w:pPr>
      <w:r w:rsidRPr="009752C5">
        <w:rPr>
          <w:rFonts w:ascii="Times New Roman" w:eastAsia="Times New Roman" w:hAnsi="Times New Roman" w:cs="Times New Roman"/>
          <w:bCs/>
          <w:color w:val="000000"/>
          <w:sz w:val="32"/>
          <w:szCs w:val="32"/>
          <w:lang w:val="uk-UA" w:eastAsia="ru-RU"/>
        </w:rPr>
        <w:t>2002 р. – Всесвітня зустріч на вищому рівні зі сталого розвитку у Йоханнесбурзі, ухвалено Йоханнесбурзьку декларацію зі сталого розвитку та Йоханнесбурзький план.</w:t>
      </w:r>
    </w:p>
    <w:p w:rsidR="009752C5" w:rsidRPr="009752C5" w:rsidRDefault="00A7435A" w:rsidP="009752C5">
      <w:pPr>
        <w:tabs>
          <w:tab w:val="left" w:pos="567"/>
        </w:tabs>
        <w:spacing w:after="0"/>
        <w:ind w:right="-285" w:firstLine="567"/>
        <w:jc w:val="both"/>
        <w:rPr>
          <w:rFonts w:ascii="Times New Roman" w:eastAsia="Times New Roman" w:hAnsi="Times New Roman" w:cs="Times New Roman"/>
          <w:bCs/>
          <w:color w:val="000000"/>
          <w:sz w:val="32"/>
          <w:szCs w:val="32"/>
          <w:lang w:val="uk-UA" w:eastAsia="ru-RU"/>
        </w:rPr>
      </w:pPr>
      <w:r>
        <w:rPr>
          <w:rFonts w:ascii="Times New Roman" w:eastAsia="Times New Roman" w:hAnsi="Times New Roman" w:cs="Times New Roman"/>
          <w:bCs/>
          <w:color w:val="000000"/>
          <w:sz w:val="32"/>
          <w:szCs w:val="32"/>
          <w:lang w:val="uk-UA" w:eastAsia="ru-RU"/>
        </w:rPr>
        <w:t>2012 р.</w:t>
      </w:r>
      <w:r w:rsidR="009752C5" w:rsidRPr="009752C5">
        <w:rPr>
          <w:rFonts w:ascii="Times New Roman" w:eastAsia="Times New Roman" w:hAnsi="Times New Roman" w:cs="Times New Roman"/>
          <w:bCs/>
          <w:color w:val="000000"/>
          <w:sz w:val="32"/>
          <w:szCs w:val="32"/>
          <w:lang w:val="uk-UA" w:eastAsia="ru-RU"/>
        </w:rPr>
        <w:t xml:space="preserve"> – Конференція ООН зі сталого розвитку «Ріо+20», на якій були обговорені проблеми «зеленої» економіки, сталого розвитку та подолання бідності, затверджено Підсумковий документ Конференції «Майбутнє, якого ми бажаємо», який серед іншого поклав початок роботи по формулюванню комплексу цілей сталого розвитку і розробки програми дій в галузі сталого розвитку на період після 2015 року.</w:t>
      </w:r>
    </w:p>
    <w:p w:rsidR="009752C5" w:rsidRPr="009752C5" w:rsidRDefault="009752C5" w:rsidP="009752C5">
      <w:pPr>
        <w:tabs>
          <w:tab w:val="left" w:pos="567"/>
        </w:tabs>
        <w:spacing w:after="0"/>
        <w:ind w:right="-285" w:firstLine="567"/>
        <w:jc w:val="both"/>
        <w:rPr>
          <w:rFonts w:ascii="Times New Roman" w:eastAsia="Times New Roman" w:hAnsi="Times New Roman" w:cs="Times New Roman"/>
          <w:bCs/>
          <w:color w:val="000000"/>
          <w:sz w:val="32"/>
          <w:szCs w:val="32"/>
          <w:lang w:val="uk-UA" w:eastAsia="ru-RU"/>
        </w:rPr>
      </w:pPr>
      <w:r w:rsidRPr="009752C5">
        <w:rPr>
          <w:rFonts w:ascii="Times New Roman" w:eastAsia="Times New Roman" w:hAnsi="Times New Roman" w:cs="Times New Roman"/>
          <w:bCs/>
          <w:color w:val="000000"/>
          <w:sz w:val="32"/>
          <w:szCs w:val="32"/>
          <w:lang w:val="uk-UA" w:eastAsia="ru-RU"/>
        </w:rPr>
        <w:t>2015 р. – Саміт зі сталого розвитку в Нью-Йорку, на якому було схвалено Порядок денний в сфері розвитку на період після 2015 року, який включає 17 глобальних цілей та 169 завдань зі сталого розвитку. Нові цілі та завдання мають комплексний характер і забезпечують збалансованість всіх трьох компонентів сталого розвитку: економічного, соціального та екологічного [4].</w:t>
      </w:r>
    </w:p>
    <w:p w:rsidR="009752C5" w:rsidRDefault="009752C5" w:rsidP="009752C5">
      <w:pPr>
        <w:tabs>
          <w:tab w:val="left" w:pos="567"/>
        </w:tabs>
        <w:spacing w:after="0"/>
        <w:ind w:right="-285" w:firstLine="567"/>
        <w:jc w:val="both"/>
        <w:rPr>
          <w:rFonts w:ascii="Times New Roman" w:eastAsia="Times New Roman" w:hAnsi="Times New Roman" w:cs="Times New Roman"/>
          <w:bCs/>
          <w:color w:val="000000"/>
          <w:sz w:val="32"/>
          <w:szCs w:val="32"/>
          <w:lang w:val="uk-UA" w:eastAsia="ru-RU"/>
        </w:rPr>
      </w:pPr>
      <w:r w:rsidRPr="009752C5">
        <w:rPr>
          <w:rFonts w:ascii="Times New Roman" w:eastAsia="Times New Roman" w:hAnsi="Times New Roman" w:cs="Times New Roman"/>
          <w:bCs/>
          <w:color w:val="000000"/>
          <w:sz w:val="32"/>
          <w:szCs w:val="32"/>
          <w:lang w:val="uk-UA" w:eastAsia="ru-RU"/>
        </w:rPr>
        <w:lastRenderedPageBreak/>
        <w:t>Отже, можемо стверджувати, що прийняті на конференціях ООН нормативно-правові акти започаткували концептуальні зміни розуміння сталого розвитку в довгостроковій перспективі, які мають стосуватись економічного, екологічного та соціального становища в кожній країні та чітко контролюватись як з боку держави, так і громадськості, а також закладено три принципово обов’язкові складові сталого розвитку: економічне зростання, соціальний прогрес та захист навколишнього середовища.</w:t>
      </w:r>
    </w:p>
    <w:p w:rsidR="00A7435A" w:rsidRPr="00A7435A" w:rsidRDefault="00A7435A" w:rsidP="009752C5">
      <w:pPr>
        <w:tabs>
          <w:tab w:val="left" w:pos="567"/>
        </w:tabs>
        <w:spacing w:after="0"/>
        <w:ind w:right="-285" w:firstLine="567"/>
        <w:jc w:val="both"/>
        <w:rPr>
          <w:rFonts w:ascii="Times New Roman" w:eastAsia="Times New Roman" w:hAnsi="Times New Roman" w:cs="Times New Roman"/>
          <w:bCs/>
          <w:color w:val="000000"/>
          <w:sz w:val="12"/>
          <w:szCs w:val="12"/>
          <w:lang w:val="uk-UA" w:eastAsia="ru-RU"/>
        </w:rPr>
      </w:pPr>
    </w:p>
    <w:p w:rsidR="00485C80" w:rsidRPr="002E7A03" w:rsidRDefault="00485C80" w:rsidP="00A7435A">
      <w:pPr>
        <w:spacing w:after="0" w:line="240" w:lineRule="auto"/>
        <w:ind w:right="-285"/>
        <w:jc w:val="center"/>
        <w:rPr>
          <w:rFonts w:ascii="Times New Roman" w:eastAsia="Times New Roman" w:hAnsi="Times New Roman" w:cs="Times New Roman"/>
          <w:sz w:val="16"/>
          <w:szCs w:val="16"/>
          <w:lang w:eastAsia="ru-RU"/>
        </w:rPr>
      </w:pPr>
      <w:r w:rsidRPr="00C72437">
        <w:rPr>
          <w:rFonts w:ascii="Times New Roman" w:eastAsia="Times New Roman" w:hAnsi="Times New Roman" w:cs="Times New Roman"/>
          <w:b/>
          <w:color w:val="000000"/>
          <w:sz w:val="32"/>
          <w:szCs w:val="32"/>
          <w:lang w:val="uk-UA" w:eastAsia="ru-RU"/>
        </w:rPr>
        <w:t>Список використаних джерел:</w:t>
      </w:r>
      <w:r w:rsidRPr="002E7A03">
        <w:rPr>
          <w:rFonts w:ascii="Times New Roman" w:eastAsia="Times New Roman" w:hAnsi="Times New Roman" w:cs="Times New Roman"/>
          <w:sz w:val="32"/>
          <w:szCs w:val="32"/>
          <w:lang w:eastAsia="ru-RU"/>
        </w:rPr>
        <w:br/>
      </w:r>
    </w:p>
    <w:p w:rsidR="009752C5" w:rsidRPr="009752C5" w:rsidRDefault="009752C5" w:rsidP="00485C80">
      <w:pPr>
        <w:numPr>
          <w:ilvl w:val="0"/>
          <w:numId w:val="41"/>
        </w:numPr>
        <w:tabs>
          <w:tab w:val="left" w:pos="567"/>
          <w:tab w:val="left" w:pos="851"/>
          <w:tab w:val="left" w:pos="993"/>
        </w:tabs>
        <w:spacing w:after="0"/>
        <w:ind w:left="0" w:right="-285" w:firstLine="567"/>
        <w:jc w:val="both"/>
        <w:rPr>
          <w:rFonts w:ascii="Times New Roman" w:eastAsia="Times New Roman" w:hAnsi="Times New Roman" w:cs="Times New Roman"/>
          <w:bCs/>
          <w:color w:val="000000"/>
          <w:sz w:val="32"/>
          <w:szCs w:val="32"/>
          <w:lang w:val="uk-UA" w:eastAsia="ru-RU"/>
        </w:rPr>
      </w:pPr>
      <w:r w:rsidRPr="009752C5">
        <w:rPr>
          <w:rFonts w:ascii="Times New Roman" w:eastAsia="Times New Roman" w:hAnsi="Times New Roman" w:cs="Times New Roman"/>
          <w:bCs/>
          <w:color w:val="000000"/>
          <w:sz w:val="32"/>
          <w:szCs w:val="32"/>
          <w:lang w:val="uk-UA" w:eastAsia="ru-RU"/>
        </w:rPr>
        <w:t xml:space="preserve">Декларация Конференции Организации Объединенных Наций по проблемам окружающей человека среды / Принята Конференцией Организации Объединенных Наций по проблемам окружающей человека среды, Стокгольм, 1972 г. </w:t>
      </w:r>
      <w:r w:rsidRPr="009752C5">
        <w:rPr>
          <w:rFonts w:ascii="Times New Roman" w:eastAsia="Times New Roman" w:hAnsi="Times New Roman" w:cs="Times New Roman"/>
          <w:bCs/>
          <w:color w:val="000000"/>
          <w:sz w:val="32"/>
          <w:szCs w:val="32"/>
          <w:lang w:val="en-US" w:eastAsia="ru-RU"/>
        </w:rPr>
        <w:t>URL</w:t>
      </w:r>
      <w:r w:rsidRPr="009752C5">
        <w:rPr>
          <w:rFonts w:ascii="Times New Roman" w:eastAsia="Times New Roman" w:hAnsi="Times New Roman" w:cs="Times New Roman"/>
          <w:bCs/>
          <w:color w:val="000000"/>
          <w:sz w:val="32"/>
          <w:szCs w:val="32"/>
          <w:lang w:val="uk-UA" w:eastAsia="ru-RU"/>
        </w:rPr>
        <w:t xml:space="preserve">: </w:t>
      </w:r>
      <w:hyperlink r:id="rId13" w:anchor="Text" w:history="1">
        <w:r w:rsidRPr="009752C5">
          <w:rPr>
            <w:rStyle w:val="a9"/>
            <w:rFonts w:ascii="Times New Roman" w:eastAsia="Times New Roman" w:hAnsi="Times New Roman" w:cs="Times New Roman"/>
            <w:bCs/>
            <w:sz w:val="32"/>
            <w:szCs w:val="32"/>
            <w:lang w:val="uk-UA" w:eastAsia="ru-RU"/>
          </w:rPr>
          <w:t>https://zakon.rada.gov.ua/laws/show/995_454#Text</w:t>
        </w:r>
      </w:hyperlink>
    </w:p>
    <w:p w:rsidR="009752C5" w:rsidRPr="009752C5" w:rsidRDefault="009752C5" w:rsidP="00485C80">
      <w:pPr>
        <w:numPr>
          <w:ilvl w:val="0"/>
          <w:numId w:val="41"/>
        </w:numPr>
        <w:tabs>
          <w:tab w:val="left" w:pos="567"/>
          <w:tab w:val="left" w:pos="851"/>
          <w:tab w:val="left" w:pos="993"/>
        </w:tabs>
        <w:spacing w:after="0"/>
        <w:ind w:left="0" w:right="-285" w:firstLine="567"/>
        <w:jc w:val="both"/>
        <w:rPr>
          <w:rFonts w:ascii="Times New Roman" w:eastAsia="Times New Roman" w:hAnsi="Times New Roman" w:cs="Times New Roman"/>
          <w:bCs/>
          <w:color w:val="000000"/>
          <w:sz w:val="32"/>
          <w:szCs w:val="32"/>
          <w:lang w:val="uk-UA" w:eastAsia="ru-RU"/>
        </w:rPr>
      </w:pPr>
      <w:r w:rsidRPr="009752C5">
        <w:rPr>
          <w:rFonts w:ascii="Times New Roman" w:eastAsia="Times New Roman" w:hAnsi="Times New Roman" w:cs="Times New Roman"/>
          <w:bCs/>
          <w:color w:val="000000"/>
          <w:sz w:val="32"/>
          <w:szCs w:val="32"/>
          <w:lang w:val="uk-UA" w:eastAsia="ru-RU"/>
        </w:rPr>
        <w:t xml:space="preserve">Доповідь Міжнародної комісії з навколишнього середовища і розвитку ООН «Наше спільне майбутнє». </w:t>
      </w:r>
      <w:r w:rsidRPr="009752C5">
        <w:rPr>
          <w:rFonts w:ascii="Times New Roman" w:eastAsia="Times New Roman" w:hAnsi="Times New Roman" w:cs="Times New Roman"/>
          <w:bCs/>
          <w:color w:val="000000"/>
          <w:sz w:val="32"/>
          <w:szCs w:val="32"/>
          <w:lang w:val="en-US" w:eastAsia="ru-RU"/>
        </w:rPr>
        <w:t>URL</w:t>
      </w:r>
      <w:r w:rsidRPr="009752C5">
        <w:rPr>
          <w:rFonts w:ascii="Times New Roman" w:eastAsia="Times New Roman" w:hAnsi="Times New Roman" w:cs="Times New Roman"/>
          <w:bCs/>
          <w:color w:val="000000"/>
          <w:sz w:val="32"/>
          <w:szCs w:val="32"/>
          <w:lang w:val="uk-UA" w:eastAsia="ru-RU"/>
        </w:rPr>
        <w:t xml:space="preserve">: </w:t>
      </w:r>
      <w:hyperlink r:id="rId14" w:history="1">
        <w:r w:rsidRPr="009752C5">
          <w:rPr>
            <w:rStyle w:val="a9"/>
            <w:rFonts w:ascii="Times New Roman" w:eastAsia="Times New Roman" w:hAnsi="Times New Roman" w:cs="Times New Roman"/>
            <w:bCs/>
            <w:sz w:val="32"/>
            <w:szCs w:val="32"/>
            <w:lang w:val="uk-UA" w:eastAsia="ru-RU"/>
          </w:rPr>
          <w:t>https://web.archive.org/web/20190724135216/https://www.un.org/documents/ga/res/42/ares42-187.htm</w:t>
        </w:r>
      </w:hyperlink>
    </w:p>
    <w:p w:rsidR="009752C5" w:rsidRPr="009752C5" w:rsidRDefault="009752C5" w:rsidP="00485C80">
      <w:pPr>
        <w:numPr>
          <w:ilvl w:val="0"/>
          <w:numId w:val="41"/>
        </w:numPr>
        <w:tabs>
          <w:tab w:val="left" w:pos="567"/>
          <w:tab w:val="left" w:pos="851"/>
          <w:tab w:val="left" w:pos="993"/>
        </w:tabs>
        <w:spacing w:after="0"/>
        <w:ind w:left="0" w:right="-285" w:firstLine="567"/>
        <w:jc w:val="both"/>
        <w:rPr>
          <w:rFonts w:ascii="Times New Roman" w:eastAsia="Times New Roman" w:hAnsi="Times New Roman" w:cs="Times New Roman"/>
          <w:bCs/>
          <w:color w:val="000000"/>
          <w:sz w:val="32"/>
          <w:szCs w:val="32"/>
          <w:lang w:val="uk-UA" w:eastAsia="ru-RU"/>
        </w:rPr>
      </w:pPr>
      <w:r w:rsidRPr="009752C5">
        <w:rPr>
          <w:rFonts w:ascii="Times New Roman" w:eastAsia="Times New Roman" w:hAnsi="Times New Roman" w:cs="Times New Roman"/>
          <w:bCs/>
          <w:color w:val="000000"/>
          <w:sz w:val="32"/>
          <w:szCs w:val="32"/>
          <w:lang w:val="uk-UA" w:eastAsia="ru-RU"/>
        </w:rPr>
        <w:t>Рио-де-Жанейрская декларация по окружающей среде и развитию / Принята Конференцией ООН по окружающей среде и развитию, Рио-де-Жанейро, 3-14 июня 1992 г.</w:t>
      </w:r>
      <w:r w:rsidRPr="009752C5">
        <w:rPr>
          <w:rFonts w:ascii="Times New Roman" w:eastAsia="Times New Roman" w:hAnsi="Times New Roman" w:cs="Times New Roman"/>
          <w:bCs/>
          <w:color w:val="000000"/>
          <w:sz w:val="32"/>
          <w:szCs w:val="32"/>
          <w:lang w:eastAsia="ru-RU"/>
        </w:rPr>
        <w:t xml:space="preserve"> </w:t>
      </w:r>
      <w:r w:rsidRPr="009752C5">
        <w:rPr>
          <w:rFonts w:ascii="Times New Roman" w:eastAsia="Times New Roman" w:hAnsi="Times New Roman" w:cs="Times New Roman"/>
          <w:bCs/>
          <w:color w:val="000000"/>
          <w:sz w:val="32"/>
          <w:szCs w:val="32"/>
          <w:lang w:val="en-US" w:eastAsia="ru-RU"/>
        </w:rPr>
        <w:t>URL</w:t>
      </w:r>
      <w:r w:rsidRPr="009752C5">
        <w:rPr>
          <w:rFonts w:ascii="Times New Roman" w:eastAsia="Times New Roman" w:hAnsi="Times New Roman" w:cs="Times New Roman"/>
          <w:bCs/>
          <w:color w:val="000000"/>
          <w:sz w:val="32"/>
          <w:szCs w:val="32"/>
          <w:lang w:val="uk-UA" w:eastAsia="ru-RU"/>
        </w:rPr>
        <w:t xml:space="preserve">: </w:t>
      </w:r>
      <w:hyperlink r:id="rId15" w:history="1">
        <w:r w:rsidRPr="009752C5">
          <w:rPr>
            <w:rStyle w:val="a9"/>
            <w:rFonts w:ascii="Times New Roman" w:eastAsia="Times New Roman" w:hAnsi="Times New Roman" w:cs="Times New Roman"/>
            <w:bCs/>
            <w:sz w:val="32"/>
            <w:szCs w:val="32"/>
            <w:lang w:val="uk-UA" w:eastAsia="ru-RU"/>
          </w:rPr>
          <w:t>https://www.un.org/ru/documents/decl_conv/declarations/riodecl.shtml</w:t>
        </w:r>
      </w:hyperlink>
    </w:p>
    <w:p w:rsidR="009752C5" w:rsidRPr="00485C80" w:rsidRDefault="009752C5" w:rsidP="009752C5">
      <w:pPr>
        <w:numPr>
          <w:ilvl w:val="0"/>
          <w:numId w:val="41"/>
        </w:numPr>
        <w:tabs>
          <w:tab w:val="left" w:pos="567"/>
          <w:tab w:val="left" w:pos="851"/>
          <w:tab w:val="left" w:pos="993"/>
        </w:tabs>
        <w:spacing w:after="0"/>
        <w:ind w:left="0" w:right="-285" w:firstLine="567"/>
        <w:jc w:val="both"/>
        <w:rPr>
          <w:rFonts w:ascii="Times New Roman" w:eastAsia="Times New Roman" w:hAnsi="Times New Roman" w:cs="Times New Roman"/>
          <w:bCs/>
          <w:color w:val="000000"/>
          <w:sz w:val="32"/>
          <w:szCs w:val="32"/>
          <w:lang w:val="uk-UA" w:eastAsia="ru-RU"/>
        </w:rPr>
      </w:pPr>
      <w:r w:rsidRPr="009752C5">
        <w:rPr>
          <w:rFonts w:ascii="Times New Roman" w:eastAsia="Times New Roman" w:hAnsi="Times New Roman" w:cs="Times New Roman"/>
          <w:bCs/>
          <w:color w:val="000000"/>
          <w:sz w:val="32"/>
          <w:szCs w:val="32"/>
          <w:lang w:val="uk-UA" w:eastAsia="ru-RU"/>
        </w:rPr>
        <w:t xml:space="preserve">Ключові світові події в формуванні моделі сталого розвитку. </w:t>
      </w:r>
      <w:r w:rsidRPr="009752C5">
        <w:rPr>
          <w:rFonts w:ascii="Times New Roman" w:eastAsia="Times New Roman" w:hAnsi="Times New Roman" w:cs="Times New Roman"/>
          <w:bCs/>
          <w:color w:val="000000"/>
          <w:sz w:val="32"/>
          <w:szCs w:val="32"/>
          <w:lang w:val="en-US" w:eastAsia="ru-RU"/>
        </w:rPr>
        <w:t>URL</w:t>
      </w:r>
      <w:r w:rsidRPr="009752C5">
        <w:rPr>
          <w:rFonts w:ascii="Times New Roman" w:eastAsia="Times New Roman" w:hAnsi="Times New Roman" w:cs="Times New Roman"/>
          <w:bCs/>
          <w:color w:val="000000"/>
          <w:sz w:val="32"/>
          <w:szCs w:val="32"/>
          <w:lang w:val="uk-UA" w:eastAsia="ru-RU"/>
        </w:rPr>
        <w:t xml:space="preserve">: </w:t>
      </w:r>
      <w:hyperlink r:id="rId16" w:history="1">
        <w:r w:rsidRPr="009752C5">
          <w:rPr>
            <w:rStyle w:val="a9"/>
            <w:rFonts w:ascii="Times New Roman" w:eastAsia="Times New Roman" w:hAnsi="Times New Roman" w:cs="Times New Roman"/>
            <w:bCs/>
            <w:sz w:val="32"/>
            <w:szCs w:val="32"/>
            <w:lang w:val="uk-UA" w:eastAsia="ru-RU"/>
          </w:rPr>
          <w:t>https://www.zhiva-planeta.org.ua/diyalnist/staluy-rozvutok.html</w:t>
        </w:r>
      </w:hyperlink>
    </w:p>
    <w:p w:rsidR="009752C5" w:rsidRPr="00A7435A" w:rsidRDefault="009752C5" w:rsidP="00C72437">
      <w:pPr>
        <w:tabs>
          <w:tab w:val="left" w:pos="567"/>
        </w:tabs>
        <w:spacing w:after="0"/>
        <w:ind w:right="-285"/>
        <w:jc w:val="center"/>
        <w:rPr>
          <w:rFonts w:ascii="Times New Roman" w:eastAsia="Times New Roman" w:hAnsi="Times New Roman" w:cs="Times New Roman"/>
          <w:b/>
          <w:bCs/>
          <w:color w:val="000000"/>
          <w:sz w:val="44"/>
          <w:szCs w:val="44"/>
          <w:lang w:val="uk-UA" w:eastAsia="ru-RU"/>
        </w:rPr>
      </w:pPr>
    </w:p>
    <w:p w:rsidR="002E7A03" w:rsidRDefault="00FC7A48" w:rsidP="00C72437">
      <w:pPr>
        <w:tabs>
          <w:tab w:val="left" w:pos="567"/>
        </w:tabs>
        <w:spacing w:after="0"/>
        <w:ind w:right="-285"/>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Чістякова Ірина Микола</w:t>
      </w:r>
      <w:r w:rsidR="0047299B">
        <w:rPr>
          <w:rFonts w:ascii="Times New Roman" w:eastAsia="Times New Roman" w:hAnsi="Times New Roman" w:cs="Times New Roman"/>
          <w:b/>
          <w:bCs/>
          <w:color w:val="000000"/>
          <w:sz w:val="32"/>
          <w:szCs w:val="32"/>
          <w:lang w:val="uk-UA" w:eastAsia="ru-RU"/>
        </w:rPr>
        <w:t>ї</w:t>
      </w:r>
      <w:r>
        <w:rPr>
          <w:rFonts w:ascii="Times New Roman" w:eastAsia="Times New Roman" w:hAnsi="Times New Roman" w:cs="Times New Roman"/>
          <w:b/>
          <w:bCs/>
          <w:color w:val="000000"/>
          <w:sz w:val="32"/>
          <w:szCs w:val="32"/>
          <w:lang w:eastAsia="ru-RU"/>
        </w:rPr>
        <w:t>вна</w:t>
      </w:r>
    </w:p>
    <w:p w:rsidR="00FC7A48" w:rsidRPr="00FC7A48" w:rsidRDefault="00FC7A48" w:rsidP="00FC7A48">
      <w:pPr>
        <w:spacing w:after="0"/>
        <w:jc w:val="center"/>
        <w:rPr>
          <w:rFonts w:ascii="Times New Roman" w:eastAsia="Calibri" w:hAnsi="Times New Roman" w:cs="Times New Roman"/>
          <w:sz w:val="32"/>
          <w:szCs w:val="32"/>
          <w:shd w:val="clear" w:color="auto" w:fill="FFFFFF"/>
          <w:lang w:val="uk-UA"/>
        </w:rPr>
      </w:pPr>
      <w:r w:rsidRPr="00FC7A48">
        <w:rPr>
          <w:rFonts w:ascii="Times New Roman" w:eastAsia="Calibri" w:hAnsi="Times New Roman" w:cs="Times New Roman"/>
          <w:sz w:val="32"/>
          <w:szCs w:val="32"/>
          <w:shd w:val="clear" w:color="auto" w:fill="FFFFFF"/>
          <w:lang w:val="uk-UA"/>
        </w:rPr>
        <w:t>кандидат філософських наук, доцент,</w:t>
      </w:r>
    </w:p>
    <w:p w:rsidR="00FC7A48" w:rsidRPr="00FC7A48" w:rsidRDefault="00FC7A48" w:rsidP="00FC7A48">
      <w:pPr>
        <w:spacing w:after="0"/>
        <w:jc w:val="center"/>
        <w:rPr>
          <w:rFonts w:ascii="Times New Roman" w:eastAsia="Calibri" w:hAnsi="Times New Roman" w:cs="Times New Roman"/>
          <w:sz w:val="32"/>
          <w:szCs w:val="32"/>
          <w:lang w:val="uk-UA"/>
        </w:rPr>
      </w:pPr>
      <w:r w:rsidRPr="00FC7A48">
        <w:rPr>
          <w:rFonts w:ascii="Times New Roman" w:eastAsia="Calibri" w:hAnsi="Times New Roman" w:cs="Times New Roman"/>
          <w:sz w:val="32"/>
          <w:szCs w:val="32"/>
          <w:lang w:val="uk-UA"/>
        </w:rPr>
        <w:t>зав. кафедри міжнародних відносин та права</w:t>
      </w:r>
    </w:p>
    <w:p w:rsidR="00FC7A48" w:rsidRPr="00FC7A48" w:rsidRDefault="00FC7A48" w:rsidP="00FC7A48">
      <w:pPr>
        <w:spacing w:after="0"/>
        <w:jc w:val="center"/>
        <w:rPr>
          <w:rFonts w:ascii="Times New Roman" w:eastAsia="Calibri" w:hAnsi="Times New Roman" w:cs="Times New Roman"/>
          <w:sz w:val="32"/>
          <w:szCs w:val="32"/>
          <w:lang w:val="uk-UA"/>
        </w:rPr>
      </w:pPr>
      <w:r w:rsidRPr="00FC7A48">
        <w:rPr>
          <w:rFonts w:ascii="Times New Roman" w:eastAsia="Calibri" w:hAnsi="Times New Roman" w:cs="Times New Roman"/>
          <w:sz w:val="32"/>
          <w:szCs w:val="32"/>
          <w:lang w:val="uk-UA"/>
        </w:rPr>
        <w:t>Національний університет «Одеська політехніка»</w:t>
      </w:r>
    </w:p>
    <w:p w:rsidR="00FC7A48" w:rsidRDefault="00FC7A48" w:rsidP="00FC7A48">
      <w:pPr>
        <w:spacing w:after="0"/>
        <w:jc w:val="center"/>
        <w:rPr>
          <w:rFonts w:ascii="Times New Roman" w:eastAsia="Times New Roman" w:hAnsi="Times New Roman" w:cs="Times New Roman"/>
          <w:bCs/>
          <w:sz w:val="32"/>
          <w:szCs w:val="32"/>
          <w:lang w:val="uk-UA"/>
        </w:rPr>
      </w:pPr>
      <w:r w:rsidRPr="00FC7A48">
        <w:rPr>
          <w:rFonts w:ascii="Times New Roman" w:eastAsia="Times New Roman" w:hAnsi="Times New Roman" w:cs="Times New Roman"/>
          <w:bCs/>
          <w:sz w:val="32"/>
          <w:szCs w:val="32"/>
          <w:lang w:val="uk-UA"/>
        </w:rPr>
        <w:t>(м. Одеса, Україна)</w:t>
      </w:r>
    </w:p>
    <w:p w:rsidR="00A7435A" w:rsidRPr="00FC7A48" w:rsidRDefault="00A7435A" w:rsidP="00FC7A48">
      <w:pPr>
        <w:spacing w:after="0"/>
        <w:jc w:val="center"/>
        <w:rPr>
          <w:rFonts w:ascii="Times New Roman" w:eastAsia="Times New Roman" w:hAnsi="Times New Roman" w:cs="Times New Roman"/>
          <w:bCs/>
          <w:sz w:val="32"/>
          <w:szCs w:val="32"/>
          <w:lang w:val="uk-UA"/>
        </w:rPr>
      </w:pPr>
    </w:p>
    <w:p w:rsidR="002E7A03" w:rsidRPr="002E7A03" w:rsidRDefault="002E7A03" w:rsidP="002E7A03">
      <w:pPr>
        <w:spacing w:after="0" w:line="240" w:lineRule="auto"/>
        <w:ind w:right="-285"/>
        <w:jc w:val="center"/>
        <w:rPr>
          <w:rFonts w:ascii="Times New Roman" w:eastAsia="Times New Roman" w:hAnsi="Times New Roman" w:cs="Times New Roman"/>
          <w:sz w:val="20"/>
          <w:szCs w:val="20"/>
          <w:lang w:eastAsia="ru-RU"/>
        </w:rPr>
      </w:pPr>
    </w:p>
    <w:p w:rsidR="002E7A03" w:rsidRPr="002E7A03" w:rsidRDefault="002E7A03" w:rsidP="002E7A03">
      <w:pPr>
        <w:spacing w:after="0"/>
        <w:ind w:right="-285" w:firstLine="11"/>
        <w:jc w:val="center"/>
        <w:rPr>
          <w:rFonts w:ascii="Times New Roman" w:eastAsia="Times New Roman" w:hAnsi="Times New Roman" w:cs="Times New Roman"/>
          <w:sz w:val="32"/>
          <w:szCs w:val="32"/>
          <w:lang w:eastAsia="ru-RU"/>
        </w:rPr>
      </w:pPr>
      <w:r w:rsidRPr="002E7A03">
        <w:rPr>
          <w:rFonts w:ascii="Times New Roman" w:eastAsia="Times New Roman" w:hAnsi="Times New Roman" w:cs="Times New Roman"/>
          <w:b/>
          <w:bCs/>
          <w:smallCaps/>
          <w:color w:val="000000"/>
          <w:sz w:val="32"/>
          <w:szCs w:val="32"/>
          <w:lang w:eastAsia="ru-RU"/>
        </w:rPr>
        <w:lastRenderedPageBreak/>
        <w:t>ІНСТИТУЦІЇ ГРОМАДЯНСЬКОГО СУСПІЛЬСТВА ТА ЇХ РОЛЬ У ПУБЛІЧНІЙ ПОЛІТИЦІ</w:t>
      </w:r>
    </w:p>
    <w:p w:rsidR="002E7A03" w:rsidRPr="002E7A03" w:rsidRDefault="002E7A03" w:rsidP="002E7A03">
      <w:pPr>
        <w:spacing w:after="0" w:line="240" w:lineRule="auto"/>
        <w:ind w:right="-285"/>
        <w:rPr>
          <w:rFonts w:ascii="Times New Roman" w:eastAsia="Times New Roman" w:hAnsi="Times New Roman" w:cs="Times New Roman"/>
          <w:sz w:val="16"/>
          <w:szCs w:val="16"/>
          <w:lang w:eastAsia="ru-RU"/>
        </w:rPr>
      </w:pPr>
    </w:p>
    <w:p w:rsidR="002E7A03" w:rsidRPr="002E7A03" w:rsidRDefault="002E7A03" w:rsidP="002E7A03">
      <w:pPr>
        <w:spacing w:after="0"/>
        <w:ind w:right="-285" w:firstLine="567"/>
        <w:jc w:val="both"/>
        <w:rPr>
          <w:rFonts w:ascii="Times New Roman" w:eastAsia="Times New Roman" w:hAnsi="Times New Roman" w:cs="Times New Roman"/>
          <w:sz w:val="32"/>
          <w:szCs w:val="32"/>
          <w:lang w:eastAsia="ru-RU"/>
        </w:rPr>
      </w:pPr>
      <w:r w:rsidRPr="002E7A03">
        <w:rPr>
          <w:rFonts w:ascii="Times New Roman" w:eastAsia="Times New Roman" w:hAnsi="Times New Roman" w:cs="Times New Roman"/>
          <w:color w:val="000000"/>
          <w:sz w:val="32"/>
          <w:szCs w:val="32"/>
          <w:lang w:eastAsia="ru-RU"/>
        </w:rPr>
        <w:t>З проголошенням незалежності України концепція громадянського суспільства була визнана як загальнолюдська цінність. </w:t>
      </w:r>
    </w:p>
    <w:p w:rsidR="002E7A03" w:rsidRPr="002E7A03" w:rsidRDefault="002E7A03" w:rsidP="002E7A03">
      <w:pPr>
        <w:spacing w:after="0"/>
        <w:ind w:right="-285" w:firstLine="567"/>
        <w:jc w:val="both"/>
        <w:rPr>
          <w:rFonts w:ascii="Times New Roman" w:eastAsia="Times New Roman" w:hAnsi="Times New Roman" w:cs="Times New Roman"/>
          <w:sz w:val="32"/>
          <w:szCs w:val="32"/>
          <w:lang w:eastAsia="ru-RU"/>
        </w:rPr>
      </w:pPr>
      <w:r w:rsidRPr="002E7A03">
        <w:rPr>
          <w:rFonts w:ascii="Times New Roman" w:eastAsia="Times New Roman" w:hAnsi="Times New Roman" w:cs="Times New Roman"/>
          <w:color w:val="000000"/>
          <w:sz w:val="32"/>
          <w:szCs w:val="32"/>
          <w:lang w:eastAsia="ru-RU"/>
        </w:rPr>
        <w:t>Зокрема, декларується, що громадяни мають право на свободу об'єднання у політичні партії та громадські організації для здійснення і захисту своїх прав і свобод та задоволення політичних, економічних, соціальних, культурних та інших інтересів. Держава не втручається у діяльність політичних партій і громадських організацій, якщо та здій</w:t>
      </w:r>
      <w:r>
        <w:rPr>
          <w:rFonts w:ascii="Times New Roman" w:eastAsia="Times New Roman" w:hAnsi="Times New Roman" w:cs="Times New Roman"/>
          <w:color w:val="000000"/>
          <w:sz w:val="32"/>
          <w:szCs w:val="32"/>
          <w:lang w:eastAsia="ru-RU"/>
        </w:rPr>
        <w:t>снюється у межах закону (ст. 36</w:t>
      </w:r>
      <w:r w:rsidRPr="002E7A03">
        <w:rPr>
          <w:rFonts w:ascii="Times New Roman" w:eastAsia="Times New Roman" w:hAnsi="Times New Roman" w:cs="Times New Roman"/>
          <w:color w:val="000000"/>
          <w:sz w:val="32"/>
          <w:szCs w:val="32"/>
          <w:lang w:eastAsia="ru-RU"/>
        </w:rPr>
        <w:t>) [1].</w:t>
      </w:r>
    </w:p>
    <w:p w:rsidR="002E7A03" w:rsidRPr="002E7A03" w:rsidRDefault="002E7A03" w:rsidP="002E7A03">
      <w:pPr>
        <w:spacing w:after="0"/>
        <w:ind w:right="-285" w:firstLine="567"/>
        <w:jc w:val="both"/>
        <w:rPr>
          <w:rFonts w:ascii="Times New Roman" w:eastAsia="Times New Roman" w:hAnsi="Times New Roman" w:cs="Times New Roman"/>
          <w:sz w:val="32"/>
          <w:szCs w:val="32"/>
          <w:lang w:eastAsia="ru-RU"/>
        </w:rPr>
      </w:pPr>
      <w:r w:rsidRPr="002E7A03">
        <w:rPr>
          <w:rFonts w:ascii="Times New Roman" w:eastAsia="Times New Roman" w:hAnsi="Times New Roman" w:cs="Times New Roman"/>
          <w:color w:val="000000"/>
          <w:sz w:val="32"/>
          <w:szCs w:val="32"/>
          <w:lang w:eastAsia="ru-RU"/>
        </w:rPr>
        <w:t>Громадянське суспільство і держава є впорядкованими системами суспільних відносин. </w:t>
      </w:r>
    </w:p>
    <w:p w:rsidR="002E7A03" w:rsidRPr="002E7A03" w:rsidRDefault="002E7A03" w:rsidP="002E7A03">
      <w:pPr>
        <w:spacing w:after="0"/>
        <w:ind w:right="-285" w:firstLine="567"/>
        <w:jc w:val="both"/>
        <w:rPr>
          <w:rFonts w:ascii="Times New Roman" w:eastAsia="Times New Roman" w:hAnsi="Times New Roman" w:cs="Times New Roman"/>
          <w:sz w:val="32"/>
          <w:szCs w:val="32"/>
          <w:lang w:eastAsia="ru-RU"/>
        </w:rPr>
      </w:pPr>
      <w:r w:rsidRPr="002E7A03">
        <w:rPr>
          <w:rFonts w:ascii="Times New Roman" w:eastAsia="Times New Roman" w:hAnsi="Times New Roman" w:cs="Times New Roman"/>
          <w:color w:val="000000"/>
          <w:sz w:val="32"/>
          <w:szCs w:val="32"/>
          <w:lang w:eastAsia="ru-RU"/>
        </w:rPr>
        <w:t>Громадянське суспільство залишається сферою (сукупністю) приватних відносин індивідуумів, які переважно набувають економічного характеру, або сферою приватного права. Тоді, як держава уособлює собою сферу публічного права, в якому виражено не відносини частин між собою, а відношення соціального цілого зі своїми частинами.</w:t>
      </w:r>
    </w:p>
    <w:p w:rsidR="002E7A03" w:rsidRPr="002E7A03" w:rsidRDefault="002E7A03" w:rsidP="002E7A03">
      <w:pPr>
        <w:spacing w:after="0"/>
        <w:ind w:right="-285" w:firstLine="567"/>
        <w:jc w:val="both"/>
        <w:rPr>
          <w:rFonts w:ascii="Times New Roman" w:eastAsia="Times New Roman" w:hAnsi="Times New Roman" w:cs="Times New Roman"/>
          <w:sz w:val="32"/>
          <w:szCs w:val="32"/>
          <w:lang w:eastAsia="ru-RU"/>
        </w:rPr>
      </w:pPr>
      <w:r w:rsidRPr="002E7A03">
        <w:rPr>
          <w:rFonts w:ascii="Times New Roman" w:eastAsia="Times New Roman" w:hAnsi="Times New Roman" w:cs="Times New Roman"/>
          <w:color w:val="000000"/>
          <w:sz w:val="32"/>
          <w:szCs w:val="32"/>
          <w:lang w:eastAsia="ru-RU"/>
        </w:rPr>
        <w:t>Структурними елементами громадянського суспільства є різноманітні об'єднання громадян, політичні партії, масові рухи тощо, причому у суспільствах, що досягли високого рівня економічного та соціального розвитку громадянське суспільство зазвичай взаємодіє з державою на паритетних засадах, а в суспільствах посттоталітарного чи трансформаційного характеру, зазвичай, перебуває в опозиції до держави.</w:t>
      </w:r>
    </w:p>
    <w:p w:rsidR="002E7A03" w:rsidRPr="002E7A03" w:rsidRDefault="002E7A03" w:rsidP="002E7A03">
      <w:pPr>
        <w:spacing w:after="0"/>
        <w:ind w:right="-285" w:firstLine="567"/>
        <w:jc w:val="both"/>
        <w:rPr>
          <w:rFonts w:ascii="Times New Roman" w:eastAsia="Times New Roman" w:hAnsi="Times New Roman" w:cs="Times New Roman"/>
          <w:sz w:val="32"/>
          <w:szCs w:val="32"/>
          <w:lang w:eastAsia="ru-RU"/>
        </w:rPr>
      </w:pPr>
      <w:r w:rsidRPr="002E7A03">
        <w:rPr>
          <w:rFonts w:ascii="Times New Roman" w:eastAsia="Times New Roman" w:hAnsi="Times New Roman" w:cs="Times New Roman"/>
          <w:color w:val="000000"/>
          <w:sz w:val="32"/>
          <w:szCs w:val="32"/>
          <w:lang w:eastAsia="ru-RU"/>
        </w:rPr>
        <w:t>Найважливішими політичними інститутами громадянського суспільства є політичні партії [3, с. 394]. </w:t>
      </w:r>
    </w:p>
    <w:p w:rsidR="002E7A03" w:rsidRPr="002E7A03" w:rsidRDefault="002E7A03" w:rsidP="002E7A03">
      <w:pPr>
        <w:spacing w:after="0"/>
        <w:ind w:right="-285" w:firstLine="567"/>
        <w:jc w:val="both"/>
        <w:rPr>
          <w:rFonts w:ascii="Times New Roman" w:eastAsia="Times New Roman" w:hAnsi="Times New Roman" w:cs="Times New Roman"/>
          <w:sz w:val="32"/>
          <w:szCs w:val="32"/>
          <w:lang w:eastAsia="ru-RU"/>
        </w:rPr>
      </w:pPr>
      <w:r w:rsidRPr="002E7A03">
        <w:rPr>
          <w:rFonts w:ascii="Times New Roman" w:eastAsia="Times New Roman" w:hAnsi="Times New Roman" w:cs="Times New Roman"/>
          <w:color w:val="000000"/>
          <w:sz w:val="32"/>
          <w:szCs w:val="32"/>
          <w:lang w:eastAsia="ru-RU"/>
        </w:rPr>
        <w:t xml:space="preserve">Як добровільні об'єднання громадян політичні партії є інститутами громадянського суспільства. Вони виконують у цьому суспільстві низку важливих функцій: вираження соціальних інтересів, ідеологічну, політичну соціалізацію, формування громадської думки тощо. Партії сприяють формуванню і вираженню політичної волі громадян - членів громадянського суспільства. Ця найважливіша функція партій </w:t>
      </w:r>
      <w:r w:rsidRPr="002E7A03">
        <w:rPr>
          <w:rFonts w:ascii="Times New Roman" w:eastAsia="Times New Roman" w:hAnsi="Times New Roman" w:cs="Times New Roman"/>
          <w:color w:val="000000"/>
          <w:sz w:val="32"/>
          <w:szCs w:val="32"/>
          <w:lang w:eastAsia="ru-RU"/>
        </w:rPr>
        <w:lastRenderedPageBreak/>
        <w:t>закріплена, наприклад, у Законі України «Про політичні партії в Україні»: «політична партія - це зареєстроване згідно з законом добровільне об'єднання громадян - прихильників певної загальнонаціональної програми суспільного розвитку, що має своєю метою сприяння формуванню і вираженню політичної волі громадян, бере участь у виборах та інших політичних заходах» [2].</w:t>
      </w:r>
    </w:p>
    <w:p w:rsidR="002E7A03" w:rsidRPr="002E7A03" w:rsidRDefault="002E7A03" w:rsidP="002E7A03">
      <w:pPr>
        <w:spacing w:after="0"/>
        <w:ind w:right="-285" w:firstLine="567"/>
        <w:jc w:val="both"/>
        <w:rPr>
          <w:rFonts w:ascii="Times New Roman" w:eastAsia="Times New Roman" w:hAnsi="Times New Roman" w:cs="Times New Roman"/>
          <w:sz w:val="32"/>
          <w:szCs w:val="32"/>
          <w:lang w:eastAsia="ru-RU"/>
        </w:rPr>
      </w:pPr>
      <w:r w:rsidRPr="002E7A03">
        <w:rPr>
          <w:rFonts w:ascii="Times New Roman" w:eastAsia="Times New Roman" w:hAnsi="Times New Roman" w:cs="Times New Roman"/>
          <w:color w:val="000000"/>
          <w:sz w:val="32"/>
          <w:szCs w:val="32"/>
          <w:lang w:eastAsia="ru-RU"/>
        </w:rPr>
        <w:t>Політичні партії є головною ланкою, яка з’єднує громадянське суспільство з державою, забезпечує представництво соціальних інтересів на державному рівні. </w:t>
      </w:r>
    </w:p>
    <w:p w:rsidR="002E7A03" w:rsidRPr="002E7A03" w:rsidRDefault="002E7A03" w:rsidP="002E7A03">
      <w:pPr>
        <w:spacing w:after="0"/>
        <w:ind w:right="-285" w:firstLine="567"/>
        <w:jc w:val="both"/>
        <w:rPr>
          <w:rFonts w:ascii="Times New Roman" w:eastAsia="Times New Roman" w:hAnsi="Times New Roman" w:cs="Times New Roman"/>
          <w:sz w:val="32"/>
          <w:szCs w:val="32"/>
          <w:lang w:eastAsia="ru-RU"/>
        </w:rPr>
      </w:pPr>
      <w:r w:rsidRPr="002E7A03">
        <w:rPr>
          <w:rFonts w:ascii="Times New Roman" w:eastAsia="Times New Roman" w:hAnsi="Times New Roman" w:cs="Times New Roman"/>
          <w:color w:val="000000"/>
          <w:sz w:val="32"/>
          <w:szCs w:val="32"/>
          <w:lang w:eastAsia="ru-RU"/>
        </w:rPr>
        <w:t>У демократичних державах вони є головними суб'єктами виборчого і загалом політичного процесу. </w:t>
      </w:r>
    </w:p>
    <w:p w:rsidR="002E7A03" w:rsidRPr="002E7A03" w:rsidRDefault="002E7A03" w:rsidP="002E7A03">
      <w:pPr>
        <w:spacing w:after="0"/>
        <w:ind w:right="-285" w:firstLine="567"/>
        <w:jc w:val="both"/>
        <w:rPr>
          <w:rFonts w:ascii="Times New Roman" w:eastAsia="Times New Roman" w:hAnsi="Times New Roman" w:cs="Times New Roman"/>
          <w:sz w:val="32"/>
          <w:szCs w:val="32"/>
          <w:lang w:eastAsia="ru-RU"/>
        </w:rPr>
      </w:pPr>
      <w:r w:rsidRPr="002E7A03">
        <w:rPr>
          <w:rFonts w:ascii="Times New Roman" w:eastAsia="Times New Roman" w:hAnsi="Times New Roman" w:cs="Times New Roman"/>
          <w:color w:val="000000"/>
          <w:sz w:val="32"/>
          <w:szCs w:val="32"/>
          <w:lang w:eastAsia="ru-RU"/>
        </w:rPr>
        <w:t>Партії висувають кандидатів у депутати, надають їм матеріальну та ідеологічну підтримку, проводять передвиборну агітацію, за результатами виборів формують парламентські фракції, а в країнах з парламентськими формами правління – уряд, контролюють його діяльність тощо. Рівень розвитку громадянського суспільства, його впливу на здійснення державної влади перебуває у прямій залежності від досконалості партійної системи.</w:t>
      </w:r>
    </w:p>
    <w:p w:rsidR="002E7A03" w:rsidRPr="002E7A03" w:rsidRDefault="002E7A03" w:rsidP="002E7A03">
      <w:pPr>
        <w:spacing w:after="0"/>
        <w:ind w:right="-285" w:firstLine="567"/>
        <w:jc w:val="both"/>
        <w:rPr>
          <w:rFonts w:ascii="Times New Roman" w:eastAsia="Times New Roman" w:hAnsi="Times New Roman" w:cs="Times New Roman"/>
          <w:sz w:val="32"/>
          <w:szCs w:val="32"/>
          <w:lang w:eastAsia="ru-RU"/>
        </w:rPr>
      </w:pPr>
      <w:r w:rsidRPr="002E7A03">
        <w:rPr>
          <w:rFonts w:ascii="Times New Roman" w:eastAsia="Times New Roman" w:hAnsi="Times New Roman" w:cs="Times New Roman"/>
          <w:color w:val="000000"/>
          <w:sz w:val="32"/>
          <w:szCs w:val="32"/>
          <w:lang w:eastAsia="ru-RU"/>
        </w:rPr>
        <w:t>Важливими інститутами громадянського суспільства є громадські організації – добровільні й організаційно оформлені об'єднання громадян, створені для вираження і задоволення їх інтересів і потреб на засадах самоврядування. </w:t>
      </w:r>
    </w:p>
    <w:p w:rsidR="002E7A03" w:rsidRPr="002E7A03" w:rsidRDefault="002E7A03" w:rsidP="002E7A03">
      <w:pPr>
        <w:spacing w:after="0"/>
        <w:ind w:right="-285" w:firstLine="567"/>
        <w:jc w:val="both"/>
        <w:rPr>
          <w:rFonts w:ascii="Times New Roman" w:eastAsia="Times New Roman" w:hAnsi="Times New Roman" w:cs="Times New Roman"/>
          <w:sz w:val="32"/>
          <w:szCs w:val="32"/>
          <w:lang w:eastAsia="ru-RU"/>
        </w:rPr>
      </w:pPr>
      <w:r w:rsidRPr="002E7A03">
        <w:rPr>
          <w:rFonts w:ascii="Times New Roman" w:eastAsia="Times New Roman" w:hAnsi="Times New Roman" w:cs="Times New Roman"/>
          <w:color w:val="000000"/>
          <w:sz w:val="32"/>
          <w:szCs w:val="32"/>
          <w:lang w:eastAsia="ru-RU"/>
        </w:rPr>
        <w:t>Політичними інститутами є насамперед ті з них, які постійно виконують політичну функцію. Це громадсько-політичні організації – профспілки, об’єднання підприємців, жіночі, молодіжні, ветеранські організації тощо. </w:t>
      </w:r>
    </w:p>
    <w:p w:rsidR="002E7A03" w:rsidRPr="002E7A03" w:rsidRDefault="002E7A03" w:rsidP="002E7A03">
      <w:pPr>
        <w:spacing w:after="0"/>
        <w:ind w:right="-285" w:firstLine="567"/>
        <w:jc w:val="both"/>
        <w:rPr>
          <w:rFonts w:ascii="Times New Roman" w:eastAsia="Times New Roman" w:hAnsi="Times New Roman" w:cs="Times New Roman"/>
          <w:sz w:val="32"/>
          <w:szCs w:val="32"/>
          <w:lang w:eastAsia="ru-RU"/>
        </w:rPr>
      </w:pPr>
      <w:r w:rsidRPr="002E7A03">
        <w:rPr>
          <w:rFonts w:ascii="Times New Roman" w:eastAsia="Times New Roman" w:hAnsi="Times New Roman" w:cs="Times New Roman"/>
          <w:color w:val="000000"/>
          <w:sz w:val="32"/>
          <w:szCs w:val="32"/>
          <w:lang w:eastAsia="ru-RU"/>
        </w:rPr>
        <w:t>Політичний характер громадсько-політичних організацій полягає в тому, що вони постійно взаємодіють з державою і певною мірою впливають на здійснення державної влади, виступаючи як групи тиску.</w:t>
      </w:r>
    </w:p>
    <w:p w:rsidR="002E7A03" w:rsidRPr="002E7A03" w:rsidRDefault="002E7A03" w:rsidP="002E7A03">
      <w:pPr>
        <w:spacing w:after="0"/>
        <w:ind w:right="-285" w:firstLine="567"/>
        <w:jc w:val="both"/>
        <w:rPr>
          <w:rFonts w:ascii="Times New Roman" w:eastAsia="Times New Roman" w:hAnsi="Times New Roman" w:cs="Times New Roman"/>
          <w:sz w:val="32"/>
          <w:szCs w:val="32"/>
          <w:lang w:eastAsia="ru-RU"/>
        </w:rPr>
      </w:pPr>
      <w:r w:rsidRPr="002E7A03">
        <w:rPr>
          <w:rFonts w:ascii="Times New Roman" w:eastAsia="Times New Roman" w:hAnsi="Times New Roman" w:cs="Times New Roman"/>
          <w:color w:val="000000"/>
          <w:sz w:val="32"/>
          <w:szCs w:val="32"/>
          <w:lang w:eastAsia="ru-RU"/>
        </w:rPr>
        <w:t>Важливими політичними інститутами, з допомогою яких громадянське суспільство істотно впливає на державу, є засоби масової інформації. Інститутами громадянського суспільства є тільки недержавні засоби масової інформації. Політичними інститутами вони виступають тоді, коли взаємодіють із політичною владою, державою. </w:t>
      </w:r>
    </w:p>
    <w:p w:rsidR="002E7A03" w:rsidRPr="002E7A03" w:rsidRDefault="002E7A03" w:rsidP="002E7A03">
      <w:pPr>
        <w:spacing w:after="0"/>
        <w:ind w:right="-285" w:firstLine="567"/>
        <w:jc w:val="both"/>
        <w:rPr>
          <w:rFonts w:ascii="Times New Roman" w:eastAsia="Times New Roman" w:hAnsi="Times New Roman" w:cs="Times New Roman"/>
          <w:sz w:val="32"/>
          <w:szCs w:val="32"/>
          <w:lang w:eastAsia="ru-RU"/>
        </w:rPr>
      </w:pPr>
      <w:r w:rsidRPr="002E7A03">
        <w:rPr>
          <w:rFonts w:ascii="Times New Roman" w:eastAsia="Times New Roman" w:hAnsi="Times New Roman" w:cs="Times New Roman"/>
          <w:color w:val="000000"/>
          <w:sz w:val="32"/>
          <w:szCs w:val="32"/>
          <w:lang w:eastAsia="ru-RU"/>
        </w:rPr>
        <w:lastRenderedPageBreak/>
        <w:t>Отже, Україна поступово і дуже повільно робить певні кроки на зустріч власному громадянському суспільству. </w:t>
      </w:r>
    </w:p>
    <w:p w:rsidR="002E7A03" w:rsidRPr="002E7A03" w:rsidRDefault="002E7A03" w:rsidP="002E7A03">
      <w:pPr>
        <w:spacing w:after="0"/>
        <w:ind w:right="-285" w:firstLine="567"/>
        <w:jc w:val="both"/>
        <w:rPr>
          <w:rFonts w:ascii="Times New Roman" w:eastAsia="Times New Roman" w:hAnsi="Times New Roman" w:cs="Times New Roman"/>
          <w:sz w:val="32"/>
          <w:szCs w:val="32"/>
          <w:lang w:eastAsia="ru-RU"/>
        </w:rPr>
      </w:pPr>
      <w:r w:rsidRPr="002E7A03">
        <w:rPr>
          <w:rFonts w:ascii="Times New Roman" w:eastAsia="Times New Roman" w:hAnsi="Times New Roman" w:cs="Times New Roman"/>
          <w:color w:val="000000"/>
          <w:sz w:val="32"/>
          <w:szCs w:val="32"/>
          <w:lang w:eastAsia="ru-RU"/>
        </w:rPr>
        <w:t>Так, ми маємо на сьогодні і унормовану процедуру громадської експертизи нормативно-правових актів, і електронні петиції, і різноманітні громадські та координаційні ради, і навіть в деяких випадках органи місцевого самоврядування проводять громадські слухання та замовляють незалежну експертну оцінку надаваних послуг, та все це є лише незначною складовою необхідного нормативно-правового масиву, а його головним недоліком є розрізненість та забюрократизованість процедур, та формальний підхід до їх реалізації.</w:t>
      </w:r>
    </w:p>
    <w:p w:rsidR="002E7A03" w:rsidRPr="002E7A03" w:rsidRDefault="002E7A03" w:rsidP="002E7A03">
      <w:pPr>
        <w:spacing w:after="0"/>
        <w:ind w:right="-285" w:firstLine="567"/>
        <w:jc w:val="both"/>
        <w:rPr>
          <w:rFonts w:ascii="Times New Roman" w:eastAsia="Times New Roman" w:hAnsi="Times New Roman" w:cs="Times New Roman"/>
          <w:sz w:val="32"/>
          <w:szCs w:val="32"/>
          <w:lang w:eastAsia="ru-RU"/>
        </w:rPr>
      </w:pPr>
      <w:r w:rsidRPr="002E7A03">
        <w:rPr>
          <w:rFonts w:ascii="Times New Roman" w:eastAsia="Times New Roman" w:hAnsi="Times New Roman" w:cs="Times New Roman"/>
          <w:color w:val="000000"/>
          <w:sz w:val="32"/>
          <w:szCs w:val="32"/>
          <w:lang w:eastAsia="ru-RU"/>
        </w:rPr>
        <w:t>Разом з тим, без можливості для громадянськості реально впливати на суспільно-політичні процеси, ми не лише не подолаємо корупцію в країні та не досягнемо успіху в адміністративній, освітній, судовій та ін. реформах, ми створюємо підгрунття для насильницьких дій, оскільки населення прагне, щоб їх голос був почутий, а їхні потреби задовольняються. </w:t>
      </w:r>
    </w:p>
    <w:p w:rsidR="002E7A03" w:rsidRPr="00485C80" w:rsidRDefault="002E7A03" w:rsidP="00485C80">
      <w:pPr>
        <w:spacing w:after="0" w:line="240" w:lineRule="auto"/>
        <w:ind w:right="-285" w:firstLine="567"/>
        <w:rPr>
          <w:rFonts w:ascii="Times New Roman" w:eastAsia="Times New Roman" w:hAnsi="Times New Roman" w:cs="Times New Roman"/>
          <w:sz w:val="16"/>
          <w:szCs w:val="16"/>
          <w:lang w:eastAsia="ru-RU"/>
        </w:rPr>
      </w:pPr>
    </w:p>
    <w:p w:rsidR="002E7A03" w:rsidRPr="002E7A03" w:rsidRDefault="00C72437" w:rsidP="002E7A03">
      <w:pPr>
        <w:spacing w:after="0" w:line="240" w:lineRule="auto"/>
        <w:ind w:right="-285" w:firstLine="709"/>
        <w:jc w:val="center"/>
        <w:rPr>
          <w:rFonts w:ascii="Times New Roman" w:eastAsia="Times New Roman" w:hAnsi="Times New Roman" w:cs="Times New Roman"/>
          <w:sz w:val="16"/>
          <w:szCs w:val="16"/>
          <w:lang w:eastAsia="ru-RU"/>
        </w:rPr>
      </w:pPr>
      <w:r w:rsidRPr="00C72437">
        <w:rPr>
          <w:rFonts w:ascii="Times New Roman" w:eastAsia="Times New Roman" w:hAnsi="Times New Roman" w:cs="Times New Roman"/>
          <w:b/>
          <w:color w:val="000000"/>
          <w:sz w:val="32"/>
          <w:szCs w:val="32"/>
          <w:lang w:val="uk-UA" w:eastAsia="ru-RU"/>
        </w:rPr>
        <w:t>Список використаних джерел:</w:t>
      </w:r>
      <w:r w:rsidR="002E7A03" w:rsidRPr="002E7A03">
        <w:rPr>
          <w:rFonts w:ascii="Times New Roman" w:eastAsia="Times New Roman" w:hAnsi="Times New Roman" w:cs="Times New Roman"/>
          <w:sz w:val="32"/>
          <w:szCs w:val="32"/>
          <w:lang w:eastAsia="ru-RU"/>
        </w:rPr>
        <w:br/>
      </w:r>
    </w:p>
    <w:p w:rsidR="002E7A03" w:rsidRPr="002E7A03" w:rsidRDefault="002E7A03" w:rsidP="00A7435A">
      <w:pPr>
        <w:numPr>
          <w:ilvl w:val="0"/>
          <w:numId w:val="40"/>
        </w:numPr>
        <w:shd w:val="clear" w:color="auto" w:fill="FFFFFF"/>
        <w:tabs>
          <w:tab w:val="clear" w:pos="720"/>
          <w:tab w:val="num" w:pos="851"/>
        </w:tabs>
        <w:spacing w:after="0"/>
        <w:ind w:left="0" w:right="-285" w:firstLine="567"/>
        <w:jc w:val="both"/>
        <w:textAlignment w:val="baseline"/>
        <w:rPr>
          <w:rFonts w:ascii="Times New Roman" w:eastAsia="Times New Roman" w:hAnsi="Times New Roman" w:cs="Times New Roman"/>
          <w:color w:val="000000"/>
          <w:sz w:val="32"/>
          <w:szCs w:val="32"/>
          <w:lang w:eastAsia="ru-RU"/>
        </w:rPr>
      </w:pPr>
      <w:r w:rsidRPr="002E7A03">
        <w:rPr>
          <w:rFonts w:ascii="Times New Roman" w:eastAsia="Times New Roman" w:hAnsi="Times New Roman" w:cs="Times New Roman"/>
          <w:color w:val="000000"/>
          <w:sz w:val="32"/>
          <w:szCs w:val="32"/>
          <w:lang w:eastAsia="ru-RU"/>
        </w:rPr>
        <w:t>Конституція України: Прийнята на п’ятій сесії Верховної Ради України 28 червня 1996 р. // Відомості Верховної Ради України</w:t>
      </w:r>
      <w:r w:rsidRPr="002E7A03">
        <w:rPr>
          <w:rFonts w:ascii="Times New Roman" w:eastAsia="Times New Roman" w:hAnsi="Times New Roman" w:cs="Times New Roman"/>
          <w:color w:val="000000"/>
          <w:sz w:val="32"/>
          <w:szCs w:val="32"/>
          <w:lang w:val="uk-UA" w:eastAsia="ru-RU"/>
        </w:rPr>
        <w:t>.</w:t>
      </w:r>
      <w:r w:rsidRPr="002E7A03">
        <w:rPr>
          <w:rFonts w:ascii="Times New Roman" w:eastAsia="Times New Roman" w:hAnsi="Times New Roman" w:cs="Times New Roman"/>
          <w:color w:val="000000"/>
          <w:sz w:val="32"/>
          <w:szCs w:val="32"/>
          <w:lang w:eastAsia="ru-RU"/>
        </w:rPr>
        <w:t xml:space="preserve"> 1996. №</w:t>
      </w:r>
      <w:r w:rsidRPr="002E7A03">
        <w:rPr>
          <w:rFonts w:ascii="Times New Roman" w:eastAsia="Times New Roman" w:hAnsi="Times New Roman" w:cs="Times New Roman"/>
          <w:color w:val="000000"/>
          <w:sz w:val="32"/>
          <w:szCs w:val="32"/>
          <w:lang w:val="uk-UA" w:eastAsia="ru-RU"/>
        </w:rPr>
        <w:t xml:space="preserve"> </w:t>
      </w:r>
      <w:r w:rsidRPr="002E7A03">
        <w:rPr>
          <w:rFonts w:ascii="Times New Roman" w:eastAsia="Times New Roman" w:hAnsi="Times New Roman" w:cs="Times New Roman"/>
          <w:color w:val="000000"/>
          <w:sz w:val="32"/>
          <w:szCs w:val="32"/>
          <w:lang w:eastAsia="ru-RU"/>
        </w:rPr>
        <w:t>30. С.</w:t>
      </w:r>
      <w:r w:rsidRPr="002E7A03">
        <w:rPr>
          <w:rFonts w:ascii="Times New Roman" w:eastAsia="Times New Roman" w:hAnsi="Times New Roman" w:cs="Times New Roman"/>
          <w:color w:val="000000"/>
          <w:sz w:val="32"/>
          <w:szCs w:val="32"/>
          <w:lang w:val="uk-UA" w:eastAsia="ru-RU"/>
        </w:rPr>
        <w:t xml:space="preserve"> </w:t>
      </w:r>
      <w:r w:rsidRPr="002E7A03">
        <w:rPr>
          <w:rFonts w:ascii="Times New Roman" w:eastAsia="Times New Roman" w:hAnsi="Times New Roman" w:cs="Times New Roman"/>
          <w:color w:val="000000"/>
          <w:sz w:val="32"/>
          <w:szCs w:val="32"/>
          <w:lang w:eastAsia="ru-RU"/>
        </w:rPr>
        <w:t>141.</w:t>
      </w:r>
    </w:p>
    <w:p w:rsidR="002E7A03" w:rsidRPr="002E7A03" w:rsidRDefault="002E7A03" w:rsidP="00A7435A">
      <w:pPr>
        <w:numPr>
          <w:ilvl w:val="0"/>
          <w:numId w:val="40"/>
        </w:numPr>
        <w:shd w:val="clear" w:color="auto" w:fill="FFFFFF"/>
        <w:tabs>
          <w:tab w:val="clear" w:pos="720"/>
          <w:tab w:val="num" w:pos="851"/>
        </w:tabs>
        <w:spacing w:after="0"/>
        <w:ind w:left="0" w:right="-285" w:firstLine="567"/>
        <w:jc w:val="both"/>
        <w:textAlignment w:val="baseline"/>
        <w:rPr>
          <w:rFonts w:ascii="Times New Roman" w:eastAsia="Times New Roman" w:hAnsi="Times New Roman" w:cs="Times New Roman"/>
          <w:color w:val="000000"/>
          <w:sz w:val="32"/>
          <w:szCs w:val="32"/>
          <w:lang w:eastAsia="ru-RU"/>
        </w:rPr>
      </w:pPr>
      <w:r w:rsidRPr="002E7A03">
        <w:rPr>
          <w:rFonts w:ascii="Times New Roman" w:eastAsia="Times New Roman" w:hAnsi="Times New Roman" w:cs="Times New Roman"/>
          <w:color w:val="000000"/>
          <w:sz w:val="32"/>
          <w:szCs w:val="32"/>
          <w:lang w:eastAsia="ru-RU"/>
        </w:rPr>
        <w:t>Про політичні партії в Україні: Закон України від 5 квітня 2001 року № 2365-III. Редакція від 24.11.2021</w:t>
      </w:r>
      <w:r w:rsidRPr="002E7A03">
        <w:rPr>
          <w:rFonts w:ascii="Times New Roman" w:eastAsia="Times New Roman" w:hAnsi="Times New Roman" w:cs="Times New Roman"/>
          <w:color w:val="000000"/>
          <w:sz w:val="32"/>
          <w:szCs w:val="32"/>
          <w:lang w:val="uk-UA" w:eastAsia="ru-RU"/>
        </w:rPr>
        <w:t xml:space="preserve"> р.</w:t>
      </w:r>
      <w:r w:rsidRPr="002E7A03">
        <w:rPr>
          <w:rFonts w:ascii="Times New Roman" w:eastAsia="Times New Roman" w:hAnsi="Times New Roman" w:cs="Times New Roman"/>
          <w:color w:val="000000"/>
          <w:sz w:val="32"/>
          <w:szCs w:val="32"/>
          <w:lang w:eastAsia="ru-RU"/>
        </w:rPr>
        <w:t>, підстава-</w:t>
      </w:r>
      <w:hyperlink r:id="rId17" w:history="1">
        <w:r w:rsidRPr="002E7A03">
          <w:rPr>
            <w:rFonts w:ascii="Times New Roman" w:eastAsia="Times New Roman" w:hAnsi="Times New Roman" w:cs="Times New Roman"/>
            <w:color w:val="000000"/>
            <w:sz w:val="32"/>
            <w:szCs w:val="32"/>
            <w:u w:val="single"/>
            <w:lang w:eastAsia="ru-RU"/>
          </w:rPr>
          <w:t>1150-IX</w:t>
        </w:r>
      </w:hyperlink>
      <w:r w:rsidRPr="002E7A03">
        <w:rPr>
          <w:rFonts w:ascii="Times New Roman" w:eastAsia="Times New Roman" w:hAnsi="Times New Roman" w:cs="Times New Roman"/>
          <w:color w:val="000000"/>
          <w:sz w:val="32"/>
          <w:szCs w:val="32"/>
          <w:lang w:eastAsia="ru-RU"/>
        </w:rPr>
        <w:t xml:space="preserve"> // URL : </w:t>
      </w:r>
      <w:hyperlink r:id="rId18" w:anchor="Text" w:history="1">
        <w:r w:rsidRPr="002E7A03">
          <w:rPr>
            <w:rFonts w:ascii="Times New Roman" w:eastAsia="Times New Roman" w:hAnsi="Times New Roman" w:cs="Times New Roman"/>
            <w:color w:val="000000"/>
            <w:sz w:val="32"/>
            <w:szCs w:val="32"/>
            <w:u w:val="single"/>
            <w:lang w:eastAsia="ru-RU"/>
          </w:rPr>
          <w:t>https://zakon.rada.gov.ua/laws/show/2365-14#Text</w:t>
        </w:r>
      </w:hyperlink>
      <w:r w:rsidR="00C72437">
        <w:rPr>
          <w:rFonts w:ascii="Times New Roman" w:eastAsia="Times New Roman" w:hAnsi="Times New Roman" w:cs="Times New Roman"/>
          <w:color w:val="000000"/>
          <w:sz w:val="32"/>
          <w:szCs w:val="32"/>
          <w:lang w:eastAsia="ru-RU"/>
        </w:rPr>
        <w:t xml:space="preserve"> </w:t>
      </w:r>
      <w:r w:rsidRPr="002E7A03">
        <w:rPr>
          <w:rFonts w:ascii="Times New Roman" w:eastAsia="Times New Roman" w:hAnsi="Times New Roman" w:cs="Times New Roman"/>
          <w:color w:val="000000"/>
          <w:sz w:val="32"/>
          <w:szCs w:val="32"/>
          <w:lang w:eastAsia="ru-RU"/>
        </w:rPr>
        <w:t>(дата звернення: 18.</w:t>
      </w:r>
      <w:r w:rsidR="00A7435A">
        <w:rPr>
          <w:rFonts w:ascii="Times New Roman" w:eastAsia="Times New Roman" w:hAnsi="Times New Roman" w:cs="Times New Roman"/>
          <w:color w:val="000000"/>
          <w:sz w:val="32"/>
          <w:szCs w:val="32"/>
          <w:lang w:val="uk-UA" w:eastAsia="ru-RU"/>
        </w:rPr>
        <w:t>04</w:t>
      </w:r>
      <w:r w:rsidRPr="002E7A03">
        <w:rPr>
          <w:rFonts w:ascii="Times New Roman" w:eastAsia="Times New Roman" w:hAnsi="Times New Roman" w:cs="Times New Roman"/>
          <w:color w:val="000000"/>
          <w:sz w:val="32"/>
          <w:szCs w:val="32"/>
          <w:lang w:eastAsia="ru-RU"/>
        </w:rPr>
        <w:t>.202</w:t>
      </w:r>
      <w:r w:rsidR="00A7435A">
        <w:rPr>
          <w:rFonts w:ascii="Times New Roman" w:eastAsia="Times New Roman" w:hAnsi="Times New Roman" w:cs="Times New Roman"/>
          <w:color w:val="000000"/>
          <w:sz w:val="32"/>
          <w:szCs w:val="32"/>
          <w:lang w:val="uk-UA" w:eastAsia="ru-RU"/>
        </w:rPr>
        <w:t>2</w:t>
      </w:r>
      <w:r w:rsidRPr="002E7A03">
        <w:rPr>
          <w:rFonts w:ascii="Times New Roman" w:eastAsia="Times New Roman" w:hAnsi="Times New Roman" w:cs="Times New Roman"/>
          <w:color w:val="000000"/>
          <w:sz w:val="32"/>
          <w:szCs w:val="32"/>
          <w:lang w:eastAsia="ru-RU"/>
        </w:rPr>
        <w:t>)</w:t>
      </w:r>
    </w:p>
    <w:p w:rsidR="002E7A03" w:rsidRPr="002E7A03" w:rsidRDefault="002E7A03" w:rsidP="00A7435A">
      <w:pPr>
        <w:numPr>
          <w:ilvl w:val="0"/>
          <w:numId w:val="40"/>
        </w:numPr>
        <w:tabs>
          <w:tab w:val="clear" w:pos="720"/>
          <w:tab w:val="num" w:pos="851"/>
        </w:tabs>
        <w:spacing w:after="0"/>
        <w:ind w:left="0" w:right="-285" w:firstLine="567"/>
        <w:jc w:val="both"/>
        <w:textAlignment w:val="baseline"/>
        <w:rPr>
          <w:rFonts w:ascii="Times New Roman" w:eastAsia="Times New Roman" w:hAnsi="Times New Roman" w:cs="Times New Roman"/>
          <w:color w:val="000000"/>
          <w:sz w:val="32"/>
          <w:szCs w:val="32"/>
          <w:lang w:eastAsia="ru-RU"/>
        </w:rPr>
      </w:pPr>
      <w:r w:rsidRPr="002E7A03">
        <w:rPr>
          <w:rFonts w:ascii="Times New Roman" w:eastAsia="Times New Roman" w:hAnsi="Times New Roman" w:cs="Times New Roman"/>
          <w:color w:val="000000"/>
          <w:sz w:val="32"/>
          <w:szCs w:val="32"/>
          <w:lang w:eastAsia="ru-RU"/>
        </w:rPr>
        <w:t>Авер’янов В. Б. Права громадян у сфері виконавчої влади: адміністративно-правове забезпечення реалізації та захисту / Авер’янов В. Б, Боярцева М. А., Кресіна І. А. та ін. / за заг. ред. В.</w:t>
      </w:r>
      <w:r w:rsidR="00C72437">
        <w:rPr>
          <w:rFonts w:ascii="Times New Roman" w:eastAsia="Times New Roman" w:hAnsi="Times New Roman" w:cs="Times New Roman"/>
          <w:color w:val="000000"/>
          <w:sz w:val="32"/>
          <w:szCs w:val="32"/>
          <w:lang w:val="uk-UA" w:eastAsia="ru-RU"/>
        </w:rPr>
        <w:t xml:space="preserve"> </w:t>
      </w:r>
      <w:r w:rsidRPr="002E7A03">
        <w:rPr>
          <w:rFonts w:ascii="Times New Roman" w:eastAsia="Times New Roman" w:hAnsi="Times New Roman" w:cs="Times New Roman"/>
          <w:color w:val="000000"/>
          <w:sz w:val="32"/>
          <w:szCs w:val="32"/>
          <w:lang w:eastAsia="ru-RU"/>
        </w:rPr>
        <w:t>Б. Авер’янова. К. : Науково-виробниче підприємство «Вид-во «Наукова думка» НАН України», 2007. 357 с.</w:t>
      </w:r>
    </w:p>
    <w:p w:rsidR="002E7A03" w:rsidRPr="00485C80" w:rsidRDefault="002E7A03" w:rsidP="002E7A03">
      <w:pPr>
        <w:pStyle w:val="a7"/>
        <w:tabs>
          <w:tab w:val="left" w:pos="567"/>
          <w:tab w:val="left" w:pos="851"/>
          <w:tab w:val="left" w:pos="993"/>
        </w:tabs>
        <w:spacing w:line="276" w:lineRule="auto"/>
        <w:ind w:right="-285"/>
        <w:jc w:val="both"/>
        <w:rPr>
          <w:rFonts w:ascii="Times New Roman" w:eastAsia="Calibri" w:hAnsi="Times New Roman" w:cs="Times New Roman"/>
          <w:sz w:val="28"/>
          <w:szCs w:val="28"/>
        </w:rPr>
      </w:pPr>
    </w:p>
    <w:p w:rsidR="00197EF0" w:rsidRPr="00C72437" w:rsidRDefault="00197EF0" w:rsidP="001C035C">
      <w:pPr>
        <w:pStyle w:val="a7"/>
        <w:rPr>
          <w:sz w:val="8"/>
          <w:szCs w:val="8"/>
          <w:lang w:val="uk-UA"/>
        </w:rPr>
      </w:pPr>
    </w:p>
    <w:p w:rsidR="005C55C0" w:rsidRPr="00C72437" w:rsidRDefault="005C55C0" w:rsidP="005C55C0">
      <w:pPr>
        <w:pStyle w:val="a7"/>
        <w:ind w:left="780"/>
        <w:jc w:val="both"/>
        <w:rPr>
          <w:rFonts w:ascii="Times New Roman" w:eastAsia="Calibri" w:hAnsi="Times New Roman" w:cs="Times New Roman"/>
          <w:b/>
          <w:sz w:val="8"/>
          <w:szCs w:val="8"/>
          <w:lang w:val="uk-UA"/>
        </w:rPr>
      </w:pPr>
    </w:p>
    <w:p w:rsidR="00A7435A" w:rsidRDefault="00A7435A" w:rsidP="00BF09F6">
      <w:pPr>
        <w:pStyle w:val="a7"/>
        <w:spacing w:line="276" w:lineRule="auto"/>
        <w:ind w:right="-285"/>
        <w:jc w:val="center"/>
        <w:rPr>
          <w:rFonts w:ascii="Times New Roman" w:hAnsi="Times New Roman" w:cs="Times New Roman"/>
          <w:b/>
          <w:sz w:val="32"/>
          <w:szCs w:val="32"/>
          <w:lang w:val="uk-UA" w:eastAsia="ru-RU"/>
        </w:rPr>
      </w:pPr>
    </w:p>
    <w:p w:rsidR="00A7435A" w:rsidRDefault="00A7435A" w:rsidP="00BF09F6">
      <w:pPr>
        <w:pStyle w:val="a7"/>
        <w:spacing w:line="276" w:lineRule="auto"/>
        <w:ind w:right="-285"/>
        <w:jc w:val="center"/>
        <w:rPr>
          <w:rFonts w:ascii="Times New Roman" w:hAnsi="Times New Roman" w:cs="Times New Roman"/>
          <w:b/>
          <w:sz w:val="32"/>
          <w:szCs w:val="32"/>
          <w:lang w:val="uk-UA" w:eastAsia="ru-RU"/>
        </w:rPr>
      </w:pPr>
    </w:p>
    <w:p w:rsidR="005C55C0" w:rsidRPr="002C2A98" w:rsidRDefault="00197EF0" w:rsidP="00BF09F6">
      <w:pPr>
        <w:pStyle w:val="a7"/>
        <w:spacing w:line="276" w:lineRule="auto"/>
        <w:ind w:right="-285"/>
        <w:jc w:val="center"/>
        <w:rPr>
          <w:rFonts w:ascii="Times New Roman" w:hAnsi="Times New Roman" w:cs="Times New Roman"/>
          <w:b/>
          <w:sz w:val="32"/>
          <w:szCs w:val="32"/>
          <w:lang w:val="uk-UA" w:eastAsia="ru-RU"/>
        </w:rPr>
      </w:pPr>
      <w:r w:rsidRPr="002C2A98">
        <w:rPr>
          <w:rFonts w:ascii="Times New Roman" w:hAnsi="Times New Roman" w:cs="Times New Roman"/>
          <w:b/>
          <w:sz w:val="32"/>
          <w:szCs w:val="32"/>
          <w:lang w:val="uk-UA" w:eastAsia="ru-RU"/>
        </w:rPr>
        <w:lastRenderedPageBreak/>
        <w:t>СЕКЦІЯ 3</w:t>
      </w:r>
    </w:p>
    <w:p w:rsidR="00197EF0" w:rsidRPr="002C2A98" w:rsidRDefault="00197EF0" w:rsidP="00BF09F6">
      <w:pPr>
        <w:pStyle w:val="a7"/>
        <w:spacing w:line="276" w:lineRule="auto"/>
        <w:ind w:right="-285"/>
        <w:jc w:val="center"/>
        <w:rPr>
          <w:rFonts w:ascii="Times New Roman" w:hAnsi="Times New Roman" w:cs="Times New Roman"/>
          <w:b/>
          <w:sz w:val="32"/>
          <w:szCs w:val="32"/>
          <w:lang w:val="uk-UA" w:eastAsia="ar-SA"/>
        </w:rPr>
      </w:pPr>
      <w:r w:rsidRPr="002C2A98">
        <w:rPr>
          <w:rFonts w:ascii="Times New Roman" w:hAnsi="Times New Roman" w:cs="Times New Roman"/>
          <w:b/>
          <w:sz w:val="32"/>
          <w:szCs w:val="32"/>
          <w:lang w:val="uk-UA" w:eastAsia="ar-SA"/>
        </w:rPr>
        <w:t>ПУБЛІЧН</w:t>
      </w:r>
      <w:r w:rsidR="005C55C0" w:rsidRPr="002C2A98">
        <w:rPr>
          <w:rFonts w:ascii="Times New Roman" w:hAnsi="Times New Roman" w:cs="Times New Roman"/>
          <w:b/>
          <w:sz w:val="32"/>
          <w:szCs w:val="32"/>
          <w:lang w:val="uk-UA" w:eastAsia="ar-SA"/>
        </w:rPr>
        <w:t>Е УПРАВЛІННЯ ТА АДМІНІСТРУВАННЯ</w:t>
      </w:r>
    </w:p>
    <w:p w:rsidR="00197EF0" w:rsidRPr="008673D9" w:rsidRDefault="00197EF0" w:rsidP="00B13093">
      <w:pPr>
        <w:pStyle w:val="a7"/>
        <w:ind w:right="-285"/>
        <w:rPr>
          <w:rFonts w:ascii="Times New Roman" w:hAnsi="Times New Roman" w:cs="Times New Roman"/>
          <w:sz w:val="16"/>
          <w:szCs w:val="16"/>
          <w:lang w:val="uk-UA"/>
        </w:rPr>
      </w:pPr>
      <w:bookmarkStart w:id="0" w:name="_Toc500789210"/>
      <w:bookmarkStart w:id="1" w:name="_Toc500789457"/>
    </w:p>
    <w:p w:rsidR="00197EF0" w:rsidRPr="009467F9" w:rsidRDefault="00197EF0" w:rsidP="00B13093">
      <w:pPr>
        <w:pStyle w:val="a7"/>
        <w:ind w:right="-285"/>
        <w:rPr>
          <w:sz w:val="16"/>
          <w:szCs w:val="16"/>
          <w:lang w:val="uk-UA"/>
        </w:rPr>
      </w:pPr>
    </w:p>
    <w:p w:rsidR="00197EF0" w:rsidRPr="00E45218" w:rsidRDefault="00197EF0" w:rsidP="00B13093">
      <w:pPr>
        <w:pStyle w:val="a7"/>
        <w:ind w:right="-285"/>
        <w:jc w:val="center"/>
        <w:rPr>
          <w:rFonts w:ascii="Times New Roman" w:hAnsi="Times New Roman" w:cs="Times New Roman"/>
          <w:b/>
          <w:sz w:val="32"/>
          <w:szCs w:val="32"/>
        </w:rPr>
      </w:pPr>
      <w:r w:rsidRPr="00E45218">
        <w:rPr>
          <w:rFonts w:ascii="Times New Roman" w:hAnsi="Times New Roman" w:cs="Times New Roman"/>
          <w:b/>
          <w:sz w:val="32"/>
          <w:szCs w:val="32"/>
        </w:rPr>
        <w:t>Марущак В.</w:t>
      </w:r>
      <w:r w:rsidR="00DF4EA1" w:rsidRPr="00E45218">
        <w:rPr>
          <w:rFonts w:ascii="Times New Roman" w:hAnsi="Times New Roman" w:cs="Times New Roman"/>
          <w:b/>
          <w:sz w:val="32"/>
          <w:szCs w:val="32"/>
          <w:lang w:val="uk-UA"/>
        </w:rPr>
        <w:t xml:space="preserve"> </w:t>
      </w:r>
      <w:r w:rsidRPr="00E45218">
        <w:rPr>
          <w:rFonts w:ascii="Times New Roman" w:hAnsi="Times New Roman" w:cs="Times New Roman"/>
          <w:b/>
          <w:sz w:val="32"/>
          <w:szCs w:val="32"/>
        </w:rPr>
        <w:t>П.</w:t>
      </w:r>
    </w:p>
    <w:p w:rsidR="00A15A15" w:rsidRPr="00E45218" w:rsidRDefault="00197EF0" w:rsidP="00B13093">
      <w:pPr>
        <w:pStyle w:val="a7"/>
        <w:ind w:right="-285"/>
        <w:jc w:val="center"/>
        <w:rPr>
          <w:rFonts w:ascii="Times New Roman" w:hAnsi="Times New Roman" w:cs="Times New Roman"/>
          <w:sz w:val="32"/>
          <w:szCs w:val="32"/>
        </w:rPr>
      </w:pPr>
      <w:r w:rsidRPr="00E45218">
        <w:rPr>
          <w:rFonts w:ascii="Times New Roman" w:hAnsi="Times New Roman" w:cs="Times New Roman"/>
          <w:sz w:val="32"/>
          <w:szCs w:val="32"/>
        </w:rPr>
        <w:t xml:space="preserve">професор, зав. кафедри </w:t>
      </w:r>
      <w:r w:rsidR="00DF4EA1" w:rsidRPr="00E45218">
        <w:rPr>
          <w:rFonts w:ascii="Times New Roman" w:hAnsi="Times New Roman" w:cs="Times New Roman"/>
          <w:sz w:val="32"/>
          <w:szCs w:val="32"/>
          <w:lang w:val="uk-UA"/>
        </w:rPr>
        <w:t>державознавства, права та європейської інтеграції</w:t>
      </w:r>
    </w:p>
    <w:p w:rsidR="00DF4EA1" w:rsidRPr="00E45218" w:rsidRDefault="0058303F" w:rsidP="00B13093">
      <w:pPr>
        <w:pStyle w:val="a7"/>
        <w:ind w:right="-285"/>
        <w:jc w:val="center"/>
        <w:rPr>
          <w:rFonts w:ascii="Times New Roman" w:hAnsi="Times New Roman" w:cs="Times New Roman"/>
          <w:sz w:val="32"/>
          <w:szCs w:val="32"/>
          <w:lang w:val="uk-UA"/>
        </w:rPr>
      </w:pPr>
      <w:r w:rsidRPr="00E45218">
        <w:rPr>
          <w:rFonts w:ascii="Times New Roman" w:hAnsi="Times New Roman" w:cs="Times New Roman"/>
          <w:sz w:val="32"/>
          <w:szCs w:val="32"/>
          <w:lang w:val="uk-UA"/>
        </w:rPr>
        <w:t>Національний</w:t>
      </w:r>
      <w:r w:rsidR="00DF4EA1" w:rsidRPr="00E45218">
        <w:rPr>
          <w:rFonts w:ascii="Times New Roman" w:hAnsi="Times New Roman" w:cs="Times New Roman"/>
          <w:sz w:val="32"/>
          <w:szCs w:val="32"/>
          <w:lang w:val="uk-UA"/>
        </w:rPr>
        <w:t xml:space="preserve"> університет  «Одеська політехніка»</w:t>
      </w:r>
    </w:p>
    <w:p w:rsidR="00DF4EA1" w:rsidRPr="00E45218" w:rsidRDefault="00DF4EA1" w:rsidP="00B13093">
      <w:pPr>
        <w:pStyle w:val="a7"/>
        <w:ind w:right="-285"/>
        <w:jc w:val="center"/>
        <w:rPr>
          <w:rFonts w:ascii="Times New Roman" w:hAnsi="Times New Roman" w:cs="Times New Roman"/>
          <w:sz w:val="32"/>
          <w:szCs w:val="32"/>
          <w:lang w:val="uk-UA"/>
        </w:rPr>
      </w:pPr>
      <w:r w:rsidRPr="00E45218">
        <w:rPr>
          <w:rFonts w:ascii="Times New Roman" w:hAnsi="Times New Roman" w:cs="Times New Roman"/>
          <w:sz w:val="32"/>
          <w:szCs w:val="32"/>
          <w:lang w:val="uk-UA"/>
        </w:rPr>
        <w:t>(</w:t>
      </w:r>
      <w:r w:rsidR="008C7DAD" w:rsidRPr="00E45218">
        <w:rPr>
          <w:rFonts w:ascii="Times New Roman" w:hAnsi="Times New Roman" w:cs="Times New Roman"/>
          <w:sz w:val="32"/>
          <w:szCs w:val="32"/>
          <w:lang w:val="uk-UA"/>
        </w:rPr>
        <w:t xml:space="preserve">м. </w:t>
      </w:r>
      <w:r w:rsidRPr="00E45218">
        <w:rPr>
          <w:rFonts w:ascii="Times New Roman" w:hAnsi="Times New Roman" w:cs="Times New Roman"/>
          <w:sz w:val="32"/>
          <w:szCs w:val="32"/>
          <w:lang w:val="uk-UA"/>
        </w:rPr>
        <w:t>Одеса, Україна)</w:t>
      </w:r>
    </w:p>
    <w:p w:rsidR="00A15A15" w:rsidRPr="00C72437" w:rsidRDefault="00A15A15" w:rsidP="00B13093">
      <w:pPr>
        <w:pStyle w:val="a7"/>
        <w:ind w:right="-285"/>
        <w:jc w:val="center"/>
        <w:rPr>
          <w:rFonts w:ascii="Times New Roman" w:hAnsi="Times New Roman" w:cs="Times New Roman"/>
          <w:sz w:val="20"/>
          <w:szCs w:val="20"/>
          <w:lang w:val="uk-UA"/>
        </w:rPr>
      </w:pPr>
    </w:p>
    <w:p w:rsidR="00DF4EA1" w:rsidRPr="00E45218" w:rsidRDefault="00DF4EA1" w:rsidP="00B13093">
      <w:pPr>
        <w:spacing w:after="0"/>
        <w:ind w:right="-285"/>
        <w:jc w:val="center"/>
        <w:rPr>
          <w:rFonts w:ascii="Times New Roman" w:hAnsi="Times New Roman" w:cs="Times New Roman"/>
          <w:b/>
          <w:sz w:val="32"/>
          <w:szCs w:val="32"/>
          <w:lang w:val="uk-UA"/>
        </w:rPr>
      </w:pPr>
      <w:r w:rsidRPr="00E45218">
        <w:rPr>
          <w:rFonts w:ascii="Times New Roman" w:hAnsi="Times New Roman" w:cs="Times New Roman"/>
          <w:b/>
          <w:sz w:val="32"/>
          <w:szCs w:val="32"/>
          <w:lang w:val="uk-UA"/>
        </w:rPr>
        <w:t>УПРАВЛІННЯ В СТАНОВЛЕННІ ТА РОЗВИТКУ ДЕРЖАВИ</w:t>
      </w:r>
    </w:p>
    <w:p w:rsidR="00DF4EA1" w:rsidRPr="00E45218" w:rsidRDefault="00DF4EA1" w:rsidP="00B13093">
      <w:pPr>
        <w:spacing w:after="0" w:line="240" w:lineRule="auto"/>
        <w:ind w:right="-285"/>
        <w:jc w:val="center"/>
        <w:rPr>
          <w:rFonts w:ascii="Times New Roman" w:hAnsi="Times New Roman" w:cs="Times New Roman"/>
          <w:sz w:val="16"/>
          <w:szCs w:val="16"/>
          <w:lang w:val="uk-UA"/>
        </w:rPr>
      </w:pPr>
    </w:p>
    <w:p w:rsidR="00DF4EA1" w:rsidRPr="00E45218" w:rsidRDefault="00DF4EA1" w:rsidP="00B13093">
      <w:pPr>
        <w:spacing w:after="0"/>
        <w:ind w:right="-285" w:firstLine="708"/>
        <w:jc w:val="both"/>
        <w:rPr>
          <w:rFonts w:ascii="Times New Roman" w:hAnsi="Times New Roman" w:cs="Times New Roman"/>
          <w:sz w:val="32"/>
          <w:szCs w:val="32"/>
          <w:lang w:val="uk-UA"/>
        </w:rPr>
      </w:pPr>
      <w:r w:rsidRPr="00E45218">
        <w:rPr>
          <w:rFonts w:ascii="Times New Roman" w:hAnsi="Times New Roman" w:cs="Times New Roman"/>
          <w:sz w:val="32"/>
          <w:szCs w:val="32"/>
          <w:lang w:val="uk-UA"/>
        </w:rPr>
        <w:t xml:space="preserve">Розвиток і удосконалення управління тісно пов’язано з виникненням держави, яке розглядаеться з позиції примату економіки в розвитку людського суспільства. Безумовно, економіка відіграла важливу роль у виникненні держави, але вона не могла бути єдиною передумовою її виникнення. Поява того або іншого явища переважно, - це синтез елементів, що при взаємодії утворюють якісно нове явище. </w:t>
      </w:r>
    </w:p>
    <w:p w:rsidR="00DF4EA1" w:rsidRPr="00E45218" w:rsidRDefault="00DF4EA1" w:rsidP="00B13093">
      <w:pPr>
        <w:spacing w:after="0"/>
        <w:ind w:right="-285" w:firstLine="708"/>
        <w:jc w:val="both"/>
        <w:rPr>
          <w:rFonts w:ascii="Times New Roman" w:hAnsi="Times New Roman" w:cs="Times New Roman"/>
          <w:sz w:val="32"/>
          <w:szCs w:val="32"/>
          <w:lang w:val="uk-UA"/>
        </w:rPr>
      </w:pPr>
      <w:r w:rsidRPr="00E45218">
        <w:rPr>
          <w:rFonts w:ascii="Times New Roman" w:hAnsi="Times New Roman" w:cs="Times New Roman"/>
          <w:sz w:val="32"/>
          <w:szCs w:val="32"/>
          <w:lang w:val="uk-UA"/>
        </w:rPr>
        <w:t>Представляється, що основними факторами, що призвели до виникнення держави були:</w:t>
      </w:r>
    </w:p>
    <w:p w:rsidR="00DF4EA1" w:rsidRPr="00E45218" w:rsidRDefault="00DF4EA1" w:rsidP="00B13093">
      <w:pPr>
        <w:numPr>
          <w:ilvl w:val="0"/>
          <w:numId w:val="14"/>
        </w:numPr>
        <w:spacing w:after="0"/>
        <w:ind w:right="-285"/>
        <w:jc w:val="both"/>
        <w:rPr>
          <w:rFonts w:ascii="Times New Roman" w:hAnsi="Times New Roman" w:cs="Times New Roman"/>
          <w:sz w:val="32"/>
          <w:szCs w:val="32"/>
          <w:lang w:val="uk-UA"/>
        </w:rPr>
      </w:pPr>
      <w:r w:rsidRPr="00E45218">
        <w:rPr>
          <w:rFonts w:ascii="Times New Roman" w:hAnsi="Times New Roman" w:cs="Times New Roman"/>
          <w:sz w:val="32"/>
          <w:szCs w:val="32"/>
          <w:lang w:val="uk-UA"/>
        </w:rPr>
        <w:t>економіка;</w:t>
      </w:r>
    </w:p>
    <w:p w:rsidR="00DF4EA1" w:rsidRPr="00E45218" w:rsidRDefault="00DF4EA1" w:rsidP="00B13093">
      <w:pPr>
        <w:numPr>
          <w:ilvl w:val="0"/>
          <w:numId w:val="14"/>
        </w:numPr>
        <w:spacing w:after="0"/>
        <w:ind w:right="-285"/>
        <w:jc w:val="both"/>
        <w:rPr>
          <w:rFonts w:ascii="Times New Roman" w:hAnsi="Times New Roman" w:cs="Times New Roman"/>
          <w:sz w:val="32"/>
          <w:szCs w:val="32"/>
          <w:lang w:val="uk-UA"/>
        </w:rPr>
      </w:pPr>
      <w:r w:rsidRPr="00E45218">
        <w:rPr>
          <w:rFonts w:ascii="Times New Roman" w:hAnsi="Times New Roman" w:cs="Times New Roman"/>
          <w:sz w:val="32"/>
          <w:szCs w:val="32"/>
          <w:lang w:val="uk-UA"/>
        </w:rPr>
        <w:t>політика;</w:t>
      </w:r>
    </w:p>
    <w:p w:rsidR="00DF4EA1" w:rsidRPr="00E45218" w:rsidRDefault="00DF4EA1" w:rsidP="00B13093">
      <w:pPr>
        <w:numPr>
          <w:ilvl w:val="0"/>
          <w:numId w:val="14"/>
        </w:numPr>
        <w:spacing w:after="0"/>
        <w:ind w:right="-285"/>
        <w:jc w:val="both"/>
        <w:rPr>
          <w:rFonts w:ascii="Times New Roman" w:hAnsi="Times New Roman" w:cs="Times New Roman"/>
          <w:sz w:val="32"/>
          <w:szCs w:val="32"/>
          <w:lang w:val="uk-UA"/>
        </w:rPr>
      </w:pPr>
      <w:r w:rsidRPr="00E45218">
        <w:rPr>
          <w:rFonts w:ascii="Times New Roman" w:hAnsi="Times New Roman" w:cs="Times New Roman"/>
          <w:sz w:val="32"/>
          <w:szCs w:val="32"/>
          <w:lang w:val="uk-UA"/>
        </w:rPr>
        <w:t>управління;</w:t>
      </w:r>
    </w:p>
    <w:p w:rsidR="00DF4EA1" w:rsidRPr="00E45218" w:rsidRDefault="00DF4EA1" w:rsidP="00B13093">
      <w:pPr>
        <w:numPr>
          <w:ilvl w:val="0"/>
          <w:numId w:val="14"/>
        </w:numPr>
        <w:spacing w:after="0"/>
        <w:ind w:right="-285"/>
        <w:jc w:val="both"/>
        <w:rPr>
          <w:rFonts w:ascii="Times New Roman" w:hAnsi="Times New Roman" w:cs="Times New Roman"/>
          <w:sz w:val="32"/>
          <w:szCs w:val="32"/>
          <w:lang w:val="uk-UA"/>
        </w:rPr>
      </w:pPr>
      <w:r w:rsidRPr="00E45218">
        <w:rPr>
          <w:rFonts w:ascii="Times New Roman" w:hAnsi="Times New Roman" w:cs="Times New Roman"/>
          <w:sz w:val="32"/>
          <w:szCs w:val="32"/>
          <w:lang w:val="uk-UA"/>
        </w:rPr>
        <w:t>релігія.</w:t>
      </w:r>
    </w:p>
    <w:p w:rsidR="00DF4EA1" w:rsidRPr="00E45218" w:rsidRDefault="00DF4EA1" w:rsidP="00B13093">
      <w:pPr>
        <w:spacing w:after="0"/>
        <w:ind w:right="-285" w:firstLine="708"/>
        <w:jc w:val="both"/>
        <w:rPr>
          <w:rFonts w:ascii="Times New Roman" w:hAnsi="Times New Roman" w:cs="Times New Roman"/>
          <w:sz w:val="32"/>
          <w:szCs w:val="32"/>
          <w:lang w:val="uk-UA"/>
        </w:rPr>
      </w:pPr>
      <w:r w:rsidRPr="00E45218">
        <w:rPr>
          <w:rFonts w:ascii="Times New Roman" w:hAnsi="Times New Roman" w:cs="Times New Roman"/>
          <w:sz w:val="32"/>
          <w:szCs w:val="32"/>
          <w:lang w:val="uk-UA"/>
        </w:rPr>
        <w:t xml:space="preserve">Найбільш суттєвими з них були економіка і управління. </w:t>
      </w:r>
    </w:p>
    <w:p w:rsidR="00DF4EA1" w:rsidRPr="00E45218" w:rsidRDefault="00DF4EA1" w:rsidP="00B13093">
      <w:pPr>
        <w:spacing w:after="0"/>
        <w:ind w:right="-285" w:firstLine="708"/>
        <w:jc w:val="both"/>
        <w:rPr>
          <w:rFonts w:ascii="Times New Roman" w:hAnsi="Times New Roman" w:cs="Times New Roman"/>
          <w:sz w:val="32"/>
          <w:szCs w:val="32"/>
          <w:lang w:val="uk-UA"/>
        </w:rPr>
      </w:pPr>
      <w:r w:rsidRPr="00E45218">
        <w:rPr>
          <w:rFonts w:ascii="Times New Roman" w:hAnsi="Times New Roman" w:cs="Times New Roman"/>
          <w:sz w:val="32"/>
          <w:szCs w:val="32"/>
          <w:lang w:val="uk-UA"/>
        </w:rPr>
        <w:t xml:space="preserve">Економіка пройшла певний історичний період розвитку до того, як стала одним з основних факторів виникнення держави. Економічна система первісної людини була примітивною, яка спиралась на використанні камінних (кісних) знарядь праці та охоти. Ці знаряддя забезпечували отримання засобів існування на рівні біологічного виживання. За таких умов існувала біологічна нестабільність виживання племені. </w:t>
      </w:r>
    </w:p>
    <w:p w:rsidR="00DF4EA1" w:rsidRPr="00E45218" w:rsidRDefault="00DF4EA1" w:rsidP="00B13093">
      <w:pPr>
        <w:spacing w:after="0"/>
        <w:ind w:right="-285" w:firstLine="708"/>
        <w:jc w:val="both"/>
        <w:rPr>
          <w:rFonts w:ascii="Times New Roman" w:hAnsi="Times New Roman" w:cs="Times New Roman"/>
          <w:sz w:val="32"/>
          <w:szCs w:val="32"/>
          <w:lang w:val="uk-UA"/>
        </w:rPr>
      </w:pPr>
      <w:r w:rsidRPr="00E45218">
        <w:rPr>
          <w:rFonts w:ascii="Times New Roman" w:hAnsi="Times New Roman" w:cs="Times New Roman"/>
          <w:sz w:val="32"/>
          <w:szCs w:val="32"/>
          <w:lang w:val="uk-UA"/>
        </w:rPr>
        <w:t xml:space="preserve">Перехід до металевих знарядь праці суттєво змінює ситуацію в житті людини та племені. Докорінно змінюється економічна система, оскільки металеві знаряддя стали більш ефективними, вони надають можливості добувати значно більше їжі, зменшують пряму залежність </w:t>
      </w:r>
      <w:r w:rsidRPr="00E45218">
        <w:rPr>
          <w:rFonts w:ascii="Times New Roman" w:hAnsi="Times New Roman" w:cs="Times New Roman"/>
          <w:sz w:val="32"/>
          <w:szCs w:val="32"/>
          <w:lang w:val="uk-UA"/>
        </w:rPr>
        <w:lastRenderedPageBreak/>
        <w:t xml:space="preserve">людини від природи, а головне, створюють  додатковий продукт. В даному випадку мова йде про ту частину створеного продукту племені, що перевищує рівень біологічного виживання людини. Можливо, що цей продукт спершу розподілявся повністю між членами племені, що призвело до покращення якості життя та росту чисельності племені. Можливо й те, що частина додаткового продукту, який мав властивості зберігатися тривалий час, резервувався племенем на випадок складних обставин.  </w:t>
      </w:r>
    </w:p>
    <w:p w:rsidR="00DF4EA1" w:rsidRPr="00E45218" w:rsidRDefault="00DF4EA1" w:rsidP="00B13093">
      <w:pPr>
        <w:spacing w:after="0"/>
        <w:ind w:right="-285" w:firstLine="708"/>
        <w:jc w:val="both"/>
        <w:rPr>
          <w:rFonts w:ascii="Times New Roman" w:hAnsi="Times New Roman" w:cs="Times New Roman"/>
          <w:sz w:val="32"/>
          <w:szCs w:val="32"/>
          <w:lang w:val="uk-UA"/>
        </w:rPr>
      </w:pPr>
      <w:r w:rsidRPr="00E45218">
        <w:rPr>
          <w:rFonts w:ascii="Times New Roman" w:hAnsi="Times New Roman" w:cs="Times New Roman"/>
          <w:sz w:val="32"/>
          <w:szCs w:val="32"/>
          <w:lang w:val="uk-UA"/>
        </w:rPr>
        <w:t xml:space="preserve">Разом з тим, резервна частина продукту охоронялась та розподілялась вождями племені. Оскільки вожді користувались довірою інших, в них з’являлася можливість вільного доступу до резерву та можливість частину цього резерву присвоювати. Іншими словами, відбувалося присвоєння частини додаткового продукту, що, в свою чергу, призводить до майновій нерівності, що поступово посилюється з часом. Для того, щоб легалізувати своє становище вождям необхідна організація, яка б  підтримала уставлені економічні відносини. Такою організацією становиться держава. </w:t>
      </w:r>
    </w:p>
    <w:p w:rsidR="00DF4EA1" w:rsidRPr="00E45218" w:rsidRDefault="00DF4EA1" w:rsidP="00B13093">
      <w:pPr>
        <w:spacing w:after="0"/>
        <w:ind w:right="-285" w:firstLine="708"/>
        <w:jc w:val="both"/>
        <w:rPr>
          <w:rFonts w:ascii="Times New Roman" w:hAnsi="Times New Roman" w:cs="Times New Roman"/>
          <w:sz w:val="32"/>
          <w:szCs w:val="32"/>
          <w:lang w:val="uk-UA"/>
        </w:rPr>
      </w:pPr>
      <w:r w:rsidRPr="00E45218">
        <w:rPr>
          <w:rFonts w:ascii="Times New Roman" w:hAnsi="Times New Roman" w:cs="Times New Roman"/>
          <w:sz w:val="32"/>
          <w:szCs w:val="32"/>
          <w:lang w:val="uk-UA"/>
        </w:rPr>
        <w:t xml:space="preserve">Управління відіграє не менш важливу роль у становленні держави, ніж економіка, яка сама по собі без управління не може бути причиною виникнення держави. Управління властиво істотам. Ходьба людини не є безглуздою, вона спрямована на досягнення будь-якої цілі. Несвідоме управляється свідомим. Людини, яка вперше взяла в руки скрипку може відтворити тільки какофонію. Грати на скрипці людина зможе тільки тоді, коли навчиться «управляти» скрипкою. Але це управління особисте по відношенню до самої людини. Важливість цього моменту в тому, що він говорить про об’єктивний характер управління, яке спочатку властиво для людини. </w:t>
      </w:r>
    </w:p>
    <w:p w:rsidR="00DF4EA1" w:rsidRPr="00E45218" w:rsidRDefault="00DF4EA1" w:rsidP="00B13093">
      <w:pPr>
        <w:spacing w:after="0"/>
        <w:ind w:right="-285" w:firstLine="708"/>
        <w:jc w:val="both"/>
        <w:rPr>
          <w:rFonts w:ascii="Times New Roman" w:hAnsi="Times New Roman" w:cs="Times New Roman"/>
          <w:sz w:val="32"/>
          <w:szCs w:val="32"/>
          <w:lang w:val="uk-UA"/>
        </w:rPr>
      </w:pPr>
      <w:r w:rsidRPr="00E45218">
        <w:rPr>
          <w:rFonts w:ascii="Times New Roman" w:hAnsi="Times New Roman" w:cs="Times New Roman"/>
          <w:sz w:val="32"/>
          <w:szCs w:val="32"/>
          <w:lang w:val="uk-UA"/>
        </w:rPr>
        <w:t xml:space="preserve">В умовах людського суспільства, яким є плем’я, управління спочатку заявляє про себе. Як вже зазначалось,  спершу людське суспільство знаходилось на межі біологічного виживання, що зв’язано з обмеженими можливостями добування їжі. В цих умовах відбувається раціоналізація системи, пов’язана з її внутрішньою структуризацією, що дозволяє системі вижити. Головним елементом цієї системи стали вожді та старійшини, досвід яких збільшував шанси вижити. Разом з </w:t>
      </w:r>
      <w:r w:rsidRPr="00E45218">
        <w:rPr>
          <w:rFonts w:ascii="Times New Roman" w:hAnsi="Times New Roman" w:cs="Times New Roman"/>
          <w:sz w:val="32"/>
          <w:szCs w:val="32"/>
          <w:lang w:val="uk-UA"/>
        </w:rPr>
        <w:lastRenderedPageBreak/>
        <w:t xml:space="preserve">тим, цей інститут не надавав ніяких переваг чи привілеїв перед іншими.  Така ситуація могла бути безкінечно тривалою, якби економічний та управлінський фактори не взаємодіяли один з іншим. </w:t>
      </w:r>
    </w:p>
    <w:p w:rsidR="00DF4EA1" w:rsidRPr="00E45218" w:rsidRDefault="00DF4EA1" w:rsidP="00B13093">
      <w:pPr>
        <w:spacing w:after="0"/>
        <w:ind w:right="-285" w:firstLine="708"/>
        <w:jc w:val="both"/>
        <w:rPr>
          <w:rFonts w:ascii="Times New Roman" w:hAnsi="Times New Roman" w:cs="Times New Roman"/>
          <w:sz w:val="32"/>
          <w:szCs w:val="32"/>
          <w:lang w:val="uk-UA"/>
        </w:rPr>
      </w:pPr>
      <w:r w:rsidRPr="00E45218">
        <w:rPr>
          <w:rFonts w:ascii="Times New Roman" w:hAnsi="Times New Roman" w:cs="Times New Roman"/>
          <w:sz w:val="32"/>
          <w:szCs w:val="32"/>
          <w:lang w:val="uk-UA"/>
        </w:rPr>
        <w:t xml:space="preserve">Розподіл додаткового продукту і його зберігання покладалося на вождів та старійшин. Їх соціальний статус надавав можливість доступу до матеріальних благ. Статус вождя став вигідним, щоб його зберігати. Тому не випадково статус вождя починає досліджуватися, поступово перетворюючись на інститут монархії. Управляюча каста племені зацікавлена у збереженні свого статусу серед членів суспільства, що може бути забезпечено за рахунок такого інституту, яким є держава. </w:t>
      </w:r>
    </w:p>
    <w:p w:rsidR="00DF4EA1" w:rsidRPr="00E45218" w:rsidRDefault="00DF4EA1" w:rsidP="00B13093">
      <w:pPr>
        <w:spacing w:after="0"/>
        <w:ind w:right="-285" w:firstLine="708"/>
        <w:jc w:val="both"/>
        <w:rPr>
          <w:rFonts w:ascii="Times New Roman" w:hAnsi="Times New Roman" w:cs="Times New Roman"/>
          <w:sz w:val="32"/>
          <w:szCs w:val="32"/>
          <w:lang w:val="uk-UA"/>
        </w:rPr>
      </w:pPr>
      <w:r w:rsidRPr="00E45218">
        <w:rPr>
          <w:rFonts w:ascii="Times New Roman" w:hAnsi="Times New Roman" w:cs="Times New Roman"/>
          <w:sz w:val="32"/>
          <w:szCs w:val="32"/>
          <w:lang w:val="uk-UA"/>
        </w:rPr>
        <w:t xml:space="preserve">Наступним фактором, який сприяв виникненню держави є політика. Майнова і соціальна нерівність, яка виникла на ґрунті розвитку економічних процесів і системи управління, яка склалась, призвело до створенню соціальних груп.  Ці соціальні групи формували своє відношення до змін, що відбувалися, у формі політичних вимог, виходячи із звичаїв, що склалися, моралі, поняття справедливості та інших атрибутів суспільного життя. Ці політичні погляди на суспільне життя не співпадали в різних групах людського суспільства і пріоритет політичної будови суспільства потребував створення такої політичної організації, яка домінувала б над суспільством,  закріплюючи суспільні відносини, що фактично вже склалися. Такою організацією є держава. Тому не випадково у більшості визначень держави вона кваліфікується як політична організація. </w:t>
      </w:r>
    </w:p>
    <w:p w:rsidR="00DF4EA1" w:rsidRPr="00E45218" w:rsidRDefault="00DF4EA1" w:rsidP="00B13093">
      <w:pPr>
        <w:spacing w:after="0"/>
        <w:ind w:right="-285" w:firstLine="708"/>
        <w:jc w:val="both"/>
        <w:rPr>
          <w:rFonts w:ascii="Times New Roman" w:hAnsi="Times New Roman" w:cs="Times New Roman"/>
          <w:sz w:val="32"/>
          <w:szCs w:val="32"/>
          <w:lang w:val="uk-UA"/>
        </w:rPr>
      </w:pPr>
      <w:r w:rsidRPr="00E45218">
        <w:rPr>
          <w:rFonts w:ascii="Times New Roman" w:hAnsi="Times New Roman" w:cs="Times New Roman"/>
          <w:sz w:val="32"/>
          <w:szCs w:val="32"/>
          <w:lang w:val="uk-UA"/>
        </w:rPr>
        <w:t xml:space="preserve">Важливим фактором виникнення держави є релігія. Історія свідчить, що життя людського суспільства пов’язано з віруваннями. Природно, що існувала каста осіб, яка обслуговувала їх. Вірування були пов’язані з приношенням богам, які накопичувались у служителів культу. Це вело до того, що служителі культу ставали майново сильними і їх інтереси співпадали з інтересами управляючої касти, що було підґрунтям їх  союзу. </w:t>
      </w:r>
    </w:p>
    <w:p w:rsidR="00DF4EA1" w:rsidRPr="00E45218" w:rsidRDefault="00DF4EA1" w:rsidP="00B13093">
      <w:pPr>
        <w:spacing w:after="0"/>
        <w:ind w:right="-285" w:firstLine="708"/>
        <w:jc w:val="both"/>
        <w:rPr>
          <w:rFonts w:ascii="Times New Roman" w:hAnsi="Times New Roman" w:cs="Times New Roman"/>
          <w:sz w:val="32"/>
          <w:szCs w:val="32"/>
          <w:lang w:val="uk-UA"/>
        </w:rPr>
      </w:pPr>
      <w:r w:rsidRPr="00E45218">
        <w:rPr>
          <w:rFonts w:ascii="Times New Roman" w:hAnsi="Times New Roman" w:cs="Times New Roman"/>
          <w:sz w:val="32"/>
          <w:szCs w:val="32"/>
          <w:lang w:val="uk-UA"/>
        </w:rPr>
        <w:t xml:space="preserve">Союз управляючої касти і релігійної призвело до того, що остання визначила верховну владу вождя як владу, що дана богом. Відбувається злиття влади вождів та представників культу, що пізніше проявляється у злитті держави і релігії. У зв’язку з цим, релігія становиться частиною </w:t>
      </w:r>
      <w:r w:rsidRPr="00E45218">
        <w:rPr>
          <w:rFonts w:ascii="Times New Roman" w:hAnsi="Times New Roman" w:cs="Times New Roman"/>
          <w:sz w:val="32"/>
          <w:szCs w:val="32"/>
          <w:lang w:val="uk-UA"/>
        </w:rPr>
        <w:lastRenderedPageBreak/>
        <w:t xml:space="preserve">держави і впливає на функціонування держави. Яскравим прикладом такого злиття є історія Древнього Єгипту. </w:t>
      </w:r>
    </w:p>
    <w:p w:rsidR="00DF4EA1" w:rsidRDefault="00DF4EA1" w:rsidP="00B13093">
      <w:pPr>
        <w:spacing w:after="0"/>
        <w:ind w:right="-285" w:firstLine="708"/>
        <w:jc w:val="both"/>
        <w:rPr>
          <w:rFonts w:ascii="Times New Roman" w:hAnsi="Times New Roman" w:cs="Times New Roman"/>
          <w:sz w:val="32"/>
          <w:szCs w:val="32"/>
          <w:lang w:val="uk-UA"/>
        </w:rPr>
      </w:pPr>
      <w:r w:rsidRPr="00E45218">
        <w:rPr>
          <w:rFonts w:ascii="Times New Roman" w:hAnsi="Times New Roman" w:cs="Times New Roman"/>
          <w:sz w:val="32"/>
          <w:szCs w:val="32"/>
          <w:lang w:val="uk-UA"/>
        </w:rPr>
        <w:t>Управління, як передумова виникнення держави, стало її невід’ємною частиною і однією з її первинних ознак. Разом з тим, управління має свою історію і логіку розвитку. До загальновизнаних основним ознакам держави відноситься публічна влада. Саме через цю ознаку проявляється і реалізується державне управління. І це не випадково. Через публічну владу здійснюється становлення організаційної структури держави, її зв'язок з населенням, управління справами держави. Оточенням держави є адміністративно-політична, соціально-гуманітарна і економічна сфери. Державі найбільш іманентна адміністративно-політична сфера, у якій вона має найбільші можливості свого проявлення і в діяльності держави віддзеркалюється у вигляді публічної влади. Внаслідок цього державне управління розвивається найбільш інтенсивно й об’ємно в цій сфері. Завершенням розвитку державного управління можна вважати розмежування  формування сучасних держав на основі конвергенції держави у соціальну і економічну сфери, що виражається у формуванні правової соціальної держави.</w:t>
      </w:r>
    </w:p>
    <w:p w:rsidR="006306F5" w:rsidRDefault="006306F5" w:rsidP="00485C80">
      <w:pPr>
        <w:spacing w:after="0"/>
        <w:ind w:right="-285"/>
        <w:rPr>
          <w:rFonts w:ascii="Times New Roman" w:eastAsia="Times New Roman" w:hAnsi="Times New Roman" w:cs="Times New Roman"/>
          <w:b/>
          <w:sz w:val="32"/>
          <w:szCs w:val="32"/>
          <w:lang w:val="uk-UA" w:eastAsia="uk-UA"/>
        </w:rPr>
      </w:pPr>
      <w:bookmarkStart w:id="2" w:name="_Hlk95928982"/>
    </w:p>
    <w:p w:rsidR="00891B26" w:rsidRPr="00891B26" w:rsidRDefault="00891B26" w:rsidP="006306F5">
      <w:pPr>
        <w:spacing w:after="0"/>
        <w:ind w:right="-285"/>
        <w:jc w:val="center"/>
        <w:rPr>
          <w:rFonts w:ascii="Times New Roman" w:eastAsia="Times New Roman" w:hAnsi="Times New Roman" w:cs="Times New Roman"/>
          <w:b/>
          <w:sz w:val="32"/>
          <w:szCs w:val="32"/>
          <w:lang w:val="uk-UA" w:eastAsia="uk-UA"/>
        </w:rPr>
      </w:pPr>
      <w:r w:rsidRPr="00891B26">
        <w:rPr>
          <w:rFonts w:ascii="Times New Roman" w:eastAsia="Times New Roman" w:hAnsi="Times New Roman" w:cs="Times New Roman"/>
          <w:b/>
          <w:sz w:val="32"/>
          <w:szCs w:val="32"/>
          <w:lang w:val="uk-UA" w:eastAsia="uk-UA"/>
        </w:rPr>
        <w:t>Ніколіна І. І.</w:t>
      </w:r>
    </w:p>
    <w:p w:rsidR="00891B26" w:rsidRDefault="00891B26" w:rsidP="006306F5">
      <w:pPr>
        <w:spacing w:after="0"/>
        <w:ind w:right="-285"/>
        <w:jc w:val="center"/>
        <w:rPr>
          <w:rFonts w:ascii="Times New Roman" w:eastAsia="Times New Roman" w:hAnsi="Times New Roman" w:cs="Times New Roman"/>
          <w:sz w:val="32"/>
          <w:szCs w:val="32"/>
          <w:lang w:val="uk-UA" w:eastAsia="uk-UA"/>
        </w:rPr>
      </w:pPr>
      <w:r w:rsidRPr="00891B26">
        <w:rPr>
          <w:rFonts w:ascii="Times New Roman" w:eastAsia="Times New Roman" w:hAnsi="Times New Roman" w:cs="Times New Roman"/>
          <w:sz w:val="32"/>
          <w:szCs w:val="32"/>
          <w:lang w:val="uk-UA" w:eastAsia="uk-UA"/>
        </w:rPr>
        <w:t>кандидат наук з державного управління</w:t>
      </w:r>
    </w:p>
    <w:p w:rsidR="00891B26" w:rsidRPr="00891B26" w:rsidRDefault="00891B26" w:rsidP="006306F5">
      <w:pPr>
        <w:spacing w:after="0"/>
        <w:ind w:right="-285"/>
        <w:jc w:val="center"/>
        <w:rPr>
          <w:rFonts w:ascii="Times New Roman" w:eastAsia="Times New Roman" w:hAnsi="Times New Roman" w:cs="Times New Roman"/>
          <w:sz w:val="32"/>
          <w:szCs w:val="32"/>
          <w:lang w:eastAsia="uk-UA"/>
        </w:rPr>
      </w:pPr>
      <w:r w:rsidRPr="00891B26">
        <w:rPr>
          <w:rFonts w:ascii="Times New Roman" w:eastAsia="Times New Roman" w:hAnsi="Times New Roman" w:cs="Times New Roman"/>
          <w:sz w:val="32"/>
          <w:szCs w:val="32"/>
          <w:lang w:eastAsia="uk-UA"/>
        </w:rPr>
        <w:t>доцент кафедри менеджменту та адміністрування </w:t>
      </w:r>
    </w:p>
    <w:p w:rsidR="00891B26" w:rsidRPr="00891B26" w:rsidRDefault="00891B26" w:rsidP="006306F5">
      <w:pPr>
        <w:spacing w:after="0"/>
        <w:ind w:right="-285"/>
        <w:jc w:val="center"/>
        <w:rPr>
          <w:rFonts w:ascii="Times New Roman" w:eastAsia="Times New Roman" w:hAnsi="Times New Roman" w:cs="Times New Roman"/>
          <w:sz w:val="32"/>
          <w:szCs w:val="32"/>
          <w:lang w:eastAsia="uk-UA"/>
        </w:rPr>
      </w:pPr>
      <w:r w:rsidRPr="00891B26">
        <w:rPr>
          <w:rFonts w:ascii="Times New Roman" w:eastAsia="Times New Roman" w:hAnsi="Times New Roman" w:cs="Times New Roman"/>
          <w:sz w:val="32"/>
          <w:szCs w:val="32"/>
          <w:lang w:eastAsia="uk-UA"/>
        </w:rPr>
        <w:t xml:space="preserve">Вінницький торговельно-економічний інститут </w:t>
      </w:r>
    </w:p>
    <w:p w:rsidR="00891B26" w:rsidRPr="00891B26" w:rsidRDefault="00891B26" w:rsidP="006306F5">
      <w:pPr>
        <w:spacing w:after="0"/>
        <w:ind w:right="-285"/>
        <w:jc w:val="center"/>
        <w:rPr>
          <w:rFonts w:ascii="Times New Roman" w:eastAsia="Times New Roman" w:hAnsi="Times New Roman" w:cs="Times New Roman"/>
          <w:sz w:val="32"/>
          <w:szCs w:val="32"/>
          <w:lang w:eastAsia="uk-UA"/>
        </w:rPr>
      </w:pPr>
      <w:r w:rsidRPr="00891B26">
        <w:rPr>
          <w:rFonts w:ascii="Times New Roman" w:eastAsia="Times New Roman" w:hAnsi="Times New Roman" w:cs="Times New Roman"/>
          <w:sz w:val="32"/>
          <w:szCs w:val="32"/>
          <w:lang w:eastAsia="uk-UA"/>
        </w:rPr>
        <w:t>Державного торговельно-економічного університету</w:t>
      </w:r>
    </w:p>
    <w:p w:rsidR="00891B26" w:rsidRDefault="00891B26" w:rsidP="006306F5">
      <w:pPr>
        <w:tabs>
          <w:tab w:val="left" w:pos="567"/>
        </w:tabs>
        <w:spacing w:after="0"/>
        <w:ind w:right="-285"/>
        <w:jc w:val="center"/>
        <w:rPr>
          <w:rFonts w:ascii="Times New Roman" w:eastAsia="Times New Roman" w:hAnsi="Times New Roman" w:cs="Times New Roman"/>
          <w:sz w:val="32"/>
          <w:szCs w:val="32"/>
          <w:lang w:val="uk-UA" w:eastAsia="uk-UA"/>
        </w:rPr>
      </w:pPr>
      <w:r w:rsidRPr="00891B26">
        <w:rPr>
          <w:rFonts w:ascii="Times New Roman" w:eastAsia="Times New Roman" w:hAnsi="Times New Roman" w:cs="Times New Roman"/>
          <w:sz w:val="32"/>
          <w:szCs w:val="32"/>
          <w:lang w:val="uk-UA" w:eastAsia="uk-UA"/>
        </w:rPr>
        <w:t xml:space="preserve"> (</w:t>
      </w:r>
      <w:r>
        <w:rPr>
          <w:rFonts w:ascii="Times New Roman" w:eastAsia="Times New Roman" w:hAnsi="Times New Roman" w:cs="Times New Roman"/>
          <w:sz w:val="32"/>
          <w:szCs w:val="32"/>
          <w:lang w:val="uk-UA" w:eastAsia="uk-UA"/>
        </w:rPr>
        <w:t>м</w:t>
      </w:r>
      <w:r w:rsidRPr="00891B26">
        <w:rPr>
          <w:rFonts w:ascii="Times New Roman" w:eastAsia="Times New Roman" w:hAnsi="Times New Roman" w:cs="Times New Roman"/>
          <w:sz w:val="32"/>
          <w:szCs w:val="32"/>
          <w:lang w:val="uk-UA" w:eastAsia="uk-UA"/>
        </w:rPr>
        <w:t xml:space="preserve">. Вінниця, </w:t>
      </w:r>
      <w:r>
        <w:rPr>
          <w:rFonts w:ascii="Times New Roman" w:eastAsia="Times New Roman" w:hAnsi="Times New Roman" w:cs="Times New Roman"/>
          <w:sz w:val="32"/>
          <w:szCs w:val="32"/>
          <w:lang w:val="uk-UA" w:eastAsia="uk-UA"/>
        </w:rPr>
        <w:t>У</w:t>
      </w:r>
      <w:r w:rsidRPr="00891B26">
        <w:rPr>
          <w:rFonts w:ascii="Times New Roman" w:eastAsia="Times New Roman" w:hAnsi="Times New Roman" w:cs="Times New Roman"/>
          <w:sz w:val="32"/>
          <w:szCs w:val="32"/>
          <w:lang w:val="uk-UA" w:eastAsia="uk-UA"/>
        </w:rPr>
        <w:t>країна)</w:t>
      </w:r>
    </w:p>
    <w:p w:rsidR="00DE1E4D" w:rsidRPr="00DE1E4D" w:rsidRDefault="00DE1E4D" w:rsidP="006306F5">
      <w:pPr>
        <w:tabs>
          <w:tab w:val="left" w:pos="567"/>
        </w:tabs>
        <w:spacing w:after="0"/>
        <w:ind w:right="-285"/>
        <w:jc w:val="center"/>
        <w:rPr>
          <w:rFonts w:ascii="Times New Roman" w:eastAsia="Times New Roman" w:hAnsi="Times New Roman" w:cs="Times New Roman"/>
          <w:sz w:val="16"/>
          <w:szCs w:val="16"/>
          <w:lang w:val="uk-UA" w:eastAsia="uk-UA"/>
        </w:rPr>
      </w:pPr>
    </w:p>
    <w:p w:rsidR="00891B26" w:rsidRDefault="00891B26" w:rsidP="006306F5">
      <w:pPr>
        <w:spacing w:after="0"/>
        <w:ind w:right="-285"/>
        <w:jc w:val="center"/>
        <w:rPr>
          <w:rFonts w:ascii="Times New Roman" w:eastAsia="Times New Roman" w:hAnsi="Times New Roman" w:cs="Times New Roman"/>
          <w:b/>
          <w:sz w:val="32"/>
          <w:szCs w:val="32"/>
          <w:lang w:val="uk-UA" w:eastAsia="uk-UA"/>
        </w:rPr>
      </w:pPr>
      <w:r w:rsidRPr="00891B26">
        <w:rPr>
          <w:rFonts w:ascii="Times New Roman" w:eastAsia="Times New Roman" w:hAnsi="Times New Roman" w:cs="Times New Roman"/>
          <w:b/>
          <w:sz w:val="32"/>
          <w:szCs w:val="32"/>
          <w:lang w:val="uk-UA" w:eastAsia="uk-UA"/>
        </w:rPr>
        <w:t>ДЕМОКРАТИЧНЕ ВРЯДУВАННЯ – ДЕТЕРМІНАНТА ЗМІНИ  ПУБЛІЧНОГО УПРАВЛІННЯ ТА АДМІНІСТРУВАННЯ</w:t>
      </w:r>
      <w:bookmarkStart w:id="3" w:name="_Hlk94782675"/>
      <w:bookmarkStart w:id="4" w:name="_Hlk94782300"/>
      <w:bookmarkEnd w:id="2"/>
    </w:p>
    <w:p w:rsidR="00DE1E4D" w:rsidRPr="00DE1E4D" w:rsidRDefault="00DE1E4D" w:rsidP="006306F5">
      <w:pPr>
        <w:spacing w:after="0" w:line="240" w:lineRule="auto"/>
        <w:ind w:right="-285"/>
        <w:jc w:val="center"/>
        <w:rPr>
          <w:rFonts w:ascii="Times New Roman" w:eastAsia="Times New Roman" w:hAnsi="Times New Roman" w:cs="Times New Roman"/>
          <w:sz w:val="16"/>
          <w:szCs w:val="16"/>
          <w:lang w:val="uk-UA" w:eastAsia="uk-UA"/>
        </w:rPr>
      </w:pPr>
    </w:p>
    <w:p w:rsidR="00891B26" w:rsidRPr="00891B26" w:rsidRDefault="00891B26" w:rsidP="006306F5">
      <w:pPr>
        <w:spacing w:after="0"/>
        <w:ind w:right="-285" w:firstLine="567"/>
        <w:jc w:val="both"/>
        <w:rPr>
          <w:rFonts w:ascii="Times New Roman" w:eastAsia="Times New Roman" w:hAnsi="Times New Roman" w:cs="Times New Roman"/>
          <w:sz w:val="32"/>
          <w:szCs w:val="32"/>
          <w:lang w:val="uk-UA" w:eastAsia="ru-RU"/>
        </w:rPr>
      </w:pPr>
      <w:r w:rsidRPr="00891B26">
        <w:rPr>
          <w:rFonts w:ascii="Times New Roman" w:eastAsia="Times New Roman" w:hAnsi="Times New Roman" w:cs="Times New Roman"/>
          <w:sz w:val="32"/>
          <w:szCs w:val="32"/>
          <w:lang w:val="uk-UA" w:eastAsia="ru-RU"/>
        </w:rPr>
        <w:t xml:space="preserve">Первинною основою парадигми сучасного публічного управління та адміністрування  є людиноцентризм як принцип і пріоритет керівної діяльності органів публічної влади. </w:t>
      </w:r>
    </w:p>
    <w:p w:rsidR="00891B26" w:rsidRPr="00891B26" w:rsidRDefault="00891B26" w:rsidP="006306F5">
      <w:pPr>
        <w:spacing w:after="0"/>
        <w:ind w:right="-285" w:firstLine="567"/>
        <w:jc w:val="both"/>
        <w:rPr>
          <w:rFonts w:ascii="Times New Roman" w:eastAsia="Times New Roman" w:hAnsi="Times New Roman" w:cs="Times New Roman"/>
          <w:sz w:val="32"/>
          <w:szCs w:val="32"/>
          <w:lang w:val="uk-UA" w:eastAsia="ru-RU"/>
        </w:rPr>
      </w:pPr>
      <w:r w:rsidRPr="00891B26">
        <w:rPr>
          <w:rFonts w:ascii="Times New Roman" w:eastAsia="Times New Roman" w:hAnsi="Times New Roman" w:cs="Times New Roman"/>
          <w:sz w:val="32"/>
          <w:szCs w:val="32"/>
          <w:lang w:val="uk-UA" w:eastAsia="ru-RU"/>
        </w:rPr>
        <w:t xml:space="preserve">Категорія гуманізму є багатовимірною та поліфункціональною. Н. Г. Єршова зазначає, що  вона становить собою водночас і ціль, і </w:t>
      </w:r>
      <w:r w:rsidRPr="00891B26">
        <w:rPr>
          <w:rFonts w:ascii="Times New Roman" w:eastAsia="Times New Roman" w:hAnsi="Times New Roman" w:cs="Times New Roman"/>
          <w:sz w:val="32"/>
          <w:szCs w:val="32"/>
          <w:lang w:val="uk-UA" w:eastAsia="ru-RU"/>
        </w:rPr>
        <w:lastRenderedPageBreak/>
        <w:t>спосіб, і умову та результат існування світу людського буття. Дослідниця наголошує, що гуманістичний підхід у сфері публічного управління забезпечує впровадження в практику врядування ідеї гуманізації всієї соціальної системи, всіх сфер зв’язків і взаємодій учасників політичного процесу [</w:t>
      </w:r>
      <w:r w:rsidRPr="00891B26">
        <w:rPr>
          <w:rFonts w:ascii="Times New Roman" w:eastAsia="Calibri" w:hAnsi="Times New Roman" w:cs="Times New Roman"/>
          <w:sz w:val="32"/>
          <w:szCs w:val="32"/>
          <w:lang w:val="uk-UA"/>
        </w:rPr>
        <w:fldChar w:fldCharType="begin"/>
      </w:r>
      <w:r w:rsidRPr="00891B26">
        <w:rPr>
          <w:rFonts w:ascii="Times New Roman" w:eastAsia="Times New Roman" w:hAnsi="Times New Roman" w:cs="Times New Roman"/>
          <w:sz w:val="32"/>
          <w:szCs w:val="32"/>
          <w:lang w:val="uk-UA" w:eastAsia="ru-RU"/>
        </w:rPr>
        <w:instrText xml:space="preserve"> REF _Ref94789527 \r \h  \* MERGEFORMAT </w:instrText>
      </w:r>
      <w:r w:rsidRPr="00891B26">
        <w:rPr>
          <w:rFonts w:ascii="Times New Roman" w:eastAsia="Calibri" w:hAnsi="Times New Roman" w:cs="Times New Roman"/>
          <w:sz w:val="32"/>
          <w:szCs w:val="32"/>
          <w:lang w:val="uk-UA"/>
        </w:rPr>
      </w:r>
      <w:r w:rsidRPr="00891B26">
        <w:rPr>
          <w:rFonts w:ascii="Times New Roman" w:eastAsia="Calibri" w:hAnsi="Times New Roman" w:cs="Times New Roman"/>
          <w:sz w:val="32"/>
          <w:szCs w:val="32"/>
          <w:lang w:val="uk-UA"/>
        </w:rPr>
        <w:fldChar w:fldCharType="separate"/>
      </w:r>
      <w:r w:rsidR="007D2CFF">
        <w:rPr>
          <w:rFonts w:ascii="Times New Roman" w:eastAsia="Times New Roman" w:hAnsi="Times New Roman" w:cs="Times New Roman"/>
          <w:sz w:val="32"/>
          <w:szCs w:val="32"/>
          <w:lang w:val="uk-UA" w:eastAsia="ru-RU"/>
        </w:rPr>
        <w:t>3</w:t>
      </w:r>
      <w:r w:rsidRPr="00891B26">
        <w:rPr>
          <w:rFonts w:ascii="Times New Roman" w:eastAsia="Calibri" w:hAnsi="Times New Roman" w:cs="Times New Roman"/>
          <w:sz w:val="32"/>
          <w:szCs w:val="32"/>
          <w:lang w:val="uk-UA"/>
        </w:rPr>
        <w:fldChar w:fldCharType="end"/>
      </w:r>
      <w:r w:rsidRPr="00891B26">
        <w:rPr>
          <w:rFonts w:ascii="Times New Roman" w:eastAsia="Times New Roman" w:hAnsi="Times New Roman" w:cs="Times New Roman"/>
          <w:sz w:val="32"/>
          <w:szCs w:val="32"/>
          <w:lang w:val="uk-UA" w:eastAsia="ru-RU"/>
        </w:rPr>
        <w:t>].</w:t>
      </w:r>
    </w:p>
    <w:p w:rsidR="00891B26" w:rsidRPr="00891B26" w:rsidRDefault="00891B26" w:rsidP="006306F5">
      <w:pPr>
        <w:spacing w:after="0"/>
        <w:ind w:right="-285" w:firstLine="567"/>
        <w:jc w:val="both"/>
        <w:rPr>
          <w:rFonts w:ascii="Times New Roman" w:eastAsia="Times New Roman" w:hAnsi="Times New Roman" w:cs="Times New Roman"/>
          <w:sz w:val="32"/>
          <w:szCs w:val="32"/>
          <w:lang w:val="uk-UA" w:eastAsia="ru-RU"/>
        </w:rPr>
      </w:pPr>
      <w:r w:rsidRPr="00891B26">
        <w:rPr>
          <w:rFonts w:ascii="Times New Roman" w:eastAsia="Times New Roman" w:hAnsi="Times New Roman" w:cs="Times New Roman"/>
          <w:sz w:val="32"/>
          <w:szCs w:val="32"/>
          <w:lang w:val="uk-UA" w:eastAsia="uk-UA"/>
        </w:rPr>
        <w:t>В свою чергу, О.</w:t>
      </w:r>
      <w:r>
        <w:rPr>
          <w:rFonts w:ascii="Times New Roman" w:eastAsia="Times New Roman" w:hAnsi="Times New Roman" w:cs="Times New Roman"/>
          <w:sz w:val="32"/>
          <w:szCs w:val="32"/>
          <w:lang w:val="uk-UA" w:eastAsia="uk-UA"/>
        </w:rPr>
        <w:t xml:space="preserve"> </w:t>
      </w:r>
      <w:r w:rsidRPr="00891B26">
        <w:rPr>
          <w:rFonts w:ascii="Times New Roman" w:eastAsia="Times New Roman" w:hAnsi="Times New Roman" w:cs="Times New Roman"/>
          <w:sz w:val="32"/>
          <w:szCs w:val="32"/>
          <w:lang w:val="uk-UA" w:eastAsia="uk-UA"/>
        </w:rPr>
        <w:t>Я. Красівсь</w:t>
      </w:r>
      <w:r w:rsidR="00955435">
        <w:rPr>
          <w:rFonts w:ascii="Times New Roman" w:eastAsia="Times New Roman" w:hAnsi="Times New Roman" w:cs="Times New Roman"/>
          <w:sz w:val="32"/>
          <w:szCs w:val="32"/>
          <w:lang w:val="uk-UA" w:eastAsia="uk-UA"/>
        </w:rPr>
        <w:t xml:space="preserve">кий та  П. М. Петровський </w:t>
      </w:r>
      <w:r w:rsidRPr="00891B26">
        <w:rPr>
          <w:rFonts w:ascii="Times New Roman" w:eastAsia="Times New Roman" w:hAnsi="Times New Roman" w:cs="Times New Roman"/>
          <w:sz w:val="32"/>
          <w:szCs w:val="32"/>
          <w:lang w:val="uk-UA" w:eastAsia="uk-UA"/>
        </w:rPr>
        <w:t>констатують, що необхідним завданням суб’єктів обґрунтування і здійснення реформ в публічно-управлінській сфері є дотримання парадигмальної єдності в діяльності всіх учасників демократичного врядування [</w:t>
      </w:r>
      <w:r w:rsidRPr="00891B26">
        <w:rPr>
          <w:rFonts w:ascii="Times New Roman" w:eastAsia="Calibri" w:hAnsi="Times New Roman" w:cs="Times New Roman"/>
          <w:sz w:val="32"/>
          <w:szCs w:val="32"/>
          <w:lang w:val="uk-UA"/>
        </w:rPr>
        <w:fldChar w:fldCharType="begin"/>
      </w:r>
      <w:r w:rsidRPr="00891B26">
        <w:rPr>
          <w:rFonts w:ascii="Times New Roman" w:eastAsia="Times New Roman" w:hAnsi="Times New Roman" w:cs="Times New Roman"/>
          <w:sz w:val="32"/>
          <w:szCs w:val="32"/>
          <w:lang w:val="uk-UA" w:eastAsia="uk-UA"/>
        </w:rPr>
        <w:instrText xml:space="preserve"> REF _Ref94789055 \r \h  \* MERGEFORMAT </w:instrText>
      </w:r>
      <w:r w:rsidRPr="00891B26">
        <w:rPr>
          <w:rFonts w:ascii="Times New Roman" w:eastAsia="Calibri" w:hAnsi="Times New Roman" w:cs="Times New Roman"/>
          <w:sz w:val="32"/>
          <w:szCs w:val="32"/>
          <w:lang w:val="uk-UA"/>
        </w:rPr>
      </w:r>
      <w:r w:rsidRPr="00891B26">
        <w:rPr>
          <w:rFonts w:ascii="Times New Roman" w:eastAsia="Calibri" w:hAnsi="Times New Roman" w:cs="Times New Roman"/>
          <w:sz w:val="32"/>
          <w:szCs w:val="32"/>
          <w:lang w:val="uk-UA"/>
        </w:rPr>
        <w:fldChar w:fldCharType="separate"/>
      </w:r>
      <w:r w:rsidR="007D2CFF">
        <w:rPr>
          <w:rFonts w:ascii="Times New Roman" w:eastAsia="Times New Roman" w:hAnsi="Times New Roman" w:cs="Times New Roman"/>
          <w:sz w:val="32"/>
          <w:szCs w:val="32"/>
          <w:lang w:val="uk-UA" w:eastAsia="uk-UA"/>
        </w:rPr>
        <w:t>5</w:t>
      </w:r>
      <w:r w:rsidRPr="00891B26">
        <w:rPr>
          <w:rFonts w:ascii="Times New Roman" w:eastAsia="Calibri" w:hAnsi="Times New Roman" w:cs="Times New Roman"/>
          <w:sz w:val="32"/>
          <w:szCs w:val="32"/>
          <w:lang w:val="uk-UA"/>
        </w:rPr>
        <w:fldChar w:fldCharType="end"/>
      </w:r>
      <w:r w:rsidRPr="00891B26">
        <w:rPr>
          <w:rFonts w:ascii="Times New Roman" w:eastAsia="Times New Roman" w:hAnsi="Times New Roman" w:cs="Times New Roman"/>
          <w:sz w:val="32"/>
          <w:szCs w:val="32"/>
          <w:lang w:val="uk-UA" w:eastAsia="uk-UA"/>
        </w:rPr>
        <w:t>].</w:t>
      </w:r>
    </w:p>
    <w:p w:rsidR="00891B26" w:rsidRPr="00891B26" w:rsidRDefault="00891B26" w:rsidP="006306F5">
      <w:pPr>
        <w:spacing w:after="0"/>
        <w:ind w:right="-285" w:firstLine="567"/>
        <w:jc w:val="both"/>
        <w:rPr>
          <w:rFonts w:ascii="Times New Roman" w:eastAsia="Times New Roman" w:hAnsi="Times New Roman" w:cs="Times New Roman"/>
          <w:sz w:val="32"/>
          <w:szCs w:val="32"/>
          <w:lang w:val="uk-UA" w:eastAsia="ru-RU"/>
        </w:rPr>
      </w:pPr>
      <w:r w:rsidRPr="00891B26">
        <w:rPr>
          <w:rFonts w:ascii="Times New Roman" w:eastAsia="Times New Roman" w:hAnsi="Times New Roman" w:cs="Times New Roman"/>
          <w:sz w:val="32"/>
          <w:szCs w:val="32"/>
          <w:lang w:val="uk-UA" w:eastAsia="ru-RU"/>
        </w:rPr>
        <w:t>Сучасний концепт публічного адміністрування на місцевому рівні характеризується дуалістичним поєднанням стратегічно-управлінської та сервісної природи реалізації публічної влади на місцях. Орієнтиром для розв'язання питань місцевого значення слугує олюднення субординаційних ієрархічних відносин задля надання можливості територіальній громаді інституціалізовувати місцеву економіку та розв'язувати локальні проблеми самостійно, в ефективних формах і задля потреб індивідуалізованих її представників.</w:t>
      </w:r>
    </w:p>
    <w:p w:rsidR="00891B26" w:rsidRPr="00891B26" w:rsidRDefault="00891B26" w:rsidP="006306F5">
      <w:pPr>
        <w:spacing w:after="0"/>
        <w:ind w:right="-285" w:firstLine="709"/>
        <w:jc w:val="both"/>
        <w:rPr>
          <w:rFonts w:ascii="Times New Roman" w:eastAsia="Times New Roman" w:hAnsi="Times New Roman" w:cs="Times New Roman"/>
          <w:sz w:val="32"/>
          <w:szCs w:val="32"/>
          <w:lang w:val="uk-UA"/>
        </w:rPr>
      </w:pPr>
      <w:r w:rsidRPr="00891B26">
        <w:rPr>
          <w:rFonts w:ascii="Times New Roman" w:eastAsia="Times New Roman" w:hAnsi="Times New Roman" w:cs="Times New Roman"/>
          <w:sz w:val="32"/>
          <w:szCs w:val="32"/>
          <w:lang w:val="uk-UA"/>
        </w:rPr>
        <w:t xml:space="preserve">Наразі Україна на шляху до застосування принципів демократичного врядування в сфері публічного управління і адміністрування та у розробці й реалізації власної моделі децентралізації влади. На основі вивчення та аналізу світових моделей процесу реформування місцевого самоврядування та врахування історичного досвіду територіальної організації влади в Україні можна досягти надання якісних та доступних публічних послуг. </w:t>
      </w:r>
    </w:p>
    <w:p w:rsidR="00891B26" w:rsidRPr="00891B26" w:rsidRDefault="00891B26" w:rsidP="006306F5">
      <w:pPr>
        <w:spacing w:after="0"/>
        <w:ind w:right="-285" w:firstLine="567"/>
        <w:jc w:val="both"/>
        <w:rPr>
          <w:rFonts w:ascii="Times New Roman" w:eastAsia="Times New Roman" w:hAnsi="Times New Roman" w:cs="Times New Roman"/>
          <w:sz w:val="32"/>
          <w:szCs w:val="32"/>
          <w:lang w:val="uk-UA" w:eastAsia="ru-RU"/>
        </w:rPr>
      </w:pPr>
      <w:r w:rsidRPr="00891B26">
        <w:rPr>
          <w:rFonts w:ascii="Times New Roman" w:eastAsia="Times New Roman" w:hAnsi="Times New Roman" w:cs="Times New Roman"/>
          <w:sz w:val="32"/>
          <w:szCs w:val="32"/>
          <w:lang w:val="uk-UA" w:eastAsia="ru-RU"/>
        </w:rPr>
        <w:t xml:space="preserve">Розбудова демократичного врядування на місцевому рівні через творення місцевої політики в умовах процесів децентралізації й субсидіарності є важливою як для розбудови загальнодержавної демократії, так і для удосконалення політико-управлінських процесів. </w:t>
      </w:r>
    </w:p>
    <w:p w:rsidR="00891B26" w:rsidRPr="00891B26" w:rsidRDefault="00891B26" w:rsidP="006306F5">
      <w:pPr>
        <w:spacing w:after="0"/>
        <w:ind w:right="-285" w:firstLine="567"/>
        <w:jc w:val="both"/>
        <w:rPr>
          <w:rFonts w:ascii="Times New Roman" w:eastAsia="Times New Roman" w:hAnsi="Times New Roman" w:cs="Times New Roman"/>
          <w:sz w:val="32"/>
          <w:szCs w:val="32"/>
          <w:lang w:val="uk-UA" w:eastAsia="ru-RU"/>
        </w:rPr>
      </w:pPr>
      <w:bookmarkStart w:id="5" w:name="_Hlk104212853"/>
      <w:r w:rsidRPr="00891B26">
        <w:rPr>
          <w:rFonts w:ascii="Times New Roman" w:eastAsia="Calibri" w:hAnsi="Times New Roman" w:cs="Times New Roman"/>
          <w:sz w:val="32"/>
          <w:szCs w:val="32"/>
          <w:lang w:val="uk-UA"/>
        </w:rPr>
        <w:t>Модерна зміна парадигмальних установок у системі публічного управління пов’язана з становленням «в</w:t>
      </w:r>
      <w:r w:rsidRPr="00891B26">
        <w:rPr>
          <w:rFonts w:ascii="Times New Roman" w:eastAsia="Times New Roman" w:hAnsi="Times New Roman" w:cs="Times New Roman"/>
          <w:sz w:val="32"/>
          <w:szCs w:val="32"/>
          <w:lang w:val="uk-UA" w:eastAsia="ru-RU"/>
        </w:rPr>
        <w:t xml:space="preserve">рядування», яке в характеризується на противагу управлінню наступними ознаками: </w:t>
      </w:r>
    </w:p>
    <w:p w:rsidR="00891B26" w:rsidRPr="00891B26" w:rsidRDefault="00891B26" w:rsidP="006306F5">
      <w:pPr>
        <w:numPr>
          <w:ilvl w:val="0"/>
          <w:numId w:val="26"/>
        </w:numPr>
        <w:spacing w:after="0"/>
        <w:ind w:left="0" w:right="-285" w:firstLine="567"/>
        <w:contextualSpacing/>
        <w:jc w:val="both"/>
        <w:rPr>
          <w:rFonts w:ascii="Times New Roman" w:eastAsia="Times New Roman" w:hAnsi="Times New Roman" w:cs="Times New Roman"/>
          <w:sz w:val="32"/>
          <w:szCs w:val="32"/>
          <w:lang w:val="uk-UA" w:eastAsia="ru-RU"/>
        </w:rPr>
      </w:pPr>
      <w:r w:rsidRPr="00891B26">
        <w:rPr>
          <w:rFonts w:ascii="Times New Roman" w:eastAsia="Times New Roman" w:hAnsi="Times New Roman" w:cs="Times New Roman"/>
          <w:sz w:val="32"/>
          <w:szCs w:val="32"/>
          <w:lang w:val="uk-UA" w:eastAsia="ru-RU"/>
        </w:rPr>
        <w:lastRenderedPageBreak/>
        <w:t>розширений суб’єктний склад за рахунок громадян як активних учасників, неформальних, громадських та бізнес-структур як повноцінних агентів;</w:t>
      </w:r>
    </w:p>
    <w:p w:rsidR="00891B26" w:rsidRPr="00891B26" w:rsidRDefault="00891B26" w:rsidP="006306F5">
      <w:pPr>
        <w:numPr>
          <w:ilvl w:val="0"/>
          <w:numId w:val="26"/>
        </w:numPr>
        <w:spacing w:after="0"/>
        <w:ind w:left="0" w:right="-285" w:firstLine="567"/>
        <w:contextualSpacing/>
        <w:jc w:val="both"/>
        <w:rPr>
          <w:rFonts w:ascii="Times New Roman" w:eastAsia="Times New Roman" w:hAnsi="Times New Roman" w:cs="Times New Roman"/>
          <w:sz w:val="32"/>
          <w:szCs w:val="32"/>
          <w:lang w:val="uk-UA" w:eastAsia="ru-RU"/>
        </w:rPr>
      </w:pPr>
      <w:r w:rsidRPr="00891B26">
        <w:rPr>
          <w:rFonts w:ascii="Times New Roman" w:eastAsia="Times New Roman" w:hAnsi="Times New Roman" w:cs="Times New Roman"/>
          <w:sz w:val="32"/>
          <w:szCs w:val="32"/>
          <w:lang w:val="uk-UA" w:eastAsia="ru-RU"/>
        </w:rPr>
        <w:t>транспарентність як ключова функція публічного управління;</w:t>
      </w:r>
    </w:p>
    <w:p w:rsidR="00891B26" w:rsidRPr="00891B26" w:rsidRDefault="00891B26" w:rsidP="006306F5">
      <w:pPr>
        <w:numPr>
          <w:ilvl w:val="0"/>
          <w:numId w:val="26"/>
        </w:numPr>
        <w:spacing w:after="0"/>
        <w:ind w:left="0" w:right="-285" w:firstLine="567"/>
        <w:contextualSpacing/>
        <w:jc w:val="both"/>
        <w:rPr>
          <w:rFonts w:ascii="Times New Roman" w:eastAsia="Times New Roman" w:hAnsi="Times New Roman" w:cs="Times New Roman"/>
          <w:sz w:val="32"/>
          <w:szCs w:val="32"/>
          <w:lang w:val="uk-UA" w:eastAsia="ru-RU"/>
        </w:rPr>
      </w:pPr>
      <w:r w:rsidRPr="00891B26">
        <w:rPr>
          <w:rFonts w:ascii="Times New Roman" w:eastAsia="Times New Roman" w:hAnsi="Times New Roman" w:cs="Times New Roman"/>
          <w:sz w:val="32"/>
          <w:szCs w:val="32"/>
          <w:lang w:val="uk-UA" w:eastAsia="ru-RU"/>
        </w:rPr>
        <w:t>багаторівневе управління, наявність самокерованих мереж;</w:t>
      </w:r>
    </w:p>
    <w:p w:rsidR="00891B26" w:rsidRPr="00891B26" w:rsidRDefault="00891B26" w:rsidP="006306F5">
      <w:pPr>
        <w:numPr>
          <w:ilvl w:val="0"/>
          <w:numId w:val="26"/>
        </w:numPr>
        <w:spacing w:after="0"/>
        <w:ind w:left="0" w:right="-285" w:firstLine="567"/>
        <w:contextualSpacing/>
        <w:jc w:val="both"/>
        <w:rPr>
          <w:rFonts w:ascii="Times New Roman" w:eastAsia="Times New Roman" w:hAnsi="Times New Roman" w:cs="Times New Roman"/>
          <w:sz w:val="32"/>
          <w:szCs w:val="32"/>
          <w:lang w:val="uk-UA" w:eastAsia="ru-RU"/>
        </w:rPr>
      </w:pPr>
      <w:r w:rsidRPr="00891B26">
        <w:rPr>
          <w:rFonts w:ascii="Times New Roman" w:eastAsia="Times New Roman" w:hAnsi="Times New Roman" w:cs="Times New Roman"/>
          <w:sz w:val="32"/>
          <w:szCs w:val="32"/>
          <w:lang w:val="uk-UA" w:eastAsia="ru-RU"/>
        </w:rPr>
        <w:t>продукування спільних інтересів;</w:t>
      </w:r>
    </w:p>
    <w:p w:rsidR="00891B26" w:rsidRPr="00891B26" w:rsidRDefault="00891B26" w:rsidP="006306F5">
      <w:pPr>
        <w:numPr>
          <w:ilvl w:val="0"/>
          <w:numId w:val="26"/>
        </w:numPr>
        <w:spacing w:after="0"/>
        <w:ind w:left="0" w:right="-285" w:firstLine="567"/>
        <w:contextualSpacing/>
        <w:jc w:val="both"/>
        <w:rPr>
          <w:rFonts w:ascii="Times New Roman" w:eastAsia="Times New Roman" w:hAnsi="Times New Roman" w:cs="Times New Roman"/>
          <w:sz w:val="32"/>
          <w:szCs w:val="32"/>
          <w:lang w:val="uk-UA" w:eastAsia="ru-RU"/>
        </w:rPr>
      </w:pPr>
      <w:r w:rsidRPr="00891B26">
        <w:rPr>
          <w:rFonts w:ascii="Times New Roman" w:eastAsia="Times New Roman" w:hAnsi="Times New Roman" w:cs="Times New Roman"/>
          <w:sz w:val="32"/>
          <w:szCs w:val="32"/>
          <w:lang w:val="uk-UA" w:eastAsia="ru-RU"/>
        </w:rPr>
        <w:t>мораль, вірування, національна ідентичність виступають конструктом у логіці взаємодії [</w:t>
      </w:r>
      <w:r w:rsidRPr="00891B26">
        <w:rPr>
          <w:rFonts w:ascii="Times New Roman" w:eastAsia="Calibri" w:hAnsi="Times New Roman" w:cs="Times New Roman"/>
          <w:sz w:val="32"/>
          <w:szCs w:val="32"/>
          <w:lang w:val="uk-UA"/>
        </w:rPr>
        <w:fldChar w:fldCharType="begin"/>
      </w:r>
      <w:r w:rsidRPr="00891B26">
        <w:rPr>
          <w:rFonts w:ascii="Times New Roman" w:eastAsia="Times New Roman" w:hAnsi="Times New Roman" w:cs="Times New Roman"/>
          <w:sz w:val="32"/>
          <w:szCs w:val="32"/>
          <w:lang w:val="uk-UA" w:eastAsia="ru-RU"/>
        </w:rPr>
        <w:instrText xml:space="preserve"> REF _Ref94793696 \r \h  \* MERGEFORMAT </w:instrText>
      </w:r>
      <w:r w:rsidRPr="00891B26">
        <w:rPr>
          <w:rFonts w:ascii="Times New Roman" w:eastAsia="Calibri" w:hAnsi="Times New Roman" w:cs="Times New Roman"/>
          <w:sz w:val="32"/>
          <w:szCs w:val="32"/>
          <w:lang w:val="uk-UA"/>
        </w:rPr>
      </w:r>
      <w:r w:rsidRPr="00891B26">
        <w:rPr>
          <w:rFonts w:ascii="Times New Roman" w:eastAsia="Calibri" w:hAnsi="Times New Roman" w:cs="Times New Roman"/>
          <w:sz w:val="32"/>
          <w:szCs w:val="32"/>
          <w:lang w:val="uk-UA"/>
        </w:rPr>
        <w:fldChar w:fldCharType="separate"/>
      </w:r>
      <w:r w:rsidR="007D2CFF">
        <w:rPr>
          <w:rFonts w:ascii="Times New Roman" w:eastAsia="Times New Roman" w:hAnsi="Times New Roman" w:cs="Times New Roman"/>
          <w:sz w:val="32"/>
          <w:szCs w:val="32"/>
          <w:lang w:val="uk-UA" w:eastAsia="ru-RU"/>
        </w:rPr>
        <w:t>2</w:t>
      </w:r>
      <w:r w:rsidRPr="00891B26">
        <w:rPr>
          <w:rFonts w:ascii="Times New Roman" w:eastAsia="Calibri" w:hAnsi="Times New Roman" w:cs="Times New Roman"/>
          <w:sz w:val="32"/>
          <w:szCs w:val="32"/>
          <w:lang w:val="uk-UA"/>
        </w:rPr>
        <w:fldChar w:fldCharType="end"/>
      </w:r>
      <w:r w:rsidRPr="00891B26">
        <w:rPr>
          <w:rFonts w:ascii="Times New Roman" w:eastAsia="Times New Roman" w:hAnsi="Times New Roman" w:cs="Times New Roman"/>
          <w:sz w:val="32"/>
          <w:szCs w:val="32"/>
          <w:lang w:val="uk-UA" w:eastAsia="ru-RU"/>
        </w:rPr>
        <w:t>].</w:t>
      </w:r>
    </w:p>
    <w:bookmarkEnd w:id="5"/>
    <w:p w:rsidR="00891B26" w:rsidRPr="00891B26" w:rsidRDefault="00891B26" w:rsidP="006306F5">
      <w:pPr>
        <w:spacing w:after="0"/>
        <w:ind w:right="-285" w:firstLine="567"/>
        <w:jc w:val="both"/>
        <w:rPr>
          <w:rFonts w:ascii="Times New Roman" w:eastAsia="Times New Roman" w:hAnsi="Times New Roman" w:cs="Times New Roman"/>
          <w:sz w:val="32"/>
          <w:szCs w:val="32"/>
          <w:lang w:val="uk-UA" w:eastAsia="ru-RU"/>
        </w:rPr>
      </w:pPr>
      <w:r w:rsidRPr="00891B26">
        <w:rPr>
          <w:rFonts w:ascii="Times New Roman" w:eastAsia="Times New Roman" w:hAnsi="Times New Roman" w:cs="Times New Roman"/>
          <w:sz w:val="32"/>
          <w:szCs w:val="32"/>
          <w:lang w:val="uk-UA" w:eastAsia="ru-RU"/>
        </w:rPr>
        <w:t>У поліваріантній концептуалізації демократичного врядування можна виокремити декілька ключових підходів: демократичне врядування як належне (добре) демократичне врядування (англ. good governance); демократичне врядування як багаторівневе врядування, демократичне врядування як цифрове врядування.</w:t>
      </w:r>
    </w:p>
    <w:p w:rsidR="00891B26" w:rsidRPr="00891B26" w:rsidRDefault="00891B26" w:rsidP="006306F5">
      <w:pPr>
        <w:spacing w:after="0"/>
        <w:ind w:right="-285" w:firstLine="567"/>
        <w:jc w:val="both"/>
        <w:rPr>
          <w:rFonts w:ascii="Times New Roman" w:eastAsia="Times New Roman" w:hAnsi="Times New Roman" w:cs="Times New Roman"/>
          <w:sz w:val="32"/>
          <w:szCs w:val="32"/>
          <w:lang w:val="uk-UA"/>
        </w:rPr>
      </w:pPr>
      <w:r w:rsidRPr="00891B26">
        <w:rPr>
          <w:rFonts w:ascii="Times New Roman" w:eastAsia="Times New Roman" w:hAnsi="Times New Roman" w:cs="Times New Roman"/>
          <w:sz w:val="32"/>
          <w:szCs w:val="32"/>
          <w:lang w:val="uk-UA"/>
        </w:rPr>
        <w:t>К. Козлов зазначає, що політична модернізація відбувається в нерозривній єдності з еволюцією концепцій управління: у різні періоди в основу політичної модернізації покладалися принципи тієї концепції публічної політики, яка була найпрогресивнішою [</w:t>
      </w:r>
      <w:r w:rsidRPr="00891B26">
        <w:rPr>
          <w:rFonts w:ascii="Times New Roman" w:eastAsia="Calibri" w:hAnsi="Times New Roman" w:cs="Times New Roman"/>
          <w:sz w:val="32"/>
          <w:szCs w:val="32"/>
          <w:lang w:val="uk-UA"/>
        </w:rPr>
        <w:fldChar w:fldCharType="begin"/>
      </w:r>
      <w:r w:rsidRPr="00891B26">
        <w:rPr>
          <w:rFonts w:ascii="Times New Roman" w:eastAsia="Times New Roman" w:hAnsi="Times New Roman" w:cs="Times New Roman"/>
          <w:sz w:val="32"/>
          <w:szCs w:val="32"/>
          <w:lang w:val="uk-UA"/>
        </w:rPr>
        <w:instrText xml:space="preserve"> REF _Ref92555700 \r \h  \* MERGEFORMAT </w:instrText>
      </w:r>
      <w:r w:rsidRPr="00891B26">
        <w:rPr>
          <w:rFonts w:ascii="Times New Roman" w:eastAsia="Calibri" w:hAnsi="Times New Roman" w:cs="Times New Roman"/>
          <w:sz w:val="32"/>
          <w:szCs w:val="32"/>
          <w:lang w:val="uk-UA"/>
        </w:rPr>
      </w:r>
      <w:r w:rsidRPr="00891B26">
        <w:rPr>
          <w:rFonts w:ascii="Times New Roman" w:eastAsia="Calibri" w:hAnsi="Times New Roman" w:cs="Times New Roman"/>
          <w:sz w:val="32"/>
          <w:szCs w:val="32"/>
          <w:lang w:val="uk-UA"/>
        </w:rPr>
        <w:fldChar w:fldCharType="separate"/>
      </w:r>
      <w:r w:rsidR="007D2CFF">
        <w:rPr>
          <w:rFonts w:ascii="Times New Roman" w:eastAsia="Times New Roman" w:hAnsi="Times New Roman" w:cs="Times New Roman"/>
          <w:sz w:val="32"/>
          <w:szCs w:val="32"/>
          <w:lang w:val="uk-UA"/>
        </w:rPr>
        <w:t>4</w:t>
      </w:r>
      <w:r w:rsidRPr="00891B26">
        <w:rPr>
          <w:rFonts w:ascii="Times New Roman" w:eastAsia="Calibri" w:hAnsi="Times New Roman" w:cs="Times New Roman"/>
          <w:sz w:val="32"/>
          <w:szCs w:val="32"/>
          <w:lang w:val="uk-UA"/>
        </w:rPr>
        <w:fldChar w:fldCharType="end"/>
      </w:r>
      <w:r w:rsidRPr="00891B26">
        <w:rPr>
          <w:rFonts w:ascii="Times New Roman" w:eastAsia="Times New Roman" w:hAnsi="Times New Roman" w:cs="Times New Roman"/>
          <w:sz w:val="32"/>
          <w:szCs w:val="32"/>
          <w:lang w:val="uk-UA"/>
        </w:rPr>
        <w:t xml:space="preserve">]. </w:t>
      </w:r>
    </w:p>
    <w:p w:rsidR="00891B26" w:rsidRPr="00891B26" w:rsidRDefault="00891B26" w:rsidP="006306F5">
      <w:pPr>
        <w:spacing w:after="0"/>
        <w:ind w:right="-285" w:firstLine="567"/>
        <w:jc w:val="both"/>
        <w:rPr>
          <w:rFonts w:ascii="Times New Roman" w:eastAsia="Times New Roman" w:hAnsi="Times New Roman" w:cs="Times New Roman"/>
          <w:sz w:val="32"/>
          <w:szCs w:val="32"/>
          <w:lang w:val="uk-UA"/>
        </w:rPr>
      </w:pPr>
      <w:r w:rsidRPr="00891B26">
        <w:rPr>
          <w:rFonts w:ascii="Times New Roman" w:eastAsia="Times New Roman" w:hAnsi="Times New Roman" w:cs="Times New Roman"/>
          <w:sz w:val="32"/>
          <w:szCs w:val="32"/>
          <w:lang w:val="uk-UA"/>
        </w:rPr>
        <w:t>Зауважимо, що публічне управління сьогодні можна представити, з одного боку, у вигляді процесу взаємодії органів влади і суспільства, результатом якого є прийняття важливих для держави (регіону, громади) рішень, з іншого – як відкриту публічну сферу суспільних інтересів, в якій всі суспільні інститути, громадяни можуть бути не тільки в ролі об’єктів управління, а й виступати суб’єктами, автономними одиницями у відносинах з органами влади і управління. Тому погоджуємось з</w:t>
      </w:r>
      <w:r w:rsidRPr="00891B26">
        <w:rPr>
          <w:rFonts w:ascii="Times New Roman" w:eastAsia="Calibri" w:hAnsi="Times New Roman" w:cs="Times New Roman"/>
          <w:sz w:val="32"/>
          <w:szCs w:val="32"/>
        </w:rPr>
        <w:t xml:space="preserve"> </w:t>
      </w:r>
      <w:r w:rsidRPr="00891B26">
        <w:rPr>
          <w:rFonts w:ascii="Times New Roman" w:eastAsia="Times New Roman" w:hAnsi="Times New Roman" w:cs="Times New Roman"/>
          <w:sz w:val="32"/>
          <w:szCs w:val="32"/>
          <w:lang w:val="uk-UA"/>
        </w:rPr>
        <w:t>Бережним В. О., що сучасне публічне управління – це управління суспільством разом з суспільством [</w:t>
      </w:r>
      <w:r w:rsidRPr="00891B26">
        <w:rPr>
          <w:rFonts w:ascii="Times New Roman" w:eastAsia="Calibri" w:hAnsi="Times New Roman" w:cs="Times New Roman"/>
          <w:sz w:val="32"/>
          <w:szCs w:val="32"/>
          <w:lang w:val="uk-UA"/>
        </w:rPr>
        <w:fldChar w:fldCharType="begin"/>
      </w:r>
      <w:r w:rsidRPr="00891B26">
        <w:rPr>
          <w:rFonts w:ascii="Times New Roman" w:eastAsia="Times New Roman" w:hAnsi="Times New Roman" w:cs="Times New Roman"/>
          <w:sz w:val="32"/>
          <w:szCs w:val="32"/>
          <w:lang w:val="uk-UA"/>
        </w:rPr>
        <w:instrText xml:space="preserve"> REF _Ref92555988 \r \h  \* MERGEFORMAT </w:instrText>
      </w:r>
      <w:r w:rsidRPr="00891B26">
        <w:rPr>
          <w:rFonts w:ascii="Times New Roman" w:eastAsia="Calibri" w:hAnsi="Times New Roman" w:cs="Times New Roman"/>
          <w:sz w:val="32"/>
          <w:szCs w:val="32"/>
          <w:lang w:val="uk-UA"/>
        </w:rPr>
      </w:r>
      <w:r w:rsidRPr="00891B26">
        <w:rPr>
          <w:rFonts w:ascii="Times New Roman" w:eastAsia="Calibri" w:hAnsi="Times New Roman" w:cs="Times New Roman"/>
          <w:sz w:val="32"/>
          <w:szCs w:val="32"/>
          <w:lang w:val="uk-UA"/>
        </w:rPr>
        <w:fldChar w:fldCharType="separate"/>
      </w:r>
      <w:r w:rsidR="007D2CFF">
        <w:rPr>
          <w:rFonts w:ascii="Times New Roman" w:eastAsia="Times New Roman" w:hAnsi="Times New Roman" w:cs="Times New Roman"/>
          <w:sz w:val="32"/>
          <w:szCs w:val="32"/>
          <w:lang w:val="uk-UA"/>
        </w:rPr>
        <w:t>1</w:t>
      </w:r>
      <w:r w:rsidRPr="00891B26">
        <w:rPr>
          <w:rFonts w:ascii="Times New Roman" w:eastAsia="Calibri" w:hAnsi="Times New Roman" w:cs="Times New Roman"/>
          <w:sz w:val="32"/>
          <w:szCs w:val="32"/>
          <w:lang w:val="uk-UA"/>
        </w:rPr>
        <w:fldChar w:fldCharType="end"/>
      </w:r>
      <w:r w:rsidRPr="00891B26">
        <w:rPr>
          <w:rFonts w:ascii="Times New Roman" w:eastAsia="Times New Roman" w:hAnsi="Times New Roman" w:cs="Times New Roman"/>
          <w:sz w:val="32"/>
          <w:szCs w:val="32"/>
          <w:lang w:val="uk-UA"/>
        </w:rPr>
        <w:t>].</w:t>
      </w:r>
    </w:p>
    <w:p w:rsidR="00891B26" w:rsidRPr="00891B26" w:rsidRDefault="00891B26" w:rsidP="006306F5">
      <w:pPr>
        <w:spacing w:after="0"/>
        <w:ind w:right="-285" w:firstLine="567"/>
        <w:jc w:val="both"/>
        <w:rPr>
          <w:rFonts w:ascii="Times New Roman" w:eastAsia="Times New Roman" w:hAnsi="Times New Roman" w:cs="Times New Roman"/>
          <w:sz w:val="32"/>
          <w:szCs w:val="32"/>
          <w:lang w:val="uk-UA"/>
        </w:rPr>
      </w:pPr>
      <w:r w:rsidRPr="00891B26">
        <w:rPr>
          <w:rFonts w:ascii="Times New Roman" w:eastAsia="Times New Roman" w:hAnsi="Times New Roman" w:cs="Times New Roman"/>
          <w:sz w:val="32"/>
          <w:szCs w:val="32"/>
          <w:lang w:val="uk-UA"/>
        </w:rPr>
        <w:t>Демократичне врятування доречно розглядати через різні концепціїі. Найбільш розповсюджені концепції управління в державному секторі, які в процесі розвитку суспільства поступово змінювали одна одну: класична модель управління  (Old Public Management); новий публічний менеджмент  (New Public Management); належне врядування  (Good Governance).</w:t>
      </w:r>
    </w:p>
    <w:p w:rsidR="00891B26" w:rsidRPr="00891B26" w:rsidRDefault="00891B26" w:rsidP="006306F5">
      <w:pPr>
        <w:spacing w:after="0"/>
        <w:ind w:right="-285" w:firstLine="567"/>
        <w:jc w:val="both"/>
        <w:rPr>
          <w:rFonts w:ascii="Times New Roman" w:eastAsia="Calibri" w:hAnsi="Times New Roman" w:cs="Times New Roman"/>
          <w:sz w:val="32"/>
          <w:szCs w:val="32"/>
          <w:lang w:val="uk-UA"/>
        </w:rPr>
      </w:pPr>
      <w:r w:rsidRPr="00891B26">
        <w:rPr>
          <w:rFonts w:ascii="Times New Roman" w:eastAsia="Calibri" w:hAnsi="Times New Roman" w:cs="Times New Roman"/>
          <w:sz w:val="32"/>
          <w:szCs w:val="32"/>
          <w:lang w:val="uk-UA"/>
        </w:rPr>
        <w:t xml:space="preserve">Демократичне врядування – це набір національно усталених принципів, стандартів і практик, що сприяють ефективному публічному </w:t>
      </w:r>
      <w:r w:rsidRPr="00891B26">
        <w:rPr>
          <w:rFonts w:ascii="Times New Roman" w:eastAsia="Calibri" w:hAnsi="Times New Roman" w:cs="Times New Roman"/>
          <w:sz w:val="32"/>
          <w:szCs w:val="32"/>
          <w:lang w:val="uk-UA"/>
        </w:rPr>
        <w:lastRenderedPageBreak/>
        <w:t>управлінню та адмініструванню, дотриманню демократії і сталому розвитку територій через нормативно врегульовану процедуру партнерської взаємодії органів місцевої влади з приватним сектором на основі рівності, взаємної відповідальності за прийняті рішення  та результати їх упровадження.</w:t>
      </w:r>
    </w:p>
    <w:p w:rsidR="00891B26" w:rsidRPr="00891B26" w:rsidRDefault="00891B26" w:rsidP="006306F5">
      <w:pPr>
        <w:spacing w:after="0"/>
        <w:ind w:right="-285" w:firstLine="567"/>
        <w:jc w:val="both"/>
        <w:rPr>
          <w:rFonts w:ascii="Times New Roman" w:eastAsia="Calibri" w:hAnsi="Times New Roman" w:cs="Times New Roman"/>
          <w:sz w:val="32"/>
          <w:szCs w:val="32"/>
          <w:lang w:val="uk-UA"/>
        </w:rPr>
      </w:pPr>
      <w:r w:rsidRPr="00891B26">
        <w:rPr>
          <w:rFonts w:ascii="Times New Roman" w:eastAsia="Calibri" w:hAnsi="Times New Roman" w:cs="Times New Roman"/>
          <w:sz w:val="32"/>
          <w:szCs w:val="32"/>
          <w:lang w:val="uk-UA"/>
        </w:rPr>
        <w:t xml:space="preserve">Формування демократичного врядування на місцевому рівні полягає у необхідності створення такої системи управління, яка б сприяла та підтримувала людський потенціал громади. Тобто, суть демократичного потенціалу зводиться до сприяння розвитку правової, соціальної, ініціативної культури громадськості. </w:t>
      </w:r>
    </w:p>
    <w:p w:rsidR="00891B26" w:rsidRPr="00891B26" w:rsidRDefault="00891B26" w:rsidP="006306F5">
      <w:pPr>
        <w:spacing w:after="0"/>
        <w:ind w:right="-285" w:firstLine="567"/>
        <w:jc w:val="both"/>
        <w:rPr>
          <w:rFonts w:ascii="Times New Roman" w:eastAsia="Times New Roman" w:hAnsi="Times New Roman" w:cs="Times New Roman"/>
          <w:sz w:val="32"/>
          <w:szCs w:val="32"/>
          <w:lang w:val="uk-UA"/>
        </w:rPr>
      </w:pPr>
      <w:r w:rsidRPr="00891B26">
        <w:rPr>
          <w:rFonts w:ascii="Times New Roman" w:eastAsia="Times New Roman" w:hAnsi="Times New Roman" w:cs="Times New Roman"/>
          <w:sz w:val="32"/>
          <w:szCs w:val="32"/>
          <w:lang w:val="uk-UA"/>
        </w:rPr>
        <w:t>Простежується детермінований зв'язок між успіхами в впровадженні принципів демократичного врядування та рівнем розвитку й потенціалом громади, її спроможністю. Для вдосконалення демократичного врядування в територіальних громадах доцільно поширювати передові практики та інструменти розбудови місцевої демократії в Україні, використовувати можливості міжнародної грантової взаємодії. Також варто інвестувати в цифрову трансформацію та цифрову грамотність населення, це забезпечить впровадження та якісне застосування принципів демократичного врядування задля подальшого успіху громад в розбудові локальної демократії [6].</w:t>
      </w:r>
    </w:p>
    <w:p w:rsidR="00891B26" w:rsidRDefault="00891B26" w:rsidP="006306F5">
      <w:pPr>
        <w:spacing w:after="0"/>
        <w:ind w:right="-285" w:firstLine="567"/>
        <w:jc w:val="both"/>
        <w:rPr>
          <w:rFonts w:ascii="Times New Roman" w:eastAsia="Calibri" w:hAnsi="Times New Roman" w:cs="Times New Roman"/>
          <w:sz w:val="32"/>
          <w:szCs w:val="32"/>
          <w:lang w:val="uk-UA"/>
        </w:rPr>
      </w:pPr>
      <w:r w:rsidRPr="00891B26">
        <w:rPr>
          <w:rFonts w:ascii="Times New Roman" w:eastAsia="Calibri" w:hAnsi="Times New Roman" w:cs="Times New Roman"/>
          <w:sz w:val="32"/>
          <w:szCs w:val="32"/>
          <w:lang w:val="uk-UA"/>
        </w:rPr>
        <w:t xml:space="preserve">Отже, розглянувши окремі аспекти застосування демократичного врядування у сфері публічного управління та адміністрування, можемо виділити дану концепцію як перспективний напрям адміністрування для здійснення ефективної публічної діяльності. Необхідним для цього є дотримання принципів належного врядування та побудова міцного та </w:t>
      </w:r>
      <w:bookmarkStart w:id="6" w:name="_Hlk93582008"/>
      <w:r w:rsidRPr="00891B26">
        <w:rPr>
          <w:rFonts w:ascii="Times New Roman" w:eastAsia="Calibri" w:hAnsi="Times New Roman" w:cs="Times New Roman"/>
          <w:sz w:val="32"/>
          <w:szCs w:val="32"/>
          <w:lang w:val="uk-UA"/>
        </w:rPr>
        <w:t>збалансованого взаємозв’язку «людина-суспільство-держава»</w:t>
      </w:r>
      <w:bookmarkEnd w:id="6"/>
      <w:r w:rsidRPr="00891B26">
        <w:rPr>
          <w:rFonts w:ascii="Times New Roman" w:eastAsia="Calibri" w:hAnsi="Times New Roman" w:cs="Times New Roman"/>
          <w:sz w:val="32"/>
          <w:szCs w:val="32"/>
          <w:lang w:val="uk-UA"/>
        </w:rPr>
        <w:t xml:space="preserve"> на засадах багаторівневого управління. </w:t>
      </w:r>
    </w:p>
    <w:p w:rsidR="00955435" w:rsidRPr="00955435" w:rsidRDefault="00955435" w:rsidP="006306F5">
      <w:pPr>
        <w:spacing w:after="0" w:line="240" w:lineRule="auto"/>
        <w:ind w:right="-285" w:firstLine="567"/>
        <w:jc w:val="both"/>
        <w:rPr>
          <w:rFonts w:ascii="Times New Roman" w:eastAsia="Calibri" w:hAnsi="Times New Roman" w:cs="Times New Roman"/>
          <w:sz w:val="18"/>
          <w:szCs w:val="18"/>
          <w:lang w:val="uk-UA"/>
        </w:rPr>
      </w:pPr>
    </w:p>
    <w:bookmarkEnd w:id="3"/>
    <w:bookmarkEnd w:id="4"/>
    <w:p w:rsidR="00891B26" w:rsidRPr="00955435" w:rsidRDefault="00955435" w:rsidP="006306F5">
      <w:pPr>
        <w:spacing w:after="0"/>
        <w:ind w:right="-285"/>
        <w:jc w:val="center"/>
        <w:rPr>
          <w:rFonts w:ascii="Times New Roman" w:eastAsia="Calibri" w:hAnsi="Times New Roman" w:cs="Times New Roman"/>
          <w:b/>
          <w:sz w:val="32"/>
          <w:szCs w:val="32"/>
          <w:lang w:val="uk-UA"/>
        </w:rPr>
      </w:pPr>
      <w:r w:rsidRPr="00955435">
        <w:rPr>
          <w:rFonts w:ascii="Times New Roman" w:eastAsia="Calibri" w:hAnsi="Times New Roman" w:cs="Times New Roman"/>
          <w:b/>
          <w:sz w:val="32"/>
          <w:szCs w:val="32"/>
          <w:lang w:val="uk-UA"/>
        </w:rPr>
        <w:t>Список використаних джерел:</w:t>
      </w:r>
    </w:p>
    <w:p w:rsidR="00891B26" w:rsidRPr="00891B26" w:rsidRDefault="00891B26" w:rsidP="006306F5">
      <w:pPr>
        <w:numPr>
          <w:ilvl w:val="0"/>
          <w:numId w:val="27"/>
        </w:numPr>
        <w:tabs>
          <w:tab w:val="left" w:pos="851"/>
        </w:tabs>
        <w:spacing w:after="0"/>
        <w:ind w:left="0" w:right="-285" w:firstLine="567"/>
        <w:contextualSpacing/>
        <w:jc w:val="both"/>
        <w:rPr>
          <w:rFonts w:ascii="Times New Roman" w:eastAsia="Calibri" w:hAnsi="Times New Roman" w:cs="Times New Roman"/>
          <w:sz w:val="32"/>
          <w:szCs w:val="32"/>
          <w:lang w:val="uk-UA"/>
        </w:rPr>
      </w:pPr>
      <w:bookmarkStart w:id="7" w:name="_Ref92555988"/>
      <w:bookmarkStart w:id="8" w:name="_Hlk96698221"/>
      <w:bookmarkStart w:id="9" w:name="_Hlk104213064"/>
      <w:bookmarkStart w:id="10" w:name="_Hlk97041209"/>
      <w:r w:rsidRPr="00891B26">
        <w:rPr>
          <w:rFonts w:ascii="Times New Roman" w:eastAsia="Times New Roman" w:hAnsi="Times New Roman" w:cs="Times New Roman"/>
          <w:sz w:val="32"/>
          <w:szCs w:val="32"/>
          <w:lang w:val="uk-UA"/>
        </w:rPr>
        <w:t xml:space="preserve">Бережний В. О. Сучасні концепції публічного управління. </w:t>
      </w:r>
      <w:r w:rsidRPr="00891B26">
        <w:rPr>
          <w:rFonts w:ascii="Times New Roman" w:eastAsia="Times New Roman" w:hAnsi="Times New Roman" w:cs="Times New Roman"/>
          <w:i/>
          <w:sz w:val="32"/>
          <w:szCs w:val="32"/>
          <w:lang w:val="uk-UA"/>
        </w:rPr>
        <w:t>Актуальні проблеми державного управління</w:t>
      </w:r>
      <w:r w:rsidRPr="00891B26">
        <w:rPr>
          <w:rFonts w:ascii="Times New Roman" w:eastAsia="Times New Roman" w:hAnsi="Times New Roman" w:cs="Times New Roman"/>
          <w:sz w:val="32"/>
          <w:szCs w:val="32"/>
          <w:lang w:val="uk-UA"/>
        </w:rPr>
        <w:t>. 2013. №</w:t>
      </w:r>
      <w:r w:rsidR="00955435">
        <w:rPr>
          <w:rFonts w:ascii="Times New Roman" w:eastAsia="Times New Roman" w:hAnsi="Times New Roman" w:cs="Times New Roman"/>
          <w:sz w:val="32"/>
          <w:szCs w:val="32"/>
          <w:lang w:val="uk-UA"/>
        </w:rPr>
        <w:t xml:space="preserve"> </w:t>
      </w:r>
      <w:r w:rsidRPr="00891B26">
        <w:rPr>
          <w:rFonts w:ascii="Times New Roman" w:eastAsia="Times New Roman" w:hAnsi="Times New Roman" w:cs="Times New Roman"/>
          <w:sz w:val="32"/>
          <w:szCs w:val="32"/>
          <w:lang w:val="uk-UA"/>
        </w:rPr>
        <w:t xml:space="preserve">2. С. 31-38. </w:t>
      </w:r>
      <w:bookmarkEnd w:id="7"/>
      <w:bookmarkEnd w:id="8"/>
    </w:p>
    <w:p w:rsidR="00891B26" w:rsidRPr="00891B26" w:rsidRDefault="00891B26" w:rsidP="006306F5">
      <w:pPr>
        <w:numPr>
          <w:ilvl w:val="0"/>
          <w:numId w:val="27"/>
        </w:numPr>
        <w:tabs>
          <w:tab w:val="left" w:pos="851"/>
        </w:tabs>
        <w:spacing w:after="0"/>
        <w:ind w:left="0" w:right="-285" w:firstLine="567"/>
        <w:contextualSpacing/>
        <w:jc w:val="both"/>
        <w:rPr>
          <w:rFonts w:ascii="Times New Roman" w:eastAsia="Times New Roman" w:hAnsi="Times New Roman" w:cs="Times New Roman"/>
          <w:sz w:val="32"/>
          <w:szCs w:val="32"/>
          <w:lang w:val="uk-UA" w:eastAsia="ru-RU"/>
        </w:rPr>
      </w:pPr>
      <w:bookmarkStart w:id="11" w:name="_Ref94793696"/>
      <w:r w:rsidRPr="00891B26">
        <w:rPr>
          <w:rFonts w:ascii="Times New Roman" w:eastAsia="Times New Roman" w:hAnsi="Times New Roman" w:cs="Times New Roman"/>
          <w:sz w:val="32"/>
          <w:szCs w:val="32"/>
          <w:lang w:val="uk-UA" w:eastAsia="ru-RU"/>
        </w:rPr>
        <w:t xml:space="preserve">Делія О. В. Governance як концептуальний підхід до розуміння публічного управління. </w:t>
      </w:r>
      <w:r w:rsidRPr="00891B26">
        <w:rPr>
          <w:rFonts w:ascii="Times New Roman" w:eastAsia="Times New Roman" w:hAnsi="Times New Roman" w:cs="Times New Roman"/>
          <w:i/>
          <w:sz w:val="32"/>
          <w:szCs w:val="32"/>
          <w:lang w:val="uk-UA" w:eastAsia="ru-RU"/>
        </w:rPr>
        <w:t>Державне управління: удосконалення та розвиток.</w:t>
      </w:r>
      <w:r w:rsidRPr="00891B26">
        <w:rPr>
          <w:rFonts w:ascii="Times New Roman" w:eastAsia="Times New Roman" w:hAnsi="Times New Roman" w:cs="Times New Roman"/>
          <w:sz w:val="32"/>
          <w:szCs w:val="32"/>
          <w:lang w:val="uk-UA" w:eastAsia="ru-RU"/>
        </w:rPr>
        <w:t xml:space="preserve"> 2015. № 7. URL: </w:t>
      </w:r>
      <w:hyperlink r:id="rId19" w:history="1">
        <w:r w:rsidRPr="00891B26">
          <w:rPr>
            <w:rFonts w:ascii="Times New Roman" w:eastAsia="Calibri" w:hAnsi="Times New Roman" w:cs="Times New Roman"/>
            <w:color w:val="0563C1"/>
            <w:sz w:val="32"/>
            <w:szCs w:val="32"/>
            <w:u w:val="single"/>
            <w:lang w:val="uk-UA" w:eastAsia="ru-RU"/>
          </w:rPr>
          <w:t>http://www.dy.nayka.com.ua/?op=1&amp;z=869</w:t>
        </w:r>
      </w:hyperlink>
      <w:bookmarkEnd w:id="11"/>
    </w:p>
    <w:p w:rsidR="00891B26" w:rsidRPr="00891B26" w:rsidRDefault="00891B26" w:rsidP="006306F5">
      <w:pPr>
        <w:numPr>
          <w:ilvl w:val="0"/>
          <w:numId w:val="27"/>
        </w:numPr>
        <w:tabs>
          <w:tab w:val="left" w:pos="851"/>
        </w:tabs>
        <w:spacing w:after="0"/>
        <w:ind w:left="0" w:right="-285" w:firstLine="567"/>
        <w:contextualSpacing/>
        <w:jc w:val="both"/>
        <w:rPr>
          <w:rFonts w:ascii="Times New Roman" w:eastAsia="Times New Roman" w:hAnsi="Times New Roman" w:cs="Times New Roman"/>
          <w:sz w:val="32"/>
          <w:szCs w:val="32"/>
          <w:lang w:val="uk-UA" w:eastAsia="ru-RU"/>
        </w:rPr>
      </w:pPr>
      <w:bookmarkStart w:id="12" w:name="_Ref94789527"/>
      <w:r w:rsidRPr="00891B26">
        <w:rPr>
          <w:rFonts w:ascii="Times New Roman" w:eastAsia="Times New Roman" w:hAnsi="Times New Roman" w:cs="Times New Roman"/>
          <w:sz w:val="32"/>
          <w:szCs w:val="32"/>
          <w:lang w:val="uk-UA" w:eastAsia="ru-RU"/>
        </w:rPr>
        <w:lastRenderedPageBreak/>
        <w:t xml:space="preserve">Єршова Н. Г. Категоріально-понятійна основа гуманістичного підходу у сфері публічного управління. </w:t>
      </w:r>
      <w:r w:rsidRPr="00891B26">
        <w:rPr>
          <w:rFonts w:ascii="Times New Roman" w:eastAsia="Times New Roman" w:hAnsi="Times New Roman" w:cs="Times New Roman"/>
          <w:i/>
          <w:sz w:val="32"/>
          <w:szCs w:val="32"/>
          <w:lang w:val="uk-UA" w:eastAsia="ru-RU"/>
        </w:rPr>
        <w:t>Держава та регіони. Серія: Державне управління</w:t>
      </w:r>
      <w:r w:rsidRPr="00891B26">
        <w:rPr>
          <w:rFonts w:ascii="Times New Roman" w:eastAsia="Times New Roman" w:hAnsi="Times New Roman" w:cs="Times New Roman"/>
          <w:sz w:val="32"/>
          <w:szCs w:val="32"/>
          <w:lang w:val="uk-UA" w:eastAsia="ru-RU"/>
        </w:rPr>
        <w:t>. 2021. № 1 (71). С. 13-20.</w:t>
      </w:r>
      <w:r w:rsidRPr="00891B26">
        <w:rPr>
          <w:rFonts w:ascii="Times New Roman" w:eastAsia="Calibri" w:hAnsi="Times New Roman" w:cs="Times New Roman"/>
          <w:sz w:val="32"/>
          <w:szCs w:val="32"/>
        </w:rPr>
        <w:t xml:space="preserve"> </w:t>
      </w:r>
      <w:bookmarkEnd w:id="12"/>
    </w:p>
    <w:p w:rsidR="00891B26" w:rsidRPr="00891B26" w:rsidRDefault="00891B26" w:rsidP="006306F5">
      <w:pPr>
        <w:numPr>
          <w:ilvl w:val="0"/>
          <w:numId w:val="27"/>
        </w:numPr>
        <w:tabs>
          <w:tab w:val="left" w:pos="851"/>
        </w:tabs>
        <w:spacing w:after="0"/>
        <w:ind w:left="0" w:right="-285" w:firstLine="567"/>
        <w:contextualSpacing/>
        <w:jc w:val="both"/>
        <w:rPr>
          <w:rFonts w:ascii="Times New Roman" w:eastAsia="Calibri" w:hAnsi="Times New Roman" w:cs="Times New Roman"/>
          <w:sz w:val="32"/>
          <w:szCs w:val="32"/>
          <w:lang w:val="uk-UA"/>
        </w:rPr>
      </w:pPr>
      <w:bookmarkStart w:id="13" w:name="_Ref92555700"/>
      <w:bookmarkStart w:id="14" w:name="_Hlk96697946"/>
      <w:r w:rsidRPr="00891B26">
        <w:rPr>
          <w:rFonts w:ascii="Times New Roman" w:eastAsia="Times New Roman" w:hAnsi="Times New Roman" w:cs="Times New Roman"/>
          <w:sz w:val="32"/>
          <w:szCs w:val="32"/>
          <w:lang w:val="uk-UA"/>
        </w:rPr>
        <w:t xml:space="preserve">Козлов К. І. Політична модернізація: імплементація принципів Good governance. </w:t>
      </w:r>
      <w:r w:rsidRPr="00891B26">
        <w:rPr>
          <w:rFonts w:ascii="Times New Roman" w:eastAsia="Times New Roman" w:hAnsi="Times New Roman" w:cs="Times New Roman"/>
          <w:i/>
          <w:sz w:val="32"/>
          <w:szCs w:val="32"/>
          <w:lang w:val="uk-UA"/>
        </w:rPr>
        <w:t>Теорія та практика публічного управління</w:t>
      </w:r>
      <w:r w:rsidRPr="00891B26">
        <w:rPr>
          <w:rFonts w:ascii="Times New Roman" w:eastAsia="Times New Roman" w:hAnsi="Times New Roman" w:cs="Times New Roman"/>
          <w:sz w:val="32"/>
          <w:szCs w:val="32"/>
          <w:lang w:val="uk-UA"/>
        </w:rPr>
        <w:t>. 2010. Вип.4. С. 135-140</w:t>
      </w:r>
      <w:r w:rsidRPr="00891B26">
        <w:rPr>
          <w:rFonts w:ascii="Times New Roman" w:eastAsia="Times New Roman" w:hAnsi="Times New Roman" w:cs="Times New Roman"/>
          <w:b/>
          <w:sz w:val="32"/>
          <w:szCs w:val="32"/>
          <w:lang w:val="uk-UA"/>
        </w:rPr>
        <w:t xml:space="preserve"> </w:t>
      </w:r>
      <w:bookmarkEnd w:id="13"/>
      <w:bookmarkEnd w:id="14"/>
    </w:p>
    <w:p w:rsidR="00891B26" w:rsidRPr="00891B26" w:rsidRDefault="00891B26" w:rsidP="006306F5">
      <w:pPr>
        <w:numPr>
          <w:ilvl w:val="0"/>
          <w:numId w:val="27"/>
        </w:numPr>
        <w:tabs>
          <w:tab w:val="left" w:pos="851"/>
        </w:tabs>
        <w:spacing w:after="0"/>
        <w:ind w:left="0" w:right="-285" w:firstLine="567"/>
        <w:contextualSpacing/>
        <w:jc w:val="both"/>
        <w:rPr>
          <w:rFonts w:ascii="Times New Roman" w:eastAsia="Calibri" w:hAnsi="Times New Roman" w:cs="Times New Roman"/>
          <w:sz w:val="32"/>
          <w:szCs w:val="32"/>
          <w:lang w:val="uk-UA"/>
        </w:rPr>
      </w:pPr>
      <w:bookmarkStart w:id="15" w:name="_Ref94789055"/>
      <w:r w:rsidRPr="00891B26">
        <w:rPr>
          <w:rFonts w:ascii="Times New Roman" w:eastAsia="Calibri" w:hAnsi="Times New Roman" w:cs="Times New Roman"/>
          <w:sz w:val="32"/>
          <w:szCs w:val="32"/>
          <w:lang w:val="uk-UA"/>
        </w:rPr>
        <w:t>Красівський О.</w:t>
      </w:r>
      <w:r w:rsidR="006306F5">
        <w:rPr>
          <w:rFonts w:ascii="Times New Roman" w:eastAsia="Calibri" w:hAnsi="Times New Roman" w:cs="Times New Roman"/>
          <w:sz w:val="32"/>
          <w:szCs w:val="32"/>
          <w:lang w:val="uk-UA"/>
        </w:rPr>
        <w:t xml:space="preserve"> </w:t>
      </w:r>
      <w:r w:rsidRPr="00891B26">
        <w:rPr>
          <w:rFonts w:ascii="Times New Roman" w:eastAsia="Calibri" w:hAnsi="Times New Roman" w:cs="Times New Roman"/>
          <w:sz w:val="32"/>
          <w:szCs w:val="32"/>
          <w:lang w:val="uk-UA"/>
        </w:rPr>
        <w:t xml:space="preserve">Я., Петровський П. М. Теоретико-методологічне обґрунтування реформ у публічно-управлінській сфері. </w:t>
      </w:r>
      <w:r w:rsidRPr="00891B26">
        <w:rPr>
          <w:rFonts w:ascii="Times New Roman" w:eastAsia="Calibri" w:hAnsi="Times New Roman" w:cs="Times New Roman"/>
          <w:i/>
          <w:sz w:val="32"/>
          <w:szCs w:val="32"/>
          <w:lang w:val="uk-UA"/>
        </w:rPr>
        <w:t xml:space="preserve">Актуальні проблеми державного управління. </w:t>
      </w:r>
      <w:r w:rsidRPr="00891B26">
        <w:rPr>
          <w:rFonts w:ascii="Times New Roman" w:eastAsia="Calibri" w:hAnsi="Times New Roman" w:cs="Times New Roman"/>
          <w:sz w:val="32"/>
          <w:szCs w:val="32"/>
          <w:lang w:val="uk-UA"/>
        </w:rPr>
        <w:t xml:space="preserve">2021. № 1(59). С. 17-24. </w:t>
      </w:r>
      <w:bookmarkEnd w:id="15"/>
    </w:p>
    <w:p w:rsidR="00891B26" w:rsidRPr="00891B26" w:rsidRDefault="00891B26" w:rsidP="006306F5">
      <w:pPr>
        <w:numPr>
          <w:ilvl w:val="0"/>
          <w:numId w:val="27"/>
        </w:numPr>
        <w:tabs>
          <w:tab w:val="left" w:pos="851"/>
        </w:tabs>
        <w:spacing w:after="0"/>
        <w:ind w:left="0" w:right="-285" w:firstLine="567"/>
        <w:contextualSpacing/>
        <w:jc w:val="both"/>
        <w:rPr>
          <w:rFonts w:ascii="Times New Roman" w:eastAsia="Calibri" w:hAnsi="Times New Roman" w:cs="Times New Roman"/>
          <w:sz w:val="32"/>
          <w:szCs w:val="32"/>
          <w:lang w:val="uk-UA"/>
        </w:rPr>
      </w:pPr>
      <w:r w:rsidRPr="00891B26">
        <w:rPr>
          <w:rFonts w:ascii="Times New Roman" w:eastAsia="Calibri" w:hAnsi="Times New Roman" w:cs="Times New Roman"/>
          <w:sz w:val="32"/>
          <w:szCs w:val="32"/>
          <w:lang w:val="uk-UA"/>
        </w:rPr>
        <w:t>Nikolina I.</w:t>
      </w:r>
      <w:r w:rsidR="006306F5">
        <w:rPr>
          <w:rFonts w:ascii="Times New Roman" w:eastAsia="Calibri" w:hAnsi="Times New Roman" w:cs="Times New Roman"/>
          <w:sz w:val="32"/>
          <w:szCs w:val="32"/>
          <w:lang w:val="uk-UA"/>
        </w:rPr>
        <w:t xml:space="preserve"> </w:t>
      </w:r>
      <w:r w:rsidRPr="00891B26">
        <w:rPr>
          <w:rFonts w:ascii="Times New Roman" w:eastAsia="Calibri" w:hAnsi="Times New Roman" w:cs="Times New Roman"/>
          <w:sz w:val="32"/>
          <w:szCs w:val="32"/>
          <w:lang w:val="uk-UA"/>
        </w:rPr>
        <w:t>I. Democratic governance: local development. Humanization concept of public administration: theoretical and methodological fundamentals : Scientific monograph. Riga. LaPra : «Baltija Publishing». 2022. Рр. 157-194.</w:t>
      </w:r>
      <w:bookmarkEnd w:id="9"/>
      <w:bookmarkEnd w:id="10"/>
    </w:p>
    <w:bookmarkEnd w:id="0"/>
    <w:bookmarkEnd w:id="1"/>
    <w:p w:rsidR="00A32E8A" w:rsidRDefault="00A32E8A" w:rsidP="006306F5">
      <w:pPr>
        <w:spacing w:after="0"/>
        <w:ind w:right="-285"/>
        <w:rPr>
          <w:rFonts w:ascii="Times New Roman" w:eastAsia="Calibri" w:hAnsi="Times New Roman" w:cs="Times New Roman"/>
          <w:b/>
          <w:sz w:val="32"/>
          <w:szCs w:val="32"/>
          <w:highlight w:val="lightGray"/>
          <w:lang w:val="uk-UA"/>
        </w:rPr>
      </w:pPr>
    </w:p>
    <w:p w:rsidR="00A43C54" w:rsidRPr="00A43C54" w:rsidRDefault="00A43C54" w:rsidP="006306F5">
      <w:pPr>
        <w:spacing w:after="0"/>
        <w:ind w:right="-285"/>
        <w:jc w:val="center"/>
        <w:rPr>
          <w:rFonts w:ascii="Times New Roman" w:eastAsia="Calibri" w:hAnsi="Times New Roman" w:cs="Times New Roman"/>
          <w:b/>
          <w:sz w:val="32"/>
          <w:szCs w:val="32"/>
          <w:lang w:val="uk-UA"/>
        </w:rPr>
      </w:pPr>
      <w:r w:rsidRPr="00A43C54">
        <w:rPr>
          <w:rFonts w:ascii="Times New Roman" w:eastAsia="Calibri" w:hAnsi="Times New Roman" w:cs="Times New Roman"/>
          <w:b/>
          <w:sz w:val="32"/>
          <w:szCs w:val="32"/>
          <w:lang w:val="uk-UA"/>
        </w:rPr>
        <w:t>Ровинська К</w:t>
      </w:r>
      <w:r w:rsidR="00485C80">
        <w:rPr>
          <w:rFonts w:ascii="Times New Roman" w:eastAsia="Calibri" w:hAnsi="Times New Roman" w:cs="Times New Roman"/>
          <w:b/>
          <w:sz w:val="32"/>
          <w:szCs w:val="32"/>
          <w:lang w:val="uk-UA"/>
        </w:rPr>
        <w:t>.</w:t>
      </w:r>
      <w:r w:rsidRPr="00A43C54">
        <w:rPr>
          <w:rFonts w:ascii="Times New Roman" w:eastAsia="Calibri" w:hAnsi="Times New Roman" w:cs="Times New Roman"/>
          <w:b/>
          <w:sz w:val="32"/>
          <w:szCs w:val="32"/>
          <w:lang w:val="uk-UA"/>
        </w:rPr>
        <w:t xml:space="preserve"> І</w:t>
      </w:r>
      <w:r w:rsidR="00485C80">
        <w:rPr>
          <w:rFonts w:ascii="Times New Roman" w:eastAsia="Calibri" w:hAnsi="Times New Roman" w:cs="Times New Roman"/>
          <w:b/>
          <w:sz w:val="32"/>
          <w:szCs w:val="32"/>
          <w:lang w:val="uk-UA"/>
        </w:rPr>
        <w:t>.</w:t>
      </w:r>
    </w:p>
    <w:p w:rsidR="00A43C54" w:rsidRPr="00A43C54" w:rsidRDefault="00A43C54" w:rsidP="006306F5">
      <w:pPr>
        <w:spacing w:after="0"/>
        <w:ind w:right="-285"/>
        <w:jc w:val="center"/>
        <w:rPr>
          <w:rFonts w:ascii="Times New Roman" w:eastAsia="Calibri" w:hAnsi="Times New Roman" w:cs="Times New Roman"/>
          <w:sz w:val="32"/>
          <w:szCs w:val="32"/>
          <w:lang w:val="uk-UA"/>
        </w:rPr>
      </w:pPr>
      <w:r w:rsidRPr="00A43C54">
        <w:rPr>
          <w:rFonts w:ascii="Times New Roman" w:eastAsia="Calibri" w:hAnsi="Times New Roman" w:cs="Times New Roman"/>
          <w:sz w:val="32"/>
          <w:szCs w:val="32"/>
          <w:lang w:val="uk-UA"/>
        </w:rPr>
        <w:t>кандидат наук з державного управління,</w:t>
      </w:r>
    </w:p>
    <w:p w:rsidR="00A43C54" w:rsidRPr="00A43C54" w:rsidRDefault="00A43C54" w:rsidP="006306F5">
      <w:pPr>
        <w:spacing w:after="0"/>
        <w:ind w:right="-285"/>
        <w:jc w:val="center"/>
        <w:rPr>
          <w:rFonts w:ascii="Times New Roman" w:eastAsia="Calibri" w:hAnsi="Times New Roman" w:cs="Times New Roman"/>
          <w:sz w:val="32"/>
          <w:szCs w:val="32"/>
          <w:lang w:val="uk-UA"/>
        </w:rPr>
      </w:pPr>
      <w:r w:rsidRPr="00A43C54">
        <w:rPr>
          <w:rFonts w:ascii="Times New Roman" w:eastAsia="Calibri" w:hAnsi="Times New Roman" w:cs="Times New Roman"/>
          <w:sz w:val="32"/>
          <w:szCs w:val="32"/>
          <w:lang w:val="uk-UA"/>
        </w:rPr>
        <w:t>доцент кафедри державознавства, права</w:t>
      </w:r>
      <w:r w:rsidR="0058303F">
        <w:rPr>
          <w:rFonts w:ascii="Times New Roman" w:eastAsia="Calibri" w:hAnsi="Times New Roman" w:cs="Times New Roman"/>
          <w:sz w:val="32"/>
          <w:szCs w:val="32"/>
          <w:lang w:val="uk-UA"/>
        </w:rPr>
        <w:t xml:space="preserve"> </w:t>
      </w:r>
      <w:r w:rsidRPr="00A43C54">
        <w:rPr>
          <w:rFonts w:ascii="Times New Roman" w:eastAsia="Calibri" w:hAnsi="Times New Roman" w:cs="Times New Roman"/>
          <w:sz w:val="32"/>
          <w:szCs w:val="32"/>
          <w:lang w:val="uk-UA"/>
        </w:rPr>
        <w:t>та європейської інтеграції</w:t>
      </w:r>
      <w:r w:rsidR="0058303F" w:rsidRPr="0058303F">
        <w:rPr>
          <w:rFonts w:ascii="Times New Roman" w:eastAsia="Calibri" w:hAnsi="Times New Roman" w:cs="Times New Roman"/>
          <w:sz w:val="32"/>
          <w:szCs w:val="32"/>
          <w:lang w:val="uk-UA"/>
        </w:rPr>
        <w:t xml:space="preserve"> </w:t>
      </w:r>
    </w:p>
    <w:p w:rsidR="0058303F" w:rsidRPr="0058303F" w:rsidRDefault="0054445B" w:rsidP="006306F5">
      <w:pPr>
        <w:spacing w:after="0"/>
        <w:ind w:right="-285"/>
        <w:jc w:val="center"/>
        <w:rPr>
          <w:rFonts w:ascii="Times New Roman" w:eastAsia="Calibri" w:hAnsi="Times New Roman" w:cs="Times New Roman"/>
          <w:sz w:val="32"/>
          <w:szCs w:val="32"/>
          <w:lang w:val="uk-UA"/>
        </w:rPr>
      </w:pPr>
      <w:r w:rsidRPr="00A43C54">
        <w:rPr>
          <w:rFonts w:ascii="Times New Roman" w:eastAsia="Calibri" w:hAnsi="Times New Roman" w:cs="Times New Roman"/>
          <w:sz w:val="32"/>
          <w:szCs w:val="32"/>
          <w:lang w:val="uk-UA"/>
        </w:rPr>
        <w:t>ІПСУ</w:t>
      </w:r>
      <w:r w:rsidRPr="0058303F">
        <w:rPr>
          <w:rFonts w:ascii="Times New Roman" w:eastAsia="Calibri" w:hAnsi="Times New Roman" w:cs="Times New Roman"/>
          <w:sz w:val="32"/>
          <w:szCs w:val="32"/>
          <w:lang w:val="uk-UA"/>
        </w:rPr>
        <w:t xml:space="preserve"> </w:t>
      </w:r>
      <w:r w:rsidR="0058303F" w:rsidRPr="0058303F">
        <w:rPr>
          <w:rFonts w:ascii="Times New Roman" w:eastAsia="Calibri" w:hAnsi="Times New Roman" w:cs="Times New Roman"/>
          <w:sz w:val="32"/>
          <w:szCs w:val="32"/>
          <w:lang w:val="uk-UA"/>
        </w:rPr>
        <w:t>Національний університет  «Одеська політехніка»</w:t>
      </w:r>
    </w:p>
    <w:p w:rsidR="0058303F" w:rsidRPr="0058303F" w:rsidRDefault="0058303F" w:rsidP="006306F5">
      <w:pPr>
        <w:spacing w:after="0"/>
        <w:ind w:right="-285"/>
        <w:jc w:val="center"/>
        <w:rPr>
          <w:rFonts w:ascii="Times New Roman" w:eastAsia="Calibri" w:hAnsi="Times New Roman" w:cs="Times New Roman"/>
          <w:sz w:val="32"/>
          <w:szCs w:val="32"/>
          <w:lang w:val="uk-UA"/>
        </w:rPr>
      </w:pPr>
      <w:r w:rsidRPr="0058303F">
        <w:rPr>
          <w:rFonts w:ascii="Times New Roman" w:eastAsia="Calibri" w:hAnsi="Times New Roman" w:cs="Times New Roman"/>
          <w:sz w:val="32"/>
          <w:szCs w:val="32"/>
          <w:lang w:val="uk-UA"/>
        </w:rPr>
        <w:t>(м. Одеса, Україна)</w:t>
      </w:r>
    </w:p>
    <w:p w:rsidR="00A43C54" w:rsidRPr="00A43C54" w:rsidRDefault="00A43C54" w:rsidP="006306F5">
      <w:pPr>
        <w:spacing w:after="0" w:line="240" w:lineRule="auto"/>
        <w:ind w:right="-285" w:firstLine="709"/>
        <w:jc w:val="center"/>
        <w:rPr>
          <w:rFonts w:ascii="Times New Roman" w:eastAsia="Calibri" w:hAnsi="Times New Roman" w:cs="Times New Roman"/>
          <w:sz w:val="20"/>
          <w:szCs w:val="20"/>
          <w:lang w:val="uk-UA"/>
        </w:rPr>
      </w:pPr>
    </w:p>
    <w:p w:rsidR="00A43C54" w:rsidRDefault="00A43C54" w:rsidP="006306F5">
      <w:pPr>
        <w:spacing w:after="0"/>
        <w:ind w:right="-285"/>
        <w:jc w:val="center"/>
        <w:rPr>
          <w:rFonts w:ascii="Times New Roman" w:eastAsia="Calibri" w:hAnsi="Times New Roman" w:cs="Times New Roman"/>
          <w:b/>
          <w:sz w:val="32"/>
          <w:szCs w:val="32"/>
          <w:lang w:val="uk-UA"/>
        </w:rPr>
      </w:pPr>
      <w:r w:rsidRPr="00A43C54">
        <w:rPr>
          <w:rFonts w:ascii="Times New Roman" w:eastAsia="Calibri" w:hAnsi="Times New Roman" w:cs="Times New Roman"/>
          <w:b/>
          <w:sz w:val="32"/>
          <w:szCs w:val="32"/>
          <w:lang w:val="uk-UA"/>
        </w:rPr>
        <w:t>СУЧАСНІ ВИКЛИКИ ГАРАНТУВАННЯ ДЕРЖАВОЮ ПРАВА НА МЕДИЧНУ ДОПОМОГУ В УКРАЇНІ</w:t>
      </w:r>
    </w:p>
    <w:p w:rsidR="00A43C54" w:rsidRPr="00A43C54" w:rsidRDefault="00A43C54" w:rsidP="006306F5">
      <w:pPr>
        <w:spacing w:after="0" w:line="240" w:lineRule="auto"/>
        <w:ind w:right="-285" w:firstLine="709"/>
        <w:jc w:val="center"/>
        <w:rPr>
          <w:rFonts w:ascii="Times New Roman" w:eastAsia="Calibri" w:hAnsi="Times New Roman" w:cs="Times New Roman"/>
          <w:b/>
          <w:sz w:val="16"/>
          <w:szCs w:val="16"/>
          <w:lang w:val="uk-UA"/>
        </w:rPr>
      </w:pPr>
    </w:p>
    <w:p w:rsidR="00A43C54" w:rsidRPr="00A43C54" w:rsidRDefault="00A43C54" w:rsidP="006306F5">
      <w:pPr>
        <w:spacing w:after="0"/>
        <w:ind w:right="-285" w:firstLine="709"/>
        <w:jc w:val="both"/>
        <w:rPr>
          <w:rFonts w:ascii="Times New Roman" w:eastAsia="Calibri" w:hAnsi="Times New Roman" w:cs="Times New Roman"/>
          <w:color w:val="000000"/>
          <w:sz w:val="32"/>
          <w:szCs w:val="32"/>
          <w:lang w:val="uk-UA" w:eastAsia="uk-UA" w:bidi="uk-UA"/>
        </w:rPr>
      </w:pPr>
      <w:r w:rsidRPr="00A43C54">
        <w:rPr>
          <w:rFonts w:ascii="Times New Roman" w:eastAsia="Calibri" w:hAnsi="Times New Roman" w:cs="Times New Roman"/>
          <w:color w:val="000000"/>
          <w:sz w:val="32"/>
          <w:szCs w:val="32"/>
          <w:lang w:val="uk-UA" w:eastAsia="uk-UA" w:bidi="uk-UA"/>
        </w:rPr>
        <w:t>Стаття 49 Конститу</w:t>
      </w:r>
      <w:r w:rsidRPr="00A43C54">
        <w:rPr>
          <w:rFonts w:ascii="Times New Roman" w:eastAsia="Calibri" w:hAnsi="Times New Roman" w:cs="Times New Roman"/>
          <w:color w:val="000000"/>
          <w:sz w:val="32"/>
          <w:szCs w:val="32"/>
          <w:lang w:val="uk-UA" w:eastAsia="uk-UA" w:bidi="uk-UA"/>
        </w:rPr>
        <w:softHyphen/>
        <w:t>ції України зазначає, що кожен має право на охорону здоров’я, медичну допомогу й медичне страхування. Зміст цього права роз</w:t>
      </w:r>
      <w:r w:rsidRPr="00A43C54">
        <w:rPr>
          <w:rFonts w:ascii="Times New Roman" w:eastAsia="Calibri" w:hAnsi="Times New Roman" w:cs="Times New Roman"/>
          <w:color w:val="000000"/>
          <w:sz w:val="32"/>
          <w:szCs w:val="32"/>
          <w:lang w:val="uk-UA" w:eastAsia="uk-UA" w:bidi="uk-UA"/>
        </w:rPr>
        <w:softHyphen/>
        <w:t>кривається в статті 284 Цивільного кодексу України [1] і включає право на надання ква</w:t>
      </w:r>
      <w:r w:rsidRPr="00A43C54">
        <w:rPr>
          <w:rFonts w:ascii="Times New Roman" w:eastAsia="Calibri" w:hAnsi="Times New Roman" w:cs="Times New Roman"/>
          <w:color w:val="000000"/>
          <w:sz w:val="32"/>
          <w:szCs w:val="32"/>
          <w:lang w:val="uk-UA" w:eastAsia="uk-UA" w:bidi="uk-UA"/>
        </w:rPr>
        <w:softHyphen/>
        <w:t>ліфікованої медичної допомоги, право на вибір лікаря та його заміну, на вибір методів лікування відповідно до його рекомендацій, а також право відмовитися від лікування.</w:t>
      </w:r>
    </w:p>
    <w:p w:rsidR="00A43C54" w:rsidRPr="00A43C54" w:rsidRDefault="00A43C54" w:rsidP="006306F5">
      <w:pPr>
        <w:spacing w:after="0"/>
        <w:ind w:right="-285" w:firstLine="709"/>
        <w:jc w:val="both"/>
        <w:rPr>
          <w:rFonts w:ascii="Times New Roman" w:eastAsia="Calibri" w:hAnsi="Times New Roman" w:cs="Times New Roman"/>
          <w:color w:val="000000"/>
          <w:sz w:val="32"/>
          <w:szCs w:val="32"/>
          <w:lang w:val="uk-UA" w:eastAsia="uk-UA" w:bidi="uk-UA"/>
        </w:rPr>
      </w:pPr>
      <w:r w:rsidRPr="00A43C54">
        <w:rPr>
          <w:rFonts w:ascii="Times New Roman" w:eastAsia="Calibri" w:hAnsi="Times New Roman" w:cs="Times New Roman"/>
          <w:color w:val="000000"/>
          <w:sz w:val="32"/>
          <w:szCs w:val="32"/>
          <w:lang w:val="uk-UA" w:eastAsia="uk-UA" w:bidi="uk-UA"/>
        </w:rPr>
        <w:t>Трансформація системи охорони здоров’я розпочалася саме з первинної ланки. «Первинка» першою перейшла на нову систему фінансування за принципом «гроші йдуть за пацієнтом». Переваги нової системи вже буквально за кілька місяців відчули як пацієнти, так і лікарі.</w:t>
      </w:r>
    </w:p>
    <w:p w:rsidR="00A43C54" w:rsidRPr="00A43C54" w:rsidRDefault="00A43C54" w:rsidP="006306F5">
      <w:pPr>
        <w:spacing w:after="0"/>
        <w:ind w:right="-285" w:firstLine="709"/>
        <w:jc w:val="both"/>
        <w:rPr>
          <w:rFonts w:ascii="Times New Roman" w:eastAsia="Calibri" w:hAnsi="Times New Roman" w:cs="Times New Roman"/>
          <w:color w:val="000000"/>
          <w:sz w:val="32"/>
          <w:szCs w:val="32"/>
          <w:lang w:val="uk-UA" w:eastAsia="uk-UA" w:bidi="uk-UA"/>
        </w:rPr>
      </w:pPr>
      <w:r w:rsidRPr="00A43C54">
        <w:rPr>
          <w:rFonts w:ascii="Times New Roman" w:eastAsia="Calibri" w:hAnsi="Times New Roman" w:cs="Times New Roman"/>
          <w:color w:val="000000"/>
          <w:sz w:val="32"/>
          <w:szCs w:val="32"/>
          <w:lang w:val="uk-UA" w:eastAsia="uk-UA" w:bidi="uk-UA"/>
        </w:rPr>
        <w:lastRenderedPageBreak/>
        <w:t>Пацієнти отримали можливість обрати свого лікаря, незалежно від місця реєстрації чи прописки, та додаткові сервіси у медичних закладах. Медичні заклади отримали більше коштів, які було спрямовано на підвищення зарплат лікарям, покращення умов для обслуговування пацієнтів.</w:t>
      </w:r>
    </w:p>
    <w:p w:rsidR="00A43C54" w:rsidRPr="00A43C54" w:rsidRDefault="00A43C54" w:rsidP="006306F5">
      <w:pPr>
        <w:spacing w:after="0"/>
        <w:ind w:right="-285" w:firstLine="709"/>
        <w:jc w:val="both"/>
        <w:rPr>
          <w:rFonts w:ascii="Times New Roman" w:eastAsia="Calibri" w:hAnsi="Times New Roman" w:cs="Times New Roman"/>
          <w:color w:val="000000"/>
          <w:sz w:val="32"/>
          <w:szCs w:val="32"/>
          <w:lang w:val="uk-UA" w:eastAsia="uk-UA" w:bidi="uk-UA"/>
        </w:rPr>
      </w:pPr>
      <w:r w:rsidRPr="00A43C54">
        <w:rPr>
          <w:rFonts w:ascii="Times New Roman" w:eastAsia="Calibri" w:hAnsi="Times New Roman" w:cs="Times New Roman"/>
          <w:color w:val="000000"/>
          <w:sz w:val="32"/>
          <w:szCs w:val="32"/>
          <w:lang w:val="uk-UA" w:eastAsia="uk-UA" w:bidi="uk-UA"/>
        </w:rPr>
        <w:t>На сьогодні своїх лікарів обрали понад 30 млн українців. Первинну допомогу українцям надають понад 23 000 лікарів. Такі медичні послуги підкріплюються прийнятою 29 грудня 2021 року Кабінетом Міністрів України постановою №1440 «Деякі питання реалізації програми державних гарантій медичного обслуговування населення у 2022 році», якою затверджено Порядок реалізації програми державних гарантій медичного обслуговування населення у 2022 році, який діє з 01 січня 2022 року.</w:t>
      </w:r>
    </w:p>
    <w:p w:rsidR="00A43C54" w:rsidRPr="00A43C54" w:rsidRDefault="00A43C54" w:rsidP="006306F5">
      <w:pPr>
        <w:spacing w:after="0"/>
        <w:ind w:right="-285" w:firstLine="709"/>
        <w:jc w:val="both"/>
        <w:rPr>
          <w:rFonts w:ascii="Times New Roman" w:eastAsia="Calibri" w:hAnsi="Times New Roman" w:cs="Times New Roman"/>
          <w:color w:val="000000"/>
          <w:sz w:val="32"/>
          <w:szCs w:val="32"/>
          <w:lang w:val="uk-UA" w:eastAsia="uk-UA" w:bidi="uk-UA"/>
        </w:rPr>
      </w:pPr>
      <w:r w:rsidRPr="00A43C54">
        <w:rPr>
          <w:rFonts w:ascii="Times New Roman" w:eastAsia="Calibri" w:hAnsi="Times New Roman" w:cs="Times New Roman"/>
          <w:color w:val="000000"/>
          <w:sz w:val="32"/>
          <w:szCs w:val="32"/>
          <w:lang w:val="uk-UA" w:eastAsia="uk-UA" w:bidi="uk-UA"/>
        </w:rPr>
        <w:t>Вказаний Порядок визначає особливості реалізації програми державних гарантій медичного обслуговування населення у 2022 році і його дія поширюється на всі заклади охорони здоров’я незалежно від форми власності та фізичних осіб – підприємців, які отримали ліцензію на провадження господарської діяльності з медичної практики та уклали договір про медичне обслуговування населення за програмою медичних гарантій із Національною службою здоров’я України (НСЗУ), а також на суб’єктів господарювання, які провадять господарську діяльність на підставі ліцензії на провадження господарської діяльності з роздрібної торгівлі лікарськими засобами, які уклали договір про реімбурсацію із НСЗУ.</w:t>
      </w:r>
    </w:p>
    <w:p w:rsidR="00A43C54" w:rsidRPr="00A43C54" w:rsidRDefault="00A43C54" w:rsidP="006306F5">
      <w:pPr>
        <w:spacing w:after="0"/>
        <w:ind w:right="-285" w:firstLine="709"/>
        <w:jc w:val="both"/>
        <w:rPr>
          <w:rFonts w:ascii="Times New Roman" w:eastAsia="Calibri" w:hAnsi="Times New Roman" w:cs="Times New Roman"/>
          <w:color w:val="000000"/>
          <w:sz w:val="32"/>
          <w:szCs w:val="32"/>
          <w:lang w:val="uk-UA" w:eastAsia="uk-UA" w:bidi="uk-UA"/>
        </w:rPr>
      </w:pPr>
      <w:r w:rsidRPr="00A43C54">
        <w:rPr>
          <w:rFonts w:ascii="Times New Roman" w:eastAsia="Calibri" w:hAnsi="Times New Roman" w:cs="Times New Roman"/>
          <w:color w:val="000000"/>
          <w:sz w:val="32"/>
          <w:szCs w:val="32"/>
          <w:lang w:val="uk-UA" w:eastAsia="uk-UA" w:bidi="uk-UA"/>
        </w:rPr>
        <w:t>Відповідно до Закону України «Про державні фінансові гарантії медичного обслуговування населення» від 19.10.2017</w:t>
      </w:r>
      <w:r w:rsidR="006306F5">
        <w:rPr>
          <w:rFonts w:ascii="Times New Roman" w:eastAsia="Calibri" w:hAnsi="Times New Roman" w:cs="Times New Roman"/>
          <w:color w:val="000000"/>
          <w:sz w:val="32"/>
          <w:szCs w:val="32"/>
          <w:lang w:val="uk-UA" w:eastAsia="uk-UA" w:bidi="uk-UA"/>
        </w:rPr>
        <w:t xml:space="preserve"> р.</w:t>
      </w:r>
      <w:r w:rsidRPr="00A43C54">
        <w:rPr>
          <w:rFonts w:ascii="Times New Roman" w:eastAsia="Calibri" w:hAnsi="Times New Roman" w:cs="Times New Roman"/>
          <w:color w:val="000000"/>
          <w:sz w:val="32"/>
          <w:szCs w:val="32"/>
          <w:lang w:val="uk-UA" w:eastAsia="uk-UA" w:bidi="uk-UA"/>
        </w:rPr>
        <w:t xml:space="preserve"> програма державних гарантій медичного обслуговування населення (програма медичних гарантій) – програма, що визначає перелік та обсяг медичних послуг (включаючи медичні вироби) та лікарських засобів, повну оплату надання яких пацієнтам держава гарантує за рахунок коштів Державного бюджету України згідно з тарифом, для профілактики, діагностики, лікування та реабілітації у зв’язку з хворобами, травмами, отруєннями і патологічними станами, а також у зв’язку з вагітністю та пологами.</w:t>
      </w:r>
    </w:p>
    <w:p w:rsidR="00A43C54" w:rsidRPr="00A43C54" w:rsidRDefault="00A43C54" w:rsidP="006306F5">
      <w:pPr>
        <w:spacing w:after="0"/>
        <w:ind w:right="-285" w:firstLine="709"/>
        <w:jc w:val="both"/>
        <w:rPr>
          <w:rFonts w:ascii="Times New Roman" w:eastAsia="Calibri" w:hAnsi="Times New Roman" w:cs="Times New Roman"/>
          <w:color w:val="000000"/>
          <w:sz w:val="32"/>
          <w:szCs w:val="32"/>
          <w:lang w:val="uk-UA" w:eastAsia="uk-UA" w:bidi="uk-UA"/>
        </w:rPr>
      </w:pPr>
      <w:r w:rsidRPr="00A43C54">
        <w:rPr>
          <w:rFonts w:ascii="Times New Roman" w:eastAsia="Calibri" w:hAnsi="Times New Roman" w:cs="Times New Roman"/>
          <w:color w:val="000000"/>
          <w:sz w:val="32"/>
          <w:szCs w:val="32"/>
          <w:lang w:val="uk-UA" w:eastAsia="uk-UA" w:bidi="uk-UA"/>
        </w:rPr>
        <w:lastRenderedPageBreak/>
        <w:t>Програмою медичних гарантій визначаються перелік та обсяг медичних послуг та лікарських засобів, оплата яких гарантується за рахунок коштів Державного бюджету України.</w:t>
      </w:r>
    </w:p>
    <w:p w:rsidR="00A43C54" w:rsidRPr="00A43C54" w:rsidRDefault="00A43C54" w:rsidP="006306F5">
      <w:pPr>
        <w:spacing w:after="0"/>
        <w:ind w:right="-285" w:firstLine="709"/>
        <w:jc w:val="both"/>
        <w:rPr>
          <w:rFonts w:ascii="Times New Roman" w:eastAsia="Calibri" w:hAnsi="Times New Roman" w:cs="Times New Roman"/>
          <w:color w:val="000000"/>
          <w:sz w:val="32"/>
          <w:szCs w:val="32"/>
          <w:lang w:val="uk-UA" w:eastAsia="uk-UA" w:bidi="uk-UA"/>
        </w:rPr>
      </w:pPr>
      <w:r w:rsidRPr="00A43C54">
        <w:rPr>
          <w:rFonts w:ascii="Times New Roman" w:eastAsia="Calibri" w:hAnsi="Times New Roman" w:cs="Times New Roman"/>
          <w:color w:val="000000"/>
          <w:sz w:val="32"/>
          <w:szCs w:val="32"/>
          <w:lang w:val="uk-UA" w:eastAsia="uk-UA" w:bidi="uk-UA"/>
        </w:rPr>
        <w:t>У межах програми медичних гарантій держава гарантує громадянам, іноземцям, особам без громадянства, які постійно проживають на території України, та особам, яких визнано біженцями або особами, які потребують додаткового захисту, повну оплату за рахунок коштів Державного бюджету України необхідних їм медичних послуг та лікарських засобів, пов’язаних з наданням: екстреної медичної допомоги; первинної медичної допомоги; вторинної (спеціалізованої) медичної допомоги; третинної (високоспеціалізованої) медичної допомоги; паліативної медичної допомоги; реабілітації у сфері охорони здоров’я; медичної допомоги дітям до 16 років; медичної допомоги у зв’язку з вагітністю та пологами.</w:t>
      </w:r>
    </w:p>
    <w:p w:rsidR="00A43C54" w:rsidRPr="00A43C54" w:rsidRDefault="00A43C54" w:rsidP="006306F5">
      <w:pPr>
        <w:spacing w:after="0"/>
        <w:ind w:right="-285" w:firstLine="709"/>
        <w:jc w:val="both"/>
        <w:rPr>
          <w:rFonts w:ascii="Times New Roman" w:eastAsia="Calibri" w:hAnsi="Times New Roman" w:cs="Times New Roman"/>
          <w:color w:val="000000"/>
          <w:sz w:val="32"/>
          <w:szCs w:val="32"/>
          <w:lang w:val="uk-UA" w:eastAsia="uk-UA" w:bidi="uk-UA"/>
        </w:rPr>
      </w:pPr>
      <w:r w:rsidRPr="00A43C54">
        <w:rPr>
          <w:rFonts w:ascii="Times New Roman" w:eastAsia="Calibri" w:hAnsi="Times New Roman" w:cs="Times New Roman"/>
          <w:color w:val="000000"/>
          <w:sz w:val="32"/>
          <w:szCs w:val="32"/>
          <w:lang w:val="uk-UA" w:eastAsia="uk-UA" w:bidi="uk-UA"/>
        </w:rPr>
        <w:t>Іноземцям та особам без громадянства, які тимчасово перебувають на території України, у межах програми медичних гарантій держава забезпечує оплату необхідних медичних послуг та лікарських засобів, пов’язаних з наданням екстреної медичної допомоги. Такі особи зобов’язані компенсувати державі повну вартість наданих медичних послуг та лікарських засобів у порядку, встановленому Кабінетом Міністрів України, якщо інше не передбачено міжнародними договорами чи законами України.</w:t>
      </w:r>
    </w:p>
    <w:p w:rsidR="00A43C54" w:rsidRPr="00A43C54" w:rsidRDefault="00A43C54" w:rsidP="006306F5">
      <w:pPr>
        <w:spacing w:after="0"/>
        <w:ind w:right="-285" w:firstLine="709"/>
        <w:jc w:val="both"/>
        <w:rPr>
          <w:rFonts w:ascii="Times New Roman" w:eastAsia="Calibri" w:hAnsi="Times New Roman" w:cs="Times New Roman"/>
          <w:sz w:val="32"/>
          <w:szCs w:val="32"/>
          <w:lang w:val="uk-UA"/>
        </w:rPr>
      </w:pPr>
      <w:r w:rsidRPr="00A43C54">
        <w:rPr>
          <w:rFonts w:ascii="Times New Roman" w:eastAsia="Calibri" w:hAnsi="Times New Roman" w:cs="Times New Roman"/>
          <w:sz w:val="32"/>
          <w:szCs w:val="32"/>
          <w:lang w:val="uk-UA"/>
        </w:rPr>
        <w:t xml:space="preserve">Перші очікування пацієнтів були пов’язані із доступністю звернення до сімейного лікарю. Вважаємо, що організація належного рівня сервісу в центрі ПМД на даний час досить потужно протидіятиме відтоку пацієнтів до конкурентів. Власне найперша й найголовніша клієнтська потреба, -  організація доступу пацієнта до лікаря, шляхом створення можливості запису в різний спосіб (з дому по телефону, за допомогою інтернет-пристрою, через ресепшіоніста тощо) була реалізована. Реалізація можлива через запровадження надавачем ПМД медичної інформаційної системи (МІС) [2], яка виступає в якості зв’язку між лікарем, пацієнтом та НСЗУ через центральний компонент «Електронне здоров’я» (E-Health), формуючи єдиний медичний інформаційний простір. Інша, не менш важлива потреба, полягає у </w:t>
      </w:r>
      <w:r w:rsidRPr="00A43C54">
        <w:rPr>
          <w:rFonts w:ascii="Times New Roman" w:eastAsia="Calibri" w:hAnsi="Times New Roman" w:cs="Times New Roman"/>
          <w:sz w:val="32"/>
          <w:szCs w:val="32"/>
          <w:lang w:val="uk-UA"/>
        </w:rPr>
        <w:lastRenderedPageBreak/>
        <w:t xml:space="preserve">можливості отримання ПМД у вихідні та святкові дні. Можливості реалізації прописані у наказі МОЗ України від 19.03.2018 </w:t>
      </w:r>
      <w:r w:rsidR="006306F5">
        <w:rPr>
          <w:rFonts w:ascii="Times New Roman" w:eastAsia="Calibri" w:hAnsi="Times New Roman" w:cs="Times New Roman"/>
          <w:sz w:val="32"/>
          <w:szCs w:val="32"/>
          <w:lang w:val="uk-UA"/>
        </w:rPr>
        <w:t xml:space="preserve">р. </w:t>
      </w:r>
      <w:r w:rsidRPr="00A43C54">
        <w:rPr>
          <w:rFonts w:ascii="Times New Roman" w:eastAsia="Calibri" w:hAnsi="Times New Roman" w:cs="Times New Roman"/>
          <w:sz w:val="32"/>
          <w:szCs w:val="32"/>
          <w:lang w:val="uk-UA"/>
        </w:rPr>
        <w:t>№ 504 «Про затвердження Порядку надання ПМД»: «...надавач ПМД може самостійно або спільно з іншим (іншими) надавачами ПМД утворити черговий кабінет ПМД для обслуговування населення поза годинами прийому пацієнтів лікарями (командами) з надання ПМД, а також надання ПМД у вихідні, святкові та неробочі дні» [3].</w:t>
      </w:r>
    </w:p>
    <w:p w:rsidR="00A43C54" w:rsidRPr="00A43C54" w:rsidRDefault="00A43C54" w:rsidP="006306F5">
      <w:pPr>
        <w:spacing w:after="0"/>
        <w:ind w:right="-285" w:firstLine="709"/>
        <w:jc w:val="both"/>
        <w:rPr>
          <w:rFonts w:ascii="Times New Roman" w:eastAsia="Calibri" w:hAnsi="Times New Roman" w:cs="Times New Roman"/>
          <w:sz w:val="32"/>
          <w:szCs w:val="32"/>
          <w:lang w:val="uk-UA"/>
        </w:rPr>
      </w:pPr>
      <w:r w:rsidRPr="00A43C54">
        <w:rPr>
          <w:rFonts w:ascii="Times New Roman" w:eastAsia="Calibri" w:hAnsi="Times New Roman" w:cs="Times New Roman"/>
          <w:sz w:val="32"/>
          <w:szCs w:val="32"/>
          <w:lang w:val="uk-UA"/>
        </w:rPr>
        <w:t xml:space="preserve">Разом з цим, враховуючи можливість електронного контакту із пацієнтом, пропонуємо запроваджувати в центрі ПМД перманентне опитування пацієнтів для отримання зворотнього зв’язку шляхом </w:t>
      </w:r>
      <w:r w:rsidR="00B13093">
        <w:rPr>
          <w:rFonts w:ascii="Times New Roman" w:eastAsia="Calibri" w:hAnsi="Times New Roman" w:cs="Times New Roman"/>
          <w:sz w:val="32"/>
          <w:szCs w:val="32"/>
          <w:lang w:val="uk-UA"/>
        </w:rPr>
        <w:t>І</w:t>
      </w:r>
      <w:r w:rsidRPr="00A43C54">
        <w:rPr>
          <w:rFonts w:ascii="Times New Roman" w:eastAsia="Calibri" w:hAnsi="Times New Roman" w:cs="Times New Roman"/>
          <w:sz w:val="32"/>
          <w:szCs w:val="32"/>
          <w:lang w:val="uk-UA"/>
        </w:rPr>
        <w:t>нтернет-опитування через власний сайт закладу за допомогою Google Forms. Так ми дізнаємось думку людей молодого віку;</w:t>
      </w:r>
      <w:r w:rsidRPr="00A43C54">
        <w:rPr>
          <w:rFonts w:ascii="Times New Roman" w:eastAsia="Calibri" w:hAnsi="Times New Roman" w:cs="Times New Roman"/>
          <w:sz w:val="32"/>
          <w:szCs w:val="32"/>
          <w:lang w:val="uk-UA"/>
        </w:rPr>
        <w:tab/>
        <w:t>активним шляхом за допомогою інтерв’юерів в закладі;</w:t>
      </w:r>
      <w:r w:rsidRPr="00A43C54">
        <w:rPr>
          <w:rFonts w:ascii="Times New Roman" w:eastAsia="Calibri" w:hAnsi="Times New Roman" w:cs="Times New Roman"/>
          <w:sz w:val="32"/>
          <w:szCs w:val="32"/>
          <w:lang w:val="uk-UA"/>
        </w:rPr>
        <w:tab/>
        <w:t xml:space="preserve">пасивним шляхом через стаціонарну скриньку, яка знаходитиметься в холі Центру. </w:t>
      </w:r>
    </w:p>
    <w:p w:rsidR="00A43C54" w:rsidRPr="00A43C54" w:rsidRDefault="00A43C54" w:rsidP="006306F5">
      <w:pPr>
        <w:spacing w:after="0"/>
        <w:ind w:right="-285" w:firstLine="709"/>
        <w:jc w:val="both"/>
        <w:rPr>
          <w:rFonts w:ascii="Times New Roman" w:eastAsia="Calibri" w:hAnsi="Times New Roman" w:cs="Times New Roman"/>
          <w:sz w:val="32"/>
          <w:szCs w:val="32"/>
          <w:lang w:val="uk-UA"/>
        </w:rPr>
      </w:pPr>
      <w:r w:rsidRPr="00A43C54">
        <w:rPr>
          <w:rFonts w:ascii="Times New Roman" w:eastAsia="Calibri" w:hAnsi="Times New Roman" w:cs="Times New Roman"/>
          <w:sz w:val="32"/>
          <w:szCs w:val="32"/>
          <w:lang w:val="uk-UA"/>
        </w:rPr>
        <w:t>Сам факт можливості застосування таких технологій засвідчує можливість зміни усталеної форми спілкування лікар - пацієнт «очі в очі» як виключної форми комунікації. Можливості сучасних технологій (мобільний зв’язок, Інтернет) дозволяють значно розширити існуючі форми взаємодії і таким чином збільшити доступність медичної допомоги на рівні ПМД.</w:t>
      </w:r>
    </w:p>
    <w:p w:rsidR="00A43C54" w:rsidRPr="00A43C54" w:rsidRDefault="00A43C54" w:rsidP="006306F5">
      <w:pPr>
        <w:spacing w:after="0"/>
        <w:ind w:right="-285" w:firstLine="709"/>
        <w:jc w:val="both"/>
        <w:rPr>
          <w:rFonts w:ascii="Times New Roman" w:eastAsia="Calibri" w:hAnsi="Times New Roman" w:cs="Times New Roman"/>
          <w:sz w:val="32"/>
          <w:szCs w:val="32"/>
          <w:lang w:val="uk-UA"/>
        </w:rPr>
      </w:pPr>
      <w:r w:rsidRPr="00A43C54">
        <w:rPr>
          <w:rFonts w:ascii="Times New Roman" w:eastAsia="Calibri" w:hAnsi="Times New Roman" w:cs="Times New Roman"/>
          <w:sz w:val="32"/>
          <w:szCs w:val="32"/>
          <w:lang w:val="uk-UA"/>
        </w:rPr>
        <w:t>Зменшення часу очікування перед кабінетом лікаря і зручний для пацієнта час прийому залежать, в першу чергу, від загального навантаження на конкретного лікаря - чим більше кількість приписаного населення, тим важче вирішити означені проблеми. Персоналізація медичної допомоги, встановлення тривалих стосунків лікар-пацієнт, впровадження телефонних консультацій дозволяють лікарю більш ефективно управляти потоками пацієнтів.</w:t>
      </w:r>
    </w:p>
    <w:p w:rsidR="00A43C54" w:rsidRDefault="00A43C54" w:rsidP="006306F5">
      <w:pPr>
        <w:spacing w:after="0"/>
        <w:ind w:right="-285" w:firstLine="709"/>
        <w:jc w:val="both"/>
        <w:rPr>
          <w:rFonts w:ascii="Times New Roman" w:eastAsia="Calibri" w:hAnsi="Times New Roman" w:cs="Times New Roman"/>
          <w:sz w:val="32"/>
          <w:szCs w:val="32"/>
          <w:lang w:val="uk-UA"/>
        </w:rPr>
      </w:pPr>
      <w:r w:rsidRPr="00A43C54">
        <w:rPr>
          <w:rFonts w:ascii="Times New Roman" w:eastAsia="Calibri" w:hAnsi="Times New Roman" w:cs="Times New Roman"/>
          <w:sz w:val="32"/>
          <w:szCs w:val="32"/>
          <w:lang w:val="uk-UA"/>
        </w:rPr>
        <w:t>Разом з тим, залишається у віддалених кутках держави проблема низького рівня комп’ютеризації первинної ланки в Україні. Інформаційна безперервність забезпечує накопичення інформації про конкретного пацієнта, а також можливість передачі такої інформації при потребі. Однак організація інформаційної безперервності на паперових носіях є громіздкою і малоефективною.</w:t>
      </w:r>
    </w:p>
    <w:p w:rsidR="00A43C54" w:rsidRPr="00DE1E4D" w:rsidRDefault="00A43C54" w:rsidP="006306F5">
      <w:pPr>
        <w:spacing w:after="0"/>
        <w:ind w:right="-285" w:firstLine="709"/>
        <w:jc w:val="both"/>
        <w:rPr>
          <w:rFonts w:ascii="Times New Roman" w:eastAsia="Calibri" w:hAnsi="Times New Roman" w:cs="Times New Roman"/>
          <w:sz w:val="20"/>
          <w:szCs w:val="20"/>
          <w:lang w:val="uk-UA"/>
        </w:rPr>
      </w:pPr>
    </w:p>
    <w:p w:rsidR="00A43C54" w:rsidRPr="0054445B" w:rsidRDefault="00A43C54" w:rsidP="006306F5">
      <w:pPr>
        <w:spacing w:after="120"/>
        <w:ind w:right="-285"/>
        <w:jc w:val="center"/>
        <w:rPr>
          <w:rFonts w:ascii="Times New Roman" w:eastAsia="Calibri" w:hAnsi="Times New Roman" w:cs="Times New Roman"/>
          <w:b/>
          <w:sz w:val="32"/>
          <w:szCs w:val="32"/>
          <w:lang w:val="uk-UA"/>
        </w:rPr>
      </w:pPr>
      <w:r w:rsidRPr="0054445B">
        <w:rPr>
          <w:rFonts w:ascii="Times New Roman" w:eastAsia="Calibri" w:hAnsi="Times New Roman" w:cs="Times New Roman"/>
          <w:b/>
          <w:sz w:val="32"/>
          <w:szCs w:val="32"/>
          <w:lang w:val="uk-UA"/>
        </w:rPr>
        <w:lastRenderedPageBreak/>
        <w:t>Список використаних джерел:</w:t>
      </w:r>
    </w:p>
    <w:p w:rsidR="00A43C54" w:rsidRPr="00A43C54" w:rsidRDefault="00A43C54" w:rsidP="006306F5">
      <w:pPr>
        <w:numPr>
          <w:ilvl w:val="0"/>
          <w:numId w:val="29"/>
        </w:numPr>
        <w:tabs>
          <w:tab w:val="left" w:pos="993"/>
        </w:tabs>
        <w:spacing w:after="0"/>
        <w:ind w:left="0" w:right="-285" w:firstLine="709"/>
        <w:jc w:val="both"/>
        <w:rPr>
          <w:rFonts w:ascii="Times New Roman" w:eastAsia="Calibri" w:hAnsi="Times New Roman" w:cs="Times New Roman"/>
          <w:sz w:val="32"/>
          <w:szCs w:val="32"/>
          <w:lang w:val="uk-UA"/>
        </w:rPr>
      </w:pPr>
      <w:r w:rsidRPr="00A43C54">
        <w:rPr>
          <w:rFonts w:ascii="Times New Roman" w:eastAsia="Calibri" w:hAnsi="Times New Roman" w:cs="Times New Roman"/>
          <w:sz w:val="32"/>
          <w:szCs w:val="32"/>
          <w:lang w:val="uk-UA"/>
        </w:rPr>
        <w:t>Цивільний кодекс України: Закон України від 16 січня 2003 року №2505-VIII. Відомості Верховної Ради України. 2003. №40. Ст. 356.</w:t>
      </w:r>
    </w:p>
    <w:p w:rsidR="00A43C54" w:rsidRPr="00A43C54" w:rsidRDefault="00A43C54" w:rsidP="006306F5">
      <w:pPr>
        <w:numPr>
          <w:ilvl w:val="0"/>
          <w:numId w:val="29"/>
        </w:numPr>
        <w:tabs>
          <w:tab w:val="left" w:pos="993"/>
        </w:tabs>
        <w:spacing w:after="0"/>
        <w:ind w:left="0" w:right="-285" w:firstLine="709"/>
        <w:jc w:val="both"/>
        <w:rPr>
          <w:rFonts w:ascii="Times New Roman" w:eastAsia="Calibri" w:hAnsi="Times New Roman" w:cs="Times New Roman"/>
          <w:sz w:val="32"/>
          <w:szCs w:val="32"/>
          <w:lang w:val="uk-UA"/>
        </w:rPr>
      </w:pPr>
      <w:r w:rsidRPr="00A43C54">
        <w:rPr>
          <w:rFonts w:ascii="Times New Roman" w:eastAsia="Calibri" w:hAnsi="Times New Roman" w:cs="Times New Roman"/>
          <w:sz w:val="32"/>
          <w:szCs w:val="32"/>
          <w:lang w:val="uk-UA"/>
        </w:rPr>
        <w:t xml:space="preserve">Деякі питання електронної системи охорони здоров’я. Постанова Кабінету Міністрів України від 25 квітня 2018 р. № 411. URL: </w:t>
      </w:r>
      <w:hyperlink r:id="rId20" w:history="1">
        <w:r w:rsidRPr="00A43C54">
          <w:rPr>
            <w:rFonts w:ascii="Times New Roman" w:eastAsia="Calibri" w:hAnsi="Times New Roman" w:cs="Times New Roman"/>
            <w:color w:val="0563C1"/>
            <w:sz w:val="32"/>
            <w:szCs w:val="32"/>
            <w:u w:val="single"/>
            <w:lang w:val="uk-UA"/>
          </w:rPr>
          <w:t>http://zakon3.rada.gov.ua/laws/show/411-2018-%D0%BF</w:t>
        </w:r>
      </w:hyperlink>
    </w:p>
    <w:p w:rsidR="00A43C54" w:rsidRPr="005A2473" w:rsidRDefault="00A43C54" w:rsidP="006306F5">
      <w:pPr>
        <w:numPr>
          <w:ilvl w:val="0"/>
          <w:numId w:val="29"/>
        </w:numPr>
        <w:tabs>
          <w:tab w:val="left" w:pos="993"/>
        </w:tabs>
        <w:spacing w:after="0"/>
        <w:ind w:left="0" w:right="-285" w:firstLine="709"/>
        <w:jc w:val="both"/>
        <w:rPr>
          <w:rFonts w:ascii="Times New Roman" w:eastAsia="Calibri" w:hAnsi="Times New Roman" w:cs="Times New Roman"/>
          <w:sz w:val="32"/>
          <w:szCs w:val="32"/>
          <w:lang w:val="uk-UA"/>
        </w:rPr>
      </w:pPr>
      <w:r w:rsidRPr="00A43C54">
        <w:rPr>
          <w:rFonts w:ascii="Times New Roman" w:eastAsia="Calibri" w:hAnsi="Times New Roman" w:cs="Times New Roman"/>
          <w:sz w:val="32"/>
          <w:szCs w:val="32"/>
          <w:lang w:val="uk-UA"/>
        </w:rPr>
        <w:t>Про затвердження Порядку надання ПМД. Наказ Міністерства охорони здоров’я України від 19.03.2018 № 504, зареєстрований в Міністерстві юстиції України 21 березня 2018 р. за № 348/31800. URL: http://zakon2.rada.gov.ua/laws/show/z0348-18</w:t>
      </w:r>
    </w:p>
    <w:p w:rsidR="00A43C54" w:rsidRPr="005A2473" w:rsidRDefault="00A43C54" w:rsidP="006306F5">
      <w:pPr>
        <w:spacing w:after="0"/>
        <w:ind w:right="-285"/>
        <w:jc w:val="center"/>
        <w:rPr>
          <w:rFonts w:ascii="Times New Roman" w:eastAsia="Calibri" w:hAnsi="Times New Roman" w:cs="Times New Roman"/>
          <w:b/>
          <w:sz w:val="36"/>
          <w:szCs w:val="36"/>
          <w:highlight w:val="lightGray"/>
          <w:lang w:val="uk-UA"/>
        </w:rPr>
      </w:pPr>
    </w:p>
    <w:p w:rsidR="000F33CE" w:rsidRPr="005A2473" w:rsidRDefault="000F33CE" w:rsidP="006306F5">
      <w:pPr>
        <w:spacing w:after="0"/>
        <w:ind w:right="-285"/>
        <w:jc w:val="center"/>
        <w:rPr>
          <w:rFonts w:ascii="Times New Roman" w:eastAsia="Calibri" w:hAnsi="Times New Roman" w:cs="Times New Roman"/>
          <w:b/>
          <w:sz w:val="32"/>
          <w:szCs w:val="32"/>
          <w:lang w:val="uk-UA"/>
        </w:rPr>
      </w:pPr>
      <w:r w:rsidRPr="005A2473">
        <w:rPr>
          <w:rFonts w:ascii="Times New Roman" w:eastAsia="Calibri" w:hAnsi="Times New Roman" w:cs="Times New Roman"/>
          <w:b/>
          <w:sz w:val="32"/>
          <w:szCs w:val="32"/>
          <w:lang w:val="uk-UA"/>
        </w:rPr>
        <w:t>Усенко І. О.</w:t>
      </w:r>
    </w:p>
    <w:p w:rsidR="000F33CE" w:rsidRPr="005A2473" w:rsidRDefault="000F33CE" w:rsidP="006306F5">
      <w:pPr>
        <w:spacing w:after="0"/>
        <w:ind w:right="-285"/>
        <w:jc w:val="center"/>
        <w:rPr>
          <w:rFonts w:ascii="Times New Roman" w:eastAsia="Calibri" w:hAnsi="Times New Roman" w:cs="Times New Roman"/>
          <w:sz w:val="32"/>
          <w:szCs w:val="32"/>
          <w:shd w:val="clear" w:color="auto" w:fill="FFFFFF"/>
          <w:lang w:val="uk-UA"/>
        </w:rPr>
      </w:pPr>
      <w:r w:rsidRPr="005A2473">
        <w:rPr>
          <w:rFonts w:ascii="Times New Roman" w:eastAsia="Calibri" w:hAnsi="Times New Roman" w:cs="Times New Roman"/>
          <w:sz w:val="32"/>
          <w:szCs w:val="32"/>
          <w:shd w:val="clear" w:color="auto" w:fill="FFFFFF"/>
          <w:lang w:val="uk-UA"/>
        </w:rPr>
        <w:t xml:space="preserve">Навчально-науковий інститут публічної служби та управління </w:t>
      </w:r>
    </w:p>
    <w:p w:rsidR="000F33CE" w:rsidRPr="005A2473" w:rsidRDefault="0058303F" w:rsidP="006306F5">
      <w:pPr>
        <w:spacing w:after="0"/>
        <w:ind w:right="-285"/>
        <w:jc w:val="center"/>
        <w:rPr>
          <w:rFonts w:ascii="Times New Roman" w:eastAsia="Calibri" w:hAnsi="Times New Roman" w:cs="Times New Roman"/>
          <w:sz w:val="32"/>
          <w:szCs w:val="32"/>
          <w:shd w:val="clear" w:color="auto" w:fill="FFFFFF"/>
          <w:lang w:val="uk-UA"/>
        </w:rPr>
      </w:pPr>
      <w:r w:rsidRPr="005A2473">
        <w:rPr>
          <w:rFonts w:ascii="Times New Roman" w:eastAsia="Calibri" w:hAnsi="Times New Roman" w:cs="Times New Roman"/>
          <w:sz w:val="32"/>
          <w:szCs w:val="32"/>
          <w:shd w:val="clear" w:color="auto" w:fill="FFFFFF"/>
          <w:lang w:val="uk-UA"/>
        </w:rPr>
        <w:t>Національний</w:t>
      </w:r>
      <w:r w:rsidR="000F33CE" w:rsidRPr="005A2473">
        <w:rPr>
          <w:rFonts w:ascii="Times New Roman" w:eastAsia="Calibri" w:hAnsi="Times New Roman" w:cs="Times New Roman"/>
          <w:sz w:val="32"/>
          <w:szCs w:val="32"/>
          <w:shd w:val="clear" w:color="auto" w:fill="FFFFFF"/>
          <w:lang w:val="uk-UA"/>
        </w:rPr>
        <w:t xml:space="preserve"> університет «Одеська політехніка»</w:t>
      </w:r>
    </w:p>
    <w:p w:rsidR="000F33CE" w:rsidRPr="005A2473" w:rsidRDefault="000F33CE" w:rsidP="006306F5">
      <w:pPr>
        <w:spacing w:after="0" w:line="360" w:lineRule="auto"/>
        <w:ind w:right="-285" w:firstLine="851"/>
        <w:jc w:val="center"/>
        <w:rPr>
          <w:rFonts w:ascii="Times New Roman" w:eastAsia="Calibri" w:hAnsi="Times New Roman" w:cs="Times New Roman"/>
          <w:bCs/>
          <w:sz w:val="32"/>
          <w:szCs w:val="32"/>
          <w:lang w:val="uk-UA"/>
        </w:rPr>
      </w:pPr>
      <w:bookmarkStart w:id="16" w:name="_Hlk104561547"/>
      <w:r w:rsidRPr="005A2473">
        <w:rPr>
          <w:rFonts w:ascii="Times New Roman" w:eastAsia="Calibri" w:hAnsi="Times New Roman" w:cs="Times New Roman"/>
          <w:bCs/>
          <w:sz w:val="32"/>
          <w:szCs w:val="32"/>
          <w:lang w:val="uk-UA"/>
        </w:rPr>
        <w:t>(м. Одеса, Україна)</w:t>
      </w:r>
    </w:p>
    <w:p w:rsidR="000F33CE" w:rsidRPr="005A2473" w:rsidRDefault="000F33CE" w:rsidP="006306F5">
      <w:pPr>
        <w:spacing w:after="0"/>
        <w:ind w:right="-285"/>
        <w:jc w:val="center"/>
        <w:rPr>
          <w:rFonts w:ascii="Times New Roman" w:eastAsia="Calibri" w:hAnsi="Times New Roman" w:cs="Times New Roman"/>
          <w:b/>
          <w:bCs/>
          <w:sz w:val="32"/>
          <w:szCs w:val="32"/>
          <w:lang w:val="uk-UA"/>
        </w:rPr>
      </w:pPr>
      <w:r w:rsidRPr="005A2473">
        <w:rPr>
          <w:rFonts w:ascii="Times New Roman" w:eastAsia="Calibri" w:hAnsi="Times New Roman" w:cs="Times New Roman"/>
          <w:b/>
          <w:bCs/>
          <w:sz w:val="32"/>
          <w:szCs w:val="32"/>
          <w:lang w:val="uk-UA"/>
        </w:rPr>
        <w:t>ШЛЯХИ ПОДОЛАННЯ КРИЗИ В РИБАЛЬСТВІ ТА АКВАКУЛЬТУРІ ЄВРОПЕЙСЬКОГО СОЮЗУ ЯК ПРИКЛАД ДЛЯ УКРАЇНИ</w:t>
      </w:r>
    </w:p>
    <w:p w:rsidR="00A43C54" w:rsidRPr="005A2473" w:rsidRDefault="00A43C54" w:rsidP="006306F5">
      <w:pPr>
        <w:spacing w:after="0" w:line="240" w:lineRule="auto"/>
        <w:ind w:right="-285"/>
        <w:jc w:val="center"/>
        <w:rPr>
          <w:rFonts w:ascii="Times New Roman" w:eastAsia="Calibri" w:hAnsi="Times New Roman" w:cs="Times New Roman"/>
          <w:b/>
          <w:bCs/>
          <w:sz w:val="16"/>
          <w:szCs w:val="16"/>
          <w:lang w:val="uk-UA"/>
        </w:rPr>
      </w:pPr>
    </w:p>
    <w:bookmarkEnd w:id="16"/>
    <w:p w:rsidR="000F33CE" w:rsidRPr="005A2473" w:rsidRDefault="000F33CE" w:rsidP="006306F5">
      <w:pPr>
        <w:spacing w:after="0"/>
        <w:ind w:right="-285" w:firstLine="851"/>
        <w:jc w:val="both"/>
        <w:rPr>
          <w:rFonts w:ascii="Times New Roman" w:eastAsia="Calibri" w:hAnsi="Times New Roman" w:cs="Times New Roman"/>
          <w:sz w:val="32"/>
          <w:szCs w:val="32"/>
          <w:lang w:val="uk-UA"/>
        </w:rPr>
      </w:pPr>
      <w:r w:rsidRPr="005A2473">
        <w:rPr>
          <w:rFonts w:ascii="Times New Roman" w:eastAsia="Calibri" w:hAnsi="Times New Roman" w:cs="Times New Roman"/>
          <w:sz w:val="32"/>
          <w:szCs w:val="32"/>
          <w:lang w:val="uk-UA"/>
        </w:rPr>
        <w:t>В країнах  Європейського Союзу зараз особливо занепокоєні проблемами рибальства. Європейська Комісія запропонувала законодавчу поправку до Європейського фонду морського та рибного господарства на 2014–2020 роки (EMFF), яка дозволить вжити додаткових кризових заходів для підтримки секторів рибальства та аквакультури Європейського Союзу у контексті вторгнення Росії в Україну. Це доповнює перший пакет кризових заходів, прийнятий в рамках Європейського фонду морського, рибного господарства та аквакультури (EMFAF) 25 березня. Він включає фінансову компенсацію додаткових витрат, втраченого доходу та зберігання продукції, а також за тимчасове припинення рибної діяльності там, де вона зараз є небезпечною.</w:t>
      </w:r>
    </w:p>
    <w:p w:rsidR="000F33CE" w:rsidRPr="005A2473" w:rsidRDefault="000F33CE" w:rsidP="006306F5">
      <w:pPr>
        <w:spacing w:after="0"/>
        <w:ind w:right="-285" w:firstLine="851"/>
        <w:jc w:val="both"/>
        <w:rPr>
          <w:rFonts w:ascii="Times New Roman" w:eastAsia="Calibri" w:hAnsi="Times New Roman" w:cs="Times New Roman"/>
          <w:sz w:val="32"/>
          <w:szCs w:val="32"/>
          <w:lang w:val="uk-UA"/>
        </w:rPr>
      </w:pPr>
      <w:r w:rsidRPr="005A2473">
        <w:rPr>
          <w:rFonts w:ascii="Times New Roman" w:eastAsia="Calibri" w:hAnsi="Times New Roman" w:cs="Times New Roman"/>
          <w:sz w:val="32"/>
          <w:szCs w:val="32"/>
          <w:lang w:val="uk-UA"/>
        </w:rPr>
        <w:t xml:space="preserve">Так, комісар з питань навколишнього середовища, океанів і рибальства відділу Морської справи та рибальства Європейської </w:t>
      </w:r>
      <w:r w:rsidRPr="005A2473">
        <w:rPr>
          <w:rFonts w:ascii="Times New Roman" w:eastAsia="Calibri" w:hAnsi="Times New Roman" w:cs="Times New Roman"/>
          <w:sz w:val="32"/>
          <w:szCs w:val="32"/>
          <w:lang w:val="uk-UA"/>
        </w:rPr>
        <w:lastRenderedPageBreak/>
        <w:t>Комісії, сказав, що  сектор рибальства та аквакультури сильно постраждали від війни в Україні. Є  доступні фінансові ресурси в рамках EMFF. Цією пропозицією ми надаємо можливість державам-членам перерозподілити їх на конкретні заходи, що пом’якшують соціально-економічний вплив кризи.</w:t>
      </w:r>
    </w:p>
    <w:p w:rsidR="000F33CE" w:rsidRPr="005A2473" w:rsidRDefault="000F33CE" w:rsidP="006306F5">
      <w:pPr>
        <w:spacing w:after="0"/>
        <w:ind w:right="-285" w:firstLine="851"/>
        <w:jc w:val="both"/>
        <w:rPr>
          <w:rFonts w:ascii="Times New Roman" w:eastAsia="Calibri" w:hAnsi="Times New Roman" w:cs="Times New Roman"/>
          <w:sz w:val="32"/>
          <w:szCs w:val="32"/>
          <w:lang w:val="uk-UA"/>
        </w:rPr>
      </w:pPr>
      <w:r w:rsidRPr="005A2473">
        <w:rPr>
          <w:rFonts w:ascii="Times New Roman" w:eastAsia="Calibri" w:hAnsi="Times New Roman" w:cs="Times New Roman"/>
          <w:sz w:val="32"/>
          <w:szCs w:val="32"/>
          <w:lang w:val="uk-UA"/>
        </w:rPr>
        <w:t>В Європейськом</w:t>
      </w:r>
      <w:r w:rsidRPr="005A2473">
        <w:rPr>
          <w:rFonts w:ascii="Times New Roman" w:eastAsia="Calibri" w:hAnsi="Times New Roman" w:cs="Times New Roman"/>
          <w:sz w:val="32"/>
          <w:szCs w:val="32"/>
        </w:rPr>
        <w:t>у</w:t>
      </w:r>
      <w:r w:rsidRPr="005A2473">
        <w:rPr>
          <w:rFonts w:ascii="Times New Roman" w:eastAsia="Calibri" w:hAnsi="Times New Roman" w:cs="Times New Roman"/>
          <w:sz w:val="32"/>
          <w:szCs w:val="32"/>
          <w:lang w:val="uk-UA"/>
        </w:rPr>
        <w:t xml:space="preserve"> Союзі будуть використані кошти, що залишилися з 2014–2020 років, на підтримку кризи.</w:t>
      </w:r>
    </w:p>
    <w:p w:rsidR="000F33CE" w:rsidRPr="005A2473" w:rsidRDefault="000F33CE" w:rsidP="006306F5">
      <w:pPr>
        <w:spacing w:after="0"/>
        <w:ind w:right="-285" w:firstLine="851"/>
        <w:jc w:val="both"/>
        <w:rPr>
          <w:rFonts w:ascii="Times New Roman" w:eastAsia="Calibri" w:hAnsi="Times New Roman" w:cs="Times New Roman"/>
          <w:sz w:val="32"/>
          <w:szCs w:val="32"/>
          <w:lang w:val="uk-UA"/>
        </w:rPr>
      </w:pPr>
      <w:r w:rsidRPr="005A2473">
        <w:rPr>
          <w:rFonts w:ascii="Times New Roman" w:eastAsia="Calibri" w:hAnsi="Times New Roman" w:cs="Times New Roman"/>
          <w:sz w:val="32"/>
          <w:szCs w:val="32"/>
          <w:lang w:val="uk-UA"/>
        </w:rPr>
        <w:t xml:space="preserve">Військова агресія Росії проти України підвищила ціни на енергоносії та сировину, створюючи дуже високі додаткові операційні витрати та знижуючи норми прибутку в секторах рибальства, аквакультури та переробки морепродуктів. Війна також призвела до запобіжного припинення рибальства в окремих районах. Після того, як пропозиція буде прийнята, держави-члени матимуть можливість швидко надати фінансову підтримку для додаткових витрат та економічних втрат, спричинених кризою, зокрема </w:t>
      </w:r>
      <w:r w:rsidRPr="005A2473">
        <w:rPr>
          <w:rFonts w:ascii="Times New Roman" w:eastAsia="Calibri" w:hAnsi="Times New Roman" w:cs="Times New Roman"/>
          <w:sz w:val="32"/>
          <w:szCs w:val="32"/>
        </w:rPr>
        <w:t>[3]</w:t>
      </w:r>
      <w:r w:rsidRPr="005A2473">
        <w:rPr>
          <w:rFonts w:ascii="Times New Roman" w:eastAsia="Calibri" w:hAnsi="Times New Roman" w:cs="Times New Roman"/>
          <w:sz w:val="32"/>
          <w:szCs w:val="32"/>
          <w:lang w:val="uk-UA"/>
        </w:rPr>
        <w:t xml:space="preserve">. </w:t>
      </w:r>
    </w:p>
    <w:p w:rsidR="000F33CE" w:rsidRPr="005A2473" w:rsidRDefault="000F33CE" w:rsidP="006306F5">
      <w:pPr>
        <w:spacing w:after="0"/>
        <w:ind w:right="-285" w:firstLine="851"/>
        <w:jc w:val="both"/>
        <w:rPr>
          <w:rFonts w:ascii="Times New Roman" w:eastAsia="Calibri" w:hAnsi="Times New Roman" w:cs="Times New Roman"/>
          <w:sz w:val="32"/>
          <w:szCs w:val="32"/>
          <w:shd w:val="clear" w:color="auto" w:fill="FFFFFF"/>
          <w:lang w:val="uk-UA"/>
        </w:rPr>
      </w:pPr>
      <w:r w:rsidRPr="005A2473">
        <w:rPr>
          <w:rFonts w:ascii="Times New Roman" w:eastAsia="Calibri" w:hAnsi="Times New Roman" w:cs="Times New Roman"/>
          <w:sz w:val="32"/>
          <w:szCs w:val="32"/>
          <w:shd w:val="clear" w:color="auto" w:fill="FFFFFF"/>
          <w:lang w:val="uk-UA"/>
        </w:rPr>
        <w:t>Що стосується України, то ми маємо чимало проблем у сфері аквакультури, з якими потрібно зіштовхнутися особі, яка хоче починати та розвивати свій аквакультурний бізнес</w:t>
      </w:r>
      <w:r w:rsidRPr="005A2473">
        <w:rPr>
          <w:rFonts w:ascii="Times New Roman" w:eastAsia="Calibri" w:hAnsi="Times New Roman" w:cs="Times New Roman"/>
          <w:sz w:val="32"/>
          <w:szCs w:val="32"/>
          <w:shd w:val="clear" w:color="auto" w:fill="FFFFFF"/>
        </w:rPr>
        <w:t xml:space="preserve"> [1]</w:t>
      </w:r>
      <w:r w:rsidRPr="005A2473">
        <w:rPr>
          <w:rFonts w:ascii="Times New Roman" w:eastAsia="Calibri" w:hAnsi="Times New Roman" w:cs="Times New Roman"/>
          <w:sz w:val="32"/>
          <w:szCs w:val="32"/>
          <w:shd w:val="clear" w:color="auto" w:fill="FFFFFF"/>
          <w:lang w:val="uk-UA"/>
        </w:rPr>
        <w:t>.</w:t>
      </w:r>
      <w:r w:rsidRPr="005A2473">
        <w:rPr>
          <w:rFonts w:ascii="Times New Roman" w:eastAsia="Calibri" w:hAnsi="Times New Roman" w:cs="Times New Roman"/>
          <w:sz w:val="32"/>
          <w:szCs w:val="32"/>
          <w:lang w:val="uk-UA"/>
        </w:rPr>
        <w:t xml:space="preserve"> </w:t>
      </w:r>
    </w:p>
    <w:p w:rsidR="000F33CE" w:rsidRPr="005A2473" w:rsidRDefault="000F33CE" w:rsidP="006306F5">
      <w:pPr>
        <w:spacing w:after="0"/>
        <w:ind w:right="-285" w:firstLine="851"/>
        <w:jc w:val="both"/>
        <w:rPr>
          <w:rFonts w:ascii="Calibri" w:eastAsia="Calibri" w:hAnsi="Calibri" w:cs="Times New Roman"/>
          <w:sz w:val="32"/>
          <w:szCs w:val="32"/>
          <w:lang w:val="uk-UA"/>
        </w:rPr>
      </w:pPr>
      <w:r w:rsidRPr="005A2473">
        <w:rPr>
          <w:rFonts w:ascii="Times New Roman" w:eastAsia="Calibri" w:hAnsi="Times New Roman" w:cs="Times New Roman"/>
          <w:sz w:val="32"/>
          <w:szCs w:val="32"/>
          <w:lang w:val="uk-UA"/>
        </w:rPr>
        <w:t>За даними Державного агентства меліорації та рибного господарства</w:t>
      </w:r>
      <w:r w:rsidRPr="005A2473">
        <w:rPr>
          <w:rFonts w:ascii="Times New Roman" w:eastAsia="Calibri" w:hAnsi="Times New Roman" w:cs="Times New Roman"/>
          <w:sz w:val="32"/>
          <w:szCs w:val="32"/>
        </w:rPr>
        <w:t xml:space="preserve"> </w:t>
      </w:r>
      <w:r w:rsidRPr="005A2473">
        <w:rPr>
          <w:rFonts w:ascii="Times New Roman" w:eastAsia="Calibri" w:hAnsi="Times New Roman" w:cs="Times New Roman"/>
          <w:sz w:val="32"/>
          <w:szCs w:val="32"/>
          <w:lang w:val="uk-UA"/>
        </w:rPr>
        <w:t>України тенденція поступового зменшення вирощування риби в умовах аквакультури спостерігалася протягом таких років: 2018 рік – 20193 тонн, 2019 рік – 18603,7 тонн, 2020 рік – 18567,8 тонн. Скорочення виробництва риби в аквакультурі було наслідком різних факторів, в тому числі політичних, економічних процесів у країні, а також інших викликів, наприклад, змін клімату. Кліматичні зміни зумовлюють зростання температури води та повітря, зменшення обсягів поверхневих вод, збільшення кількості аномальних погодних явищ, зміни екосистем водних об’єктів тощо [2].</w:t>
      </w:r>
    </w:p>
    <w:p w:rsidR="000F33CE" w:rsidRPr="005A2473" w:rsidRDefault="000F33CE" w:rsidP="006306F5">
      <w:pPr>
        <w:spacing w:after="0"/>
        <w:ind w:right="-285" w:firstLine="851"/>
        <w:jc w:val="both"/>
        <w:rPr>
          <w:rFonts w:ascii="Times New Roman" w:eastAsia="Calibri" w:hAnsi="Times New Roman" w:cs="Times New Roman"/>
          <w:sz w:val="32"/>
          <w:szCs w:val="32"/>
          <w:lang w:val="uk-UA"/>
        </w:rPr>
      </w:pPr>
      <w:r w:rsidRPr="005A2473">
        <w:rPr>
          <w:rFonts w:ascii="Times New Roman" w:eastAsia="Calibri" w:hAnsi="Times New Roman" w:cs="Times New Roman"/>
          <w:sz w:val="32"/>
          <w:szCs w:val="32"/>
          <w:lang w:val="uk-UA"/>
        </w:rPr>
        <w:t>Вважаємо, що досвід Європейського Союзу для подолання кризи в сфері рибальства та аквакультури неабияк важливий для України.</w:t>
      </w:r>
    </w:p>
    <w:p w:rsidR="000F33CE" w:rsidRPr="005A2473" w:rsidRDefault="000F33CE" w:rsidP="006306F5">
      <w:pPr>
        <w:spacing w:after="0" w:line="240" w:lineRule="auto"/>
        <w:ind w:right="-285" w:firstLine="851"/>
        <w:jc w:val="both"/>
        <w:rPr>
          <w:rFonts w:ascii="Times New Roman" w:eastAsia="Calibri" w:hAnsi="Times New Roman" w:cs="Times New Roman"/>
          <w:sz w:val="20"/>
          <w:szCs w:val="20"/>
          <w:lang w:val="uk-UA"/>
        </w:rPr>
      </w:pPr>
    </w:p>
    <w:p w:rsidR="000F33CE" w:rsidRPr="005A2473" w:rsidRDefault="000F33CE" w:rsidP="006306F5">
      <w:pPr>
        <w:spacing w:after="0"/>
        <w:ind w:right="-285"/>
        <w:jc w:val="center"/>
        <w:rPr>
          <w:rFonts w:ascii="Times New Roman" w:eastAsia="Calibri" w:hAnsi="Times New Roman" w:cs="Times New Roman"/>
          <w:b/>
          <w:sz w:val="32"/>
          <w:szCs w:val="32"/>
          <w:lang w:val="uk-UA"/>
        </w:rPr>
      </w:pPr>
      <w:r w:rsidRPr="005A2473">
        <w:rPr>
          <w:rFonts w:ascii="Times New Roman" w:eastAsia="Calibri" w:hAnsi="Times New Roman" w:cs="Times New Roman"/>
          <w:b/>
          <w:sz w:val="32"/>
          <w:szCs w:val="32"/>
          <w:lang w:val="uk-UA"/>
        </w:rPr>
        <w:t>Список використаних джерел:</w:t>
      </w:r>
    </w:p>
    <w:p w:rsidR="000F33CE" w:rsidRPr="005A2473" w:rsidRDefault="000F33CE" w:rsidP="006306F5">
      <w:pPr>
        <w:numPr>
          <w:ilvl w:val="0"/>
          <w:numId w:val="23"/>
        </w:numPr>
        <w:tabs>
          <w:tab w:val="left" w:pos="993"/>
        </w:tabs>
        <w:spacing w:after="0"/>
        <w:ind w:left="0" w:right="-285" w:firstLine="709"/>
        <w:contextualSpacing/>
        <w:jc w:val="both"/>
        <w:rPr>
          <w:rFonts w:ascii="Times New Roman" w:eastAsia="Calibri" w:hAnsi="Times New Roman" w:cs="Times New Roman"/>
          <w:sz w:val="32"/>
          <w:szCs w:val="32"/>
          <w:lang w:val="uk-UA"/>
        </w:rPr>
      </w:pPr>
      <w:r w:rsidRPr="005A2473">
        <w:rPr>
          <w:rFonts w:ascii="Times New Roman" w:eastAsia="Calibri" w:hAnsi="Times New Roman" w:cs="Times New Roman"/>
          <w:sz w:val="32"/>
          <w:szCs w:val="32"/>
          <w:lang w:val="uk-UA"/>
        </w:rPr>
        <w:t xml:space="preserve">Артем Ріпенко: українська аквакультура має бути в тренді світових процесів. Офіційний сайт Державного агентства меліорації та </w:t>
      </w:r>
      <w:r w:rsidRPr="005A2473">
        <w:rPr>
          <w:rFonts w:ascii="Times New Roman" w:eastAsia="Calibri" w:hAnsi="Times New Roman" w:cs="Times New Roman"/>
          <w:sz w:val="32"/>
          <w:szCs w:val="32"/>
          <w:lang w:val="uk-UA"/>
        </w:rPr>
        <w:lastRenderedPageBreak/>
        <w:t xml:space="preserve">рибного господарства України. URL: </w:t>
      </w:r>
      <w:hyperlink r:id="rId21" w:history="1">
        <w:r w:rsidRPr="005A2473">
          <w:rPr>
            <w:rFonts w:ascii="Times New Roman" w:eastAsia="Calibri" w:hAnsi="Times New Roman" w:cs="Times New Roman"/>
            <w:color w:val="0563C1"/>
            <w:sz w:val="32"/>
            <w:szCs w:val="32"/>
            <w:u w:val="single"/>
            <w:lang w:val="uk-UA"/>
          </w:rPr>
          <w:t>https://kv.darg.gov.ua/index.php?lang_id=1&amp;content_id=2676&amp;lp=12</w:t>
        </w:r>
      </w:hyperlink>
    </w:p>
    <w:p w:rsidR="000F33CE" w:rsidRPr="005A2473" w:rsidRDefault="000F33CE" w:rsidP="006306F5">
      <w:pPr>
        <w:numPr>
          <w:ilvl w:val="0"/>
          <w:numId w:val="23"/>
        </w:numPr>
        <w:tabs>
          <w:tab w:val="left" w:pos="993"/>
        </w:tabs>
        <w:spacing w:after="0"/>
        <w:ind w:left="0" w:right="-285" w:firstLine="709"/>
        <w:contextualSpacing/>
        <w:jc w:val="both"/>
        <w:rPr>
          <w:rFonts w:ascii="Times New Roman" w:eastAsia="Calibri" w:hAnsi="Times New Roman" w:cs="Times New Roman"/>
          <w:sz w:val="32"/>
          <w:szCs w:val="32"/>
          <w:lang w:val="uk-UA"/>
        </w:rPr>
      </w:pPr>
      <w:r w:rsidRPr="005A2473">
        <w:rPr>
          <w:rFonts w:ascii="Times New Roman" w:eastAsia="Calibri" w:hAnsi="Times New Roman" w:cs="Times New Roman"/>
          <w:sz w:val="32"/>
          <w:szCs w:val="32"/>
          <w:lang w:val="uk-UA"/>
        </w:rPr>
        <w:t>Публічний звіт Голови Державного агентства меліорації та рибного господарства України Артема Ріпенка за 2021 рік. Офіційний сайт Державного агентства меліорації та рибного господарства України. URL:</w:t>
      </w:r>
      <w:r w:rsidR="00F52DE0">
        <w:rPr>
          <w:rFonts w:ascii="Times New Roman" w:eastAsia="Calibri" w:hAnsi="Times New Roman" w:cs="Times New Roman"/>
          <w:sz w:val="32"/>
          <w:szCs w:val="32"/>
          <w:lang w:val="uk-UA"/>
        </w:rPr>
        <w:t xml:space="preserve"> </w:t>
      </w:r>
      <w:hyperlink r:id="rId22" w:history="1">
        <w:r w:rsidR="00F52DE0" w:rsidRPr="00436983">
          <w:rPr>
            <w:rStyle w:val="a9"/>
            <w:rFonts w:ascii="Times New Roman" w:eastAsia="Calibri" w:hAnsi="Times New Roman" w:cs="Times New Roman"/>
            <w:sz w:val="32"/>
            <w:szCs w:val="32"/>
            <w:lang w:val="uk-UA"/>
          </w:rPr>
          <w:t>https://darg.gov.ua/_publichnij_zvit_golovi_0_0_0_11806_1.html</w:t>
        </w:r>
      </w:hyperlink>
      <w:r w:rsidRPr="005A2473">
        <w:rPr>
          <w:rFonts w:ascii="Times New Roman" w:eastAsia="Calibri" w:hAnsi="Times New Roman" w:cs="Times New Roman"/>
          <w:sz w:val="32"/>
          <w:szCs w:val="32"/>
          <w:lang w:val="uk-UA"/>
        </w:rPr>
        <w:t xml:space="preserve">  </w:t>
      </w:r>
    </w:p>
    <w:p w:rsidR="00D2257E" w:rsidRPr="005A2473" w:rsidRDefault="000F33CE" w:rsidP="006306F5">
      <w:pPr>
        <w:numPr>
          <w:ilvl w:val="0"/>
          <w:numId w:val="23"/>
        </w:numPr>
        <w:tabs>
          <w:tab w:val="left" w:pos="993"/>
        </w:tabs>
        <w:spacing w:after="0"/>
        <w:ind w:left="0" w:right="-285" w:firstLine="709"/>
        <w:contextualSpacing/>
        <w:jc w:val="both"/>
        <w:rPr>
          <w:rFonts w:ascii="Times New Roman" w:eastAsia="Calibri" w:hAnsi="Times New Roman" w:cs="Times New Roman"/>
          <w:sz w:val="32"/>
          <w:szCs w:val="32"/>
          <w:lang w:val="uk-UA"/>
        </w:rPr>
      </w:pPr>
      <w:r w:rsidRPr="005A2473">
        <w:rPr>
          <w:rFonts w:ascii="Times New Roman" w:eastAsia="Calibri" w:hAnsi="Times New Roman" w:cs="Times New Roman"/>
          <w:sz w:val="32"/>
          <w:szCs w:val="32"/>
          <w:lang w:val="en-US"/>
        </w:rPr>
        <w:t>Fisheries: Commission proposes second package of crisis measures to support fishery and aquaculture sectors.</w:t>
      </w:r>
      <w:r w:rsidRPr="005A2473">
        <w:rPr>
          <w:rFonts w:ascii="Times New Roman" w:eastAsia="Calibri" w:hAnsi="Times New Roman" w:cs="Times New Roman"/>
          <w:sz w:val="32"/>
          <w:szCs w:val="32"/>
          <w:lang w:val="uk-UA"/>
        </w:rPr>
        <w:t xml:space="preserve"> URL: https://ec.europa.eu/commission/presscorner/detail/en/ip_22_2408</w:t>
      </w:r>
    </w:p>
    <w:p w:rsidR="006306F5" w:rsidRPr="006822AF" w:rsidRDefault="006306F5" w:rsidP="006306F5">
      <w:pPr>
        <w:pStyle w:val="a7"/>
        <w:ind w:right="-143"/>
        <w:rPr>
          <w:rFonts w:ascii="Times New Roman" w:hAnsi="Times New Roman" w:cs="Times New Roman"/>
          <w:b/>
          <w:sz w:val="44"/>
          <w:szCs w:val="44"/>
          <w:lang w:val="uk-UA" w:eastAsia="ru-RU"/>
        </w:rPr>
      </w:pPr>
    </w:p>
    <w:p w:rsidR="005F6AFC" w:rsidRPr="002C2A98" w:rsidRDefault="00197EF0" w:rsidP="006306F5">
      <w:pPr>
        <w:pStyle w:val="a7"/>
        <w:spacing w:line="276" w:lineRule="auto"/>
        <w:ind w:right="-285"/>
        <w:jc w:val="center"/>
        <w:rPr>
          <w:rFonts w:ascii="Times New Roman" w:hAnsi="Times New Roman" w:cs="Times New Roman"/>
          <w:b/>
          <w:sz w:val="32"/>
          <w:szCs w:val="32"/>
          <w:lang w:val="uk-UA" w:eastAsia="ru-RU"/>
        </w:rPr>
      </w:pPr>
      <w:r w:rsidRPr="002C2A98">
        <w:rPr>
          <w:rFonts w:ascii="Times New Roman" w:hAnsi="Times New Roman" w:cs="Times New Roman"/>
          <w:b/>
          <w:sz w:val="32"/>
          <w:szCs w:val="32"/>
          <w:lang w:val="uk-UA" w:eastAsia="ru-RU"/>
        </w:rPr>
        <w:t>СЕКЦІЯ 4</w:t>
      </w:r>
    </w:p>
    <w:p w:rsidR="00197EF0" w:rsidRPr="002C2A98" w:rsidRDefault="00197EF0" w:rsidP="006306F5">
      <w:pPr>
        <w:pStyle w:val="a7"/>
        <w:spacing w:line="276" w:lineRule="auto"/>
        <w:ind w:right="-285"/>
        <w:jc w:val="center"/>
        <w:rPr>
          <w:rFonts w:ascii="Times New Roman" w:hAnsi="Times New Roman" w:cs="Times New Roman"/>
          <w:b/>
          <w:sz w:val="32"/>
          <w:szCs w:val="32"/>
          <w:shd w:val="clear" w:color="auto" w:fill="FFFFFF"/>
          <w:lang w:val="uk-UA"/>
        </w:rPr>
      </w:pPr>
      <w:r w:rsidRPr="002C2A98">
        <w:rPr>
          <w:rFonts w:ascii="Times New Roman" w:hAnsi="Times New Roman" w:cs="Times New Roman"/>
          <w:b/>
          <w:sz w:val="32"/>
          <w:szCs w:val="32"/>
          <w:shd w:val="clear" w:color="auto" w:fill="FFFFFF"/>
          <w:lang w:val="uk-UA"/>
        </w:rPr>
        <w:t>СУСПІЛЬНІ КОМУНІКАЦІЇ ТА ПРОБЛЕМИ СОЦІАЛЬНО-КУЛЬТ</w:t>
      </w:r>
      <w:r w:rsidR="005F6AFC" w:rsidRPr="002C2A98">
        <w:rPr>
          <w:rFonts w:ascii="Times New Roman" w:hAnsi="Times New Roman" w:cs="Times New Roman"/>
          <w:b/>
          <w:sz w:val="32"/>
          <w:szCs w:val="32"/>
          <w:shd w:val="clear" w:color="auto" w:fill="FFFFFF"/>
          <w:lang w:val="uk-UA"/>
        </w:rPr>
        <w:t>УРНОГО ТА ЕКОНОМІЧНОГО РОЗВИТКУ</w:t>
      </w:r>
    </w:p>
    <w:p w:rsidR="00FF2217" w:rsidRPr="006822AF" w:rsidRDefault="00FF2217" w:rsidP="006306F5">
      <w:pPr>
        <w:spacing w:after="0"/>
        <w:ind w:right="-285"/>
        <w:contextualSpacing/>
        <w:jc w:val="center"/>
        <w:rPr>
          <w:rFonts w:ascii="Times New Roman" w:eastAsia="Times New Roman" w:hAnsi="Times New Roman" w:cs="Times New Roman"/>
          <w:bCs/>
          <w:sz w:val="32"/>
          <w:szCs w:val="32"/>
          <w:lang w:val="uk-UA" w:eastAsia="zh-CN"/>
        </w:rPr>
      </w:pPr>
    </w:p>
    <w:p w:rsidR="00FF2217" w:rsidRPr="00FF2217" w:rsidRDefault="00FF2217" w:rsidP="006306F5">
      <w:pPr>
        <w:spacing w:after="0"/>
        <w:ind w:right="-285"/>
        <w:contextualSpacing/>
        <w:jc w:val="center"/>
        <w:rPr>
          <w:rFonts w:ascii="Times New Roman" w:eastAsia="Times New Roman" w:hAnsi="Times New Roman" w:cs="Times New Roman"/>
          <w:b/>
          <w:bCs/>
          <w:sz w:val="32"/>
          <w:szCs w:val="32"/>
          <w:lang w:val="uk-UA" w:eastAsia="zh-CN"/>
        </w:rPr>
      </w:pPr>
      <w:r w:rsidRPr="00FF2217">
        <w:rPr>
          <w:rFonts w:ascii="Times New Roman" w:eastAsia="Times New Roman" w:hAnsi="Times New Roman" w:cs="Times New Roman"/>
          <w:b/>
          <w:bCs/>
          <w:sz w:val="32"/>
          <w:szCs w:val="32"/>
          <w:lang w:val="uk-UA" w:eastAsia="zh-CN"/>
        </w:rPr>
        <w:t>Букач  В. М.</w:t>
      </w:r>
    </w:p>
    <w:p w:rsidR="00FF2217" w:rsidRPr="00F52DE0" w:rsidRDefault="00FF2217" w:rsidP="006306F5">
      <w:pPr>
        <w:spacing w:after="0"/>
        <w:ind w:right="-285"/>
        <w:contextualSpacing/>
        <w:jc w:val="center"/>
        <w:rPr>
          <w:rFonts w:ascii="Times New Roman" w:eastAsia="Times New Roman" w:hAnsi="Times New Roman" w:cs="Times New Roman"/>
          <w:bCs/>
          <w:sz w:val="32"/>
          <w:szCs w:val="32"/>
          <w:lang w:val="uk-UA" w:eastAsia="zh-CN"/>
        </w:rPr>
      </w:pPr>
      <w:r w:rsidRPr="00F52DE0">
        <w:rPr>
          <w:rFonts w:ascii="Times New Roman" w:eastAsia="Times New Roman" w:hAnsi="Times New Roman" w:cs="Times New Roman"/>
          <w:bCs/>
          <w:sz w:val="32"/>
          <w:szCs w:val="32"/>
          <w:lang w:val="uk-UA" w:eastAsia="zh-CN"/>
        </w:rPr>
        <w:t>кандидат історичних наук</w:t>
      </w:r>
      <w:r w:rsidRPr="00F52DE0">
        <w:rPr>
          <w:rFonts w:ascii="Times New Roman" w:eastAsia="Times New Roman" w:hAnsi="Times New Roman" w:cs="Times New Roman"/>
          <w:b/>
          <w:bCs/>
          <w:sz w:val="32"/>
          <w:szCs w:val="32"/>
          <w:lang w:val="uk-UA" w:eastAsia="zh-CN"/>
        </w:rPr>
        <w:t xml:space="preserve">, </w:t>
      </w:r>
      <w:r w:rsidRPr="00F52DE0">
        <w:rPr>
          <w:rFonts w:ascii="Times New Roman" w:eastAsia="Times New Roman" w:hAnsi="Times New Roman" w:cs="Times New Roman"/>
          <w:bCs/>
          <w:sz w:val="32"/>
          <w:szCs w:val="32"/>
          <w:lang w:val="uk-UA" w:eastAsia="zh-CN"/>
        </w:rPr>
        <w:t>приват-професор кафедри всесвітньої історії і методології науки ДЗ «Південноукраїн</w:t>
      </w:r>
      <w:r>
        <w:rPr>
          <w:rFonts w:ascii="Times New Roman" w:eastAsia="Times New Roman" w:hAnsi="Times New Roman" w:cs="Times New Roman"/>
          <w:bCs/>
          <w:sz w:val="32"/>
          <w:szCs w:val="32"/>
          <w:lang w:val="uk-UA" w:eastAsia="zh-CN"/>
        </w:rPr>
        <w:t>ський національний педагогічний</w:t>
      </w:r>
      <w:r w:rsidRPr="00F52DE0">
        <w:rPr>
          <w:rFonts w:ascii="Times New Roman" w:eastAsia="Times New Roman" w:hAnsi="Times New Roman" w:cs="Times New Roman"/>
          <w:bCs/>
          <w:sz w:val="32"/>
          <w:szCs w:val="32"/>
          <w:lang w:val="uk-UA" w:eastAsia="zh-CN"/>
        </w:rPr>
        <w:t xml:space="preserve">  університет імені К. Д. Ушинського»</w:t>
      </w:r>
    </w:p>
    <w:p w:rsidR="00585F99" w:rsidRPr="00652350" w:rsidRDefault="0061580C" w:rsidP="006306F5">
      <w:pPr>
        <w:pStyle w:val="a7"/>
        <w:ind w:right="-285"/>
        <w:jc w:val="center"/>
        <w:rPr>
          <w:rFonts w:ascii="Times New Roman" w:hAnsi="Times New Roman" w:cs="Times New Roman"/>
          <w:sz w:val="32"/>
          <w:szCs w:val="32"/>
          <w:lang w:val="uk-UA"/>
        </w:rPr>
      </w:pPr>
      <w:r w:rsidRPr="0061580C">
        <w:rPr>
          <w:rFonts w:ascii="Times New Roman" w:hAnsi="Times New Roman" w:cs="Times New Roman"/>
          <w:sz w:val="32"/>
          <w:szCs w:val="32"/>
          <w:lang w:val="uk-UA"/>
        </w:rPr>
        <w:t>(м. Одеса, Україна)</w:t>
      </w:r>
    </w:p>
    <w:p w:rsidR="006344D5" w:rsidRPr="0061580C" w:rsidRDefault="006344D5" w:rsidP="006306F5">
      <w:pPr>
        <w:pStyle w:val="a7"/>
        <w:ind w:right="-285"/>
        <w:jc w:val="center"/>
        <w:rPr>
          <w:rFonts w:ascii="Times New Roman" w:hAnsi="Times New Roman" w:cs="Times New Roman"/>
          <w:b/>
          <w:lang w:val="uk-UA"/>
        </w:rPr>
      </w:pPr>
    </w:p>
    <w:p w:rsidR="00F52DE0" w:rsidRPr="00FF2217" w:rsidRDefault="00F52DE0" w:rsidP="006306F5">
      <w:pPr>
        <w:spacing w:after="0"/>
        <w:ind w:right="-285"/>
        <w:contextualSpacing/>
        <w:jc w:val="center"/>
        <w:rPr>
          <w:rFonts w:ascii="Times New Roman" w:eastAsia="Times New Roman" w:hAnsi="Times New Roman" w:cs="Times New Roman"/>
          <w:b/>
          <w:bCs/>
          <w:sz w:val="32"/>
          <w:szCs w:val="32"/>
          <w:lang w:val="uk-UA" w:eastAsia="zh-CN"/>
        </w:rPr>
      </w:pPr>
      <w:r w:rsidRPr="00FF2217">
        <w:rPr>
          <w:rFonts w:ascii="Times New Roman" w:eastAsia="Times New Roman" w:hAnsi="Times New Roman" w:cs="Times New Roman"/>
          <w:b/>
          <w:bCs/>
          <w:sz w:val="32"/>
          <w:szCs w:val="32"/>
          <w:lang w:val="uk-UA" w:eastAsia="zh-CN"/>
        </w:rPr>
        <w:t>КУЛЬТУРНИЙ ФАКТОР В МІЖЕТНІЧНОМУ ТА МІЖНАРОДНОМУ СПІЛКУВАННІ</w:t>
      </w:r>
    </w:p>
    <w:p w:rsidR="00F52DE0" w:rsidRPr="00652350" w:rsidRDefault="00F52DE0" w:rsidP="00652350">
      <w:pPr>
        <w:spacing w:after="0" w:line="240" w:lineRule="auto"/>
        <w:contextualSpacing/>
        <w:jc w:val="both"/>
        <w:rPr>
          <w:rFonts w:ascii="Times New Roman" w:eastAsia="Times New Roman" w:hAnsi="Times New Roman" w:cs="Times New Roman"/>
          <w:bCs/>
          <w:sz w:val="16"/>
          <w:szCs w:val="16"/>
          <w:lang w:val="uk-UA" w:eastAsia="zh-CN"/>
        </w:rPr>
      </w:pPr>
      <w:r w:rsidRPr="00652350">
        <w:rPr>
          <w:rFonts w:ascii="Times New Roman" w:eastAsia="Times New Roman" w:hAnsi="Times New Roman" w:cs="Times New Roman"/>
          <w:bCs/>
          <w:sz w:val="16"/>
          <w:szCs w:val="16"/>
          <w:lang w:val="uk-UA" w:eastAsia="zh-CN"/>
        </w:rPr>
        <w:t xml:space="preserve">                                                                 </w:t>
      </w:r>
    </w:p>
    <w:p w:rsidR="00F52DE0" w:rsidRPr="00F52DE0" w:rsidRDefault="00F52DE0" w:rsidP="006306F5">
      <w:pPr>
        <w:spacing w:after="0"/>
        <w:ind w:right="-285"/>
        <w:contextualSpacing/>
        <w:jc w:val="both"/>
        <w:rPr>
          <w:rFonts w:ascii="Times New Roman" w:eastAsia="Times New Roman" w:hAnsi="Times New Roman" w:cs="Times New Roman"/>
          <w:bCs/>
          <w:sz w:val="32"/>
          <w:szCs w:val="32"/>
          <w:lang w:val="uk-UA" w:eastAsia="zh-CN"/>
        </w:rPr>
      </w:pPr>
      <w:r w:rsidRPr="00F52DE0">
        <w:rPr>
          <w:rFonts w:ascii="Times New Roman" w:eastAsia="Times New Roman" w:hAnsi="Times New Roman" w:cs="Times New Roman"/>
          <w:bCs/>
          <w:sz w:val="32"/>
          <w:szCs w:val="32"/>
          <w:lang w:val="uk-UA" w:eastAsia="zh-CN"/>
        </w:rPr>
        <w:t xml:space="preserve">       Особливість соціокультурної ситуації в сучасному глобалізованому світі полягає в розширенні взаємозв’язків та взаємозалежності різних країн, народів та їх культур. В будь-якій частині нашої планети етнічні спільноти відчувають на собі вплив як з боку культур інших народів, так і з боку більш поширеного соціокультурного середовища, які існують в окремих регіонах та у світі в цілому. Цей вплив відбувається внаслідок зростання культурних обмінів, безпосередніх контактів між державними інституціями, соціальними групами, суспільними рухами, окремими індивідами. Культурна різноманітність сучасного людства зростає, але при цьому більшість народів намагаються зберігати та розвивати свою цілісність та культурну самобутність. Тенденції до </w:t>
      </w:r>
      <w:r w:rsidRPr="00F52DE0">
        <w:rPr>
          <w:rFonts w:ascii="Times New Roman" w:eastAsia="Times New Roman" w:hAnsi="Times New Roman" w:cs="Times New Roman"/>
          <w:bCs/>
          <w:sz w:val="32"/>
          <w:szCs w:val="32"/>
          <w:lang w:val="uk-UA" w:eastAsia="zh-CN"/>
        </w:rPr>
        <w:lastRenderedPageBreak/>
        <w:t>збереження культурної самобутності свідчать, що не зважаючи на біль широку політичну, економічну, наукову, освітньо-культурну інтеграцію, людство не втрачає свого різноманіття. Розширення взаємодії культур  і народів актуалізує питання про культуру міжетнічного спілкування.</w:t>
      </w:r>
      <w:r w:rsidRPr="00F52DE0">
        <w:rPr>
          <w:rFonts w:ascii="Times New Roman" w:eastAsia="Times New Roman" w:hAnsi="Times New Roman" w:cs="Times New Roman"/>
          <w:bCs/>
          <w:sz w:val="32"/>
          <w:szCs w:val="32"/>
          <w:lang w:eastAsia="zh-CN"/>
        </w:rPr>
        <w:t xml:space="preserve">  Ефективна міжетнічна взаємодія сприяє успішній етнокультурній адаптації </w:t>
      </w:r>
      <w:r w:rsidRPr="00F52DE0">
        <w:rPr>
          <w:rFonts w:ascii="Times New Roman" w:eastAsia="Times New Roman" w:hAnsi="Times New Roman" w:cs="Times New Roman"/>
          <w:bCs/>
          <w:sz w:val="32"/>
          <w:szCs w:val="32"/>
          <w:lang w:val="uk-UA" w:eastAsia="zh-CN"/>
        </w:rPr>
        <w:t>особистості</w:t>
      </w:r>
      <w:r w:rsidRPr="00F52DE0">
        <w:rPr>
          <w:rFonts w:ascii="Times New Roman" w:eastAsia="Times New Roman" w:hAnsi="Times New Roman" w:cs="Times New Roman"/>
          <w:bCs/>
          <w:sz w:val="32"/>
          <w:szCs w:val="32"/>
          <w:lang w:eastAsia="zh-CN"/>
        </w:rPr>
        <w:t xml:space="preserve">, яка передбачає досягнення соціальної та </w:t>
      </w:r>
      <w:r w:rsidR="00FF2217" w:rsidRPr="00F52DE0">
        <w:rPr>
          <w:rFonts w:ascii="Times New Roman" w:eastAsia="Times New Roman" w:hAnsi="Times New Roman" w:cs="Times New Roman"/>
          <w:bCs/>
          <w:sz w:val="32"/>
          <w:szCs w:val="32"/>
          <w:lang w:eastAsia="zh-CN"/>
        </w:rPr>
        <w:t xml:space="preserve">психологічної </w:t>
      </w:r>
      <w:r w:rsidR="00FF2217" w:rsidRPr="00F52DE0">
        <w:rPr>
          <w:rFonts w:ascii="Times New Roman" w:eastAsia="Times New Roman" w:hAnsi="Times New Roman" w:cs="Times New Roman"/>
          <w:bCs/>
          <w:sz w:val="32"/>
          <w:szCs w:val="32"/>
          <w:lang w:val="uk-UA" w:eastAsia="zh-CN"/>
        </w:rPr>
        <w:t xml:space="preserve">інтеграції </w:t>
      </w:r>
      <w:r w:rsidR="00FF2217" w:rsidRPr="00F52DE0">
        <w:rPr>
          <w:rFonts w:ascii="Times New Roman" w:eastAsia="Times New Roman" w:hAnsi="Times New Roman" w:cs="Times New Roman"/>
          <w:bCs/>
          <w:sz w:val="32"/>
          <w:szCs w:val="32"/>
          <w:lang w:eastAsia="zh-CN"/>
        </w:rPr>
        <w:t>з</w:t>
      </w:r>
      <w:r w:rsidRPr="00F52DE0">
        <w:rPr>
          <w:rFonts w:ascii="Times New Roman" w:eastAsia="Times New Roman" w:hAnsi="Times New Roman" w:cs="Times New Roman"/>
          <w:bCs/>
          <w:sz w:val="32"/>
          <w:szCs w:val="32"/>
          <w:lang w:val="uk-UA" w:eastAsia="zh-CN"/>
        </w:rPr>
        <w:t xml:space="preserve"> іншою</w:t>
      </w:r>
      <w:r w:rsidRPr="00F52DE0">
        <w:rPr>
          <w:rFonts w:ascii="Times New Roman" w:eastAsia="Times New Roman" w:hAnsi="Times New Roman" w:cs="Times New Roman"/>
          <w:bCs/>
          <w:sz w:val="32"/>
          <w:szCs w:val="32"/>
          <w:lang w:eastAsia="zh-CN"/>
        </w:rPr>
        <w:t xml:space="preserve"> культурою без втрати багатств власної</w:t>
      </w:r>
      <w:r w:rsidRPr="00F52DE0">
        <w:rPr>
          <w:rFonts w:ascii="Times New Roman" w:eastAsia="Times New Roman" w:hAnsi="Times New Roman" w:cs="Times New Roman"/>
          <w:bCs/>
          <w:sz w:val="32"/>
          <w:szCs w:val="32"/>
          <w:lang w:val="uk-UA" w:eastAsia="zh-CN"/>
        </w:rPr>
        <w:t>.</w:t>
      </w:r>
    </w:p>
    <w:p w:rsidR="00F52DE0" w:rsidRPr="00F52DE0" w:rsidRDefault="00F52DE0" w:rsidP="006306F5">
      <w:pPr>
        <w:spacing w:after="0"/>
        <w:ind w:right="-285"/>
        <w:contextualSpacing/>
        <w:jc w:val="both"/>
        <w:rPr>
          <w:rFonts w:ascii="Times New Roman" w:eastAsia="Times New Roman" w:hAnsi="Times New Roman" w:cs="Times New Roman"/>
          <w:bCs/>
          <w:sz w:val="32"/>
          <w:szCs w:val="32"/>
          <w:lang w:val="uk-UA" w:eastAsia="zh-CN"/>
        </w:rPr>
      </w:pPr>
      <w:r w:rsidRPr="00F52DE0">
        <w:rPr>
          <w:rFonts w:ascii="Times New Roman" w:eastAsia="Times New Roman" w:hAnsi="Times New Roman" w:cs="Times New Roman"/>
          <w:bCs/>
          <w:sz w:val="32"/>
          <w:szCs w:val="32"/>
          <w:lang w:val="uk-UA" w:eastAsia="zh-CN"/>
        </w:rPr>
        <w:t xml:space="preserve">        Вивчення особливостей культури міжетнічного спілкування є вкрай важливим для  поліетнічних, полікультурних країн, до яких відноситься Україна. Ретельне дослідження проблем міжетнічного спілкування, уважний аналіз особливостей цього процесу сприятиме випрацюваною перспективної дієвої загальнодержавної національної політики і як наслідок, подальшому зміцненню українського суспільства. При цьому слід пам’ятати про роль окремої особистості в розвитку суспільства,  тому що культура міжетнічного спілкування  як система суспільних відносин є результатом діяльності конкретних людей, які керуються певними ідеями, власним баченням перспектив розвитку суспільства і  розуміння необхідно для цього розвитку, що може  значно вплив</w:t>
      </w:r>
      <w:r w:rsidR="006822AF">
        <w:rPr>
          <w:rFonts w:ascii="Times New Roman" w:eastAsia="Times New Roman" w:hAnsi="Times New Roman" w:cs="Times New Roman"/>
          <w:bCs/>
          <w:sz w:val="32"/>
          <w:szCs w:val="32"/>
          <w:lang w:val="uk-UA" w:eastAsia="zh-CN"/>
        </w:rPr>
        <w:t>ати на формування міжетнічних і,</w:t>
      </w:r>
      <w:r w:rsidRPr="00F52DE0">
        <w:rPr>
          <w:rFonts w:ascii="Times New Roman" w:eastAsia="Times New Roman" w:hAnsi="Times New Roman" w:cs="Times New Roman"/>
          <w:bCs/>
          <w:sz w:val="32"/>
          <w:szCs w:val="32"/>
          <w:lang w:val="uk-UA" w:eastAsia="zh-CN"/>
        </w:rPr>
        <w:t xml:space="preserve"> в свою чергу, міжнародних відносин. Важливо це враховувати в умовах  сучасного світу, коли відбувається інтеграція окремих етнічних культур в загальну світову культуру під впливом глобалізації: розширення міжнародних культурних контактів, запозичення та взаємодоповнення культурних цінностей. При цьому актуальними є збереження самобутності кожної етнічної культури, мінімізація негативного стороннього впливу в культурному протистоянні суспільств, що є одним із проявів процесу глобалізації [1].</w:t>
      </w:r>
    </w:p>
    <w:p w:rsidR="00F52DE0" w:rsidRPr="00F52DE0" w:rsidRDefault="00F52DE0" w:rsidP="006306F5">
      <w:pPr>
        <w:spacing w:after="0"/>
        <w:ind w:right="-285"/>
        <w:contextualSpacing/>
        <w:jc w:val="both"/>
        <w:rPr>
          <w:rFonts w:ascii="Times New Roman" w:eastAsia="Times New Roman" w:hAnsi="Times New Roman" w:cs="Times New Roman"/>
          <w:bCs/>
          <w:sz w:val="32"/>
          <w:szCs w:val="32"/>
          <w:lang w:val="uk-UA" w:eastAsia="zh-CN"/>
        </w:rPr>
      </w:pPr>
      <w:r w:rsidRPr="00F52DE0">
        <w:rPr>
          <w:rFonts w:ascii="Times New Roman" w:eastAsia="Times New Roman" w:hAnsi="Times New Roman" w:cs="Times New Roman"/>
          <w:bCs/>
          <w:sz w:val="32"/>
          <w:szCs w:val="32"/>
          <w:lang w:val="uk-UA" w:eastAsia="zh-CN"/>
        </w:rPr>
        <w:t xml:space="preserve">       В подальшому розвитку та зміцненню  українського суспільства визначальну  роль відіграватимуть  фактор мультикультуралізму та ідеї культурного плюралізму, що мають сприяти гармонійній взаємодії етнічних та культурних груп, об’єднаних спільними політичними, економічними, гуманітарними цілями, для чого освітньо-культурна політика суспільства повинна бути націлена на виховання культурно-</w:t>
      </w:r>
      <w:r w:rsidRPr="00F52DE0">
        <w:rPr>
          <w:rFonts w:ascii="Times New Roman" w:eastAsia="Times New Roman" w:hAnsi="Times New Roman" w:cs="Times New Roman"/>
          <w:bCs/>
          <w:sz w:val="32"/>
          <w:szCs w:val="32"/>
          <w:lang w:val="uk-UA" w:eastAsia="zh-CN"/>
        </w:rPr>
        <w:lastRenderedPageBreak/>
        <w:t>етнічної толерантності, збереження культурного різноманіття. Це в свою чергу надаватиме  імпульс подальшому розвитку міжнародного культурного спілкування, протидії негативним зовнішнім впливам, а головне –  подальшому посиленню культурного  взаємозбагачення в середині українського суспільства.</w:t>
      </w:r>
    </w:p>
    <w:p w:rsidR="00F52DE0" w:rsidRDefault="00F52DE0" w:rsidP="006306F5">
      <w:pPr>
        <w:spacing w:after="0"/>
        <w:ind w:right="-285"/>
        <w:contextualSpacing/>
        <w:jc w:val="both"/>
        <w:rPr>
          <w:rFonts w:ascii="Times New Roman" w:eastAsia="Times New Roman" w:hAnsi="Times New Roman" w:cs="Times New Roman"/>
          <w:bCs/>
          <w:sz w:val="32"/>
          <w:szCs w:val="32"/>
          <w:lang w:val="uk-UA" w:eastAsia="zh-CN"/>
        </w:rPr>
      </w:pPr>
      <w:r w:rsidRPr="00F52DE0">
        <w:rPr>
          <w:rFonts w:ascii="Times New Roman" w:eastAsia="Times New Roman" w:hAnsi="Times New Roman" w:cs="Times New Roman"/>
          <w:bCs/>
          <w:sz w:val="32"/>
          <w:szCs w:val="32"/>
          <w:lang w:val="uk-UA" w:eastAsia="zh-CN"/>
        </w:rPr>
        <w:t xml:space="preserve">       Культурне спілкування повинно бути націлене на зміцнення міжнародних зв’язків, міжетнічну взаємодію в подальшому розвитку українського суспільства. </w:t>
      </w:r>
    </w:p>
    <w:p w:rsidR="00F52DE0" w:rsidRPr="00F52DE0" w:rsidRDefault="00F52DE0" w:rsidP="00A06B65">
      <w:pPr>
        <w:spacing w:after="0" w:line="240" w:lineRule="auto"/>
        <w:ind w:right="-285"/>
        <w:contextualSpacing/>
        <w:jc w:val="both"/>
        <w:rPr>
          <w:rFonts w:ascii="Times New Roman" w:eastAsia="Times New Roman" w:hAnsi="Times New Roman" w:cs="Times New Roman"/>
          <w:bCs/>
          <w:sz w:val="20"/>
          <w:szCs w:val="20"/>
          <w:lang w:val="uk-UA" w:eastAsia="zh-CN"/>
        </w:rPr>
      </w:pPr>
    </w:p>
    <w:p w:rsidR="00F52DE0" w:rsidRPr="00652350" w:rsidRDefault="00652350" w:rsidP="006306F5">
      <w:pPr>
        <w:spacing w:after="0"/>
        <w:ind w:right="-285"/>
        <w:contextualSpacing/>
        <w:jc w:val="center"/>
        <w:rPr>
          <w:rFonts w:ascii="Times New Roman" w:eastAsia="Times New Roman" w:hAnsi="Times New Roman" w:cs="Times New Roman"/>
          <w:b/>
          <w:bCs/>
          <w:sz w:val="32"/>
          <w:szCs w:val="32"/>
          <w:lang w:val="uk-UA" w:eastAsia="zh-CN"/>
        </w:rPr>
      </w:pPr>
      <w:r>
        <w:rPr>
          <w:rFonts w:ascii="Times New Roman" w:eastAsia="Times New Roman" w:hAnsi="Times New Roman" w:cs="Times New Roman"/>
          <w:b/>
          <w:bCs/>
          <w:sz w:val="32"/>
          <w:szCs w:val="32"/>
          <w:lang w:val="uk-UA" w:eastAsia="zh-CN"/>
        </w:rPr>
        <w:t>Список в</w:t>
      </w:r>
      <w:r w:rsidR="00F52DE0" w:rsidRPr="00652350">
        <w:rPr>
          <w:rFonts w:ascii="Times New Roman" w:eastAsia="Times New Roman" w:hAnsi="Times New Roman" w:cs="Times New Roman"/>
          <w:b/>
          <w:bCs/>
          <w:sz w:val="32"/>
          <w:szCs w:val="32"/>
          <w:lang w:val="uk-UA" w:eastAsia="zh-CN"/>
        </w:rPr>
        <w:t>икористан</w:t>
      </w:r>
      <w:r>
        <w:rPr>
          <w:rFonts w:ascii="Times New Roman" w:eastAsia="Times New Roman" w:hAnsi="Times New Roman" w:cs="Times New Roman"/>
          <w:b/>
          <w:bCs/>
          <w:sz w:val="32"/>
          <w:szCs w:val="32"/>
          <w:lang w:val="uk-UA" w:eastAsia="zh-CN"/>
        </w:rPr>
        <w:t>их джерел</w:t>
      </w:r>
      <w:r w:rsidR="00F52DE0" w:rsidRPr="00652350">
        <w:rPr>
          <w:rFonts w:ascii="Times New Roman" w:eastAsia="Times New Roman" w:hAnsi="Times New Roman" w:cs="Times New Roman"/>
          <w:b/>
          <w:bCs/>
          <w:sz w:val="32"/>
          <w:szCs w:val="32"/>
          <w:lang w:val="uk-UA" w:eastAsia="zh-CN"/>
        </w:rPr>
        <w:t>:</w:t>
      </w:r>
    </w:p>
    <w:p w:rsidR="00F52DE0" w:rsidRPr="00F52DE0" w:rsidRDefault="00F52DE0" w:rsidP="006306F5">
      <w:pPr>
        <w:numPr>
          <w:ilvl w:val="0"/>
          <w:numId w:val="33"/>
        </w:numPr>
        <w:tabs>
          <w:tab w:val="clear" w:pos="780"/>
          <w:tab w:val="num" w:pos="426"/>
          <w:tab w:val="left" w:pos="851"/>
        </w:tabs>
        <w:spacing w:after="0"/>
        <w:ind w:left="0" w:right="-285" w:firstLine="567"/>
        <w:contextualSpacing/>
        <w:jc w:val="both"/>
        <w:rPr>
          <w:rFonts w:ascii="Times New Roman" w:eastAsia="Times New Roman" w:hAnsi="Times New Roman" w:cs="Times New Roman"/>
          <w:bCs/>
          <w:i/>
          <w:sz w:val="32"/>
          <w:szCs w:val="32"/>
          <w:lang w:val="uk-UA" w:eastAsia="zh-CN"/>
        </w:rPr>
      </w:pPr>
      <w:r w:rsidRPr="00F52DE0">
        <w:rPr>
          <w:rFonts w:ascii="Times New Roman" w:eastAsia="Times New Roman" w:hAnsi="Times New Roman" w:cs="Times New Roman"/>
          <w:bCs/>
          <w:sz w:val="32"/>
          <w:szCs w:val="32"/>
          <w:lang w:val="uk-UA" w:eastAsia="zh-CN"/>
        </w:rPr>
        <w:t xml:space="preserve">Парфенюк  І. М. Культурна глобалізація як феномен доби. </w:t>
      </w:r>
      <w:r>
        <w:rPr>
          <w:rFonts w:ascii="Times New Roman" w:eastAsia="Times New Roman" w:hAnsi="Times New Roman" w:cs="Times New Roman"/>
          <w:bCs/>
          <w:i/>
          <w:sz w:val="32"/>
          <w:szCs w:val="32"/>
          <w:lang w:val="uk-UA" w:eastAsia="zh-CN"/>
        </w:rPr>
        <w:t>Актуальна питання</w:t>
      </w:r>
      <w:r w:rsidRPr="00F52DE0">
        <w:rPr>
          <w:rFonts w:ascii="Times New Roman" w:eastAsia="Times New Roman" w:hAnsi="Times New Roman" w:cs="Times New Roman"/>
          <w:bCs/>
          <w:i/>
          <w:sz w:val="32"/>
          <w:szCs w:val="32"/>
          <w:lang w:val="uk-UA" w:eastAsia="zh-CN"/>
        </w:rPr>
        <w:t xml:space="preserve"> культурології: альманах наукового товариства «Афіна» кафедри культурології</w:t>
      </w:r>
      <w:r>
        <w:rPr>
          <w:rFonts w:ascii="Times New Roman" w:eastAsia="Times New Roman" w:hAnsi="Times New Roman" w:cs="Times New Roman"/>
          <w:bCs/>
          <w:sz w:val="32"/>
          <w:szCs w:val="32"/>
          <w:lang w:val="uk-UA" w:eastAsia="zh-CN"/>
        </w:rPr>
        <w:t>: у</w:t>
      </w:r>
      <w:r w:rsidRPr="00F52DE0">
        <w:rPr>
          <w:rFonts w:ascii="Times New Roman" w:eastAsia="Times New Roman" w:hAnsi="Times New Roman" w:cs="Times New Roman"/>
          <w:bCs/>
          <w:sz w:val="32"/>
          <w:szCs w:val="32"/>
          <w:lang w:val="uk-UA" w:eastAsia="zh-CN"/>
        </w:rPr>
        <w:t xml:space="preserve"> 2- </w:t>
      </w:r>
      <w:r>
        <w:rPr>
          <w:rFonts w:ascii="Times New Roman" w:eastAsia="Times New Roman" w:hAnsi="Times New Roman" w:cs="Times New Roman"/>
          <w:bCs/>
          <w:sz w:val="32"/>
          <w:szCs w:val="32"/>
          <w:lang w:val="uk-UA" w:eastAsia="zh-CN"/>
        </w:rPr>
        <w:t>х т. Вип. 10.</w:t>
      </w:r>
      <w:r w:rsidRPr="00F52DE0">
        <w:rPr>
          <w:rFonts w:ascii="Times New Roman" w:eastAsia="Times New Roman" w:hAnsi="Times New Roman" w:cs="Times New Roman"/>
          <w:bCs/>
          <w:sz w:val="32"/>
          <w:szCs w:val="32"/>
          <w:lang w:val="uk-UA" w:eastAsia="zh-CN"/>
        </w:rPr>
        <w:t xml:space="preserve"> За ред.. проф. В. Г. Виткалова. Т. 1. </w:t>
      </w:r>
      <w:r>
        <w:rPr>
          <w:rFonts w:ascii="Times New Roman" w:eastAsia="Times New Roman" w:hAnsi="Times New Roman" w:cs="Times New Roman"/>
          <w:bCs/>
          <w:sz w:val="32"/>
          <w:szCs w:val="32"/>
          <w:lang w:val="uk-UA" w:eastAsia="zh-CN"/>
        </w:rPr>
        <w:t>Рівне: РДГУ, 2010. С. 21</w:t>
      </w:r>
      <w:r w:rsidRPr="00F52DE0">
        <w:rPr>
          <w:rFonts w:ascii="Times New Roman" w:eastAsia="Times New Roman" w:hAnsi="Times New Roman" w:cs="Times New Roman"/>
          <w:bCs/>
          <w:sz w:val="32"/>
          <w:szCs w:val="32"/>
          <w:lang w:val="uk-UA" w:eastAsia="zh-CN"/>
        </w:rPr>
        <w:t>–24.</w:t>
      </w:r>
    </w:p>
    <w:p w:rsidR="00F52DE0" w:rsidRPr="006822AF" w:rsidRDefault="00F52DE0" w:rsidP="006306F5">
      <w:pPr>
        <w:spacing w:after="0"/>
        <w:ind w:right="-285"/>
        <w:contextualSpacing/>
        <w:jc w:val="center"/>
        <w:rPr>
          <w:rFonts w:ascii="Times New Roman" w:eastAsia="Times New Roman" w:hAnsi="Times New Roman" w:cs="Times New Roman"/>
          <w:b/>
          <w:bCs/>
          <w:sz w:val="36"/>
          <w:szCs w:val="36"/>
          <w:lang w:val="uk-UA" w:eastAsia="zh-CN"/>
        </w:rPr>
      </w:pPr>
    </w:p>
    <w:p w:rsidR="005A2473" w:rsidRPr="005A2473" w:rsidRDefault="00585F99" w:rsidP="006306F5">
      <w:pPr>
        <w:spacing w:after="0"/>
        <w:ind w:right="-285"/>
        <w:contextualSpacing/>
        <w:jc w:val="center"/>
        <w:rPr>
          <w:rFonts w:ascii="Times New Roman" w:eastAsia="Times New Roman" w:hAnsi="Times New Roman" w:cs="Times New Roman"/>
          <w:b/>
          <w:bCs/>
          <w:sz w:val="32"/>
          <w:szCs w:val="32"/>
          <w:lang w:val="uk-UA" w:eastAsia="zh-CN"/>
        </w:rPr>
      </w:pPr>
      <w:r w:rsidRPr="005A2473">
        <w:rPr>
          <w:rFonts w:ascii="Times New Roman" w:eastAsia="Times New Roman" w:hAnsi="Times New Roman" w:cs="Times New Roman"/>
          <w:b/>
          <w:bCs/>
          <w:sz w:val="32"/>
          <w:szCs w:val="32"/>
          <w:lang w:val="uk-UA" w:eastAsia="zh-CN"/>
        </w:rPr>
        <w:t>Воробйова Г.</w:t>
      </w:r>
      <w:r w:rsidR="005A2473" w:rsidRPr="005A2473">
        <w:rPr>
          <w:rFonts w:ascii="Times New Roman" w:eastAsia="Times New Roman" w:hAnsi="Times New Roman" w:cs="Times New Roman"/>
          <w:b/>
          <w:bCs/>
          <w:sz w:val="32"/>
          <w:szCs w:val="32"/>
          <w:lang w:val="uk-UA" w:eastAsia="zh-CN"/>
        </w:rPr>
        <w:t xml:space="preserve"> В.</w:t>
      </w:r>
    </w:p>
    <w:p w:rsidR="007C6A5E" w:rsidRPr="002C2A98" w:rsidRDefault="007C6A5E" w:rsidP="006306F5">
      <w:pPr>
        <w:pStyle w:val="a7"/>
        <w:ind w:right="-285"/>
        <w:jc w:val="center"/>
        <w:rPr>
          <w:rFonts w:ascii="Times New Roman" w:hAnsi="Times New Roman" w:cs="Times New Roman"/>
          <w:sz w:val="32"/>
          <w:szCs w:val="32"/>
          <w:lang w:val="uk-UA"/>
        </w:rPr>
      </w:pPr>
      <w:r w:rsidRPr="002C2A98">
        <w:rPr>
          <w:rFonts w:ascii="Times New Roman" w:hAnsi="Times New Roman" w:cs="Times New Roman"/>
          <w:sz w:val="32"/>
          <w:szCs w:val="32"/>
          <w:lang w:val="uk-UA"/>
        </w:rPr>
        <w:t xml:space="preserve">кандидат </w:t>
      </w:r>
      <w:r>
        <w:rPr>
          <w:rFonts w:ascii="Times New Roman" w:hAnsi="Times New Roman" w:cs="Times New Roman"/>
          <w:sz w:val="32"/>
          <w:szCs w:val="32"/>
          <w:lang w:val="uk-UA"/>
        </w:rPr>
        <w:t>іст. н</w:t>
      </w:r>
      <w:r w:rsidRPr="002C2A98">
        <w:rPr>
          <w:rFonts w:ascii="Times New Roman" w:hAnsi="Times New Roman" w:cs="Times New Roman"/>
          <w:sz w:val="32"/>
          <w:szCs w:val="32"/>
          <w:lang w:val="uk-UA"/>
        </w:rPr>
        <w:t>аук</w:t>
      </w:r>
      <w:r>
        <w:rPr>
          <w:rFonts w:ascii="Times New Roman" w:hAnsi="Times New Roman" w:cs="Times New Roman"/>
          <w:sz w:val="32"/>
          <w:szCs w:val="32"/>
          <w:lang w:val="uk-UA"/>
        </w:rPr>
        <w:t>,</w:t>
      </w:r>
      <w:r w:rsidRPr="002C2A98">
        <w:rPr>
          <w:rFonts w:ascii="Times New Roman" w:hAnsi="Times New Roman" w:cs="Times New Roman"/>
          <w:sz w:val="32"/>
          <w:szCs w:val="32"/>
          <w:lang w:val="uk-UA"/>
        </w:rPr>
        <w:t xml:space="preserve"> доцент кафедри міжнародних відносин та права</w:t>
      </w:r>
    </w:p>
    <w:p w:rsidR="007C6A5E" w:rsidRPr="002C2A98" w:rsidRDefault="007C6A5E" w:rsidP="006306F5">
      <w:pPr>
        <w:pStyle w:val="a7"/>
        <w:ind w:right="-285"/>
        <w:jc w:val="center"/>
        <w:rPr>
          <w:rFonts w:ascii="Times New Roman" w:hAnsi="Times New Roman" w:cs="Times New Roman"/>
          <w:sz w:val="32"/>
          <w:szCs w:val="32"/>
          <w:lang w:val="uk-UA"/>
        </w:rPr>
      </w:pPr>
      <w:r>
        <w:rPr>
          <w:rFonts w:ascii="Times New Roman" w:hAnsi="Times New Roman" w:cs="Times New Roman"/>
          <w:sz w:val="32"/>
          <w:szCs w:val="32"/>
          <w:lang w:val="uk-UA"/>
        </w:rPr>
        <w:t>Національний</w:t>
      </w:r>
      <w:r w:rsidRPr="002C2A98">
        <w:rPr>
          <w:rFonts w:ascii="Times New Roman" w:hAnsi="Times New Roman" w:cs="Times New Roman"/>
          <w:sz w:val="32"/>
          <w:szCs w:val="32"/>
          <w:lang w:val="uk-UA"/>
        </w:rPr>
        <w:t xml:space="preserve"> університет  «Одеська політехніка»</w:t>
      </w:r>
    </w:p>
    <w:p w:rsidR="007C6A5E" w:rsidRPr="002C2A98" w:rsidRDefault="007C6A5E" w:rsidP="006306F5">
      <w:pPr>
        <w:pStyle w:val="a7"/>
        <w:ind w:right="-285"/>
        <w:jc w:val="center"/>
        <w:rPr>
          <w:rFonts w:ascii="Times New Roman" w:hAnsi="Times New Roman" w:cs="Times New Roman"/>
          <w:sz w:val="32"/>
          <w:szCs w:val="32"/>
          <w:lang w:val="uk-UA"/>
        </w:rPr>
      </w:pPr>
      <w:r w:rsidRPr="002C2A98">
        <w:rPr>
          <w:rFonts w:ascii="Times New Roman" w:hAnsi="Times New Roman" w:cs="Times New Roman"/>
          <w:sz w:val="32"/>
          <w:szCs w:val="32"/>
          <w:lang w:val="uk-UA"/>
        </w:rPr>
        <w:t>(</w:t>
      </w:r>
      <w:r w:rsidRPr="00891B26">
        <w:rPr>
          <w:rFonts w:ascii="Times New Roman" w:hAnsi="Times New Roman" w:cs="Times New Roman"/>
          <w:sz w:val="32"/>
          <w:szCs w:val="32"/>
        </w:rPr>
        <w:t xml:space="preserve">м. </w:t>
      </w:r>
      <w:r w:rsidRPr="002C2A98">
        <w:rPr>
          <w:rFonts w:ascii="Times New Roman" w:hAnsi="Times New Roman" w:cs="Times New Roman"/>
          <w:sz w:val="32"/>
          <w:szCs w:val="32"/>
          <w:lang w:val="uk-UA"/>
        </w:rPr>
        <w:t>Одеса, Україна)</w:t>
      </w:r>
    </w:p>
    <w:p w:rsidR="007C6A5E" w:rsidRPr="002C2A98" w:rsidRDefault="007C6A5E" w:rsidP="006306F5">
      <w:pPr>
        <w:pStyle w:val="a7"/>
        <w:ind w:right="-285"/>
        <w:jc w:val="center"/>
        <w:rPr>
          <w:rFonts w:ascii="Times New Roman" w:hAnsi="Times New Roman" w:cs="Times New Roman"/>
          <w:b/>
          <w:sz w:val="32"/>
          <w:szCs w:val="32"/>
          <w:lang w:val="uk-UA"/>
        </w:rPr>
      </w:pPr>
      <w:r w:rsidRPr="007C6A5E">
        <w:rPr>
          <w:rFonts w:ascii="Times New Roman" w:eastAsia="Times New Roman" w:hAnsi="Times New Roman" w:cs="Times New Roman"/>
          <w:b/>
          <w:bCs/>
          <w:sz w:val="32"/>
          <w:szCs w:val="32"/>
          <w:lang w:val="uk-UA" w:eastAsia="zh-CN"/>
        </w:rPr>
        <w:t>Габува</w:t>
      </w:r>
      <w:r w:rsidRPr="007C6A5E">
        <w:rPr>
          <w:rFonts w:ascii="Times New Roman" w:eastAsia="Times New Roman" w:hAnsi="Times New Roman" w:cs="Times New Roman"/>
          <w:b/>
          <w:bCs/>
          <w:sz w:val="32"/>
          <w:szCs w:val="32"/>
          <w:lang w:eastAsia="zh-CN"/>
        </w:rPr>
        <w:t> </w:t>
      </w:r>
      <w:r w:rsidRPr="007C6A5E">
        <w:rPr>
          <w:rFonts w:ascii="Times New Roman" w:eastAsia="Times New Roman" w:hAnsi="Times New Roman" w:cs="Times New Roman"/>
          <w:b/>
          <w:bCs/>
          <w:sz w:val="32"/>
          <w:szCs w:val="32"/>
          <w:lang w:val="uk-UA" w:eastAsia="zh-CN"/>
        </w:rPr>
        <w:t xml:space="preserve"> В. А.</w:t>
      </w:r>
    </w:p>
    <w:p w:rsidR="007C6A5E" w:rsidRPr="002C2A98" w:rsidRDefault="007C6A5E" w:rsidP="006306F5">
      <w:pPr>
        <w:pStyle w:val="a7"/>
        <w:ind w:right="-285"/>
        <w:jc w:val="center"/>
        <w:rPr>
          <w:rFonts w:ascii="Times New Roman" w:hAnsi="Times New Roman" w:cs="Times New Roman"/>
          <w:sz w:val="32"/>
          <w:szCs w:val="32"/>
          <w:lang w:val="uk-UA"/>
        </w:rPr>
      </w:pPr>
      <w:r w:rsidRPr="002C2A98">
        <w:rPr>
          <w:rFonts w:ascii="Times New Roman" w:hAnsi="Times New Roman" w:cs="Times New Roman"/>
          <w:sz w:val="32"/>
          <w:szCs w:val="32"/>
          <w:lang w:val="uk-UA"/>
        </w:rPr>
        <w:t>здобувач вищої освіти</w:t>
      </w:r>
    </w:p>
    <w:p w:rsidR="007C6A5E" w:rsidRPr="007C6A5E" w:rsidRDefault="007C6A5E" w:rsidP="006306F5">
      <w:pPr>
        <w:pStyle w:val="a7"/>
        <w:ind w:right="-285"/>
        <w:jc w:val="center"/>
        <w:rPr>
          <w:rFonts w:ascii="Times New Roman" w:hAnsi="Times New Roman" w:cs="Times New Roman"/>
          <w:sz w:val="32"/>
          <w:szCs w:val="32"/>
          <w:lang w:val="uk-UA"/>
        </w:rPr>
      </w:pPr>
      <w:r w:rsidRPr="00585F99">
        <w:rPr>
          <w:rFonts w:ascii="Times New Roman" w:eastAsia="Times New Roman" w:hAnsi="Times New Roman" w:cs="Times New Roman"/>
          <w:bCs/>
          <w:sz w:val="32"/>
          <w:szCs w:val="32"/>
          <w:lang w:val="uk-UA" w:eastAsia="zh-CN"/>
        </w:rPr>
        <w:t>Південно-український педагогічний університет імені К.</w:t>
      </w:r>
      <w:r>
        <w:rPr>
          <w:rFonts w:ascii="Times New Roman" w:eastAsia="Times New Roman" w:hAnsi="Times New Roman" w:cs="Times New Roman"/>
          <w:bCs/>
          <w:sz w:val="32"/>
          <w:szCs w:val="32"/>
          <w:lang w:val="uk-UA" w:eastAsia="zh-CN"/>
        </w:rPr>
        <w:t xml:space="preserve"> </w:t>
      </w:r>
      <w:r w:rsidRPr="00585F99">
        <w:rPr>
          <w:rFonts w:ascii="Times New Roman" w:eastAsia="Times New Roman" w:hAnsi="Times New Roman" w:cs="Times New Roman"/>
          <w:bCs/>
          <w:sz w:val="32"/>
          <w:szCs w:val="32"/>
          <w:lang w:val="uk-UA" w:eastAsia="zh-CN"/>
        </w:rPr>
        <w:t>Д.</w:t>
      </w:r>
      <w:r>
        <w:rPr>
          <w:rFonts w:ascii="Times New Roman" w:eastAsia="Times New Roman" w:hAnsi="Times New Roman" w:cs="Times New Roman"/>
          <w:bCs/>
          <w:sz w:val="32"/>
          <w:szCs w:val="32"/>
          <w:lang w:val="uk-UA" w:eastAsia="zh-CN"/>
        </w:rPr>
        <w:t xml:space="preserve"> </w:t>
      </w:r>
      <w:r w:rsidRPr="00585F99">
        <w:rPr>
          <w:rFonts w:ascii="Times New Roman" w:eastAsia="Times New Roman" w:hAnsi="Times New Roman" w:cs="Times New Roman"/>
          <w:bCs/>
          <w:sz w:val="32"/>
          <w:szCs w:val="32"/>
          <w:lang w:val="uk-UA" w:eastAsia="zh-CN"/>
        </w:rPr>
        <w:t>Ушинського</w:t>
      </w:r>
      <w:r>
        <w:rPr>
          <w:rFonts w:ascii="Times New Roman" w:hAnsi="Times New Roman" w:cs="Times New Roman"/>
          <w:sz w:val="32"/>
          <w:szCs w:val="32"/>
          <w:lang w:val="uk-UA"/>
        </w:rPr>
        <w:t xml:space="preserve"> </w:t>
      </w:r>
      <w:r w:rsidRPr="002C2A98">
        <w:rPr>
          <w:rFonts w:ascii="Times New Roman" w:hAnsi="Times New Roman" w:cs="Times New Roman"/>
          <w:sz w:val="32"/>
          <w:szCs w:val="32"/>
          <w:lang w:val="uk-UA"/>
        </w:rPr>
        <w:t>(</w:t>
      </w:r>
      <w:r>
        <w:rPr>
          <w:rFonts w:ascii="Times New Roman" w:hAnsi="Times New Roman" w:cs="Times New Roman"/>
          <w:sz w:val="32"/>
          <w:szCs w:val="32"/>
          <w:lang w:val="uk-UA"/>
        </w:rPr>
        <w:t xml:space="preserve">м. </w:t>
      </w:r>
      <w:r w:rsidRPr="002C2A98">
        <w:rPr>
          <w:rFonts w:ascii="Times New Roman" w:hAnsi="Times New Roman" w:cs="Times New Roman"/>
          <w:sz w:val="32"/>
          <w:szCs w:val="32"/>
          <w:lang w:val="uk-UA"/>
        </w:rPr>
        <w:t>Одеса, Україна)</w:t>
      </w:r>
      <w:r>
        <w:rPr>
          <w:rFonts w:ascii="Times New Roman" w:hAnsi="Times New Roman" w:cs="Times New Roman"/>
          <w:sz w:val="32"/>
          <w:szCs w:val="32"/>
          <w:lang w:val="uk-UA"/>
        </w:rPr>
        <w:t xml:space="preserve"> </w:t>
      </w:r>
    </w:p>
    <w:p w:rsidR="00585F99" w:rsidRPr="007C6A5E" w:rsidRDefault="00585F99" w:rsidP="006306F5">
      <w:pPr>
        <w:spacing w:after="0"/>
        <w:ind w:right="-285"/>
        <w:contextualSpacing/>
        <w:jc w:val="both"/>
        <w:rPr>
          <w:rFonts w:ascii="Times New Roman" w:eastAsia="Times New Roman" w:hAnsi="Times New Roman" w:cs="Times New Roman"/>
          <w:bCs/>
          <w:sz w:val="20"/>
          <w:szCs w:val="20"/>
          <w:lang w:val="uk-UA" w:eastAsia="zh-CN"/>
        </w:rPr>
      </w:pPr>
      <w:r w:rsidRPr="007C6A5E">
        <w:rPr>
          <w:rFonts w:ascii="Times New Roman" w:eastAsia="Times New Roman" w:hAnsi="Times New Roman" w:cs="Times New Roman"/>
          <w:bCs/>
          <w:sz w:val="20"/>
          <w:szCs w:val="20"/>
          <w:lang w:eastAsia="zh-CN"/>
        </w:rPr>
        <w:t>                                                  </w:t>
      </w:r>
      <w:r w:rsidR="007C6A5E">
        <w:rPr>
          <w:rFonts w:ascii="Times New Roman" w:eastAsia="Times New Roman" w:hAnsi="Times New Roman" w:cs="Times New Roman"/>
          <w:bCs/>
          <w:sz w:val="20"/>
          <w:szCs w:val="20"/>
          <w:lang w:eastAsia="zh-CN"/>
        </w:rPr>
        <w:t>                              </w:t>
      </w:r>
    </w:p>
    <w:p w:rsidR="00585F99" w:rsidRPr="000D1367" w:rsidRDefault="005A2473" w:rsidP="006306F5">
      <w:pPr>
        <w:spacing w:after="0"/>
        <w:ind w:right="-285"/>
        <w:contextualSpacing/>
        <w:jc w:val="center"/>
        <w:rPr>
          <w:rFonts w:ascii="Times New Roman" w:eastAsia="Times New Roman" w:hAnsi="Times New Roman" w:cs="Times New Roman"/>
          <w:b/>
          <w:bCs/>
          <w:sz w:val="32"/>
          <w:szCs w:val="32"/>
          <w:lang w:val="uk-UA" w:eastAsia="zh-CN"/>
        </w:rPr>
      </w:pPr>
      <w:r w:rsidRPr="000D1367">
        <w:rPr>
          <w:rFonts w:ascii="Times New Roman" w:eastAsia="Times New Roman" w:hAnsi="Times New Roman" w:cs="Times New Roman"/>
          <w:b/>
          <w:bCs/>
          <w:sz w:val="32"/>
          <w:szCs w:val="32"/>
          <w:lang w:val="uk-UA" w:eastAsia="zh-CN"/>
        </w:rPr>
        <w:t>СВІТОВИЙ ДОСВІД ЧЕРЛІДЕНГУ В</w:t>
      </w:r>
      <w:r>
        <w:rPr>
          <w:rFonts w:ascii="Times New Roman" w:eastAsia="Times New Roman" w:hAnsi="Times New Roman" w:cs="Times New Roman"/>
          <w:b/>
          <w:bCs/>
          <w:sz w:val="32"/>
          <w:szCs w:val="32"/>
          <w:lang w:eastAsia="zh-CN"/>
        </w:rPr>
        <w:t> </w:t>
      </w:r>
      <w:r w:rsidRPr="000D1367">
        <w:rPr>
          <w:rFonts w:ascii="Times New Roman" w:eastAsia="Times New Roman" w:hAnsi="Times New Roman" w:cs="Times New Roman"/>
          <w:b/>
          <w:bCs/>
          <w:sz w:val="32"/>
          <w:szCs w:val="32"/>
          <w:lang w:val="uk-UA" w:eastAsia="zh-CN"/>
        </w:rPr>
        <w:t>УКРАЇНІ</w:t>
      </w:r>
    </w:p>
    <w:p w:rsidR="005A2473" w:rsidRPr="000D1367" w:rsidRDefault="005A2473" w:rsidP="006306F5">
      <w:pPr>
        <w:spacing w:after="0" w:line="240" w:lineRule="auto"/>
        <w:ind w:right="-285"/>
        <w:contextualSpacing/>
        <w:jc w:val="center"/>
        <w:rPr>
          <w:rFonts w:ascii="Times New Roman" w:eastAsia="Times New Roman" w:hAnsi="Times New Roman" w:cs="Times New Roman"/>
          <w:b/>
          <w:bCs/>
          <w:sz w:val="16"/>
          <w:szCs w:val="16"/>
          <w:lang w:val="uk-UA" w:eastAsia="zh-CN"/>
        </w:rPr>
      </w:pPr>
    </w:p>
    <w:p w:rsidR="00585F99" w:rsidRPr="000D1367" w:rsidRDefault="00585F99" w:rsidP="006306F5">
      <w:pPr>
        <w:spacing w:after="0"/>
        <w:ind w:right="-285" w:firstLine="567"/>
        <w:contextualSpacing/>
        <w:jc w:val="both"/>
        <w:rPr>
          <w:rFonts w:ascii="Times New Roman" w:eastAsia="Times New Roman" w:hAnsi="Times New Roman" w:cs="Times New Roman"/>
          <w:bCs/>
          <w:sz w:val="32"/>
          <w:szCs w:val="32"/>
          <w:lang w:val="uk-UA" w:eastAsia="zh-CN"/>
        </w:rPr>
      </w:pPr>
      <w:r w:rsidRPr="000D1367">
        <w:rPr>
          <w:rFonts w:ascii="Times New Roman" w:eastAsia="Times New Roman" w:hAnsi="Times New Roman" w:cs="Times New Roman"/>
          <w:bCs/>
          <w:sz w:val="32"/>
          <w:szCs w:val="32"/>
          <w:lang w:val="uk-UA" w:eastAsia="zh-CN"/>
        </w:rPr>
        <w:tab/>
        <w:t xml:space="preserve">Питання правовідносин фізичної культури і спорту в Україні регулюють </w:t>
      </w:r>
      <w:hyperlink r:id="rId23" w:history="1">
        <w:r w:rsidRPr="000D1367">
          <w:rPr>
            <w:rStyle w:val="a9"/>
            <w:rFonts w:ascii="Times New Roman" w:eastAsia="Times New Roman" w:hAnsi="Times New Roman" w:cs="Times New Roman"/>
            <w:bCs/>
            <w:color w:val="auto"/>
            <w:sz w:val="32"/>
            <w:szCs w:val="32"/>
            <w:lang w:val="uk-UA" w:eastAsia="zh-CN"/>
          </w:rPr>
          <w:t>Конституція України</w:t>
        </w:r>
      </w:hyperlink>
      <w:r w:rsidRPr="000D1367">
        <w:rPr>
          <w:rFonts w:ascii="Times New Roman" w:eastAsia="Times New Roman" w:hAnsi="Times New Roman" w:cs="Times New Roman"/>
          <w:bCs/>
          <w:sz w:val="32"/>
          <w:szCs w:val="32"/>
          <w:lang w:val="uk-UA" w:eastAsia="zh-CN"/>
        </w:rPr>
        <w:t xml:space="preserve"> 1996/2020 </w:t>
      </w:r>
      <w:r w:rsidR="00652350">
        <w:rPr>
          <w:rFonts w:ascii="Times New Roman" w:eastAsia="Times New Roman" w:hAnsi="Times New Roman" w:cs="Times New Roman"/>
          <w:bCs/>
          <w:sz w:val="32"/>
          <w:szCs w:val="32"/>
          <w:lang w:val="uk-UA" w:eastAsia="zh-CN"/>
        </w:rPr>
        <w:t>р</w:t>
      </w:r>
      <w:r w:rsidRPr="000D1367">
        <w:rPr>
          <w:rFonts w:ascii="Times New Roman" w:eastAsia="Times New Roman" w:hAnsi="Times New Roman" w:cs="Times New Roman"/>
          <w:bCs/>
          <w:sz w:val="32"/>
          <w:szCs w:val="32"/>
          <w:lang w:val="uk-UA" w:eastAsia="zh-CN"/>
        </w:rPr>
        <w:t>р</w:t>
      </w:r>
      <w:r w:rsidR="005A2473" w:rsidRPr="005A2473">
        <w:rPr>
          <w:rFonts w:ascii="Times New Roman" w:eastAsia="Times New Roman" w:hAnsi="Times New Roman" w:cs="Times New Roman"/>
          <w:bCs/>
          <w:sz w:val="32"/>
          <w:szCs w:val="32"/>
          <w:lang w:val="uk-UA" w:eastAsia="zh-CN"/>
        </w:rPr>
        <w:t>.</w:t>
      </w:r>
      <w:r w:rsidRPr="000D1367">
        <w:rPr>
          <w:rFonts w:ascii="Times New Roman" w:eastAsia="Times New Roman" w:hAnsi="Times New Roman" w:cs="Times New Roman"/>
          <w:bCs/>
          <w:sz w:val="32"/>
          <w:szCs w:val="32"/>
          <w:lang w:val="uk-UA" w:eastAsia="zh-CN"/>
        </w:rPr>
        <w:t>,</w:t>
      </w:r>
      <w:r w:rsidRPr="005A2473">
        <w:rPr>
          <w:rFonts w:ascii="Times New Roman" w:eastAsia="Times New Roman" w:hAnsi="Times New Roman" w:cs="Times New Roman"/>
          <w:bCs/>
          <w:sz w:val="32"/>
          <w:szCs w:val="32"/>
          <w:lang w:eastAsia="zh-CN"/>
        </w:rPr>
        <w:t> </w:t>
      </w:r>
      <w:r w:rsidRPr="000D1367">
        <w:rPr>
          <w:rFonts w:ascii="Times New Roman" w:eastAsia="Times New Roman" w:hAnsi="Times New Roman" w:cs="Times New Roman"/>
          <w:bCs/>
          <w:sz w:val="32"/>
          <w:szCs w:val="32"/>
          <w:lang w:val="uk-UA" w:eastAsia="zh-CN"/>
        </w:rPr>
        <w:t xml:space="preserve"> Закон Україні «Про фізичну культуру і спорт» 1994/2021 </w:t>
      </w:r>
      <w:r w:rsidR="00652350">
        <w:rPr>
          <w:rFonts w:ascii="Times New Roman" w:eastAsia="Times New Roman" w:hAnsi="Times New Roman" w:cs="Times New Roman"/>
          <w:bCs/>
          <w:sz w:val="32"/>
          <w:szCs w:val="32"/>
          <w:lang w:val="uk-UA" w:eastAsia="zh-CN"/>
        </w:rPr>
        <w:t>р</w:t>
      </w:r>
      <w:r w:rsidRPr="000D1367">
        <w:rPr>
          <w:rFonts w:ascii="Times New Roman" w:eastAsia="Times New Roman" w:hAnsi="Times New Roman" w:cs="Times New Roman"/>
          <w:bCs/>
          <w:sz w:val="32"/>
          <w:szCs w:val="32"/>
          <w:lang w:val="uk-UA" w:eastAsia="zh-CN"/>
        </w:rPr>
        <w:t>р</w:t>
      </w:r>
      <w:r w:rsidR="005A2473" w:rsidRPr="005A2473">
        <w:rPr>
          <w:rFonts w:ascii="Times New Roman" w:eastAsia="Times New Roman" w:hAnsi="Times New Roman" w:cs="Times New Roman"/>
          <w:bCs/>
          <w:sz w:val="32"/>
          <w:szCs w:val="32"/>
          <w:lang w:val="uk-UA" w:eastAsia="zh-CN"/>
        </w:rPr>
        <w:t>.</w:t>
      </w:r>
      <w:r w:rsidRPr="000D1367">
        <w:rPr>
          <w:rFonts w:ascii="Times New Roman" w:eastAsia="Times New Roman" w:hAnsi="Times New Roman" w:cs="Times New Roman"/>
          <w:bCs/>
          <w:sz w:val="32"/>
          <w:szCs w:val="32"/>
          <w:lang w:val="uk-UA" w:eastAsia="zh-CN"/>
        </w:rPr>
        <w:t xml:space="preserve">, відповідні міжнародні договори України та інші нормативно-правові акти у цьому напрямі. Права громадян у сфері фізичної культури і спорту визначають загальні правові, організаційні, соціальні та економічні основи діяльності. Згідно положень </w:t>
      </w:r>
      <w:hyperlink r:id="rId24" w:history="1">
        <w:r w:rsidRPr="000D1367">
          <w:rPr>
            <w:rStyle w:val="a9"/>
            <w:rFonts w:ascii="Times New Roman" w:eastAsia="Times New Roman" w:hAnsi="Times New Roman" w:cs="Times New Roman"/>
            <w:bCs/>
            <w:color w:val="auto"/>
            <w:sz w:val="32"/>
            <w:szCs w:val="32"/>
            <w:lang w:val="uk-UA" w:eastAsia="zh-CN"/>
          </w:rPr>
          <w:t>Конституції України</w:t>
        </w:r>
      </w:hyperlink>
      <w:r w:rsidRPr="000D1367">
        <w:rPr>
          <w:rFonts w:ascii="Times New Roman" w:eastAsia="Times New Roman" w:hAnsi="Times New Roman" w:cs="Times New Roman"/>
          <w:bCs/>
          <w:sz w:val="32"/>
          <w:szCs w:val="32"/>
          <w:lang w:val="uk-UA" w:eastAsia="zh-CN"/>
        </w:rPr>
        <w:t xml:space="preserve"> громадяни України мають право займатися фізичною культурою і спортом незалежно від ознак раси, кольору шкіри, політичних, релігійних та інших переконань, статі, етнічного та соціального походження, майнового стану, місця </w:t>
      </w:r>
      <w:r w:rsidRPr="000D1367">
        <w:rPr>
          <w:rFonts w:ascii="Times New Roman" w:eastAsia="Times New Roman" w:hAnsi="Times New Roman" w:cs="Times New Roman"/>
          <w:bCs/>
          <w:sz w:val="32"/>
          <w:szCs w:val="32"/>
          <w:lang w:val="uk-UA" w:eastAsia="zh-CN"/>
        </w:rPr>
        <w:lastRenderedPageBreak/>
        <w:t>проживання, мовних або інших ознак. Це право забезпечується шляхом: вільного вибору видів спорту та фізкультурно-спортивних послуг; об'єднання громадян у фізкультурно-спортивної спрямованості; здобуття спеціальної освіти та здійснення професійної діяльності [2; ст.</w:t>
      </w:r>
      <w:r w:rsidR="00A06B65">
        <w:rPr>
          <w:rFonts w:ascii="Times New Roman" w:eastAsia="Times New Roman" w:hAnsi="Times New Roman" w:cs="Times New Roman"/>
          <w:bCs/>
          <w:sz w:val="32"/>
          <w:szCs w:val="32"/>
          <w:lang w:val="uk-UA" w:eastAsia="zh-CN"/>
        </w:rPr>
        <w:t xml:space="preserve"> </w:t>
      </w:r>
      <w:r w:rsidRPr="000D1367">
        <w:rPr>
          <w:rFonts w:ascii="Times New Roman" w:eastAsia="Times New Roman" w:hAnsi="Times New Roman" w:cs="Times New Roman"/>
          <w:bCs/>
          <w:sz w:val="32"/>
          <w:szCs w:val="32"/>
          <w:lang w:val="uk-UA" w:eastAsia="zh-CN"/>
        </w:rPr>
        <w:t>24,</w:t>
      </w:r>
      <w:r w:rsidR="00E63C34">
        <w:rPr>
          <w:rFonts w:ascii="Times New Roman" w:eastAsia="Times New Roman" w:hAnsi="Times New Roman" w:cs="Times New Roman"/>
          <w:bCs/>
          <w:sz w:val="32"/>
          <w:szCs w:val="32"/>
          <w:lang w:val="uk-UA" w:eastAsia="zh-CN"/>
        </w:rPr>
        <w:t xml:space="preserve"> </w:t>
      </w:r>
      <w:r w:rsidRPr="000D1367">
        <w:rPr>
          <w:rFonts w:ascii="Times New Roman" w:eastAsia="Times New Roman" w:hAnsi="Times New Roman" w:cs="Times New Roman"/>
          <w:bCs/>
          <w:sz w:val="32"/>
          <w:szCs w:val="32"/>
          <w:lang w:val="uk-UA" w:eastAsia="zh-CN"/>
        </w:rPr>
        <w:t>36,</w:t>
      </w:r>
      <w:r w:rsidR="00E63C34">
        <w:rPr>
          <w:rFonts w:ascii="Times New Roman" w:eastAsia="Times New Roman" w:hAnsi="Times New Roman" w:cs="Times New Roman"/>
          <w:bCs/>
          <w:sz w:val="32"/>
          <w:szCs w:val="32"/>
          <w:lang w:val="uk-UA" w:eastAsia="zh-CN"/>
        </w:rPr>
        <w:t xml:space="preserve"> </w:t>
      </w:r>
      <w:r w:rsidRPr="000D1367">
        <w:rPr>
          <w:rFonts w:ascii="Times New Roman" w:eastAsia="Times New Roman" w:hAnsi="Times New Roman" w:cs="Times New Roman"/>
          <w:bCs/>
          <w:sz w:val="32"/>
          <w:szCs w:val="32"/>
          <w:lang w:val="uk-UA" w:eastAsia="zh-CN"/>
        </w:rPr>
        <w:t>41,</w:t>
      </w:r>
      <w:r w:rsidR="00E63C34">
        <w:rPr>
          <w:rFonts w:ascii="Times New Roman" w:eastAsia="Times New Roman" w:hAnsi="Times New Roman" w:cs="Times New Roman"/>
          <w:bCs/>
          <w:sz w:val="32"/>
          <w:szCs w:val="32"/>
          <w:lang w:val="uk-UA" w:eastAsia="zh-CN"/>
        </w:rPr>
        <w:t xml:space="preserve"> </w:t>
      </w:r>
      <w:r w:rsidRPr="000D1367">
        <w:rPr>
          <w:rFonts w:ascii="Times New Roman" w:eastAsia="Times New Roman" w:hAnsi="Times New Roman" w:cs="Times New Roman"/>
          <w:bCs/>
          <w:sz w:val="32"/>
          <w:szCs w:val="32"/>
          <w:lang w:val="uk-UA" w:eastAsia="zh-CN"/>
        </w:rPr>
        <w:t>49,</w:t>
      </w:r>
      <w:r w:rsidR="00E63C34">
        <w:rPr>
          <w:rFonts w:ascii="Times New Roman" w:eastAsia="Times New Roman" w:hAnsi="Times New Roman" w:cs="Times New Roman"/>
          <w:bCs/>
          <w:sz w:val="32"/>
          <w:szCs w:val="32"/>
          <w:lang w:val="uk-UA" w:eastAsia="zh-CN"/>
        </w:rPr>
        <w:t xml:space="preserve"> </w:t>
      </w:r>
      <w:r w:rsidRPr="000D1367">
        <w:rPr>
          <w:rFonts w:ascii="Times New Roman" w:eastAsia="Times New Roman" w:hAnsi="Times New Roman" w:cs="Times New Roman"/>
          <w:bCs/>
          <w:sz w:val="32"/>
          <w:szCs w:val="32"/>
          <w:lang w:val="uk-UA" w:eastAsia="zh-CN"/>
        </w:rPr>
        <w:t>54].</w:t>
      </w:r>
    </w:p>
    <w:p w:rsidR="00585F99" w:rsidRPr="00585F99" w:rsidRDefault="00585F99" w:rsidP="006306F5">
      <w:pPr>
        <w:spacing w:after="0"/>
        <w:ind w:right="-285" w:firstLine="567"/>
        <w:contextualSpacing/>
        <w:jc w:val="both"/>
        <w:rPr>
          <w:rFonts w:ascii="Times New Roman" w:eastAsia="Times New Roman" w:hAnsi="Times New Roman" w:cs="Times New Roman"/>
          <w:bCs/>
          <w:sz w:val="32"/>
          <w:szCs w:val="32"/>
          <w:lang w:eastAsia="zh-CN"/>
        </w:rPr>
      </w:pPr>
      <w:r w:rsidRPr="00585F99">
        <w:rPr>
          <w:rFonts w:ascii="Times New Roman" w:eastAsia="Times New Roman" w:hAnsi="Times New Roman" w:cs="Times New Roman"/>
          <w:bCs/>
          <w:sz w:val="32"/>
          <w:szCs w:val="32"/>
          <w:lang w:eastAsia="zh-CN"/>
        </w:rPr>
        <w:t>Відповідно Закону Україні «Про фізичну культуру і спорт» видом спорту є змагальна діяльність у спорті, що здійснюється з дотриманням визначених правил. Види спорту поділяються на групи: олімпійські види спорту - види спорту, включені до програми Олімпійських ігор; неолімпійські види спорту - види спорту, не включені до програми Олімпійських ігор; види спорту осіб з інвалідністю - види спорту, включені до програм Паралімпійських і Дефлімпійських ігор, та види спорту, не включені до програм Паралімпійських і Дефлімпійських ігор, у яких беруть участь особи з інвалідністю; громадське об’єднання фізкультурно-спортивної спрямованості - об'єднання громадян, яке створюється з метою задоволення потреб його членів у сфері фізичної культури і спорту; масовий спорт (спорт для всіх) - діяльність суб'єктів сфери фізичної культури і спорту, спрямована на забезпечення рухової активності людей під час їх дозвілля для зміцнення здоров'я [1; ст.1,</w:t>
      </w:r>
      <w:r w:rsidR="00652350">
        <w:rPr>
          <w:rFonts w:ascii="Times New Roman" w:eastAsia="Times New Roman" w:hAnsi="Times New Roman" w:cs="Times New Roman"/>
          <w:bCs/>
          <w:sz w:val="32"/>
          <w:szCs w:val="32"/>
          <w:lang w:val="uk-UA" w:eastAsia="zh-CN"/>
        </w:rPr>
        <w:t xml:space="preserve"> </w:t>
      </w:r>
      <w:r w:rsidRPr="00585F99">
        <w:rPr>
          <w:rFonts w:ascii="Times New Roman" w:eastAsia="Times New Roman" w:hAnsi="Times New Roman" w:cs="Times New Roman"/>
          <w:bCs/>
          <w:sz w:val="32"/>
          <w:szCs w:val="32"/>
          <w:lang w:eastAsia="zh-CN"/>
        </w:rPr>
        <w:t>23,</w:t>
      </w:r>
      <w:r w:rsidR="00652350">
        <w:rPr>
          <w:rFonts w:ascii="Times New Roman" w:eastAsia="Times New Roman" w:hAnsi="Times New Roman" w:cs="Times New Roman"/>
          <w:bCs/>
          <w:sz w:val="32"/>
          <w:szCs w:val="32"/>
          <w:lang w:val="uk-UA" w:eastAsia="zh-CN"/>
        </w:rPr>
        <w:t xml:space="preserve"> </w:t>
      </w:r>
      <w:r w:rsidRPr="00585F99">
        <w:rPr>
          <w:rFonts w:ascii="Times New Roman" w:eastAsia="Times New Roman" w:hAnsi="Times New Roman" w:cs="Times New Roman"/>
          <w:bCs/>
          <w:sz w:val="32"/>
          <w:szCs w:val="32"/>
          <w:lang w:eastAsia="zh-CN"/>
        </w:rPr>
        <w:t>47]. </w:t>
      </w:r>
    </w:p>
    <w:p w:rsidR="00585F99" w:rsidRPr="005A2473" w:rsidRDefault="00585F99" w:rsidP="006306F5">
      <w:pPr>
        <w:spacing w:after="0"/>
        <w:ind w:right="-285" w:firstLine="567"/>
        <w:contextualSpacing/>
        <w:jc w:val="both"/>
        <w:rPr>
          <w:rFonts w:ascii="Times New Roman" w:eastAsia="Times New Roman" w:hAnsi="Times New Roman" w:cs="Times New Roman"/>
          <w:bCs/>
          <w:sz w:val="32"/>
          <w:szCs w:val="32"/>
          <w:lang w:eastAsia="zh-CN"/>
        </w:rPr>
      </w:pPr>
      <w:r w:rsidRPr="00585F99">
        <w:rPr>
          <w:rFonts w:ascii="Times New Roman" w:eastAsia="Times New Roman" w:hAnsi="Times New Roman" w:cs="Times New Roman"/>
          <w:bCs/>
          <w:sz w:val="32"/>
          <w:szCs w:val="32"/>
          <w:lang w:eastAsia="zh-CN"/>
        </w:rPr>
        <w:t>У листопаді 2004 р</w:t>
      </w:r>
      <w:r w:rsidR="00A06B65">
        <w:rPr>
          <w:rFonts w:ascii="Times New Roman" w:eastAsia="Times New Roman" w:hAnsi="Times New Roman" w:cs="Times New Roman"/>
          <w:bCs/>
          <w:sz w:val="32"/>
          <w:szCs w:val="32"/>
          <w:lang w:val="uk-UA" w:eastAsia="zh-CN"/>
        </w:rPr>
        <w:t>.</w:t>
      </w:r>
      <w:r w:rsidRPr="00585F99">
        <w:rPr>
          <w:rFonts w:ascii="Times New Roman" w:eastAsia="Times New Roman" w:hAnsi="Times New Roman" w:cs="Times New Roman"/>
          <w:bCs/>
          <w:sz w:val="32"/>
          <w:szCs w:val="32"/>
          <w:lang w:eastAsia="zh-CN"/>
        </w:rPr>
        <w:t xml:space="preserve"> законодавством України, на засадах добровільного членства, що об'єднує осіб, які прагнуть сприяти розвитку та популяризації спорту, була зареєстрована</w:t>
      </w:r>
      <w:hyperlink r:id="rId25" w:history="1">
        <w:r w:rsidRPr="005A2473">
          <w:rPr>
            <w:rStyle w:val="a9"/>
            <w:rFonts w:ascii="Times New Roman" w:eastAsia="Times New Roman" w:hAnsi="Times New Roman" w:cs="Times New Roman"/>
            <w:bCs/>
            <w:color w:val="auto"/>
            <w:sz w:val="32"/>
            <w:szCs w:val="32"/>
            <w:u w:val="none"/>
            <w:lang w:eastAsia="zh-CN"/>
          </w:rPr>
          <w:t xml:space="preserve"> Всеукраїнська Федерація черліденгу в Україні, та в лютому 2005 р. Наказом Держкомспорту України черліденгу було надано статус виду спорту, офіційно визнаного в Україні. З 2005 р. в Україні </w:t>
        </w:r>
        <w:r w:rsidR="005A2473" w:rsidRPr="005A2473">
          <w:rPr>
            <w:rStyle w:val="a9"/>
            <w:rFonts w:ascii="Times New Roman" w:eastAsia="Times New Roman" w:hAnsi="Times New Roman" w:cs="Times New Roman"/>
            <w:bCs/>
            <w:color w:val="auto"/>
            <w:sz w:val="32"/>
            <w:szCs w:val="32"/>
            <w:u w:val="none"/>
            <w:lang w:eastAsia="zh-CN"/>
          </w:rPr>
          <w:t>щорічно проводяться</w:t>
        </w:r>
        <w:r w:rsidRPr="005A2473">
          <w:rPr>
            <w:rStyle w:val="a9"/>
            <w:rFonts w:ascii="Times New Roman" w:eastAsia="Times New Roman" w:hAnsi="Times New Roman" w:cs="Times New Roman"/>
            <w:bCs/>
            <w:color w:val="auto"/>
            <w:sz w:val="32"/>
            <w:szCs w:val="32"/>
            <w:u w:val="none"/>
            <w:lang w:eastAsia="zh-CN"/>
          </w:rPr>
          <w:t xml:space="preserve"> чемпіонат і Кубок України з черліденгу (чір - Cheer – дивіз, що передає інформацію, яка спрямована на досягнення вербальної взаємодії з глядачами). </w:t>
        </w:r>
      </w:hyperlink>
    </w:p>
    <w:p w:rsidR="00585F99" w:rsidRPr="00585F99" w:rsidRDefault="00585F99" w:rsidP="006306F5">
      <w:pPr>
        <w:spacing w:after="0"/>
        <w:ind w:right="-285" w:firstLine="567"/>
        <w:contextualSpacing/>
        <w:jc w:val="both"/>
        <w:rPr>
          <w:rFonts w:ascii="Times New Roman" w:eastAsia="Times New Roman" w:hAnsi="Times New Roman" w:cs="Times New Roman"/>
          <w:b/>
          <w:bCs/>
          <w:sz w:val="32"/>
          <w:szCs w:val="32"/>
          <w:lang w:eastAsia="zh-CN"/>
        </w:rPr>
      </w:pPr>
      <w:r w:rsidRPr="00585F99">
        <w:rPr>
          <w:rFonts w:ascii="Times New Roman" w:eastAsia="Times New Roman" w:hAnsi="Times New Roman" w:cs="Times New Roman"/>
          <w:b/>
          <w:bCs/>
          <w:sz w:val="32"/>
          <w:szCs w:val="32"/>
          <w:lang w:eastAsia="zh-CN"/>
        </w:rPr>
        <w:t> У січн</w:t>
      </w:r>
      <w:r w:rsidR="005A2473">
        <w:rPr>
          <w:rFonts w:ascii="Times New Roman" w:eastAsia="Times New Roman" w:hAnsi="Times New Roman" w:cs="Times New Roman"/>
          <w:b/>
          <w:bCs/>
          <w:sz w:val="32"/>
          <w:szCs w:val="32"/>
          <w:lang w:val="uk-UA" w:eastAsia="zh-CN"/>
        </w:rPr>
        <w:t>і</w:t>
      </w:r>
      <w:r w:rsidRPr="00585F99">
        <w:rPr>
          <w:rFonts w:ascii="Times New Roman" w:eastAsia="Times New Roman" w:hAnsi="Times New Roman" w:cs="Times New Roman"/>
          <w:b/>
          <w:bCs/>
          <w:sz w:val="32"/>
          <w:szCs w:val="32"/>
          <w:lang w:eastAsia="zh-CN"/>
        </w:rPr>
        <w:t xml:space="preserve"> 2008 року на конгресі в американському Буена-Вісті Всеукраїнська федерація черліденгу першою </w:t>
      </w:r>
      <w:r w:rsidRPr="005A2473">
        <w:rPr>
          <w:rFonts w:ascii="Times New Roman" w:eastAsia="Times New Roman" w:hAnsi="Times New Roman" w:cs="Times New Roman"/>
          <w:bCs/>
          <w:sz w:val="32"/>
          <w:szCs w:val="32"/>
          <w:lang w:eastAsia="zh-CN"/>
        </w:rPr>
        <w:t>серед усіх європейських федерацій стала</w:t>
      </w:r>
      <w:r w:rsidRPr="00585F99">
        <w:rPr>
          <w:rFonts w:ascii="Times New Roman" w:eastAsia="Times New Roman" w:hAnsi="Times New Roman" w:cs="Times New Roman"/>
          <w:b/>
          <w:bCs/>
          <w:sz w:val="32"/>
          <w:szCs w:val="32"/>
          <w:lang w:eastAsia="zh-CN"/>
        </w:rPr>
        <w:t xml:space="preserve"> </w:t>
      </w:r>
      <w:r w:rsidRPr="005A2473">
        <w:rPr>
          <w:rFonts w:ascii="Times New Roman" w:eastAsia="Times New Roman" w:hAnsi="Times New Roman" w:cs="Times New Roman"/>
          <w:bCs/>
          <w:sz w:val="32"/>
          <w:szCs w:val="32"/>
          <w:lang w:eastAsia="zh-CN"/>
        </w:rPr>
        <w:t>членом</w:t>
      </w:r>
      <w:r w:rsidR="005A2473">
        <w:rPr>
          <w:rFonts w:ascii="Times New Roman" w:eastAsia="Times New Roman" w:hAnsi="Times New Roman" w:cs="Times New Roman"/>
          <w:b/>
          <w:bCs/>
          <w:sz w:val="32"/>
          <w:szCs w:val="32"/>
          <w:lang w:eastAsia="zh-CN"/>
        </w:rPr>
        <w:t xml:space="preserve"> Міжнародного </w:t>
      </w:r>
      <w:r w:rsidRPr="005A2473">
        <w:rPr>
          <w:rFonts w:ascii="Times New Roman" w:eastAsia="Times New Roman" w:hAnsi="Times New Roman" w:cs="Times New Roman"/>
          <w:bCs/>
          <w:sz w:val="32"/>
          <w:szCs w:val="32"/>
          <w:lang w:eastAsia="zh-CN"/>
        </w:rPr>
        <w:t>черліденгового союзу.</w:t>
      </w:r>
      <w:r w:rsidRPr="00585F99">
        <w:rPr>
          <w:rFonts w:ascii="Times New Roman" w:eastAsia="Times New Roman" w:hAnsi="Times New Roman" w:cs="Times New Roman"/>
          <w:b/>
          <w:bCs/>
          <w:sz w:val="32"/>
          <w:szCs w:val="32"/>
          <w:lang w:eastAsia="zh-CN"/>
        </w:rPr>
        <w:t xml:space="preserve"> </w:t>
      </w:r>
      <w:r w:rsidR="005A2473">
        <w:rPr>
          <w:rFonts w:ascii="Times New Roman" w:eastAsia="Times New Roman" w:hAnsi="Times New Roman" w:cs="Times New Roman"/>
          <w:bCs/>
          <w:sz w:val="32"/>
          <w:szCs w:val="32"/>
          <w:lang w:eastAsia="zh-CN"/>
        </w:rPr>
        <w:t xml:space="preserve">Федерація є </w:t>
      </w:r>
      <w:r w:rsidRPr="00585F99">
        <w:rPr>
          <w:rFonts w:ascii="Times New Roman" w:eastAsia="Times New Roman" w:hAnsi="Times New Roman" w:cs="Times New Roman"/>
          <w:bCs/>
          <w:sz w:val="32"/>
          <w:szCs w:val="32"/>
          <w:lang w:eastAsia="zh-CN"/>
        </w:rPr>
        <w:t xml:space="preserve">повноправним членом International Association of </w:t>
      </w:r>
      <w:r w:rsidRPr="00585F99">
        <w:rPr>
          <w:rFonts w:ascii="Times New Roman" w:eastAsia="Times New Roman" w:hAnsi="Times New Roman" w:cs="Times New Roman"/>
          <w:bCs/>
          <w:sz w:val="32"/>
          <w:szCs w:val="32"/>
          <w:lang w:eastAsia="zh-CN"/>
        </w:rPr>
        <w:lastRenderedPageBreak/>
        <w:t xml:space="preserve">Majorette-Sport (IAM) [5], збірна України стала першою серед усіх європейських </w:t>
      </w:r>
      <w:r w:rsidR="005A2473" w:rsidRPr="00585F99">
        <w:rPr>
          <w:rFonts w:ascii="Times New Roman" w:eastAsia="Times New Roman" w:hAnsi="Times New Roman" w:cs="Times New Roman"/>
          <w:bCs/>
          <w:sz w:val="32"/>
          <w:szCs w:val="32"/>
          <w:lang w:eastAsia="zh-CN"/>
        </w:rPr>
        <w:t>команд чемпіоном</w:t>
      </w:r>
      <w:r w:rsidRPr="00585F99">
        <w:rPr>
          <w:rFonts w:ascii="Times New Roman" w:eastAsia="Times New Roman" w:hAnsi="Times New Roman" w:cs="Times New Roman"/>
          <w:bCs/>
          <w:sz w:val="32"/>
          <w:szCs w:val="32"/>
          <w:lang w:eastAsia="zh-CN"/>
        </w:rPr>
        <w:t> світу [3].</w:t>
      </w:r>
      <w:r w:rsidRPr="00585F99">
        <w:rPr>
          <w:rFonts w:ascii="Times New Roman" w:eastAsia="Times New Roman" w:hAnsi="Times New Roman" w:cs="Times New Roman"/>
          <w:b/>
          <w:bCs/>
          <w:sz w:val="32"/>
          <w:szCs w:val="32"/>
          <w:lang w:eastAsia="zh-CN"/>
        </w:rPr>
        <w:t> </w:t>
      </w:r>
    </w:p>
    <w:p w:rsidR="00585F99" w:rsidRPr="00585F99" w:rsidRDefault="00585F99" w:rsidP="006306F5">
      <w:pPr>
        <w:spacing w:after="0"/>
        <w:ind w:right="-285" w:firstLine="567"/>
        <w:contextualSpacing/>
        <w:jc w:val="both"/>
        <w:rPr>
          <w:rFonts w:ascii="Times New Roman" w:eastAsia="Times New Roman" w:hAnsi="Times New Roman" w:cs="Times New Roman"/>
          <w:bCs/>
          <w:sz w:val="32"/>
          <w:szCs w:val="32"/>
          <w:lang w:eastAsia="zh-CN"/>
        </w:rPr>
      </w:pPr>
      <w:r w:rsidRPr="00585F99">
        <w:rPr>
          <w:rFonts w:ascii="Times New Roman" w:eastAsia="Times New Roman" w:hAnsi="Times New Roman" w:cs="Times New Roman"/>
          <w:bCs/>
          <w:sz w:val="32"/>
          <w:szCs w:val="32"/>
          <w:lang w:eastAsia="zh-CN"/>
        </w:rPr>
        <w:t xml:space="preserve">В світі черліденг зародився в США в 1870-і роки і набув найширшого поширення до середини XX століття. Джерелом зародження черлідерства можна назвати олімпійські ігри Стародавньої Греції, де було прийнято бадьорими криками підтримувати бігунів. Сьогодні черліденг в основному асоціюється з жіночністю, однак першими вболівальниками були чоловіки. Черліденг був пов'язаний з появою футболу в коледжах та університетських Лігах у Сполучених Штатах у середині 1800-х років, зростання та формалізація черліденгу відбувалися паралельно з футболом. Південь Сполучених Штатів (включаючи Техас) зазвичай вважається серцем сучасного черліденгу. У другій половині ХІХ століття, коли відвідуваність студентських ігор зростала, були збудовані великі стадіони, а глядачі були віддалені від ігрового поля. Черлідери — або «кричащі лідери», як їх тоді називали, аплодували збоку, щоб підбадьорити глядачів і стати формою стримування натовпу. До 1920-х років черліденг став офіційним позакласним заняттям для хлопчиків у середніх школах, коледжах та громадах по всій країні. Будучи представниками своїх шкіл і співтовариств, черлідери асоціювалися з такими рисами, що формують характер, як дисципліна, співпраця, лідерство і спортивна майстерність. Ця діяльність добре відома у Сполучених Штатах, а також за кордоном, закріпилася у </w:t>
      </w:r>
      <w:r w:rsidR="005A2473" w:rsidRPr="00585F99">
        <w:rPr>
          <w:rFonts w:ascii="Times New Roman" w:eastAsia="Times New Roman" w:hAnsi="Times New Roman" w:cs="Times New Roman"/>
          <w:bCs/>
          <w:sz w:val="32"/>
          <w:szCs w:val="32"/>
          <w:lang w:eastAsia="zh-CN"/>
        </w:rPr>
        <w:t>країнах світу</w:t>
      </w:r>
      <w:r w:rsidRPr="00585F99">
        <w:rPr>
          <w:rFonts w:ascii="Times New Roman" w:eastAsia="Times New Roman" w:hAnsi="Times New Roman" w:cs="Times New Roman"/>
          <w:bCs/>
          <w:sz w:val="32"/>
          <w:szCs w:val="32"/>
          <w:lang w:eastAsia="zh-CN"/>
        </w:rPr>
        <w:t>. "Батько-засновник" цієї галузі, Лоуренс Херкімер сам був черлідером Південного методистського університету в Далласі. У 1948 році Херкімер заснував Національну асоціацію черлідерів (NCA) зі штаб-квартирою в Далласі, а молодша, але більша Універсальна асоціація черлідерів (UCA) базується в Мемфісі [</w:t>
      </w:r>
      <w:r w:rsidR="006306F5">
        <w:rPr>
          <w:rFonts w:ascii="Times New Roman" w:eastAsia="Times New Roman" w:hAnsi="Times New Roman" w:cs="Times New Roman"/>
          <w:bCs/>
          <w:sz w:val="32"/>
          <w:szCs w:val="32"/>
          <w:lang w:val="uk-UA" w:eastAsia="zh-CN"/>
        </w:rPr>
        <w:t>6</w:t>
      </w:r>
      <w:r w:rsidRPr="00585F99">
        <w:rPr>
          <w:rFonts w:ascii="Times New Roman" w:eastAsia="Times New Roman" w:hAnsi="Times New Roman" w:cs="Times New Roman"/>
          <w:bCs/>
          <w:sz w:val="32"/>
          <w:szCs w:val="32"/>
          <w:lang w:eastAsia="zh-CN"/>
        </w:rPr>
        <w:t>].</w:t>
      </w:r>
    </w:p>
    <w:p w:rsidR="00585F99" w:rsidRPr="00585F99" w:rsidRDefault="00585F99" w:rsidP="006306F5">
      <w:pPr>
        <w:spacing w:after="0"/>
        <w:ind w:right="-285" w:firstLine="567"/>
        <w:contextualSpacing/>
        <w:jc w:val="both"/>
        <w:rPr>
          <w:rFonts w:ascii="Times New Roman" w:eastAsia="Times New Roman" w:hAnsi="Times New Roman" w:cs="Times New Roman"/>
          <w:bCs/>
          <w:sz w:val="32"/>
          <w:szCs w:val="32"/>
          <w:lang w:eastAsia="zh-CN"/>
        </w:rPr>
      </w:pPr>
      <w:r w:rsidRPr="00585F99">
        <w:rPr>
          <w:rFonts w:ascii="Times New Roman" w:eastAsia="Times New Roman" w:hAnsi="Times New Roman" w:cs="Times New Roman"/>
          <w:bCs/>
          <w:sz w:val="32"/>
          <w:szCs w:val="32"/>
          <w:lang w:eastAsia="zh-CN"/>
        </w:rPr>
        <w:t>Жінки почали приєднуватися до команд підтримки у 1920-х та 30-х роках, коли студентський спорт набув поширення. Мобілізація чоловіків студентського віку під час другої світової війни відкрила нові можливості для жінок у черліденгу і зрештою призвела до «фемінізації» черліденгу у 1960-х та 70-х роках, коли частка жінок-черлідерш зросла приблизно до 95 відсотків. Участь жінок змінила характер групи підтримки, наголосивши на фізичну привабливість.</w:t>
      </w:r>
    </w:p>
    <w:p w:rsidR="00585F99" w:rsidRPr="00585F99" w:rsidRDefault="00585F99" w:rsidP="006306F5">
      <w:pPr>
        <w:spacing w:after="0"/>
        <w:ind w:right="-285" w:firstLine="567"/>
        <w:contextualSpacing/>
        <w:jc w:val="both"/>
        <w:rPr>
          <w:rFonts w:ascii="Times New Roman" w:eastAsia="Times New Roman" w:hAnsi="Times New Roman" w:cs="Times New Roman"/>
          <w:bCs/>
          <w:sz w:val="32"/>
          <w:szCs w:val="32"/>
          <w:lang w:eastAsia="zh-CN"/>
        </w:rPr>
      </w:pPr>
      <w:r w:rsidRPr="00585F99">
        <w:rPr>
          <w:rFonts w:ascii="Times New Roman" w:eastAsia="Times New Roman" w:hAnsi="Times New Roman" w:cs="Times New Roman"/>
          <w:bCs/>
          <w:sz w:val="32"/>
          <w:szCs w:val="32"/>
          <w:lang w:eastAsia="zh-CN"/>
        </w:rPr>
        <w:lastRenderedPageBreak/>
        <w:t>Перший чемпіонат коледжу з черліденгу транслювався по телебаченню в 1978 році, а на початку 1980-х було ще кілька. З того часу кабельні мережі транслювали широкий спектр чемпіонатів підтримки для національної та міжнародної аудиторії, а змагання з підтримки були у центрі уваги голлівудських фільмів, реаліті-шоу та новин.</w:t>
      </w:r>
    </w:p>
    <w:p w:rsidR="00585F99" w:rsidRPr="00585F99" w:rsidRDefault="00585F99" w:rsidP="006306F5">
      <w:pPr>
        <w:spacing w:after="0"/>
        <w:ind w:right="-285" w:firstLine="567"/>
        <w:contextualSpacing/>
        <w:jc w:val="both"/>
        <w:rPr>
          <w:rFonts w:ascii="Times New Roman" w:eastAsia="Times New Roman" w:hAnsi="Times New Roman" w:cs="Times New Roman"/>
          <w:bCs/>
          <w:sz w:val="32"/>
          <w:szCs w:val="32"/>
          <w:lang w:eastAsia="zh-CN"/>
        </w:rPr>
      </w:pPr>
      <w:r w:rsidRPr="00585F99">
        <w:rPr>
          <w:rFonts w:ascii="Times New Roman" w:eastAsia="Times New Roman" w:hAnsi="Times New Roman" w:cs="Times New Roman"/>
          <w:bCs/>
          <w:sz w:val="32"/>
          <w:szCs w:val="32"/>
          <w:lang w:eastAsia="zh-CN"/>
        </w:rPr>
        <w:t>У 1998 році була заснована Міжнародна федерація черліденгу (IFC) куди згодом, крім країн - членів європейської асоціації, увійшла Японія - країна, де в 2001 році в Токіо відбувся перший чемпіонат світу з черліденгу. Там його навіть вивчають у рамках шкільної програми.</w:t>
      </w:r>
    </w:p>
    <w:p w:rsidR="00585F99" w:rsidRPr="00585F99" w:rsidRDefault="00585F99" w:rsidP="006306F5">
      <w:pPr>
        <w:spacing w:after="0"/>
        <w:ind w:right="-285" w:firstLine="567"/>
        <w:contextualSpacing/>
        <w:jc w:val="both"/>
        <w:rPr>
          <w:rFonts w:ascii="Times New Roman" w:eastAsia="Times New Roman" w:hAnsi="Times New Roman" w:cs="Times New Roman"/>
          <w:bCs/>
          <w:sz w:val="32"/>
          <w:szCs w:val="32"/>
          <w:lang w:eastAsia="zh-CN"/>
        </w:rPr>
      </w:pPr>
      <w:r w:rsidRPr="00585F99">
        <w:rPr>
          <w:rFonts w:ascii="Times New Roman" w:eastAsia="Times New Roman" w:hAnsi="Times New Roman" w:cs="Times New Roman"/>
          <w:bCs/>
          <w:sz w:val="32"/>
          <w:szCs w:val="32"/>
          <w:lang w:eastAsia="zh-CN"/>
        </w:rPr>
        <w:t>Черліденг в Україні існує з кінця 1990-х років. У 2001 році у Києві засновано танцювальну команду ReDFoxes під керівництвом Олени Рожкової. Серед інших відомих українських черліденг-команд – Mar Liteam (Київ), Energy Stars (Одеса), Lemberg Angels (Львів). Згідно Закону України "Про фізичну культуру і спорт" був прийнятий Наказ Міністерства молоді і спорту України «Про затвердження Переліку міжнародних спортивних федерацій, членами яких є відповідні все</w:t>
      </w:r>
      <w:r w:rsidR="005A2473">
        <w:rPr>
          <w:rFonts w:ascii="Times New Roman" w:eastAsia="Times New Roman" w:hAnsi="Times New Roman" w:cs="Times New Roman"/>
          <w:bCs/>
          <w:sz w:val="32"/>
          <w:szCs w:val="32"/>
          <w:lang w:eastAsia="zh-CN"/>
        </w:rPr>
        <w:t xml:space="preserve">українські спортивні федерації» </w:t>
      </w:r>
      <w:r w:rsidRPr="00585F99">
        <w:rPr>
          <w:rFonts w:ascii="Times New Roman" w:eastAsia="Times New Roman" w:hAnsi="Times New Roman" w:cs="Times New Roman"/>
          <w:bCs/>
          <w:sz w:val="32"/>
          <w:szCs w:val="32"/>
          <w:lang w:eastAsia="zh-CN"/>
        </w:rPr>
        <w:t>(26.02.2015</w:t>
      </w:r>
      <w:r w:rsidR="005A2473">
        <w:rPr>
          <w:rFonts w:ascii="Times New Roman" w:eastAsia="Times New Roman" w:hAnsi="Times New Roman" w:cs="Times New Roman"/>
          <w:bCs/>
          <w:sz w:val="32"/>
          <w:szCs w:val="32"/>
          <w:lang w:val="uk-UA" w:eastAsia="zh-CN"/>
        </w:rPr>
        <w:t xml:space="preserve"> </w:t>
      </w:r>
      <w:r w:rsidRPr="00585F99">
        <w:rPr>
          <w:rFonts w:ascii="Times New Roman" w:eastAsia="Times New Roman" w:hAnsi="Times New Roman" w:cs="Times New Roman"/>
          <w:bCs/>
          <w:sz w:val="32"/>
          <w:szCs w:val="32"/>
          <w:lang w:eastAsia="zh-CN"/>
        </w:rPr>
        <w:t>р</w:t>
      </w:r>
      <w:r w:rsidR="005A2473">
        <w:rPr>
          <w:rFonts w:ascii="Times New Roman" w:eastAsia="Times New Roman" w:hAnsi="Times New Roman" w:cs="Times New Roman"/>
          <w:bCs/>
          <w:sz w:val="32"/>
          <w:szCs w:val="32"/>
          <w:lang w:val="uk-UA" w:eastAsia="zh-CN"/>
        </w:rPr>
        <w:t>.</w:t>
      </w:r>
      <w:r w:rsidR="00D66986">
        <w:rPr>
          <w:rFonts w:ascii="Times New Roman" w:eastAsia="Times New Roman" w:hAnsi="Times New Roman" w:cs="Times New Roman"/>
          <w:bCs/>
          <w:sz w:val="32"/>
          <w:szCs w:val="32"/>
          <w:lang w:val="uk-UA" w:eastAsia="zh-CN"/>
        </w:rPr>
        <w:t xml:space="preserve"> </w:t>
      </w:r>
      <w:r w:rsidRPr="00585F99">
        <w:rPr>
          <w:rFonts w:ascii="Times New Roman" w:eastAsia="Times New Roman" w:hAnsi="Times New Roman" w:cs="Times New Roman"/>
          <w:bCs/>
          <w:sz w:val="32"/>
          <w:szCs w:val="32"/>
          <w:lang w:eastAsia="zh-CN"/>
        </w:rPr>
        <w:t>/</w:t>
      </w:r>
      <w:r w:rsidR="00D66986">
        <w:rPr>
          <w:rFonts w:ascii="Times New Roman" w:eastAsia="Times New Roman" w:hAnsi="Times New Roman" w:cs="Times New Roman"/>
          <w:bCs/>
          <w:sz w:val="32"/>
          <w:szCs w:val="32"/>
          <w:lang w:val="uk-UA" w:eastAsia="zh-CN"/>
        </w:rPr>
        <w:t xml:space="preserve"> </w:t>
      </w:r>
      <w:r w:rsidRPr="00585F99">
        <w:rPr>
          <w:rFonts w:ascii="Times New Roman" w:eastAsia="Times New Roman" w:hAnsi="Times New Roman" w:cs="Times New Roman"/>
          <w:bCs/>
          <w:sz w:val="32"/>
          <w:szCs w:val="32"/>
          <w:lang w:eastAsia="zh-CN"/>
        </w:rPr>
        <w:t>2021 р</w:t>
      </w:r>
      <w:r w:rsidR="005A2473">
        <w:rPr>
          <w:rFonts w:ascii="Times New Roman" w:eastAsia="Times New Roman" w:hAnsi="Times New Roman" w:cs="Times New Roman"/>
          <w:bCs/>
          <w:sz w:val="32"/>
          <w:szCs w:val="32"/>
          <w:lang w:val="uk-UA" w:eastAsia="zh-CN"/>
        </w:rPr>
        <w:t>.</w:t>
      </w:r>
      <w:r w:rsidRPr="00585F99">
        <w:rPr>
          <w:rFonts w:ascii="Times New Roman" w:eastAsia="Times New Roman" w:hAnsi="Times New Roman" w:cs="Times New Roman"/>
          <w:bCs/>
          <w:sz w:val="32"/>
          <w:szCs w:val="32"/>
          <w:lang w:eastAsia="zh-CN"/>
        </w:rPr>
        <w:t xml:space="preserve">) відноситься Міжнародний союз </w:t>
      </w:r>
      <w:hyperlink r:id="rId26" w:anchor="w1_2" w:history="1">
        <w:r w:rsidRPr="007C6A5E">
          <w:rPr>
            <w:rStyle w:val="a9"/>
            <w:rFonts w:ascii="Times New Roman" w:eastAsia="Times New Roman" w:hAnsi="Times New Roman" w:cs="Times New Roman"/>
            <w:bCs/>
            <w:color w:val="auto"/>
            <w:sz w:val="32"/>
            <w:szCs w:val="32"/>
            <w:lang w:eastAsia="zh-CN"/>
          </w:rPr>
          <w:t>черліденг</w:t>
        </w:r>
      </w:hyperlink>
      <w:r w:rsidRPr="007C6A5E">
        <w:rPr>
          <w:rFonts w:ascii="Times New Roman" w:eastAsia="Times New Roman" w:hAnsi="Times New Roman" w:cs="Times New Roman"/>
          <w:bCs/>
          <w:sz w:val="32"/>
          <w:szCs w:val="32"/>
          <w:lang w:eastAsia="zh-CN"/>
        </w:rPr>
        <w:t>у</w:t>
      </w:r>
      <w:r w:rsidRPr="00585F99">
        <w:rPr>
          <w:rFonts w:ascii="Times New Roman" w:eastAsia="Times New Roman" w:hAnsi="Times New Roman" w:cs="Times New Roman"/>
          <w:bCs/>
          <w:sz w:val="32"/>
          <w:szCs w:val="32"/>
          <w:lang w:eastAsia="zh-CN"/>
        </w:rPr>
        <w:t xml:space="preserve"> (розділ II. «Неолімпійські види спорту») [3].</w:t>
      </w:r>
    </w:p>
    <w:p w:rsidR="00585F99" w:rsidRPr="00585F99" w:rsidRDefault="00585F99" w:rsidP="006306F5">
      <w:pPr>
        <w:spacing w:after="0"/>
        <w:ind w:right="-285" w:firstLine="567"/>
        <w:contextualSpacing/>
        <w:jc w:val="both"/>
        <w:rPr>
          <w:rFonts w:ascii="Times New Roman" w:eastAsia="Times New Roman" w:hAnsi="Times New Roman" w:cs="Times New Roman"/>
          <w:b/>
          <w:bCs/>
          <w:sz w:val="32"/>
          <w:szCs w:val="32"/>
          <w:lang w:eastAsia="zh-CN"/>
        </w:rPr>
      </w:pPr>
      <w:r w:rsidRPr="00585F99">
        <w:rPr>
          <w:rFonts w:ascii="Times New Roman" w:eastAsia="Times New Roman" w:hAnsi="Times New Roman" w:cs="Times New Roman"/>
          <w:bCs/>
          <w:sz w:val="32"/>
          <w:szCs w:val="32"/>
          <w:lang w:eastAsia="zh-CN"/>
        </w:rPr>
        <w:t>У 2014 році Генеральний секретар Федерації Ганна Андрієнко була визнана найкращим тренером у світі з черліденгу та найкращим тренером України, а також судя міжнародної категорії чемпіонату світу 2022 року.  Всеукраїнська федерація черліденгу - член Європейського черліденгового союзу (ECU). На чемпіонаті Європи з 2011 по 2019 рік Україна здобула 44 медалі (15 золотих). На чемпіонаті України 2020 (м. Харків) брали участь 2200 спортсменів із 14 регіонів України. У 2022</w:t>
      </w:r>
      <w:r w:rsidR="006306F5">
        <w:rPr>
          <w:rFonts w:ascii="Times New Roman" w:eastAsia="Times New Roman" w:hAnsi="Times New Roman" w:cs="Times New Roman"/>
          <w:bCs/>
          <w:sz w:val="32"/>
          <w:szCs w:val="32"/>
          <w:lang w:val="uk-UA" w:eastAsia="zh-CN"/>
        </w:rPr>
        <w:t xml:space="preserve"> </w:t>
      </w:r>
      <w:r w:rsidRPr="00585F99">
        <w:rPr>
          <w:rFonts w:ascii="Times New Roman" w:eastAsia="Times New Roman" w:hAnsi="Times New Roman" w:cs="Times New Roman"/>
          <w:bCs/>
          <w:sz w:val="32"/>
          <w:szCs w:val="32"/>
          <w:lang w:eastAsia="zh-CN"/>
        </w:rPr>
        <w:t>р</w:t>
      </w:r>
      <w:r w:rsidR="006306F5">
        <w:rPr>
          <w:rFonts w:ascii="Times New Roman" w:eastAsia="Times New Roman" w:hAnsi="Times New Roman" w:cs="Times New Roman"/>
          <w:bCs/>
          <w:sz w:val="32"/>
          <w:szCs w:val="32"/>
          <w:lang w:val="uk-UA" w:eastAsia="zh-CN"/>
        </w:rPr>
        <w:t>.</w:t>
      </w:r>
      <w:r w:rsidRPr="00585F99">
        <w:rPr>
          <w:rFonts w:ascii="Times New Roman" w:eastAsia="Times New Roman" w:hAnsi="Times New Roman" w:cs="Times New Roman"/>
          <w:bCs/>
          <w:sz w:val="32"/>
          <w:szCs w:val="32"/>
          <w:lang w:eastAsia="zh-CN"/>
        </w:rPr>
        <w:t xml:space="preserve"> Вероніка Сагітова багаторазова чемпіонка України та триразова чемпіонка Австралії, виборола зо</w:t>
      </w:r>
      <w:r w:rsidR="005A2473">
        <w:rPr>
          <w:rFonts w:ascii="Times New Roman" w:eastAsia="Times New Roman" w:hAnsi="Times New Roman" w:cs="Times New Roman"/>
          <w:bCs/>
          <w:sz w:val="32"/>
          <w:szCs w:val="32"/>
          <w:lang w:eastAsia="zh-CN"/>
        </w:rPr>
        <w:t>лоту медаль в номінацї фрістайл-</w:t>
      </w:r>
      <w:r w:rsidR="005A2473" w:rsidRPr="00585F99">
        <w:rPr>
          <w:rFonts w:ascii="Times New Roman" w:eastAsia="Times New Roman" w:hAnsi="Times New Roman" w:cs="Times New Roman"/>
          <w:bCs/>
          <w:sz w:val="32"/>
          <w:szCs w:val="32"/>
          <w:lang w:eastAsia="zh-CN"/>
        </w:rPr>
        <w:t>соло на</w:t>
      </w:r>
      <w:r w:rsidRPr="00585F99">
        <w:rPr>
          <w:rFonts w:ascii="Times New Roman" w:eastAsia="Times New Roman" w:hAnsi="Times New Roman" w:cs="Times New Roman"/>
          <w:bCs/>
          <w:sz w:val="32"/>
          <w:szCs w:val="32"/>
          <w:lang w:eastAsia="zh-CN"/>
        </w:rPr>
        <w:t xml:space="preserve"> відкритому чемпіонаті Італії, та відбірковому ет</w:t>
      </w:r>
      <w:r w:rsidR="00D66986">
        <w:rPr>
          <w:rFonts w:ascii="Times New Roman" w:eastAsia="Times New Roman" w:hAnsi="Times New Roman" w:cs="Times New Roman"/>
          <w:bCs/>
          <w:sz w:val="32"/>
          <w:szCs w:val="32"/>
          <w:lang w:eastAsia="zh-CN"/>
        </w:rPr>
        <w:t>апі Євроліги сезону 2022-2023 р</w:t>
      </w:r>
      <w:r w:rsidRPr="00585F99">
        <w:rPr>
          <w:rFonts w:ascii="Times New Roman" w:eastAsia="Times New Roman" w:hAnsi="Times New Roman" w:cs="Times New Roman"/>
          <w:bCs/>
          <w:sz w:val="32"/>
          <w:szCs w:val="32"/>
          <w:lang w:eastAsia="zh-CN"/>
        </w:rPr>
        <w:t>р. за участю 850 черлідерів Італії, Словенії, Хорватії та України [4].</w:t>
      </w:r>
    </w:p>
    <w:p w:rsidR="00585F99" w:rsidRPr="00585F99" w:rsidRDefault="00585F99" w:rsidP="006306F5">
      <w:pPr>
        <w:spacing w:after="0"/>
        <w:ind w:right="-285" w:firstLine="567"/>
        <w:contextualSpacing/>
        <w:jc w:val="both"/>
        <w:rPr>
          <w:rFonts w:ascii="Times New Roman" w:eastAsia="Times New Roman" w:hAnsi="Times New Roman" w:cs="Times New Roman"/>
          <w:bCs/>
          <w:sz w:val="32"/>
          <w:szCs w:val="32"/>
          <w:lang w:eastAsia="zh-CN"/>
        </w:rPr>
      </w:pPr>
      <w:r w:rsidRPr="00585F99">
        <w:rPr>
          <w:rFonts w:ascii="Times New Roman" w:eastAsia="Times New Roman" w:hAnsi="Times New Roman" w:cs="Times New Roman"/>
          <w:bCs/>
          <w:sz w:val="32"/>
          <w:szCs w:val="32"/>
          <w:lang w:eastAsia="zh-CN"/>
        </w:rPr>
        <w:t xml:space="preserve">З кожним роком з'являється все більше команд черліденгу, кожна з яких привносить у свою програму нові рухи, танцювальні схеми, </w:t>
      </w:r>
      <w:r w:rsidRPr="00585F99">
        <w:rPr>
          <w:rFonts w:ascii="Times New Roman" w:eastAsia="Times New Roman" w:hAnsi="Times New Roman" w:cs="Times New Roman"/>
          <w:bCs/>
          <w:sz w:val="32"/>
          <w:szCs w:val="32"/>
          <w:lang w:eastAsia="zh-CN"/>
        </w:rPr>
        <w:lastRenderedPageBreak/>
        <w:t xml:space="preserve">перебудови. Вже більш ніж у 50 країнах світу створено спортивні клуби. Міжнародний олімпійський комітет (МОК) на сесії в Токіо у липні 2021 р. проголосував за визнання шести міжнародних спортивних федерацій: черліденг, самбо, лакрос, айсшток, кіксбоксинг та тайський бокс (муай-тай) видів спорту. Офіційно </w:t>
      </w:r>
      <w:r w:rsidR="005A2473" w:rsidRPr="00585F99">
        <w:rPr>
          <w:rFonts w:ascii="Times New Roman" w:eastAsia="Times New Roman" w:hAnsi="Times New Roman" w:cs="Times New Roman"/>
          <w:bCs/>
          <w:sz w:val="32"/>
          <w:szCs w:val="32"/>
          <w:lang w:eastAsia="zh-CN"/>
        </w:rPr>
        <w:t>черліденг, може</w:t>
      </w:r>
      <w:r w:rsidRPr="00585F99">
        <w:rPr>
          <w:rFonts w:ascii="Times New Roman" w:eastAsia="Times New Roman" w:hAnsi="Times New Roman" w:cs="Times New Roman"/>
          <w:bCs/>
          <w:sz w:val="32"/>
          <w:szCs w:val="32"/>
          <w:lang w:eastAsia="zh-CN"/>
        </w:rPr>
        <w:t xml:space="preserve"> набути статусу олімпійського виду спорту вже в 2024 році [</w:t>
      </w:r>
      <w:r w:rsidR="006306F5">
        <w:rPr>
          <w:rFonts w:ascii="Times New Roman" w:eastAsia="Times New Roman" w:hAnsi="Times New Roman" w:cs="Times New Roman"/>
          <w:bCs/>
          <w:sz w:val="32"/>
          <w:szCs w:val="32"/>
          <w:lang w:val="uk-UA" w:eastAsia="zh-CN"/>
        </w:rPr>
        <w:t>7</w:t>
      </w:r>
      <w:r w:rsidRPr="00585F99">
        <w:rPr>
          <w:rFonts w:ascii="Times New Roman" w:eastAsia="Times New Roman" w:hAnsi="Times New Roman" w:cs="Times New Roman"/>
          <w:bCs/>
          <w:sz w:val="32"/>
          <w:szCs w:val="32"/>
          <w:lang w:eastAsia="zh-CN"/>
        </w:rPr>
        <w:t>].</w:t>
      </w:r>
    </w:p>
    <w:p w:rsidR="00585F99" w:rsidRPr="005737D8" w:rsidRDefault="00585F99" w:rsidP="006306F5">
      <w:pPr>
        <w:spacing w:after="0"/>
        <w:ind w:right="-285"/>
        <w:contextualSpacing/>
        <w:jc w:val="both"/>
        <w:rPr>
          <w:rFonts w:ascii="Times New Roman" w:eastAsia="Times New Roman" w:hAnsi="Times New Roman" w:cs="Times New Roman"/>
          <w:bCs/>
          <w:sz w:val="16"/>
          <w:szCs w:val="16"/>
          <w:lang w:eastAsia="zh-CN"/>
        </w:rPr>
      </w:pPr>
      <w:r w:rsidRPr="005737D8">
        <w:rPr>
          <w:rFonts w:ascii="Times New Roman" w:eastAsia="Times New Roman" w:hAnsi="Times New Roman" w:cs="Times New Roman"/>
          <w:bCs/>
          <w:sz w:val="16"/>
          <w:szCs w:val="16"/>
          <w:lang w:eastAsia="zh-CN"/>
        </w:rPr>
        <w:t> </w:t>
      </w:r>
    </w:p>
    <w:p w:rsidR="004208D4" w:rsidRPr="00356076" w:rsidRDefault="004208D4" w:rsidP="006306F5">
      <w:pPr>
        <w:spacing w:after="80"/>
        <w:ind w:right="-284"/>
        <w:jc w:val="center"/>
        <w:rPr>
          <w:rFonts w:ascii="Times New Roman" w:eastAsia="Calibri" w:hAnsi="Times New Roman" w:cs="Times New Roman"/>
          <w:b/>
          <w:sz w:val="32"/>
          <w:szCs w:val="32"/>
          <w:lang w:val="uk-UA"/>
        </w:rPr>
      </w:pPr>
      <w:r w:rsidRPr="00356076">
        <w:rPr>
          <w:rFonts w:ascii="Times New Roman" w:eastAsia="Calibri" w:hAnsi="Times New Roman" w:cs="Times New Roman"/>
          <w:b/>
          <w:sz w:val="32"/>
          <w:szCs w:val="32"/>
          <w:lang w:val="uk-UA"/>
        </w:rPr>
        <w:t>Список використаних джерел:</w:t>
      </w:r>
    </w:p>
    <w:p w:rsidR="00585F99" w:rsidRPr="007C6A5E" w:rsidRDefault="00585F99" w:rsidP="006306F5">
      <w:pPr>
        <w:numPr>
          <w:ilvl w:val="0"/>
          <w:numId w:val="31"/>
        </w:numPr>
        <w:tabs>
          <w:tab w:val="clear" w:pos="720"/>
          <w:tab w:val="num" w:pos="360"/>
        </w:tabs>
        <w:spacing w:after="0"/>
        <w:ind w:left="0" w:right="-285" w:firstLine="426"/>
        <w:contextualSpacing/>
        <w:jc w:val="both"/>
        <w:rPr>
          <w:rFonts w:ascii="Times New Roman" w:eastAsia="Times New Roman" w:hAnsi="Times New Roman" w:cs="Times New Roman"/>
          <w:bCs/>
          <w:sz w:val="32"/>
          <w:szCs w:val="32"/>
          <w:lang w:eastAsia="zh-CN"/>
        </w:rPr>
      </w:pPr>
      <w:r w:rsidRPr="00585F99">
        <w:rPr>
          <w:rFonts w:ascii="Times New Roman" w:eastAsia="Times New Roman" w:hAnsi="Times New Roman" w:cs="Times New Roman"/>
          <w:bCs/>
          <w:sz w:val="32"/>
          <w:szCs w:val="32"/>
          <w:lang w:eastAsia="zh-CN"/>
        </w:rPr>
        <w:t>Закон Україні</w:t>
      </w:r>
      <w:r w:rsidRPr="00585F99">
        <w:rPr>
          <w:rFonts w:ascii="Times New Roman" w:eastAsia="Times New Roman" w:hAnsi="Times New Roman" w:cs="Times New Roman"/>
          <w:bCs/>
          <w:i/>
          <w:iCs/>
          <w:sz w:val="32"/>
          <w:szCs w:val="32"/>
          <w:lang w:eastAsia="zh-CN"/>
        </w:rPr>
        <w:t xml:space="preserve"> </w:t>
      </w:r>
      <w:r w:rsidRPr="00585F99">
        <w:rPr>
          <w:rFonts w:ascii="Times New Roman" w:eastAsia="Times New Roman" w:hAnsi="Times New Roman" w:cs="Times New Roman"/>
          <w:bCs/>
          <w:sz w:val="32"/>
          <w:szCs w:val="32"/>
          <w:lang w:eastAsia="zh-CN"/>
        </w:rPr>
        <w:t>«Про фізичну культуру і спорт» 1994/2021 рр. - ст.1,</w:t>
      </w:r>
      <w:r w:rsidR="004208D4">
        <w:rPr>
          <w:rFonts w:ascii="Times New Roman" w:eastAsia="Times New Roman" w:hAnsi="Times New Roman" w:cs="Times New Roman"/>
          <w:bCs/>
          <w:sz w:val="32"/>
          <w:szCs w:val="32"/>
          <w:lang w:val="uk-UA" w:eastAsia="zh-CN"/>
        </w:rPr>
        <w:t xml:space="preserve"> </w:t>
      </w:r>
      <w:r w:rsidRPr="00585F99">
        <w:rPr>
          <w:rFonts w:ascii="Times New Roman" w:eastAsia="Times New Roman" w:hAnsi="Times New Roman" w:cs="Times New Roman"/>
          <w:bCs/>
          <w:sz w:val="32"/>
          <w:szCs w:val="32"/>
          <w:lang w:eastAsia="zh-CN"/>
        </w:rPr>
        <w:t>23,</w:t>
      </w:r>
      <w:r w:rsidR="004208D4">
        <w:rPr>
          <w:rFonts w:ascii="Times New Roman" w:eastAsia="Times New Roman" w:hAnsi="Times New Roman" w:cs="Times New Roman"/>
          <w:bCs/>
          <w:sz w:val="32"/>
          <w:szCs w:val="32"/>
          <w:lang w:val="uk-UA" w:eastAsia="zh-CN"/>
        </w:rPr>
        <w:t xml:space="preserve"> </w:t>
      </w:r>
      <w:r w:rsidRPr="00585F99">
        <w:rPr>
          <w:rFonts w:ascii="Times New Roman" w:eastAsia="Times New Roman" w:hAnsi="Times New Roman" w:cs="Times New Roman"/>
          <w:bCs/>
          <w:sz w:val="32"/>
          <w:szCs w:val="32"/>
          <w:lang w:eastAsia="zh-CN"/>
        </w:rPr>
        <w:t xml:space="preserve">47. </w:t>
      </w:r>
      <w:r w:rsidR="007C6A5E" w:rsidRPr="007C6A5E">
        <w:rPr>
          <w:rFonts w:ascii="Times New Roman" w:eastAsia="Times New Roman" w:hAnsi="Times New Roman" w:cs="Times New Roman"/>
          <w:bCs/>
          <w:sz w:val="32"/>
          <w:szCs w:val="32"/>
          <w:lang w:val="uk-UA" w:eastAsia="zh-CN"/>
        </w:rPr>
        <w:t>URL:</w:t>
      </w:r>
      <w:r w:rsidR="007C6A5E">
        <w:rPr>
          <w:rFonts w:ascii="Times New Roman" w:eastAsia="Times New Roman" w:hAnsi="Times New Roman" w:cs="Times New Roman"/>
          <w:bCs/>
          <w:sz w:val="32"/>
          <w:szCs w:val="32"/>
          <w:lang w:val="uk-UA" w:eastAsia="zh-CN"/>
        </w:rPr>
        <w:t xml:space="preserve"> </w:t>
      </w:r>
      <w:hyperlink r:id="rId27" w:history="1">
        <w:r w:rsidRPr="007C6A5E">
          <w:rPr>
            <w:rStyle w:val="a9"/>
            <w:rFonts w:ascii="Times New Roman" w:eastAsia="Times New Roman" w:hAnsi="Times New Roman" w:cs="Times New Roman"/>
            <w:bCs/>
            <w:color w:val="auto"/>
            <w:sz w:val="32"/>
            <w:szCs w:val="32"/>
            <w:lang w:eastAsia="zh-CN"/>
          </w:rPr>
          <w:t>https://zakon.rada.gov.ua</w:t>
        </w:r>
      </w:hyperlink>
      <w:r w:rsidRPr="007C6A5E">
        <w:rPr>
          <w:rFonts w:ascii="Times New Roman" w:eastAsia="Times New Roman" w:hAnsi="Times New Roman" w:cs="Times New Roman"/>
          <w:bCs/>
          <w:sz w:val="32"/>
          <w:szCs w:val="32"/>
          <w:lang w:eastAsia="zh-CN"/>
        </w:rPr>
        <w:t> </w:t>
      </w:r>
    </w:p>
    <w:p w:rsidR="00585F99" w:rsidRPr="00585F99" w:rsidRDefault="00585F99" w:rsidP="006306F5">
      <w:pPr>
        <w:numPr>
          <w:ilvl w:val="0"/>
          <w:numId w:val="31"/>
        </w:numPr>
        <w:tabs>
          <w:tab w:val="clear" w:pos="720"/>
          <w:tab w:val="num" w:pos="360"/>
        </w:tabs>
        <w:spacing w:after="0"/>
        <w:ind w:left="0" w:right="-285" w:firstLine="426"/>
        <w:contextualSpacing/>
        <w:jc w:val="both"/>
        <w:rPr>
          <w:rFonts w:ascii="Times New Roman" w:eastAsia="Times New Roman" w:hAnsi="Times New Roman" w:cs="Times New Roman"/>
          <w:bCs/>
          <w:sz w:val="32"/>
          <w:szCs w:val="32"/>
          <w:lang w:eastAsia="zh-CN"/>
        </w:rPr>
      </w:pPr>
      <w:r w:rsidRPr="00585F99">
        <w:rPr>
          <w:rFonts w:ascii="Times New Roman" w:eastAsia="Times New Roman" w:hAnsi="Times New Roman" w:cs="Times New Roman"/>
          <w:bCs/>
          <w:sz w:val="32"/>
          <w:szCs w:val="32"/>
          <w:lang w:eastAsia="zh-CN"/>
        </w:rPr>
        <w:t>Конституція України (1996/2020</w:t>
      </w:r>
      <w:r w:rsidR="007C6A5E">
        <w:rPr>
          <w:rFonts w:ascii="Times New Roman" w:eastAsia="Times New Roman" w:hAnsi="Times New Roman" w:cs="Times New Roman"/>
          <w:bCs/>
          <w:sz w:val="32"/>
          <w:szCs w:val="32"/>
          <w:lang w:val="uk-UA" w:eastAsia="zh-CN"/>
        </w:rPr>
        <w:t xml:space="preserve"> рр.</w:t>
      </w:r>
      <w:r w:rsidRPr="00585F99">
        <w:rPr>
          <w:rFonts w:ascii="Times New Roman" w:eastAsia="Times New Roman" w:hAnsi="Times New Roman" w:cs="Times New Roman"/>
          <w:bCs/>
          <w:sz w:val="32"/>
          <w:szCs w:val="32"/>
          <w:lang w:eastAsia="zh-CN"/>
        </w:rPr>
        <w:t>)</w:t>
      </w:r>
      <w:r w:rsidR="005A2473">
        <w:rPr>
          <w:rFonts w:ascii="Times New Roman" w:eastAsia="Times New Roman" w:hAnsi="Times New Roman" w:cs="Times New Roman"/>
          <w:bCs/>
          <w:sz w:val="32"/>
          <w:szCs w:val="32"/>
          <w:lang w:val="uk-UA" w:eastAsia="zh-CN"/>
        </w:rPr>
        <w:t xml:space="preserve"> </w:t>
      </w:r>
      <w:r w:rsidRPr="00585F99">
        <w:rPr>
          <w:rFonts w:ascii="Times New Roman" w:eastAsia="Times New Roman" w:hAnsi="Times New Roman" w:cs="Times New Roman"/>
          <w:bCs/>
          <w:sz w:val="32"/>
          <w:szCs w:val="32"/>
          <w:lang w:eastAsia="zh-CN"/>
        </w:rPr>
        <w:t>- ст.ст.</w:t>
      </w:r>
      <w:r w:rsidR="007C6A5E">
        <w:rPr>
          <w:rFonts w:ascii="Times New Roman" w:eastAsia="Times New Roman" w:hAnsi="Times New Roman" w:cs="Times New Roman"/>
          <w:bCs/>
          <w:sz w:val="32"/>
          <w:szCs w:val="32"/>
          <w:lang w:val="uk-UA" w:eastAsia="zh-CN"/>
        </w:rPr>
        <w:t xml:space="preserve"> </w:t>
      </w:r>
      <w:r w:rsidRPr="00585F99">
        <w:rPr>
          <w:rFonts w:ascii="Times New Roman" w:eastAsia="Times New Roman" w:hAnsi="Times New Roman" w:cs="Times New Roman"/>
          <w:bCs/>
          <w:sz w:val="32"/>
          <w:szCs w:val="32"/>
          <w:lang w:eastAsia="zh-CN"/>
        </w:rPr>
        <w:t>24,</w:t>
      </w:r>
      <w:r w:rsidR="00D66986">
        <w:rPr>
          <w:rFonts w:ascii="Times New Roman" w:eastAsia="Times New Roman" w:hAnsi="Times New Roman" w:cs="Times New Roman"/>
          <w:bCs/>
          <w:sz w:val="32"/>
          <w:szCs w:val="32"/>
          <w:lang w:val="uk-UA" w:eastAsia="zh-CN"/>
        </w:rPr>
        <w:t xml:space="preserve"> </w:t>
      </w:r>
      <w:r w:rsidRPr="00585F99">
        <w:rPr>
          <w:rFonts w:ascii="Times New Roman" w:eastAsia="Times New Roman" w:hAnsi="Times New Roman" w:cs="Times New Roman"/>
          <w:bCs/>
          <w:sz w:val="32"/>
          <w:szCs w:val="32"/>
          <w:lang w:eastAsia="zh-CN"/>
        </w:rPr>
        <w:t>36,</w:t>
      </w:r>
      <w:r w:rsidR="00D66986">
        <w:rPr>
          <w:rFonts w:ascii="Times New Roman" w:eastAsia="Times New Roman" w:hAnsi="Times New Roman" w:cs="Times New Roman"/>
          <w:bCs/>
          <w:sz w:val="32"/>
          <w:szCs w:val="32"/>
          <w:lang w:val="uk-UA" w:eastAsia="zh-CN"/>
        </w:rPr>
        <w:t xml:space="preserve"> </w:t>
      </w:r>
      <w:r w:rsidRPr="00585F99">
        <w:rPr>
          <w:rFonts w:ascii="Times New Roman" w:eastAsia="Times New Roman" w:hAnsi="Times New Roman" w:cs="Times New Roman"/>
          <w:bCs/>
          <w:sz w:val="32"/>
          <w:szCs w:val="32"/>
          <w:lang w:eastAsia="zh-CN"/>
        </w:rPr>
        <w:t>41,</w:t>
      </w:r>
      <w:r w:rsidR="00D66986">
        <w:rPr>
          <w:rFonts w:ascii="Times New Roman" w:eastAsia="Times New Roman" w:hAnsi="Times New Roman" w:cs="Times New Roman"/>
          <w:bCs/>
          <w:sz w:val="32"/>
          <w:szCs w:val="32"/>
          <w:lang w:val="uk-UA" w:eastAsia="zh-CN"/>
        </w:rPr>
        <w:t xml:space="preserve"> </w:t>
      </w:r>
      <w:r w:rsidRPr="00585F99">
        <w:rPr>
          <w:rFonts w:ascii="Times New Roman" w:eastAsia="Times New Roman" w:hAnsi="Times New Roman" w:cs="Times New Roman"/>
          <w:bCs/>
          <w:sz w:val="32"/>
          <w:szCs w:val="32"/>
          <w:lang w:eastAsia="zh-CN"/>
        </w:rPr>
        <w:t>49,</w:t>
      </w:r>
      <w:r w:rsidR="00D66986">
        <w:rPr>
          <w:rFonts w:ascii="Times New Roman" w:eastAsia="Times New Roman" w:hAnsi="Times New Roman" w:cs="Times New Roman"/>
          <w:bCs/>
          <w:sz w:val="32"/>
          <w:szCs w:val="32"/>
          <w:lang w:val="uk-UA" w:eastAsia="zh-CN"/>
        </w:rPr>
        <w:t xml:space="preserve"> </w:t>
      </w:r>
      <w:r w:rsidRPr="00585F99">
        <w:rPr>
          <w:rFonts w:ascii="Times New Roman" w:eastAsia="Times New Roman" w:hAnsi="Times New Roman" w:cs="Times New Roman"/>
          <w:bCs/>
          <w:sz w:val="32"/>
          <w:szCs w:val="32"/>
          <w:lang w:eastAsia="zh-CN"/>
        </w:rPr>
        <w:t>54</w:t>
      </w:r>
      <w:r w:rsidR="005A2473">
        <w:rPr>
          <w:rFonts w:ascii="Times New Roman" w:eastAsia="Times New Roman" w:hAnsi="Times New Roman" w:cs="Times New Roman"/>
          <w:bCs/>
          <w:sz w:val="32"/>
          <w:szCs w:val="32"/>
          <w:lang w:val="uk-UA" w:eastAsia="zh-CN"/>
        </w:rPr>
        <w:t xml:space="preserve"> </w:t>
      </w:r>
      <w:r w:rsidR="005A2473">
        <w:rPr>
          <w:rFonts w:ascii="Times New Roman" w:eastAsia="Times New Roman" w:hAnsi="Times New Roman" w:cs="Times New Roman"/>
          <w:bCs/>
          <w:sz w:val="32"/>
          <w:szCs w:val="32"/>
          <w:lang w:eastAsia="zh-CN"/>
        </w:rPr>
        <w:t>-</w:t>
      </w:r>
      <w:r w:rsidR="007C6A5E">
        <w:rPr>
          <w:rFonts w:ascii="Times New Roman" w:eastAsia="Times New Roman" w:hAnsi="Times New Roman" w:cs="Times New Roman"/>
          <w:bCs/>
          <w:sz w:val="32"/>
          <w:szCs w:val="32"/>
          <w:lang w:eastAsia="zh-CN"/>
        </w:rPr>
        <w:t xml:space="preserve"> р.</w:t>
      </w:r>
      <w:r w:rsidR="00D66986">
        <w:rPr>
          <w:rFonts w:ascii="Times New Roman" w:eastAsia="Times New Roman" w:hAnsi="Times New Roman" w:cs="Times New Roman"/>
          <w:bCs/>
          <w:sz w:val="32"/>
          <w:szCs w:val="32"/>
          <w:lang w:val="uk-UA" w:eastAsia="zh-CN"/>
        </w:rPr>
        <w:t xml:space="preserve"> </w:t>
      </w:r>
      <w:r w:rsidRPr="00585F99">
        <w:rPr>
          <w:rFonts w:ascii="Times New Roman" w:eastAsia="Times New Roman" w:hAnsi="Times New Roman" w:cs="Times New Roman"/>
          <w:bCs/>
          <w:sz w:val="32"/>
          <w:szCs w:val="32"/>
          <w:lang w:eastAsia="zh-CN"/>
        </w:rPr>
        <w:t>2</w:t>
      </w:r>
      <w:r w:rsidR="006306F5">
        <w:rPr>
          <w:rFonts w:ascii="Times New Roman" w:eastAsia="Times New Roman" w:hAnsi="Times New Roman" w:cs="Times New Roman"/>
          <w:bCs/>
          <w:sz w:val="32"/>
          <w:szCs w:val="32"/>
          <w:lang w:val="uk-UA" w:eastAsia="zh-CN"/>
        </w:rPr>
        <w:t>.</w:t>
      </w:r>
      <w:r w:rsidR="007C6A5E">
        <w:rPr>
          <w:rFonts w:ascii="Times New Roman" w:eastAsia="Times New Roman" w:hAnsi="Times New Roman" w:cs="Times New Roman"/>
          <w:bCs/>
          <w:sz w:val="32"/>
          <w:szCs w:val="32"/>
          <w:lang w:val="uk-UA" w:eastAsia="zh-CN"/>
        </w:rPr>
        <w:t xml:space="preserve"> </w:t>
      </w:r>
      <w:r w:rsidR="007C6A5E" w:rsidRPr="007C6A5E">
        <w:rPr>
          <w:rFonts w:ascii="Times New Roman" w:eastAsia="Times New Roman" w:hAnsi="Times New Roman" w:cs="Times New Roman"/>
          <w:bCs/>
          <w:sz w:val="32"/>
          <w:szCs w:val="32"/>
          <w:lang w:val="uk-UA" w:eastAsia="zh-CN"/>
        </w:rPr>
        <w:t>URL:</w:t>
      </w:r>
      <w:r w:rsidR="007C6A5E">
        <w:rPr>
          <w:rFonts w:ascii="Times New Roman" w:eastAsia="Times New Roman" w:hAnsi="Times New Roman" w:cs="Times New Roman"/>
          <w:bCs/>
          <w:sz w:val="32"/>
          <w:szCs w:val="32"/>
          <w:lang w:val="uk-UA" w:eastAsia="zh-CN"/>
        </w:rPr>
        <w:t xml:space="preserve"> </w:t>
      </w:r>
      <w:r w:rsidRPr="00585F99">
        <w:rPr>
          <w:rFonts w:ascii="Times New Roman" w:eastAsia="Times New Roman" w:hAnsi="Times New Roman" w:cs="Times New Roman"/>
          <w:bCs/>
          <w:sz w:val="32"/>
          <w:szCs w:val="32"/>
          <w:lang w:eastAsia="zh-CN"/>
        </w:rPr>
        <w:t>https://zakon.rada.gov.ua </w:t>
      </w:r>
    </w:p>
    <w:p w:rsidR="00585F99" w:rsidRPr="00585F99" w:rsidRDefault="00585F99" w:rsidP="006306F5">
      <w:pPr>
        <w:numPr>
          <w:ilvl w:val="0"/>
          <w:numId w:val="31"/>
        </w:numPr>
        <w:tabs>
          <w:tab w:val="clear" w:pos="720"/>
          <w:tab w:val="num" w:pos="360"/>
        </w:tabs>
        <w:spacing w:after="0"/>
        <w:ind w:left="0" w:right="-285" w:firstLine="426"/>
        <w:contextualSpacing/>
        <w:jc w:val="both"/>
        <w:rPr>
          <w:rFonts w:ascii="Times New Roman" w:eastAsia="Times New Roman" w:hAnsi="Times New Roman" w:cs="Times New Roman"/>
          <w:bCs/>
          <w:sz w:val="32"/>
          <w:szCs w:val="32"/>
          <w:lang w:eastAsia="zh-CN"/>
        </w:rPr>
      </w:pPr>
      <w:r w:rsidRPr="00585F99">
        <w:rPr>
          <w:rFonts w:ascii="Times New Roman" w:eastAsia="Times New Roman" w:hAnsi="Times New Roman" w:cs="Times New Roman"/>
          <w:bCs/>
          <w:sz w:val="32"/>
          <w:szCs w:val="32"/>
          <w:lang w:eastAsia="zh-CN"/>
        </w:rPr>
        <w:t xml:space="preserve">Наказ Міністерства молоді і спорту України «Про затвердження Переліку міжнародних спортивних федерацій, членами яких є відповідні всеукраїнські спортивні федерації». 26.02.2015/2021 рр. </w:t>
      </w:r>
      <w:r w:rsidR="007C6A5E" w:rsidRPr="007C6A5E">
        <w:rPr>
          <w:rFonts w:ascii="Times New Roman" w:eastAsia="Times New Roman" w:hAnsi="Times New Roman" w:cs="Times New Roman"/>
          <w:bCs/>
          <w:sz w:val="32"/>
          <w:szCs w:val="32"/>
          <w:lang w:val="uk-UA" w:eastAsia="zh-CN"/>
        </w:rPr>
        <w:t>URL:</w:t>
      </w:r>
      <w:r w:rsidR="007C6A5E">
        <w:rPr>
          <w:rFonts w:ascii="Times New Roman" w:eastAsia="Times New Roman" w:hAnsi="Times New Roman" w:cs="Times New Roman"/>
          <w:bCs/>
          <w:sz w:val="32"/>
          <w:szCs w:val="32"/>
          <w:lang w:val="uk-UA" w:eastAsia="zh-CN"/>
        </w:rPr>
        <w:t xml:space="preserve"> </w:t>
      </w:r>
      <w:r w:rsidRPr="00585F99">
        <w:rPr>
          <w:rFonts w:ascii="Times New Roman" w:eastAsia="Times New Roman" w:hAnsi="Times New Roman" w:cs="Times New Roman"/>
          <w:bCs/>
          <w:sz w:val="32"/>
          <w:szCs w:val="32"/>
          <w:lang w:eastAsia="zh-CN"/>
        </w:rPr>
        <w:t>https://zakon.rada.gov.ua/rada/show/v0532728-15</w:t>
      </w:r>
    </w:p>
    <w:p w:rsidR="00585F99" w:rsidRPr="00585F99" w:rsidRDefault="00585F99" w:rsidP="006306F5">
      <w:pPr>
        <w:numPr>
          <w:ilvl w:val="0"/>
          <w:numId w:val="31"/>
        </w:numPr>
        <w:tabs>
          <w:tab w:val="clear" w:pos="720"/>
          <w:tab w:val="num" w:pos="360"/>
        </w:tabs>
        <w:spacing w:after="0"/>
        <w:ind w:left="0" w:right="-285" w:firstLine="426"/>
        <w:contextualSpacing/>
        <w:jc w:val="both"/>
        <w:rPr>
          <w:rFonts w:ascii="Times New Roman" w:eastAsia="Times New Roman" w:hAnsi="Times New Roman" w:cs="Times New Roman"/>
          <w:bCs/>
          <w:sz w:val="32"/>
          <w:szCs w:val="32"/>
          <w:lang w:eastAsia="zh-CN"/>
        </w:rPr>
      </w:pPr>
      <w:r w:rsidRPr="00585F99">
        <w:rPr>
          <w:rFonts w:ascii="Times New Roman" w:eastAsia="Times New Roman" w:hAnsi="Times New Roman" w:cs="Times New Roman"/>
          <w:bCs/>
          <w:sz w:val="32"/>
          <w:szCs w:val="32"/>
          <w:lang w:eastAsia="zh-CN"/>
        </w:rPr>
        <w:t>Національна Всеукраїнс</w:t>
      </w:r>
      <w:r w:rsidR="005A2473">
        <w:rPr>
          <w:rFonts w:ascii="Times New Roman" w:eastAsia="Times New Roman" w:hAnsi="Times New Roman" w:cs="Times New Roman"/>
          <w:bCs/>
          <w:sz w:val="32"/>
          <w:szCs w:val="32"/>
          <w:lang w:eastAsia="zh-CN"/>
        </w:rPr>
        <w:t>ька Федерація Черліденгу</w:t>
      </w:r>
      <w:r w:rsidRPr="00585F99">
        <w:rPr>
          <w:rFonts w:ascii="Times New Roman" w:eastAsia="Times New Roman" w:hAnsi="Times New Roman" w:cs="Times New Roman"/>
          <w:bCs/>
          <w:sz w:val="32"/>
          <w:szCs w:val="32"/>
          <w:lang w:eastAsia="zh-CN"/>
        </w:rPr>
        <w:t>.</w:t>
      </w:r>
      <w:r w:rsidR="007C6A5E" w:rsidRPr="007C6A5E">
        <w:rPr>
          <w:rFonts w:ascii="Times New Roman" w:hAnsi="Times New Roman" w:cs="Times New Roman"/>
          <w:sz w:val="32"/>
          <w:szCs w:val="32"/>
          <w:lang w:val="uk-UA"/>
        </w:rPr>
        <w:t xml:space="preserve"> </w:t>
      </w:r>
      <w:r w:rsidR="007C6A5E" w:rsidRPr="007C6A5E">
        <w:rPr>
          <w:rFonts w:ascii="Times New Roman" w:eastAsia="Times New Roman" w:hAnsi="Times New Roman" w:cs="Times New Roman"/>
          <w:bCs/>
          <w:sz w:val="32"/>
          <w:szCs w:val="32"/>
          <w:lang w:val="uk-UA" w:eastAsia="zh-CN"/>
        </w:rPr>
        <w:t>URL:</w:t>
      </w:r>
      <w:r w:rsidR="005A2473">
        <w:rPr>
          <w:rFonts w:ascii="Times New Roman" w:eastAsia="Times New Roman" w:hAnsi="Times New Roman" w:cs="Times New Roman"/>
          <w:bCs/>
          <w:sz w:val="32"/>
          <w:szCs w:val="32"/>
          <w:lang w:val="uk-UA" w:eastAsia="zh-CN"/>
        </w:rPr>
        <w:t xml:space="preserve"> </w:t>
      </w:r>
      <w:r w:rsidRPr="00585F99">
        <w:rPr>
          <w:rFonts w:ascii="Times New Roman" w:eastAsia="Times New Roman" w:hAnsi="Times New Roman" w:cs="Times New Roman"/>
          <w:bCs/>
          <w:sz w:val="32"/>
          <w:szCs w:val="32"/>
          <w:lang w:eastAsia="zh-CN"/>
        </w:rPr>
        <w:t>http://www.cheerleading.com.ua/history.html</w:t>
      </w:r>
    </w:p>
    <w:p w:rsidR="00585F99" w:rsidRPr="007C6A5E" w:rsidRDefault="00585F99" w:rsidP="006306F5">
      <w:pPr>
        <w:numPr>
          <w:ilvl w:val="0"/>
          <w:numId w:val="31"/>
        </w:numPr>
        <w:tabs>
          <w:tab w:val="clear" w:pos="720"/>
          <w:tab w:val="num" w:pos="360"/>
        </w:tabs>
        <w:spacing w:after="0"/>
        <w:ind w:left="0" w:right="-285" w:firstLine="426"/>
        <w:contextualSpacing/>
        <w:jc w:val="both"/>
        <w:rPr>
          <w:rFonts w:ascii="Times New Roman" w:eastAsia="Times New Roman" w:hAnsi="Times New Roman" w:cs="Times New Roman"/>
          <w:bCs/>
          <w:sz w:val="32"/>
          <w:szCs w:val="32"/>
          <w:lang w:val="en-US" w:eastAsia="zh-CN"/>
        </w:rPr>
      </w:pPr>
      <w:r w:rsidRPr="00585F99">
        <w:rPr>
          <w:rFonts w:ascii="Times New Roman" w:eastAsia="Times New Roman" w:hAnsi="Times New Roman" w:cs="Times New Roman"/>
          <w:bCs/>
          <w:sz w:val="32"/>
          <w:szCs w:val="32"/>
          <w:lang w:val="en-US" w:eastAsia="zh-CN"/>
        </w:rPr>
        <w:t>International Association of Majorette-Sport (IAM)</w:t>
      </w:r>
      <w:r w:rsidR="007C6A5E">
        <w:rPr>
          <w:rFonts w:ascii="Times New Roman" w:eastAsia="Times New Roman" w:hAnsi="Times New Roman" w:cs="Times New Roman"/>
          <w:bCs/>
          <w:sz w:val="32"/>
          <w:szCs w:val="32"/>
          <w:lang w:val="uk-UA" w:eastAsia="zh-CN"/>
        </w:rPr>
        <w:t>.</w:t>
      </w:r>
      <w:r w:rsidR="007C6A5E" w:rsidRPr="007C6A5E">
        <w:rPr>
          <w:rFonts w:ascii="Times New Roman" w:hAnsi="Times New Roman" w:cs="Times New Roman"/>
          <w:sz w:val="32"/>
          <w:szCs w:val="32"/>
          <w:lang w:val="uk-UA"/>
        </w:rPr>
        <w:t xml:space="preserve"> </w:t>
      </w:r>
      <w:r w:rsidR="007C6A5E" w:rsidRPr="007C6A5E">
        <w:rPr>
          <w:rFonts w:ascii="Times New Roman" w:eastAsia="Times New Roman" w:hAnsi="Times New Roman" w:cs="Times New Roman"/>
          <w:bCs/>
          <w:sz w:val="32"/>
          <w:szCs w:val="32"/>
          <w:lang w:val="uk-UA" w:eastAsia="zh-CN"/>
        </w:rPr>
        <w:t>URL:</w:t>
      </w:r>
      <w:r w:rsidRPr="00585F99">
        <w:rPr>
          <w:rFonts w:ascii="Times New Roman" w:eastAsia="Times New Roman" w:hAnsi="Times New Roman" w:cs="Times New Roman"/>
          <w:bCs/>
          <w:sz w:val="32"/>
          <w:szCs w:val="32"/>
          <w:lang w:val="en-US" w:eastAsia="zh-CN"/>
        </w:rPr>
        <w:t xml:space="preserve"> </w:t>
      </w:r>
      <w:hyperlink r:id="rId28" w:history="1">
        <w:r w:rsidRPr="007C6A5E">
          <w:rPr>
            <w:rStyle w:val="a9"/>
            <w:rFonts w:ascii="Times New Roman" w:eastAsia="Times New Roman" w:hAnsi="Times New Roman" w:cs="Times New Roman"/>
            <w:bCs/>
            <w:color w:val="auto"/>
            <w:sz w:val="32"/>
            <w:szCs w:val="32"/>
            <w:lang w:val="en-US" w:eastAsia="zh-CN"/>
          </w:rPr>
          <w:t>http://www.majorette.cc/</w:t>
        </w:r>
      </w:hyperlink>
    </w:p>
    <w:p w:rsidR="00D8231C" w:rsidRPr="007C6A5E" w:rsidRDefault="00903721" w:rsidP="006306F5">
      <w:pPr>
        <w:numPr>
          <w:ilvl w:val="0"/>
          <w:numId w:val="31"/>
        </w:numPr>
        <w:tabs>
          <w:tab w:val="clear" w:pos="720"/>
          <w:tab w:val="num" w:pos="360"/>
        </w:tabs>
        <w:spacing w:after="0"/>
        <w:ind w:left="0" w:right="-285" w:firstLine="426"/>
        <w:contextualSpacing/>
        <w:jc w:val="both"/>
        <w:rPr>
          <w:rFonts w:ascii="Times New Roman" w:eastAsia="Times New Roman" w:hAnsi="Times New Roman" w:cs="Times New Roman"/>
          <w:bCs/>
          <w:sz w:val="32"/>
          <w:szCs w:val="32"/>
          <w:lang w:val="en-US" w:eastAsia="zh-CN"/>
        </w:rPr>
      </w:pPr>
      <w:hyperlink r:id="rId29" w:history="1">
        <w:r w:rsidR="00585F99" w:rsidRPr="007C6A5E">
          <w:rPr>
            <w:rStyle w:val="a9"/>
            <w:rFonts w:ascii="Times New Roman" w:eastAsia="Times New Roman" w:hAnsi="Times New Roman" w:cs="Times New Roman"/>
            <w:bCs/>
            <w:color w:val="auto"/>
            <w:sz w:val="32"/>
            <w:szCs w:val="32"/>
            <w:u w:val="none"/>
            <w:lang w:val="en-US" w:eastAsia="zh-CN"/>
          </w:rPr>
          <w:t>Laura Anne Grindstaff</w:t>
        </w:r>
      </w:hyperlink>
      <w:r w:rsidR="00585F99" w:rsidRPr="007C6A5E">
        <w:rPr>
          <w:rFonts w:ascii="Times New Roman" w:eastAsia="Times New Roman" w:hAnsi="Times New Roman" w:cs="Times New Roman"/>
          <w:bCs/>
          <w:sz w:val="32"/>
          <w:szCs w:val="32"/>
          <w:lang w:val="en-US" w:eastAsia="zh-CN"/>
        </w:rPr>
        <w:t xml:space="preserve">.  </w:t>
      </w:r>
      <w:hyperlink r:id="rId30" w:history="1">
        <w:r w:rsidR="00585F99" w:rsidRPr="007C6A5E">
          <w:rPr>
            <w:rStyle w:val="a9"/>
            <w:rFonts w:ascii="Times New Roman" w:eastAsia="Times New Roman" w:hAnsi="Times New Roman" w:cs="Times New Roman"/>
            <w:bCs/>
            <w:color w:val="auto"/>
            <w:sz w:val="32"/>
            <w:szCs w:val="32"/>
            <w:u w:val="none"/>
            <w:lang w:val="en-US" w:eastAsia="zh-CN"/>
          </w:rPr>
          <w:t>The Editors of Encyclopaedia Britannica</w:t>
        </w:r>
      </w:hyperlink>
      <w:r w:rsidR="00585F99" w:rsidRPr="007C6A5E">
        <w:rPr>
          <w:rFonts w:ascii="Times New Roman" w:eastAsia="Times New Roman" w:hAnsi="Times New Roman" w:cs="Times New Roman"/>
          <w:bCs/>
          <w:sz w:val="32"/>
          <w:szCs w:val="32"/>
          <w:lang w:val="en-US" w:eastAsia="zh-CN"/>
        </w:rPr>
        <w:t>.   Cheerleading</w:t>
      </w:r>
      <w:r w:rsidR="00585F99" w:rsidRPr="007C6A5E">
        <w:rPr>
          <w:rFonts w:ascii="Times New Roman" w:eastAsia="Times New Roman" w:hAnsi="Times New Roman" w:cs="Times New Roman"/>
          <w:bCs/>
          <w:sz w:val="32"/>
          <w:szCs w:val="32"/>
          <w:lang w:val="uk-UA" w:eastAsia="zh-CN"/>
        </w:rPr>
        <w:t xml:space="preserve"> </w:t>
      </w:r>
      <w:r w:rsidR="00585F99" w:rsidRPr="007C6A5E">
        <w:rPr>
          <w:rFonts w:ascii="Times New Roman" w:eastAsia="Times New Roman" w:hAnsi="Times New Roman" w:cs="Times New Roman"/>
          <w:bCs/>
          <w:sz w:val="32"/>
          <w:szCs w:val="32"/>
          <w:lang w:val="en-US" w:eastAsia="zh-CN"/>
        </w:rPr>
        <w:t xml:space="preserve">Sports. </w:t>
      </w:r>
      <w:hyperlink r:id="rId31" w:history="1">
        <w:r w:rsidR="00585F99" w:rsidRPr="005737D8">
          <w:rPr>
            <w:rStyle w:val="a9"/>
            <w:rFonts w:ascii="Times New Roman" w:eastAsia="Times New Roman" w:hAnsi="Times New Roman" w:cs="Times New Roman"/>
            <w:bCs/>
            <w:color w:val="auto"/>
            <w:sz w:val="32"/>
            <w:szCs w:val="32"/>
            <w:u w:val="none"/>
            <w:lang w:eastAsia="zh-CN"/>
          </w:rPr>
          <w:t>Лаура</w:t>
        </w:r>
        <w:r w:rsidR="00585F99" w:rsidRPr="005737D8">
          <w:rPr>
            <w:rStyle w:val="a9"/>
            <w:rFonts w:ascii="Times New Roman" w:eastAsia="Times New Roman" w:hAnsi="Times New Roman" w:cs="Times New Roman"/>
            <w:bCs/>
            <w:color w:val="auto"/>
            <w:sz w:val="32"/>
            <w:szCs w:val="32"/>
            <w:u w:val="none"/>
            <w:lang w:val="en-US" w:eastAsia="zh-CN"/>
          </w:rPr>
          <w:t xml:space="preserve"> </w:t>
        </w:r>
        <w:r w:rsidR="00585F99" w:rsidRPr="005737D8">
          <w:rPr>
            <w:rStyle w:val="a9"/>
            <w:rFonts w:ascii="Times New Roman" w:eastAsia="Times New Roman" w:hAnsi="Times New Roman" w:cs="Times New Roman"/>
            <w:bCs/>
            <w:color w:val="auto"/>
            <w:sz w:val="32"/>
            <w:szCs w:val="32"/>
            <w:u w:val="none"/>
            <w:lang w:eastAsia="zh-CN"/>
          </w:rPr>
          <w:t>Энн</w:t>
        </w:r>
      </w:hyperlink>
      <w:r w:rsidR="00585F99" w:rsidRPr="007C6A5E">
        <w:rPr>
          <w:rFonts w:ascii="Times New Roman" w:eastAsia="Times New Roman" w:hAnsi="Times New Roman" w:cs="Times New Roman"/>
          <w:bCs/>
          <w:sz w:val="32"/>
          <w:szCs w:val="32"/>
          <w:lang w:val="en-US" w:eastAsia="zh-CN"/>
        </w:rPr>
        <w:t xml:space="preserve"> </w:t>
      </w:r>
      <w:r w:rsidR="00585F99" w:rsidRPr="007C6A5E">
        <w:rPr>
          <w:rFonts w:ascii="Times New Roman" w:eastAsia="Times New Roman" w:hAnsi="Times New Roman" w:cs="Times New Roman"/>
          <w:bCs/>
          <w:sz w:val="32"/>
          <w:szCs w:val="32"/>
          <w:lang w:eastAsia="zh-CN"/>
        </w:rPr>
        <w:t>Гриндстафф</w:t>
      </w:r>
      <w:r w:rsidR="00585F99" w:rsidRPr="007C6A5E">
        <w:rPr>
          <w:rFonts w:ascii="Times New Roman" w:eastAsia="Times New Roman" w:hAnsi="Times New Roman" w:cs="Times New Roman"/>
          <w:bCs/>
          <w:sz w:val="32"/>
          <w:szCs w:val="32"/>
          <w:lang w:val="en-US" w:eastAsia="zh-CN"/>
        </w:rPr>
        <w:t>.</w:t>
      </w:r>
      <w:r w:rsidR="007C6A5E" w:rsidRPr="007C6A5E">
        <w:rPr>
          <w:rFonts w:ascii="Times New Roman" w:hAnsi="Times New Roman" w:cs="Times New Roman"/>
          <w:sz w:val="32"/>
          <w:szCs w:val="32"/>
          <w:lang w:val="uk-UA"/>
        </w:rPr>
        <w:t xml:space="preserve"> </w:t>
      </w:r>
      <w:r w:rsidR="007C6A5E" w:rsidRPr="007C6A5E">
        <w:rPr>
          <w:rFonts w:ascii="Times New Roman" w:eastAsia="Times New Roman" w:hAnsi="Times New Roman" w:cs="Times New Roman"/>
          <w:bCs/>
          <w:sz w:val="32"/>
          <w:szCs w:val="32"/>
          <w:lang w:val="uk-UA" w:eastAsia="zh-CN"/>
        </w:rPr>
        <w:t>URL:</w:t>
      </w:r>
      <w:r w:rsidR="00585F99" w:rsidRPr="007C6A5E">
        <w:rPr>
          <w:rFonts w:ascii="Times New Roman" w:eastAsia="Times New Roman" w:hAnsi="Times New Roman" w:cs="Times New Roman"/>
          <w:bCs/>
          <w:sz w:val="32"/>
          <w:szCs w:val="32"/>
          <w:lang w:val="en-US" w:eastAsia="zh-CN"/>
        </w:rPr>
        <w:t xml:space="preserve"> </w:t>
      </w:r>
      <w:hyperlink r:id="rId32" w:anchor="ref317970" w:history="1">
        <w:r w:rsidR="00585F99" w:rsidRPr="007C6A5E">
          <w:rPr>
            <w:rStyle w:val="a9"/>
            <w:rFonts w:ascii="Times New Roman" w:eastAsia="Times New Roman" w:hAnsi="Times New Roman" w:cs="Times New Roman"/>
            <w:bCs/>
            <w:color w:val="auto"/>
            <w:sz w:val="32"/>
            <w:szCs w:val="32"/>
            <w:lang w:val="en-US" w:eastAsia="zh-CN"/>
          </w:rPr>
          <w:t>https://www.britannica.com/sports/cheerleading#ref317970</w:t>
        </w:r>
      </w:hyperlink>
    </w:p>
    <w:p w:rsidR="006306F5" w:rsidRPr="007C6A5E" w:rsidRDefault="006306F5" w:rsidP="006306F5">
      <w:pPr>
        <w:numPr>
          <w:ilvl w:val="0"/>
          <w:numId w:val="31"/>
        </w:numPr>
        <w:tabs>
          <w:tab w:val="clear" w:pos="720"/>
          <w:tab w:val="num" w:pos="360"/>
          <w:tab w:val="left" w:pos="851"/>
        </w:tabs>
        <w:spacing w:after="0"/>
        <w:ind w:left="0" w:right="-285" w:firstLine="567"/>
        <w:contextualSpacing/>
        <w:jc w:val="both"/>
        <w:rPr>
          <w:rFonts w:ascii="Times New Roman" w:eastAsia="Times New Roman" w:hAnsi="Times New Roman" w:cs="Times New Roman"/>
          <w:bCs/>
          <w:sz w:val="32"/>
          <w:szCs w:val="32"/>
          <w:lang w:eastAsia="zh-CN"/>
        </w:rPr>
      </w:pPr>
      <w:r w:rsidRPr="007C6A5E">
        <w:rPr>
          <w:rFonts w:ascii="Times New Roman" w:eastAsia="Times New Roman" w:hAnsi="Times New Roman" w:cs="Times New Roman"/>
          <w:bCs/>
          <w:sz w:val="32"/>
          <w:szCs w:val="32"/>
          <w:lang w:eastAsia="zh-CN"/>
        </w:rPr>
        <w:t xml:space="preserve">Міжнародний олімпийський комітет. </w:t>
      </w:r>
      <w:r w:rsidRPr="007C6A5E">
        <w:rPr>
          <w:rFonts w:ascii="Times New Roman" w:eastAsia="Times New Roman" w:hAnsi="Times New Roman" w:cs="Times New Roman"/>
          <w:bCs/>
          <w:sz w:val="32"/>
          <w:szCs w:val="32"/>
          <w:lang w:val="uk-UA" w:eastAsia="zh-CN"/>
        </w:rPr>
        <w:t>URL:</w:t>
      </w:r>
      <w:r>
        <w:rPr>
          <w:rFonts w:ascii="Times New Roman" w:eastAsia="Times New Roman" w:hAnsi="Times New Roman" w:cs="Times New Roman"/>
          <w:bCs/>
          <w:sz w:val="32"/>
          <w:szCs w:val="32"/>
          <w:lang w:val="uk-UA" w:eastAsia="zh-CN"/>
        </w:rPr>
        <w:t xml:space="preserve"> </w:t>
      </w:r>
      <w:hyperlink r:id="rId33" w:history="1">
        <w:r w:rsidRPr="007C6A5E">
          <w:rPr>
            <w:rStyle w:val="a9"/>
            <w:rFonts w:ascii="Times New Roman" w:eastAsia="Times New Roman" w:hAnsi="Times New Roman" w:cs="Times New Roman"/>
            <w:bCs/>
            <w:color w:val="auto"/>
            <w:sz w:val="32"/>
            <w:szCs w:val="32"/>
            <w:lang w:eastAsia="zh-CN"/>
          </w:rPr>
          <w:t>https://olympics.com/ioc</w:t>
        </w:r>
      </w:hyperlink>
      <w:r w:rsidRPr="007C6A5E">
        <w:rPr>
          <w:rFonts w:ascii="Times New Roman" w:eastAsia="Times New Roman" w:hAnsi="Times New Roman" w:cs="Times New Roman"/>
          <w:bCs/>
          <w:sz w:val="32"/>
          <w:szCs w:val="32"/>
          <w:lang w:eastAsia="zh-CN"/>
        </w:rPr>
        <w:t xml:space="preserve">   </w:t>
      </w:r>
    </w:p>
    <w:p w:rsidR="00585F99" w:rsidRPr="006306F5" w:rsidRDefault="00585F99" w:rsidP="00585F99">
      <w:pPr>
        <w:spacing w:after="0"/>
        <w:contextualSpacing/>
        <w:jc w:val="both"/>
        <w:rPr>
          <w:rFonts w:ascii="Times New Roman" w:eastAsia="Times New Roman" w:hAnsi="Times New Roman" w:cs="Times New Roman"/>
          <w:bCs/>
          <w:sz w:val="36"/>
          <w:szCs w:val="36"/>
          <w:lang w:eastAsia="zh-CN"/>
        </w:rPr>
      </w:pPr>
    </w:p>
    <w:p w:rsidR="00902343" w:rsidRPr="007C6A5E" w:rsidRDefault="00D8231C" w:rsidP="00E63C34">
      <w:pPr>
        <w:spacing w:after="0"/>
        <w:ind w:right="-285"/>
        <w:contextualSpacing/>
        <w:jc w:val="center"/>
        <w:rPr>
          <w:rFonts w:ascii="Times New Roman" w:eastAsia="Times New Roman" w:hAnsi="Times New Roman" w:cs="Times New Roman"/>
          <w:b/>
          <w:bCs/>
          <w:sz w:val="32"/>
          <w:szCs w:val="32"/>
          <w:lang w:val="uk-UA" w:eastAsia="zh-CN"/>
        </w:rPr>
      </w:pPr>
      <w:r w:rsidRPr="007C6A5E">
        <w:rPr>
          <w:rFonts w:ascii="Times New Roman" w:eastAsia="Times New Roman" w:hAnsi="Times New Roman" w:cs="Times New Roman"/>
          <w:b/>
          <w:bCs/>
          <w:sz w:val="32"/>
          <w:szCs w:val="32"/>
          <w:lang w:val="uk-UA" w:eastAsia="zh-CN"/>
        </w:rPr>
        <w:t>Гавриленко Нізар Нідалійович</w:t>
      </w:r>
    </w:p>
    <w:p w:rsidR="00D8231C" w:rsidRPr="007C6A5E" w:rsidRDefault="00D8231C" w:rsidP="00E63C34">
      <w:pPr>
        <w:spacing w:after="0"/>
        <w:ind w:right="-285"/>
        <w:contextualSpacing/>
        <w:jc w:val="center"/>
        <w:rPr>
          <w:rFonts w:ascii="Times New Roman" w:eastAsia="Times New Roman" w:hAnsi="Times New Roman" w:cs="Times New Roman"/>
          <w:bCs/>
          <w:sz w:val="32"/>
          <w:szCs w:val="32"/>
          <w:lang w:val="uk-UA" w:eastAsia="zh-CN"/>
        </w:rPr>
      </w:pPr>
      <w:r w:rsidRPr="007C6A5E">
        <w:rPr>
          <w:rFonts w:ascii="Times New Roman" w:eastAsia="Times New Roman" w:hAnsi="Times New Roman" w:cs="Times New Roman"/>
          <w:bCs/>
          <w:sz w:val="32"/>
          <w:szCs w:val="32"/>
          <w:lang w:val="uk-UA" w:eastAsia="zh-CN"/>
        </w:rPr>
        <w:t>здобувач вищої освіти</w:t>
      </w:r>
    </w:p>
    <w:p w:rsidR="00D8231C" w:rsidRPr="007C6A5E" w:rsidRDefault="0058303F" w:rsidP="00E63C34">
      <w:pPr>
        <w:spacing w:after="0"/>
        <w:ind w:right="-285"/>
        <w:contextualSpacing/>
        <w:jc w:val="center"/>
        <w:rPr>
          <w:rFonts w:ascii="Times New Roman" w:eastAsia="Times New Roman" w:hAnsi="Times New Roman" w:cs="Times New Roman"/>
          <w:bCs/>
          <w:sz w:val="32"/>
          <w:szCs w:val="32"/>
          <w:lang w:val="uk-UA" w:eastAsia="zh-CN"/>
        </w:rPr>
      </w:pPr>
      <w:r w:rsidRPr="007C6A5E">
        <w:rPr>
          <w:rFonts w:ascii="Times New Roman" w:eastAsia="Times New Roman" w:hAnsi="Times New Roman" w:cs="Times New Roman"/>
          <w:bCs/>
          <w:sz w:val="32"/>
          <w:szCs w:val="32"/>
          <w:lang w:val="uk-UA" w:eastAsia="zh-CN"/>
        </w:rPr>
        <w:t>Національний</w:t>
      </w:r>
      <w:r w:rsidR="00D8231C" w:rsidRPr="007C6A5E">
        <w:rPr>
          <w:rFonts w:ascii="Times New Roman" w:eastAsia="Times New Roman" w:hAnsi="Times New Roman" w:cs="Times New Roman"/>
          <w:bCs/>
          <w:sz w:val="32"/>
          <w:szCs w:val="32"/>
          <w:lang w:val="uk-UA" w:eastAsia="zh-CN"/>
        </w:rPr>
        <w:t xml:space="preserve"> університет  «Одеська політехніка»</w:t>
      </w:r>
    </w:p>
    <w:p w:rsidR="00D8231C" w:rsidRPr="007C6A5E" w:rsidRDefault="00D8231C" w:rsidP="00E63C34">
      <w:pPr>
        <w:spacing w:after="0"/>
        <w:ind w:right="-285"/>
        <w:contextualSpacing/>
        <w:jc w:val="center"/>
        <w:rPr>
          <w:rFonts w:ascii="Times New Roman" w:eastAsia="Times New Roman" w:hAnsi="Times New Roman" w:cs="Times New Roman"/>
          <w:bCs/>
          <w:sz w:val="32"/>
          <w:szCs w:val="32"/>
          <w:lang w:val="uk-UA" w:eastAsia="zh-CN"/>
        </w:rPr>
      </w:pPr>
      <w:r w:rsidRPr="007C6A5E">
        <w:rPr>
          <w:rFonts w:ascii="Times New Roman" w:eastAsia="Times New Roman" w:hAnsi="Times New Roman" w:cs="Times New Roman"/>
          <w:bCs/>
          <w:sz w:val="32"/>
          <w:szCs w:val="32"/>
          <w:lang w:val="uk-UA" w:eastAsia="zh-CN"/>
        </w:rPr>
        <w:t>(</w:t>
      </w:r>
      <w:r w:rsidR="00685A8B" w:rsidRPr="007C6A5E">
        <w:rPr>
          <w:rFonts w:ascii="Times New Roman" w:eastAsia="Times New Roman" w:hAnsi="Times New Roman" w:cs="Times New Roman"/>
          <w:bCs/>
          <w:sz w:val="32"/>
          <w:szCs w:val="32"/>
          <w:lang w:val="uk-UA" w:eastAsia="zh-CN"/>
        </w:rPr>
        <w:t xml:space="preserve">м. </w:t>
      </w:r>
      <w:r w:rsidRPr="007C6A5E">
        <w:rPr>
          <w:rFonts w:ascii="Times New Roman" w:eastAsia="Times New Roman" w:hAnsi="Times New Roman" w:cs="Times New Roman"/>
          <w:bCs/>
          <w:sz w:val="32"/>
          <w:szCs w:val="32"/>
          <w:lang w:val="uk-UA" w:eastAsia="zh-CN"/>
        </w:rPr>
        <w:t>Одеса, Україна)</w:t>
      </w:r>
    </w:p>
    <w:p w:rsidR="00D8231C" w:rsidRPr="007C6A5E" w:rsidRDefault="00D8231C" w:rsidP="00E63C34">
      <w:pPr>
        <w:spacing w:after="0"/>
        <w:ind w:right="-285"/>
        <w:contextualSpacing/>
        <w:jc w:val="center"/>
        <w:rPr>
          <w:rFonts w:ascii="Times New Roman" w:eastAsia="Times New Roman" w:hAnsi="Times New Roman" w:cs="Times New Roman"/>
          <w:b/>
          <w:sz w:val="32"/>
          <w:szCs w:val="32"/>
          <w:lang w:val="uk-UA" w:eastAsia="zh-CN"/>
        </w:rPr>
      </w:pPr>
      <w:r w:rsidRPr="007C6A5E">
        <w:rPr>
          <w:rFonts w:ascii="Times New Roman" w:eastAsia="Times New Roman" w:hAnsi="Times New Roman" w:cs="Times New Roman"/>
          <w:b/>
          <w:sz w:val="32"/>
          <w:szCs w:val="32"/>
          <w:lang w:val="uk-UA" w:eastAsia="zh-CN"/>
        </w:rPr>
        <w:t>Кудлай І. В.</w:t>
      </w:r>
    </w:p>
    <w:p w:rsidR="00D8231C" w:rsidRPr="007C6A5E" w:rsidRDefault="00D8231C" w:rsidP="00E63C34">
      <w:pPr>
        <w:spacing w:after="0"/>
        <w:ind w:right="-285"/>
        <w:jc w:val="center"/>
        <w:rPr>
          <w:rFonts w:ascii="Times New Roman" w:eastAsia="Times New Roman" w:hAnsi="Times New Roman" w:cs="Times New Roman"/>
          <w:sz w:val="32"/>
          <w:szCs w:val="32"/>
          <w:lang w:val="uk-UA" w:eastAsia="zh-CN"/>
        </w:rPr>
      </w:pPr>
      <w:r w:rsidRPr="007C6A5E">
        <w:rPr>
          <w:rFonts w:ascii="Times New Roman" w:eastAsia="Times New Roman" w:hAnsi="Times New Roman" w:cs="Times New Roman"/>
          <w:sz w:val="32"/>
          <w:szCs w:val="32"/>
          <w:lang w:val="uk-UA" w:eastAsia="zh-CN"/>
        </w:rPr>
        <w:t xml:space="preserve">Старший викладач кафедри міжнародних відносин та права </w:t>
      </w:r>
    </w:p>
    <w:p w:rsidR="00685A8B" w:rsidRPr="007C6A5E" w:rsidRDefault="0058303F" w:rsidP="00E63C34">
      <w:pPr>
        <w:spacing w:after="0"/>
        <w:ind w:right="-285"/>
        <w:contextualSpacing/>
        <w:jc w:val="center"/>
        <w:rPr>
          <w:rFonts w:ascii="Times New Roman" w:eastAsia="Calibri" w:hAnsi="Times New Roman" w:cs="Times New Roman"/>
          <w:sz w:val="32"/>
          <w:szCs w:val="32"/>
          <w:lang w:val="uk-UA"/>
        </w:rPr>
      </w:pPr>
      <w:r w:rsidRPr="007C6A5E">
        <w:rPr>
          <w:rFonts w:ascii="Times New Roman" w:eastAsia="Calibri" w:hAnsi="Times New Roman" w:cs="Times New Roman"/>
          <w:sz w:val="32"/>
          <w:szCs w:val="32"/>
          <w:lang w:val="uk-UA"/>
        </w:rPr>
        <w:t>Національний</w:t>
      </w:r>
      <w:r w:rsidR="00685A8B" w:rsidRPr="007C6A5E">
        <w:rPr>
          <w:rFonts w:ascii="Times New Roman" w:eastAsia="Calibri" w:hAnsi="Times New Roman" w:cs="Times New Roman"/>
          <w:sz w:val="32"/>
          <w:szCs w:val="32"/>
          <w:lang w:val="uk-UA"/>
        </w:rPr>
        <w:t xml:space="preserve"> університет  «Одеська політехніка»</w:t>
      </w:r>
    </w:p>
    <w:p w:rsidR="00D8231C" w:rsidRPr="007C6A5E" w:rsidRDefault="00D8231C" w:rsidP="00E63C34">
      <w:pPr>
        <w:spacing w:after="0"/>
        <w:ind w:right="-285"/>
        <w:contextualSpacing/>
        <w:jc w:val="center"/>
        <w:rPr>
          <w:rFonts w:ascii="Times New Roman" w:eastAsia="Calibri" w:hAnsi="Times New Roman" w:cs="Times New Roman"/>
          <w:sz w:val="32"/>
          <w:szCs w:val="32"/>
          <w:lang w:val="uk-UA"/>
        </w:rPr>
      </w:pPr>
      <w:r w:rsidRPr="007C6A5E">
        <w:rPr>
          <w:rFonts w:ascii="Times New Roman" w:eastAsia="Calibri" w:hAnsi="Times New Roman" w:cs="Times New Roman"/>
          <w:sz w:val="32"/>
          <w:szCs w:val="32"/>
          <w:lang w:val="uk-UA"/>
        </w:rPr>
        <w:t xml:space="preserve"> (м. Одеса, Україна)</w:t>
      </w:r>
    </w:p>
    <w:p w:rsidR="00D8231C" w:rsidRPr="007C6A5E" w:rsidRDefault="00D8231C" w:rsidP="00E63C34">
      <w:pPr>
        <w:wordWrap w:val="0"/>
        <w:spacing w:after="0"/>
        <w:ind w:right="-285"/>
        <w:jc w:val="center"/>
        <w:rPr>
          <w:rFonts w:ascii="Times New Roman" w:eastAsia="Times New Roman" w:hAnsi="Times New Roman" w:cs="Times New Roman"/>
          <w:b/>
          <w:bCs/>
          <w:sz w:val="32"/>
          <w:szCs w:val="32"/>
          <w:lang w:val="uk-UA" w:eastAsia="zh-CN"/>
        </w:rPr>
      </w:pPr>
      <w:r w:rsidRPr="007C6A5E">
        <w:rPr>
          <w:rFonts w:ascii="Times New Roman" w:eastAsia="Times New Roman" w:hAnsi="Times New Roman" w:cs="Times New Roman"/>
          <w:b/>
          <w:bCs/>
          <w:sz w:val="32"/>
          <w:szCs w:val="32"/>
          <w:lang w:val="uk-UA" w:eastAsia="zh-CN"/>
        </w:rPr>
        <w:lastRenderedPageBreak/>
        <w:t xml:space="preserve">ІНТЕГРАЦІЯ УКРАЇНСЬКОЇ ПОЛІТИЧНОЇ КУЛЬТУРИ В </w:t>
      </w:r>
    </w:p>
    <w:p w:rsidR="00D8231C" w:rsidRPr="007C6A5E" w:rsidRDefault="00D8231C" w:rsidP="00E63C34">
      <w:pPr>
        <w:wordWrap w:val="0"/>
        <w:spacing w:after="0"/>
        <w:ind w:right="-285"/>
        <w:jc w:val="center"/>
        <w:rPr>
          <w:rFonts w:ascii="Times New Roman" w:eastAsia="Times New Roman" w:hAnsi="Times New Roman" w:cs="Times New Roman"/>
          <w:b/>
          <w:bCs/>
          <w:sz w:val="32"/>
          <w:szCs w:val="32"/>
          <w:lang w:val="uk-UA" w:eastAsia="zh-CN"/>
        </w:rPr>
      </w:pPr>
      <w:r w:rsidRPr="007C6A5E">
        <w:rPr>
          <w:rFonts w:ascii="Times New Roman" w:eastAsia="Times New Roman" w:hAnsi="Times New Roman" w:cs="Times New Roman"/>
          <w:b/>
          <w:bCs/>
          <w:sz w:val="32"/>
          <w:szCs w:val="32"/>
          <w:lang w:val="uk-UA" w:eastAsia="zh-CN"/>
        </w:rPr>
        <w:t>ЗАГАЛЬНОЄВРОПЕЙСЬКУ</w:t>
      </w:r>
    </w:p>
    <w:p w:rsidR="00D8231C" w:rsidRPr="005737D8" w:rsidRDefault="00D8231C" w:rsidP="00E63C34">
      <w:pPr>
        <w:wordWrap w:val="0"/>
        <w:spacing w:after="0" w:line="240" w:lineRule="auto"/>
        <w:jc w:val="center"/>
        <w:rPr>
          <w:rFonts w:ascii="Times New Roman" w:eastAsia="Times New Roman" w:hAnsi="Times New Roman" w:cs="Times New Roman"/>
          <w:b/>
          <w:bCs/>
          <w:sz w:val="16"/>
          <w:szCs w:val="16"/>
          <w:lang w:val="uk-UA" w:eastAsia="zh-CN"/>
        </w:rPr>
      </w:pPr>
    </w:p>
    <w:p w:rsidR="00D8231C" w:rsidRPr="007C6A5E" w:rsidRDefault="00D8231C" w:rsidP="00E63C34">
      <w:pPr>
        <w:spacing w:after="0"/>
        <w:ind w:right="-285" w:firstLine="720"/>
        <w:jc w:val="both"/>
        <w:rPr>
          <w:rFonts w:ascii="Times New Roman" w:eastAsia="Times New Roman" w:hAnsi="Times New Roman" w:cs="Times New Roman"/>
          <w:sz w:val="32"/>
          <w:szCs w:val="32"/>
          <w:lang w:val="uk-UA" w:eastAsia="zh-CN"/>
        </w:rPr>
      </w:pPr>
      <w:r w:rsidRPr="007C6A5E">
        <w:rPr>
          <w:rFonts w:ascii="Times New Roman" w:eastAsia="Times New Roman" w:hAnsi="Times New Roman" w:cs="Times New Roman"/>
          <w:sz w:val="32"/>
          <w:szCs w:val="32"/>
          <w:lang w:val="uk-UA" w:eastAsia="zh-CN"/>
        </w:rPr>
        <w:t xml:space="preserve">Сьогодні, українська політична культура переживає «переродження» і тому є ряд причин: військова агресія з боку РФ, глобалізація, підвищення політичної освіти серед громадян і курс на євроінтеграцію. Після Революції гідності та початку збройної агресії Росії стало очевидно, що Україна, а відповідно і її політична культура не може й надалі існувати на пострадянських засадах, і має прогресувати. Разом з обранням нашим політичним курсом шлях до євроінтеграції та євроатлантичного співробітництва, українське суспільство переживає певні трансформаційні процеси. Але чи достатньо ми змінились, аби стати повноправним учасником європейської сім’ї? Чи можемо ми говорити про позитивні зміни у свідомості наших громадян? Та що думають українці щодо вступу в ЄС? На ці питання я й збираюся відповісти. </w:t>
      </w:r>
    </w:p>
    <w:p w:rsidR="00D8231C" w:rsidRPr="007C6A5E" w:rsidRDefault="00D8231C" w:rsidP="00E63C34">
      <w:pPr>
        <w:spacing w:after="0"/>
        <w:ind w:right="-285" w:firstLine="720"/>
        <w:jc w:val="both"/>
        <w:rPr>
          <w:rFonts w:ascii="Times New Roman" w:eastAsia="Times New Roman" w:hAnsi="Times New Roman" w:cs="Times New Roman"/>
          <w:sz w:val="32"/>
          <w:szCs w:val="32"/>
          <w:lang w:val="uk-UA" w:eastAsia="zh-CN"/>
        </w:rPr>
      </w:pPr>
      <w:r w:rsidRPr="007C6A5E">
        <w:rPr>
          <w:rFonts w:ascii="Times New Roman" w:eastAsia="Times New Roman" w:hAnsi="Times New Roman" w:cs="Times New Roman"/>
          <w:sz w:val="32"/>
          <w:szCs w:val="32"/>
          <w:lang w:val="uk-UA" w:eastAsia="zh-CN"/>
        </w:rPr>
        <w:t xml:space="preserve">Почнемо з того, що за даними соціологічного опитування Рейтинг 91 % респондентів підтримують вступ України до ЄС, що є абсолютним рекордом за всі роки соціологічних досліджень </w:t>
      </w:r>
      <w:r w:rsidRPr="007C6A5E">
        <w:rPr>
          <w:rFonts w:ascii="Times New Roman" w:eastAsia="Times New Roman" w:hAnsi="Times New Roman" w:cs="Times New Roman"/>
          <w:sz w:val="32"/>
          <w:szCs w:val="32"/>
          <w:lang w:eastAsia="zh-CN"/>
        </w:rPr>
        <w:t>[1]</w:t>
      </w:r>
      <w:r w:rsidRPr="007C6A5E">
        <w:rPr>
          <w:rFonts w:ascii="Times New Roman" w:eastAsia="Times New Roman" w:hAnsi="Times New Roman" w:cs="Times New Roman"/>
          <w:sz w:val="32"/>
          <w:szCs w:val="32"/>
          <w:lang w:val="uk-UA" w:eastAsia="zh-CN"/>
        </w:rPr>
        <w:t>. На мою думку, це свідчить про те, що більшість українців охоче довіряють європейським інституціям, але якщо говорити про довіру громадян до власної влади, до початку повномасштабної війни 24 лютого, українці демонстрували низький рівень довіри. За даними опитування від КМІС</w:t>
      </w:r>
      <w:r w:rsidRPr="007C6A5E">
        <w:rPr>
          <w:rFonts w:ascii="Times New Roman" w:eastAsia="Times New Roman" w:hAnsi="Times New Roman" w:cs="Times New Roman"/>
          <w:sz w:val="32"/>
          <w:szCs w:val="32"/>
          <w:lang w:eastAsia="zh-CN"/>
        </w:rPr>
        <w:t xml:space="preserve"> [2]</w:t>
      </w:r>
      <w:r w:rsidRPr="007C6A5E">
        <w:rPr>
          <w:rFonts w:ascii="Times New Roman" w:eastAsia="Times New Roman" w:hAnsi="Times New Roman" w:cs="Times New Roman"/>
          <w:sz w:val="32"/>
          <w:szCs w:val="32"/>
          <w:lang w:val="uk-UA" w:eastAsia="zh-CN"/>
        </w:rPr>
        <w:t>, українці не дуже довіряли Верховній раді (11 %), Уряду (14 %), також показовим був маленький рівень довіри до українських ЗМІ (32 %), президенту довіряли лише 27 %, очевидно, що під час війни довіра до Президента та Українських ЗМІ виросла, але я залишаю за собою право орієнтуватися на соціологічні дослідження, що були проведені до 24 лютого.</w:t>
      </w:r>
    </w:p>
    <w:p w:rsidR="00D8231C" w:rsidRPr="007C6A5E" w:rsidRDefault="00D8231C" w:rsidP="00E63C34">
      <w:pPr>
        <w:spacing w:after="0"/>
        <w:ind w:right="-285" w:firstLine="720"/>
        <w:jc w:val="both"/>
        <w:rPr>
          <w:rFonts w:ascii="Times New Roman" w:eastAsia="Times New Roman" w:hAnsi="Times New Roman" w:cs="Times New Roman"/>
          <w:sz w:val="32"/>
          <w:szCs w:val="32"/>
          <w:lang w:val="uk-UA" w:eastAsia="zh-CN"/>
        </w:rPr>
      </w:pPr>
      <w:r w:rsidRPr="007C6A5E">
        <w:rPr>
          <w:rFonts w:ascii="Times New Roman" w:eastAsia="Times New Roman" w:hAnsi="Times New Roman" w:cs="Times New Roman"/>
          <w:sz w:val="32"/>
          <w:szCs w:val="32"/>
          <w:lang w:val="uk-UA" w:eastAsia="zh-CN"/>
        </w:rPr>
        <w:t xml:space="preserve">Резюмуючи попередній абзац можна точно сказати, що українці хочуть в ЄС, але українська влада їх не влаштовує, що слугує певним конфліктом в ролевих відношеннях «громадянин – держава». Серед розвинутих країн натомість, традиційно демонструється високий рівень довіри до влади та ЗМІ </w:t>
      </w:r>
      <w:r w:rsidRPr="007C6A5E">
        <w:rPr>
          <w:rFonts w:ascii="Times New Roman" w:eastAsia="Times New Roman" w:hAnsi="Times New Roman" w:cs="Times New Roman"/>
          <w:sz w:val="32"/>
          <w:szCs w:val="32"/>
          <w:lang w:eastAsia="zh-CN"/>
        </w:rPr>
        <w:t>[3]</w:t>
      </w:r>
      <w:r w:rsidRPr="007C6A5E">
        <w:rPr>
          <w:rFonts w:ascii="Times New Roman" w:eastAsia="Times New Roman" w:hAnsi="Times New Roman" w:cs="Times New Roman"/>
          <w:sz w:val="32"/>
          <w:szCs w:val="32"/>
          <w:lang w:val="uk-UA" w:eastAsia="zh-CN"/>
        </w:rPr>
        <w:t xml:space="preserve">. Відсутність довіри до влади може стати </w:t>
      </w:r>
      <w:r w:rsidRPr="007C6A5E">
        <w:rPr>
          <w:rFonts w:ascii="Times New Roman" w:eastAsia="Times New Roman" w:hAnsi="Times New Roman" w:cs="Times New Roman"/>
          <w:sz w:val="32"/>
          <w:szCs w:val="32"/>
          <w:lang w:val="uk-UA" w:eastAsia="zh-CN"/>
        </w:rPr>
        <w:lastRenderedPageBreak/>
        <w:t xml:space="preserve">серйозною перешкодою, на шляху проведення реформ, а відповідно і вступу до ЄС. Якщо українці дійсно хочуть, аби їх країна досягла успіху і була рівною серед рівних, то потрібно вже зараз розв'язувати цю проблему. </w:t>
      </w:r>
    </w:p>
    <w:p w:rsidR="00D8231C" w:rsidRPr="007C6A5E" w:rsidRDefault="00D8231C" w:rsidP="00E63C34">
      <w:pPr>
        <w:spacing w:after="0"/>
        <w:ind w:right="-285" w:firstLine="720"/>
        <w:jc w:val="both"/>
        <w:rPr>
          <w:rFonts w:ascii="Times New Roman" w:eastAsia="Times New Roman" w:hAnsi="Times New Roman" w:cs="Times New Roman"/>
          <w:sz w:val="32"/>
          <w:szCs w:val="32"/>
          <w:lang w:val="uk-UA" w:eastAsia="zh-CN"/>
        </w:rPr>
      </w:pPr>
      <w:r w:rsidRPr="007C6A5E">
        <w:rPr>
          <w:rFonts w:ascii="Times New Roman" w:eastAsia="Times New Roman" w:hAnsi="Times New Roman" w:cs="Times New Roman"/>
          <w:sz w:val="32"/>
          <w:szCs w:val="32"/>
          <w:lang w:val="uk-UA" w:eastAsia="zh-CN"/>
        </w:rPr>
        <w:t>Також важливим є розуміння, що Європейська політична культура не являє собою якийсь еталон, і навіть більше, не є якимось унікальним поняттям. Насправді</w:t>
      </w:r>
      <w:r w:rsidR="00A06B65">
        <w:rPr>
          <w:rFonts w:ascii="Times New Roman" w:eastAsia="Times New Roman" w:hAnsi="Times New Roman" w:cs="Times New Roman"/>
          <w:sz w:val="32"/>
          <w:szCs w:val="32"/>
          <w:lang w:val="uk-UA" w:eastAsia="zh-CN"/>
        </w:rPr>
        <w:t>,</w:t>
      </w:r>
      <w:r w:rsidRPr="007C6A5E">
        <w:rPr>
          <w:rFonts w:ascii="Times New Roman" w:eastAsia="Times New Roman" w:hAnsi="Times New Roman" w:cs="Times New Roman"/>
          <w:sz w:val="32"/>
          <w:szCs w:val="32"/>
          <w:lang w:val="uk-UA" w:eastAsia="zh-CN"/>
        </w:rPr>
        <w:t xml:space="preserve"> Європейська політична культура (</w:t>
      </w:r>
      <w:r w:rsidR="00A06B65">
        <w:rPr>
          <w:rFonts w:ascii="Times New Roman" w:eastAsia="Times New Roman" w:hAnsi="Times New Roman" w:cs="Times New Roman"/>
          <w:sz w:val="32"/>
          <w:szCs w:val="32"/>
          <w:lang w:val="uk-UA" w:eastAsia="zh-CN"/>
        </w:rPr>
        <w:t>д</w:t>
      </w:r>
      <w:r w:rsidRPr="007C6A5E">
        <w:rPr>
          <w:rFonts w:ascii="Times New Roman" w:eastAsia="Times New Roman" w:hAnsi="Times New Roman" w:cs="Times New Roman"/>
          <w:sz w:val="32"/>
          <w:szCs w:val="32"/>
          <w:lang w:val="uk-UA" w:eastAsia="zh-CN"/>
        </w:rPr>
        <w:t xml:space="preserve">алі ЄПК) є узагальненим поняттям рис національних політичних культур інших країн, і має певні ознаки, такі як: демократичність, відкритість, трансляція певних ідеалів та очікувань громадян країн ЄС в реальну політичну кон’юнктуру. Якщо порівняти Українську політичну культуру та Європейську, виникає ряд суттєвих відмінностей. </w:t>
      </w:r>
    </w:p>
    <w:p w:rsidR="00D8231C" w:rsidRPr="007C6A5E" w:rsidRDefault="00D8231C" w:rsidP="00E63C34">
      <w:pPr>
        <w:spacing w:after="0"/>
        <w:ind w:right="-285" w:firstLine="720"/>
        <w:jc w:val="both"/>
        <w:rPr>
          <w:rFonts w:ascii="Times New Roman" w:eastAsia="Times New Roman" w:hAnsi="Times New Roman" w:cs="Times New Roman"/>
          <w:sz w:val="32"/>
          <w:szCs w:val="32"/>
          <w:lang w:val="uk-UA" w:eastAsia="zh-CN"/>
        </w:rPr>
      </w:pPr>
      <w:r w:rsidRPr="007C6A5E">
        <w:rPr>
          <w:rFonts w:ascii="Times New Roman" w:eastAsia="Times New Roman" w:hAnsi="Times New Roman" w:cs="Times New Roman"/>
          <w:sz w:val="32"/>
          <w:szCs w:val="32"/>
          <w:lang w:val="uk-UA" w:eastAsia="zh-CN"/>
        </w:rPr>
        <w:t xml:space="preserve">До обрання президентом Володимира Зеленського, серед українців існував стійкий запит на нових політиків, які б могли конкурувати зі старою радянською елітою, яка передалась незалежній Україні «у спадок» </w:t>
      </w:r>
      <w:r w:rsidRPr="007C6A5E">
        <w:rPr>
          <w:rFonts w:ascii="Times New Roman" w:eastAsia="Times New Roman" w:hAnsi="Times New Roman" w:cs="Times New Roman"/>
          <w:sz w:val="32"/>
          <w:szCs w:val="32"/>
          <w:lang w:eastAsia="zh-CN"/>
        </w:rPr>
        <w:t>[4]</w:t>
      </w:r>
      <w:r w:rsidRPr="007C6A5E">
        <w:rPr>
          <w:rFonts w:ascii="Times New Roman" w:eastAsia="Times New Roman" w:hAnsi="Times New Roman" w:cs="Times New Roman"/>
          <w:sz w:val="32"/>
          <w:szCs w:val="32"/>
          <w:lang w:val="uk-UA" w:eastAsia="zh-CN"/>
        </w:rPr>
        <w:t xml:space="preserve">. Але за  правом вибору, український народ обрав не завжди компетентні нові обличчя, що стало серйозною проблемою. Також зміна президента України ознаменувала добу відбілювання репутації влади, але не завжди позитивно, тому що популізм, який активно використовувався під час передвиборчої компанії навпаки підірвав довіру населення до інституцій. </w:t>
      </w:r>
    </w:p>
    <w:p w:rsidR="00D8231C" w:rsidRPr="007C6A5E" w:rsidRDefault="00D8231C" w:rsidP="00E63C34">
      <w:pPr>
        <w:spacing w:after="0"/>
        <w:ind w:right="-285" w:firstLine="720"/>
        <w:jc w:val="both"/>
        <w:rPr>
          <w:rFonts w:ascii="Times New Roman" w:eastAsia="Times New Roman" w:hAnsi="Times New Roman" w:cs="Times New Roman"/>
          <w:sz w:val="32"/>
          <w:szCs w:val="32"/>
          <w:lang w:val="uk-UA" w:eastAsia="zh-CN"/>
        </w:rPr>
      </w:pPr>
      <w:r w:rsidRPr="007C6A5E">
        <w:rPr>
          <w:rFonts w:ascii="Times New Roman" w:eastAsia="Times New Roman" w:hAnsi="Times New Roman" w:cs="Times New Roman"/>
          <w:sz w:val="32"/>
          <w:szCs w:val="32"/>
          <w:lang w:val="uk-UA" w:eastAsia="zh-CN"/>
        </w:rPr>
        <w:t>Не слід також забувати, що для інтеграції в ЄПК потрібно мати стале та розвинуте громадянське суспільство. Закономірно, що громадянське суспільство для свого розвитку потребує правового режиму, а в України з цим є певні проблеми</w:t>
      </w:r>
      <w:r w:rsidRPr="007C6A5E">
        <w:rPr>
          <w:rFonts w:ascii="Times New Roman" w:eastAsia="Times New Roman" w:hAnsi="Times New Roman" w:cs="Times New Roman"/>
          <w:sz w:val="32"/>
          <w:szCs w:val="32"/>
          <w:lang w:eastAsia="zh-CN"/>
        </w:rPr>
        <w:t xml:space="preserve"> [5]</w:t>
      </w:r>
      <w:r w:rsidRPr="007C6A5E">
        <w:rPr>
          <w:rFonts w:ascii="Times New Roman" w:eastAsia="Times New Roman" w:hAnsi="Times New Roman" w:cs="Times New Roman"/>
          <w:sz w:val="32"/>
          <w:szCs w:val="32"/>
          <w:lang w:val="uk-UA" w:eastAsia="zh-CN"/>
        </w:rPr>
        <w:t xml:space="preserve">. І хоча ми попереду деяких свої сусідів, України потрібно ще докласти багато зусиль, аби сформувати сильне громадянське суспільство, і стійкі умови для його виникнення, враховуючи що попит до цього є — «Понад 90 % опитаних згодні з тезою, що свобода є однією з головних цінностей для українців» [6]. Не менш важливим в становленні України як європейської держави має стати трансформації постколоніального менталітету у мислення європейського громадянина. </w:t>
      </w:r>
    </w:p>
    <w:p w:rsidR="00D8231C" w:rsidRPr="007C6A5E" w:rsidRDefault="00D8231C" w:rsidP="00E63C34">
      <w:pPr>
        <w:spacing w:after="0"/>
        <w:ind w:right="-285" w:firstLine="720"/>
        <w:jc w:val="both"/>
        <w:rPr>
          <w:rFonts w:ascii="Times New Roman" w:eastAsia="Times New Roman" w:hAnsi="Times New Roman" w:cs="Times New Roman"/>
          <w:sz w:val="32"/>
          <w:szCs w:val="32"/>
          <w:lang w:val="uk-UA" w:eastAsia="zh-CN"/>
        </w:rPr>
      </w:pPr>
      <w:r w:rsidRPr="007C6A5E">
        <w:rPr>
          <w:rFonts w:ascii="Times New Roman" w:eastAsia="Times New Roman" w:hAnsi="Times New Roman" w:cs="Times New Roman"/>
          <w:sz w:val="32"/>
          <w:szCs w:val="32"/>
          <w:lang w:val="uk-UA" w:eastAsia="zh-CN"/>
        </w:rPr>
        <w:t xml:space="preserve">На мою думку, Українська політична культура ще не досягла того рівня, що наявний у європейських держав, українські цінності </w:t>
      </w:r>
      <w:r w:rsidRPr="007C6A5E">
        <w:rPr>
          <w:rFonts w:ascii="Times New Roman" w:eastAsia="Times New Roman" w:hAnsi="Times New Roman" w:cs="Times New Roman"/>
          <w:sz w:val="32"/>
          <w:szCs w:val="32"/>
          <w:lang w:val="uk-UA" w:eastAsia="zh-CN"/>
        </w:rPr>
        <w:lastRenderedPageBreak/>
        <w:t xml:space="preserve">знаходяться поряд з цінностями європейців, де право на життя та політичні свободи є невід’ємними у розумінні себе як громадянина, але реальний стан української політики ще не дозволяє говорити про європейськість. Але, це не означає що Україна має відмовлятись від вступу в ЄС, чи чекати коли українська політична свідомість «дозріє», вступ в ЄС навпаки допоможе розвинути нашу національну політичну культуру у контексті ЄПК. Євроінтеграція відкриває для України перспективи вирости з колоніального і радянського минулого, і хоча війна несе суто негативний характер, вона як ніколи актуалізувала розуміння українців у політичній площині цього світу.  </w:t>
      </w:r>
    </w:p>
    <w:p w:rsidR="00D8231C" w:rsidRPr="005737D8" w:rsidRDefault="00D8231C" w:rsidP="00E63C34">
      <w:pPr>
        <w:spacing w:after="0"/>
        <w:ind w:right="-285"/>
        <w:jc w:val="center"/>
        <w:rPr>
          <w:rFonts w:ascii="Times New Roman" w:eastAsia="Times New Roman" w:hAnsi="Times New Roman" w:cs="Times New Roman"/>
          <w:b/>
          <w:bCs/>
          <w:sz w:val="20"/>
          <w:szCs w:val="20"/>
          <w:lang w:val="uk-UA" w:eastAsia="zh-CN"/>
        </w:rPr>
      </w:pPr>
    </w:p>
    <w:p w:rsidR="00C66F59" w:rsidRPr="007C6A5E" w:rsidRDefault="005737D8" w:rsidP="00A06B65">
      <w:pPr>
        <w:spacing w:after="0" w:line="360" w:lineRule="auto"/>
        <w:ind w:right="-285"/>
        <w:jc w:val="center"/>
        <w:rPr>
          <w:rFonts w:ascii="Times New Roman" w:eastAsia="Times New Roman" w:hAnsi="Times New Roman" w:cs="Times New Roman"/>
          <w:b/>
          <w:bCs/>
          <w:sz w:val="32"/>
          <w:szCs w:val="32"/>
          <w:lang w:val="uk-UA" w:eastAsia="zh-CN"/>
        </w:rPr>
      </w:pPr>
      <w:r>
        <w:rPr>
          <w:rFonts w:ascii="Times New Roman" w:eastAsia="Times New Roman" w:hAnsi="Times New Roman" w:cs="Times New Roman"/>
          <w:b/>
          <w:bCs/>
          <w:sz w:val="32"/>
          <w:szCs w:val="32"/>
          <w:lang w:val="uk-UA" w:eastAsia="zh-CN"/>
        </w:rPr>
        <w:t>Список використаних джерел:</w:t>
      </w:r>
    </w:p>
    <w:p w:rsidR="00D8231C" w:rsidRPr="007C6A5E" w:rsidRDefault="00D8231C" w:rsidP="00E63C34">
      <w:pPr>
        <w:numPr>
          <w:ilvl w:val="0"/>
          <w:numId w:val="21"/>
        </w:numPr>
        <w:tabs>
          <w:tab w:val="left" w:pos="851"/>
        </w:tabs>
        <w:spacing w:after="0"/>
        <w:ind w:left="0" w:right="-285" w:firstLine="567"/>
        <w:contextualSpacing/>
        <w:jc w:val="both"/>
        <w:rPr>
          <w:rFonts w:ascii="Times New Roman" w:eastAsia="Times New Roman" w:hAnsi="Times New Roman" w:cs="Times New Roman"/>
          <w:sz w:val="32"/>
          <w:szCs w:val="32"/>
          <w:lang w:val="uk-UA" w:eastAsia="zh-CN"/>
        </w:rPr>
      </w:pPr>
      <w:bookmarkStart w:id="17" w:name="_Hlk105024050"/>
      <w:r w:rsidRPr="007C6A5E">
        <w:rPr>
          <w:rFonts w:ascii="Times New Roman" w:eastAsia="Times New Roman" w:hAnsi="Times New Roman" w:cs="Times New Roman"/>
          <w:sz w:val="32"/>
          <w:szCs w:val="32"/>
          <w:lang w:val="uk-UA" w:eastAsia="zh-CN"/>
        </w:rPr>
        <w:t>Рейтинг: сьоме загальнонаціональне опитування: Україна в умовах війни (30-31 березня 2022</w:t>
      </w:r>
      <w:r w:rsidR="008C7DAD" w:rsidRPr="007C6A5E">
        <w:rPr>
          <w:rFonts w:ascii="Times New Roman" w:eastAsia="Times New Roman" w:hAnsi="Times New Roman" w:cs="Times New Roman"/>
          <w:sz w:val="32"/>
          <w:szCs w:val="32"/>
          <w:lang w:val="uk-UA" w:eastAsia="zh-CN"/>
        </w:rPr>
        <w:t xml:space="preserve"> р.</w:t>
      </w:r>
      <w:r w:rsidRPr="007C6A5E">
        <w:rPr>
          <w:rFonts w:ascii="Times New Roman" w:eastAsia="Times New Roman" w:hAnsi="Times New Roman" w:cs="Times New Roman"/>
          <w:sz w:val="32"/>
          <w:szCs w:val="32"/>
          <w:lang w:val="uk-UA" w:eastAsia="zh-CN"/>
        </w:rPr>
        <w:t xml:space="preserve">) // URL: </w:t>
      </w:r>
      <w:hyperlink r:id="rId34" w:history="1">
        <w:r w:rsidRPr="007C6A5E">
          <w:rPr>
            <w:rFonts w:ascii="Times New Roman" w:eastAsia="Times New Roman" w:hAnsi="Times New Roman" w:cs="Times New Roman"/>
            <w:sz w:val="32"/>
            <w:szCs w:val="32"/>
            <w:lang w:val="uk-UA" w:eastAsia="zh-CN"/>
          </w:rPr>
          <w:t>https://ratinggroup.ua/research/ukraine/sedmoy_obschenacionalnyy_opros_ukraina_v_usloviyah_voyny_30-31_marta_2022.html</w:t>
        </w:r>
      </w:hyperlink>
      <w:r w:rsidRPr="007C6A5E">
        <w:rPr>
          <w:rFonts w:ascii="Times New Roman" w:eastAsia="Times New Roman" w:hAnsi="Times New Roman" w:cs="Times New Roman"/>
          <w:sz w:val="32"/>
          <w:szCs w:val="32"/>
          <w:lang w:val="uk-UA" w:eastAsia="zh-CN"/>
        </w:rPr>
        <w:t xml:space="preserve">  </w:t>
      </w:r>
    </w:p>
    <w:p w:rsidR="00D8231C" w:rsidRPr="007C6A5E" w:rsidRDefault="00D8231C" w:rsidP="00E63C34">
      <w:pPr>
        <w:numPr>
          <w:ilvl w:val="0"/>
          <w:numId w:val="21"/>
        </w:numPr>
        <w:tabs>
          <w:tab w:val="left" w:pos="851"/>
        </w:tabs>
        <w:spacing w:after="0"/>
        <w:ind w:left="0" w:right="-285" w:firstLine="567"/>
        <w:contextualSpacing/>
        <w:jc w:val="both"/>
        <w:rPr>
          <w:rFonts w:ascii="Times New Roman" w:eastAsia="Times New Roman" w:hAnsi="Times New Roman" w:cs="Times New Roman"/>
          <w:sz w:val="32"/>
          <w:szCs w:val="32"/>
          <w:lang w:val="uk-UA" w:eastAsia="zh-CN"/>
        </w:rPr>
      </w:pPr>
      <w:r w:rsidRPr="007C6A5E">
        <w:rPr>
          <w:rFonts w:ascii="Times New Roman" w:eastAsia="Times New Roman" w:hAnsi="Times New Roman" w:cs="Times New Roman"/>
          <w:sz w:val="32"/>
          <w:szCs w:val="32"/>
          <w:lang w:val="uk-UA" w:eastAsia="zh-CN"/>
        </w:rPr>
        <w:t xml:space="preserve">КМІС: динаміка довіри соціальним інституціям протягом 2020-2021 років: результати телефонного опитування // URL: </w:t>
      </w:r>
      <w:hyperlink r:id="rId35" w:anchor="_ftn1" w:history="1">
        <w:r w:rsidRPr="007C6A5E">
          <w:rPr>
            <w:rFonts w:ascii="Times New Roman" w:eastAsia="Times New Roman" w:hAnsi="Times New Roman" w:cs="Times New Roman"/>
            <w:sz w:val="32"/>
            <w:szCs w:val="32"/>
            <w:lang w:val="uk-UA" w:eastAsia="zh-CN"/>
          </w:rPr>
          <w:t>https://www. kiis. com.ua/?lang=ukr&amp;cat=reports&amp;id=1093&amp;page=2&amp;t=13#_ftn1</w:t>
        </w:r>
      </w:hyperlink>
      <w:r w:rsidRPr="007C6A5E">
        <w:rPr>
          <w:rFonts w:ascii="Times New Roman" w:eastAsia="Times New Roman" w:hAnsi="Times New Roman" w:cs="Times New Roman"/>
          <w:sz w:val="32"/>
          <w:szCs w:val="32"/>
          <w:lang w:val="uk-UA" w:eastAsia="zh-CN"/>
        </w:rPr>
        <w:t xml:space="preserve"> </w:t>
      </w:r>
    </w:p>
    <w:p w:rsidR="00D8231C" w:rsidRPr="007C6A5E" w:rsidRDefault="00D8231C" w:rsidP="00E63C34">
      <w:pPr>
        <w:numPr>
          <w:ilvl w:val="0"/>
          <w:numId w:val="21"/>
        </w:numPr>
        <w:tabs>
          <w:tab w:val="left" w:pos="851"/>
        </w:tabs>
        <w:spacing w:after="0"/>
        <w:ind w:left="0" w:right="-285" w:firstLine="567"/>
        <w:contextualSpacing/>
        <w:jc w:val="both"/>
        <w:rPr>
          <w:rFonts w:ascii="Times New Roman" w:eastAsia="Times New Roman" w:hAnsi="Times New Roman" w:cs="Times New Roman"/>
          <w:sz w:val="32"/>
          <w:szCs w:val="32"/>
          <w:lang w:val="uk-UA" w:eastAsia="zh-CN"/>
        </w:rPr>
      </w:pPr>
      <w:r w:rsidRPr="007C6A5E">
        <w:rPr>
          <w:rFonts w:ascii="Times New Roman" w:eastAsia="Times New Roman" w:hAnsi="Times New Roman" w:cs="Times New Roman"/>
          <w:sz w:val="32"/>
          <w:szCs w:val="32"/>
          <w:lang w:val="uk-UA" w:eastAsia="zh-CN"/>
        </w:rPr>
        <w:t xml:space="preserve">UN: Trust in public institutions: Trends and implications for economic security // URL: </w:t>
      </w:r>
      <w:hyperlink r:id="rId36" w:history="1">
        <w:r w:rsidRPr="007C6A5E">
          <w:rPr>
            <w:rStyle w:val="a9"/>
            <w:rFonts w:ascii="Times New Roman" w:eastAsia="Times New Roman" w:hAnsi="Times New Roman" w:cs="Times New Roman"/>
            <w:sz w:val="32"/>
            <w:szCs w:val="32"/>
            <w:lang w:val="uk-UA" w:eastAsia="zh-CN"/>
          </w:rPr>
          <w:t>https://www.un.org/development/desa/dspd/ 2021/07/trust-public-institutions/</w:t>
        </w:r>
      </w:hyperlink>
      <w:r w:rsidRPr="007C6A5E">
        <w:rPr>
          <w:rFonts w:ascii="Times New Roman" w:eastAsia="Times New Roman" w:hAnsi="Times New Roman" w:cs="Times New Roman"/>
          <w:sz w:val="32"/>
          <w:szCs w:val="32"/>
          <w:lang w:val="uk-UA" w:eastAsia="zh-CN"/>
        </w:rPr>
        <w:t xml:space="preserve"> </w:t>
      </w:r>
    </w:p>
    <w:p w:rsidR="00D8231C" w:rsidRPr="007C6A5E" w:rsidRDefault="00D8231C" w:rsidP="00E63C34">
      <w:pPr>
        <w:numPr>
          <w:ilvl w:val="0"/>
          <w:numId w:val="21"/>
        </w:numPr>
        <w:tabs>
          <w:tab w:val="left" w:pos="851"/>
        </w:tabs>
        <w:spacing w:after="0"/>
        <w:ind w:left="0" w:right="-285" w:firstLine="567"/>
        <w:contextualSpacing/>
        <w:jc w:val="both"/>
        <w:rPr>
          <w:rFonts w:ascii="Times New Roman" w:eastAsia="Times New Roman" w:hAnsi="Times New Roman" w:cs="Times New Roman"/>
          <w:sz w:val="32"/>
          <w:szCs w:val="32"/>
          <w:lang w:val="uk-UA" w:eastAsia="zh-CN"/>
        </w:rPr>
      </w:pPr>
      <w:r w:rsidRPr="007C6A5E">
        <w:rPr>
          <w:rFonts w:ascii="Times New Roman" w:eastAsia="Times New Roman" w:hAnsi="Times New Roman" w:cs="Times New Roman"/>
          <w:sz w:val="32"/>
          <w:szCs w:val="32"/>
          <w:lang w:val="uk-UA" w:eastAsia="zh-CN"/>
        </w:rPr>
        <w:t xml:space="preserve">Serving the People: Will Ukraine’s Political Culture Change? HURI Experts Weigh In // URL: </w:t>
      </w:r>
      <w:hyperlink r:id="rId37" w:history="1">
        <w:r w:rsidRPr="007C6A5E">
          <w:rPr>
            <w:rFonts w:ascii="Times New Roman" w:eastAsia="Times New Roman" w:hAnsi="Times New Roman" w:cs="Times New Roman"/>
            <w:sz w:val="32"/>
            <w:szCs w:val="32"/>
            <w:lang w:val="uk-UA" w:eastAsia="zh-CN"/>
          </w:rPr>
          <w:t>https://huri.harvard.edu/serving-people-will-ukraine%E2%80%99s-political-culture-change-huri-experts-weigh</w:t>
        </w:r>
      </w:hyperlink>
      <w:r w:rsidRPr="007C6A5E">
        <w:rPr>
          <w:rFonts w:ascii="Times New Roman" w:eastAsia="Times New Roman" w:hAnsi="Times New Roman" w:cs="Times New Roman"/>
          <w:sz w:val="32"/>
          <w:szCs w:val="32"/>
          <w:lang w:val="uk-UA" w:eastAsia="zh-CN"/>
        </w:rPr>
        <w:t xml:space="preserve"> </w:t>
      </w:r>
    </w:p>
    <w:p w:rsidR="00D8231C" w:rsidRPr="007C6A5E" w:rsidRDefault="00D8231C" w:rsidP="00E63C34">
      <w:pPr>
        <w:numPr>
          <w:ilvl w:val="0"/>
          <w:numId w:val="21"/>
        </w:numPr>
        <w:tabs>
          <w:tab w:val="left" w:pos="851"/>
        </w:tabs>
        <w:spacing w:after="0"/>
        <w:ind w:left="0" w:right="-285" w:firstLine="567"/>
        <w:contextualSpacing/>
        <w:jc w:val="both"/>
        <w:rPr>
          <w:rFonts w:ascii="Times New Roman" w:eastAsia="Times New Roman" w:hAnsi="Times New Roman" w:cs="Times New Roman"/>
          <w:sz w:val="32"/>
          <w:szCs w:val="32"/>
          <w:lang w:val="uk-UA" w:eastAsia="zh-CN"/>
        </w:rPr>
      </w:pPr>
      <w:r w:rsidRPr="007C6A5E">
        <w:rPr>
          <w:rFonts w:ascii="Times New Roman" w:eastAsia="Times New Roman" w:hAnsi="Times New Roman" w:cs="Times New Roman"/>
          <w:sz w:val="32"/>
          <w:szCs w:val="32"/>
          <w:lang w:val="uk-UA" w:eastAsia="zh-CN"/>
        </w:rPr>
        <w:t xml:space="preserve">WJP Rule of Law Index: Ukraine // URL: https://worldjusticeproject.org/rule-of-law-index/country/2020/Ukraine/ </w:t>
      </w:r>
    </w:p>
    <w:p w:rsidR="00D8231C" w:rsidRPr="007C6A5E" w:rsidRDefault="00D8231C" w:rsidP="00E63C34">
      <w:pPr>
        <w:numPr>
          <w:ilvl w:val="0"/>
          <w:numId w:val="21"/>
        </w:numPr>
        <w:tabs>
          <w:tab w:val="left" w:pos="851"/>
        </w:tabs>
        <w:spacing w:after="0"/>
        <w:ind w:left="0" w:right="-285" w:firstLine="567"/>
        <w:contextualSpacing/>
        <w:jc w:val="both"/>
        <w:rPr>
          <w:rFonts w:ascii="Times New Roman" w:eastAsia="Times New Roman" w:hAnsi="Times New Roman" w:cs="Times New Roman"/>
          <w:sz w:val="32"/>
          <w:szCs w:val="32"/>
          <w:lang w:val="uk-UA" w:eastAsia="zh-CN"/>
        </w:rPr>
      </w:pPr>
      <w:r w:rsidRPr="007C6A5E">
        <w:rPr>
          <w:rFonts w:ascii="Times New Roman" w:eastAsia="Times New Roman" w:hAnsi="Times New Roman" w:cs="Times New Roman"/>
          <w:sz w:val="32"/>
          <w:szCs w:val="32"/>
          <w:lang w:val="uk-UA" w:eastAsia="zh-CN"/>
        </w:rPr>
        <w:t xml:space="preserve">Рейтинг: одинадцяте загальнонаціональне опитування: особиста свобода, безпека та питання зброї. // url: </w:t>
      </w:r>
      <w:hyperlink r:id="rId38" w:history="1">
        <w:r w:rsidRPr="007C6A5E">
          <w:rPr>
            <w:rFonts w:ascii="Times New Roman" w:eastAsia="Times New Roman" w:hAnsi="Times New Roman" w:cs="Times New Roman"/>
            <w:sz w:val="32"/>
            <w:szCs w:val="32"/>
            <w:lang w:val="uk-UA" w:eastAsia="zh-CN"/>
          </w:rPr>
          <w:t>https://ratinggroup.ua/research/ukraine/odinnadcatyy_obschenacionalnyy_opros_lichnaya_svoboda_bezopasnost_i_voprosy_oruzhiya.html</w:t>
        </w:r>
      </w:hyperlink>
      <w:r w:rsidRPr="007C6A5E">
        <w:rPr>
          <w:rFonts w:ascii="Times New Roman" w:eastAsia="Times New Roman" w:hAnsi="Times New Roman" w:cs="Times New Roman"/>
          <w:sz w:val="32"/>
          <w:szCs w:val="32"/>
          <w:lang w:val="uk-UA" w:eastAsia="zh-CN"/>
        </w:rPr>
        <w:t xml:space="preserve"> </w:t>
      </w:r>
    </w:p>
    <w:bookmarkEnd w:id="17"/>
    <w:p w:rsidR="00D2257E" w:rsidRPr="009B317F" w:rsidRDefault="00D2257E" w:rsidP="00A37627">
      <w:pPr>
        <w:spacing w:after="0"/>
        <w:ind w:right="-143"/>
        <w:contextualSpacing/>
        <w:jc w:val="both"/>
        <w:rPr>
          <w:rFonts w:ascii="Times New Roman" w:eastAsia="Calibri" w:hAnsi="Times New Roman" w:cs="Times New Roman"/>
          <w:sz w:val="40"/>
          <w:szCs w:val="40"/>
          <w:highlight w:val="lightGray"/>
          <w:lang w:val="uk-UA"/>
        </w:rPr>
      </w:pPr>
    </w:p>
    <w:p w:rsidR="00A06B65" w:rsidRDefault="00A06B65" w:rsidP="003241FD">
      <w:pPr>
        <w:widowControl w:val="0"/>
        <w:spacing w:after="0"/>
        <w:ind w:right="-285"/>
        <w:jc w:val="center"/>
        <w:rPr>
          <w:rFonts w:ascii="Times New Roman" w:eastAsia="SimSun" w:hAnsi="Times New Roman" w:cs="Times New Roman"/>
          <w:b/>
          <w:kern w:val="2"/>
          <w:sz w:val="32"/>
          <w:szCs w:val="32"/>
          <w:lang w:eastAsia="zh-CN"/>
        </w:rPr>
      </w:pPr>
    </w:p>
    <w:p w:rsidR="00A06B65" w:rsidRPr="00A06B65" w:rsidRDefault="00A06B65" w:rsidP="00A06B65">
      <w:pPr>
        <w:spacing w:after="0"/>
        <w:ind w:firstLine="340"/>
        <w:jc w:val="center"/>
        <w:rPr>
          <w:rFonts w:ascii="Times New Roman" w:eastAsia="Times New Roman" w:hAnsi="Times New Roman" w:cs="Times New Roman"/>
          <w:b/>
          <w:sz w:val="32"/>
          <w:szCs w:val="32"/>
          <w:lang w:val="uk-UA" w:eastAsia="ru-RU"/>
        </w:rPr>
      </w:pPr>
      <w:r w:rsidRPr="00A06B65">
        <w:rPr>
          <w:rFonts w:ascii="Times New Roman" w:eastAsia="Times New Roman" w:hAnsi="Times New Roman" w:cs="Times New Roman"/>
          <w:b/>
          <w:sz w:val="32"/>
          <w:szCs w:val="32"/>
          <w:lang w:val="uk-UA" w:eastAsia="ru-RU"/>
        </w:rPr>
        <w:lastRenderedPageBreak/>
        <w:t>Заверющенко О. Л.</w:t>
      </w:r>
    </w:p>
    <w:p w:rsidR="00A06B65" w:rsidRPr="00A06B65" w:rsidRDefault="00A06B65" w:rsidP="00A06B65">
      <w:pPr>
        <w:spacing w:after="0"/>
        <w:jc w:val="center"/>
        <w:rPr>
          <w:rFonts w:ascii="Times New Roman" w:eastAsia="Times New Roman" w:hAnsi="Times New Roman" w:cs="Times New Roman"/>
          <w:sz w:val="32"/>
          <w:szCs w:val="32"/>
          <w:lang w:val="uk-UA" w:eastAsia="ru-RU"/>
        </w:rPr>
      </w:pPr>
      <w:r w:rsidRPr="00A06B65">
        <w:rPr>
          <w:rFonts w:ascii="Times New Roman" w:eastAsia="Times New Roman" w:hAnsi="Times New Roman" w:cs="Times New Roman"/>
          <w:sz w:val="32"/>
          <w:szCs w:val="32"/>
          <w:lang w:val="uk-UA" w:eastAsia="ru-RU"/>
        </w:rPr>
        <w:t>к. філол. н., доцент кафедри документознавства та української мови</w:t>
      </w:r>
    </w:p>
    <w:p w:rsidR="00A06B65" w:rsidRDefault="00A06B65" w:rsidP="00A06B65">
      <w:pPr>
        <w:spacing w:after="0"/>
        <w:jc w:val="center"/>
        <w:rPr>
          <w:rFonts w:ascii="Times New Roman" w:eastAsia="Times New Roman" w:hAnsi="Times New Roman" w:cs="Times New Roman"/>
          <w:sz w:val="32"/>
          <w:szCs w:val="32"/>
          <w:lang w:val="uk-UA" w:eastAsia="ru-RU"/>
        </w:rPr>
      </w:pPr>
      <w:r w:rsidRPr="00A06B65">
        <w:rPr>
          <w:rFonts w:ascii="Times New Roman" w:eastAsia="Times New Roman" w:hAnsi="Times New Roman" w:cs="Times New Roman"/>
          <w:sz w:val="32"/>
          <w:szCs w:val="32"/>
          <w:lang w:val="uk-UA" w:eastAsia="ru-RU"/>
        </w:rPr>
        <w:t>Національного аерокосмічного університету ім. М. Є. Жуковського «Харківський авіаційний інститут»</w:t>
      </w:r>
    </w:p>
    <w:p w:rsidR="00A06B65" w:rsidRPr="00A06B65" w:rsidRDefault="00A06B65" w:rsidP="00A06B65">
      <w:pPr>
        <w:spacing w:after="0"/>
        <w:jc w:val="center"/>
        <w:rPr>
          <w:rFonts w:ascii="Times New Roman" w:eastAsia="Times New Roman" w:hAnsi="Times New Roman" w:cs="Times New Roman"/>
          <w:sz w:val="32"/>
          <w:szCs w:val="32"/>
          <w:lang w:val="uk-UA" w:eastAsia="ru-RU"/>
        </w:rPr>
      </w:pPr>
      <w:r w:rsidRPr="00A06B65">
        <w:rPr>
          <w:rFonts w:ascii="Times New Roman" w:eastAsia="Times New Roman" w:hAnsi="Times New Roman" w:cs="Times New Roman"/>
          <w:sz w:val="32"/>
          <w:szCs w:val="32"/>
          <w:lang w:val="uk-UA" w:eastAsia="ru-RU"/>
        </w:rPr>
        <w:t>(м. Харків, Україна)</w:t>
      </w:r>
    </w:p>
    <w:p w:rsidR="00A06B65" w:rsidRPr="00A06B65" w:rsidRDefault="00A06B65" w:rsidP="00A06B65">
      <w:pPr>
        <w:spacing w:after="0"/>
        <w:jc w:val="center"/>
        <w:rPr>
          <w:rFonts w:ascii="Times New Roman" w:eastAsia="Times New Roman" w:hAnsi="Times New Roman" w:cs="Times New Roman"/>
          <w:sz w:val="20"/>
          <w:szCs w:val="20"/>
          <w:lang w:val="uk-UA" w:eastAsia="ru-RU"/>
        </w:rPr>
      </w:pPr>
    </w:p>
    <w:p w:rsidR="00A06B65" w:rsidRDefault="00A06B65" w:rsidP="00A06B65">
      <w:pPr>
        <w:spacing w:after="0"/>
        <w:jc w:val="center"/>
        <w:rPr>
          <w:rFonts w:ascii="Times New Roman" w:eastAsia="Times New Roman" w:hAnsi="Times New Roman" w:cs="Times New Roman"/>
          <w:b/>
          <w:sz w:val="32"/>
          <w:szCs w:val="32"/>
          <w:lang w:val="uk-UA" w:eastAsia="ru-RU"/>
        </w:rPr>
      </w:pPr>
      <w:r w:rsidRPr="00A06B65">
        <w:rPr>
          <w:rFonts w:ascii="Times New Roman" w:eastAsia="Times New Roman" w:hAnsi="Times New Roman" w:cs="Times New Roman"/>
          <w:b/>
          <w:sz w:val="32"/>
          <w:szCs w:val="32"/>
          <w:lang w:val="uk-UA" w:eastAsia="ru-RU"/>
        </w:rPr>
        <w:t>МОВНІ КЛІШЕ В ТЕКСТАХ УКРАЇНОМОВНИХ ТА АНГЛОМОВНИХ ДІЛОВИХ ЛИСТІВ</w:t>
      </w:r>
    </w:p>
    <w:p w:rsidR="00A06B65" w:rsidRPr="00A06B65" w:rsidRDefault="00A06B65" w:rsidP="00A06B65">
      <w:pPr>
        <w:spacing w:after="0"/>
        <w:jc w:val="center"/>
        <w:rPr>
          <w:rFonts w:ascii="Times New Roman" w:eastAsia="Times New Roman" w:hAnsi="Times New Roman" w:cs="Times New Roman"/>
          <w:b/>
          <w:sz w:val="16"/>
          <w:szCs w:val="16"/>
          <w:lang w:val="uk-UA" w:eastAsia="ru-RU"/>
        </w:rPr>
      </w:pPr>
    </w:p>
    <w:p w:rsidR="00A06B65" w:rsidRPr="00A06B65" w:rsidRDefault="00A06B65" w:rsidP="00A06B65">
      <w:pPr>
        <w:spacing w:after="0"/>
        <w:ind w:right="-285" w:firstLine="567"/>
        <w:jc w:val="both"/>
        <w:rPr>
          <w:rFonts w:ascii="Times New Roman" w:eastAsia="Times New Roman" w:hAnsi="Times New Roman" w:cs="Times New Roman"/>
          <w:sz w:val="32"/>
          <w:szCs w:val="32"/>
          <w:lang w:val="uk-UA" w:eastAsia="ru-RU"/>
        </w:rPr>
      </w:pPr>
      <w:r w:rsidRPr="00A06B65">
        <w:rPr>
          <w:rFonts w:ascii="Times New Roman" w:eastAsia="Times New Roman" w:hAnsi="Times New Roman" w:cs="Times New Roman"/>
          <w:sz w:val="32"/>
          <w:szCs w:val="32"/>
          <w:lang w:val="uk-UA" w:eastAsia="ru-RU"/>
        </w:rPr>
        <w:t xml:space="preserve">Документ як основний вид офіційно-ділового стилю має свої релевантні ознаки, до яких відносять нейтральний тон викладу подій, відсутність експресивної лексики, наявність реквізитів, поділ тексту на частини, уживання канцелярської лексики. </w:t>
      </w:r>
    </w:p>
    <w:p w:rsidR="00A06B65" w:rsidRPr="00A06B65" w:rsidRDefault="00A06B65" w:rsidP="00A06B65">
      <w:pPr>
        <w:spacing w:after="0"/>
        <w:ind w:right="-285" w:firstLine="567"/>
        <w:jc w:val="both"/>
        <w:rPr>
          <w:rFonts w:ascii="Times New Roman" w:eastAsia="Times New Roman" w:hAnsi="Times New Roman" w:cs="Times New Roman"/>
          <w:sz w:val="32"/>
          <w:szCs w:val="32"/>
          <w:lang w:val="uk-UA" w:eastAsia="ru-RU"/>
        </w:rPr>
      </w:pPr>
      <w:r w:rsidRPr="00A06B65">
        <w:rPr>
          <w:rFonts w:ascii="Times New Roman" w:eastAsia="Times New Roman" w:hAnsi="Times New Roman" w:cs="Times New Roman"/>
          <w:sz w:val="32"/>
          <w:szCs w:val="32"/>
          <w:lang w:val="uk-UA" w:eastAsia="ru-RU"/>
        </w:rPr>
        <w:t>Беззаперечно, доцільним є використання мовних кліше (канцеляритів, штампів) в текстах ділових паперів, зокрема листів. Такі утворення можна кваліфікувати як фразеологізовані словосполучення, що є поєднанням слів з цілісним змістом, який виникає шляхом послаблення прямих лексичних значень і синтаксичних відношень їхніх компонентів. Найчастіше мовні кліше утворюють на основі лексики ділових документів.</w:t>
      </w:r>
    </w:p>
    <w:p w:rsidR="00A06B65" w:rsidRPr="00A06B65" w:rsidRDefault="00A06B65" w:rsidP="00A06B65">
      <w:pPr>
        <w:spacing w:after="0"/>
        <w:ind w:right="-285" w:firstLine="567"/>
        <w:jc w:val="both"/>
        <w:rPr>
          <w:rFonts w:ascii="Times New Roman" w:eastAsia="Times New Roman" w:hAnsi="Times New Roman" w:cs="Times New Roman"/>
          <w:vanish/>
          <w:sz w:val="32"/>
          <w:szCs w:val="32"/>
          <w:lang w:val="uk-UA" w:eastAsia="ru-RU"/>
        </w:rPr>
      </w:pPr>
      <w:r w:rsidRPr="00A06B65">
        <w:rPr>
          <w:rFonts w:ascii="Times New Roman" w:eastAsia="Times New Roman" w:hAnsi="Times New Roman" w:cs="Times New Roman"/>
          <w:sz w:val="32"/>
          <w:szCs w:val="32"/>
          <w:lang w:val="uk-UA" w:eastAsia="ru-RU"/>
        </w:rPr>
        <w:t xml:space="preserve">Такі дослідники, а також укладачі українсько-російських та російсько-українських словників, довідників усталених виразів української мови, </w:t>
      </w:r>
      <w:r>
        <w:rPr>
          <w:rFonts w:ascii="Times New Roman" w:eastAsia="Times New Roman" w:hAnsi="Times New Roman" w:cs="Times New Roman"/>
          <w:sz w:val="32"/>
          <w:szCs w:val="32"/>
          <w:lang w:val="uk-UA" w:eastAsia="ru-RU"/>
        </w:rPr>
        <w:t>як</w:t>
      </w:r>
      <w:r w:rsidRPr="00A06B65">
        <w:rPr>
          <w:rFonts w:ascii="Times New Roman" w:eastAsia="Times New Roman" w:hAnsi="Times New Roman" w:cs="Times New Roman"/>
          <w:sz w:val="32"/>
          <w:szCs w:val="32"/>
          <w:lang w:val="uk-UA" w:eastAsia="ru-RU"/>
        </w:rPr>
        <w:t xml:space="preserve"> І.</w:t>
      </w:r>
      <w:r>
        <w:rPr>
          <w:rFonts w:ascii="Times New Roman" w:eastAsia="Times New Roman" w:hAnsi="Times New Roman" w:cs="Times New Roman"/>
          <w:sz w:val="32"/>
          <w:szCs w:val="32"/>
          <w:lang w:val="uk-UA" w:eastAsia="ru-RU"/>
        </w:rPr>
        <w:t xml:space="preserve"> </w:t>
      </w:r>
      <w:r w:rsidRPr="00A06B65">
        <w:rPr>
          <w:rFonts w:ascii="Times New Roman" w:eastAsia="Times New Roman" w:hAnsi="Times New Roman" w:cs="Times New Roman"/>
          <w:sz w:val="32"/>
          <w:szCs w:val="32"/>
          <w:lang w:val="uk-UA" w:eastAsia="ru-RU"/>
        </w:rPr>
        <w:t>Вирган та М.</w:t>
      </w:r>
      <w:r>
        <w:rPr>
          <w:rFonts w:ascii="Times New Roman" w:eastAsia="Times New Roman" w:hAnsi="Times New Roman" w:cs="Times New Roman"/>
          <w:sz w:val="32"/>
          <w:szCs w:val="32"/>
          <w:lang w:val="uk-UA" w:eastAsia="ru-RU"/>
        </w:rPr>
        <w:t xml:space="preserve"> </w:t>
      </w:r>
      <w:r w:rsidRPr="00A06B65">
        <w:rPr>
          <w:rFonts w:ascii="Times New Roman" w:eastAsia="Times New Roman" w:hAnsi="Times New Roman" w:cs="Times New Roman"/>
          <w:sz w:val="32"/>
          <w:szCs w:val="32"/>
          <w:lang w:val="uk-UA" w:eastAsia="ru-RU"/>
        </w:rPr>
        <w:t>Пилинська, С. Головащук, В.</w:t>
      </w:r>
      <w:r>
        <w:rPr>
          <w:rFonts w:ascii="Times New Roman" w:eastAsia="Times New Roman" w:hAnsi="Times New Roman" w:cs="Times New Roman"/>
          <w:sz w:val="32"/>
          <w:szCs w:val="32"/>
          <w:lang w:val="uk-UA" w:eastAsia="ru-RU"/>
        </w:rPr>
        <w:t xml:space="preserve"> </w:t>
      </w:r>
      <w:r w:rsidRPr="00A06B65">
        <w:rPr>
          <w:rFonts w:ascii="Times New Roman" w:eastAsia="Times New Roman" w:hAnsi="Times New Roman" w:cs="Times New Roman"/>
          <w:sz w:val="32"/>
          <w:szCs w:val="32"/>
          <w:lang w:val="uk-UA" w:eastAsia="ru-RU"/>
        </w:rPr>
        <w:t>Калашник та Ж.</w:t>
      </w:r>
      <w:r>
        <w:rPr>
          <w:rFonts w:ascii="Times New Roman" w:eastAsia="Times New Roman" w:hAnsi="Times New Roman" w:cs="Times New Roman"/>
          <w:sz w:val="32"/>
          <w:szCs w:val="32"/>
          <w:lang w:val="uk-UA" w:eastAsia="ru-RU"/>
        </w:rPr>
        <w:t xml:space="preserve"> </w:t>
      </w:r>
      <w:r w:rsidRPr="00A06B65">
        <w:rPr>
          <w:rFonts w:ascii="Times New Roman" w:eastAsia="Times New Roman" w:hAnsi="Times New Roman" w:cs="Times New Roman"/>
          <w:sz w:val="32"/>
          <w:szCs w:val="32"/>
          <w:lang w:val="uk-UA" w:eastAsia="ru-RU"/>
        </w:rPr>
        <w:t xml:space="preserve">Колоїз, В. Ужченко та ін., під сталими виразами розуміють стилістично нейтральні лексичні одиниці, які представляють собою означуване з означенням, дієслово з додатком, вставні словосполучення, постійні порівняльні звороти, широковідомі складені терміни, прийменникові конструкції, фраземи та фразеологічні одиниці, структурно тотожні з нефразеологізованими словосполученнями та простими реченнями, синтаксичні паралелі. </w:t>
      </w:r>
    </w:p>
    <w:p w:rsidR="00A06B65" w:rsidRPr="00A06B65" w:rsidRDefault="00A06B65" w:rsidP="00A06B65">
      <w:pPr>
        <w:spacing w:after="0"/>
        <w:ind w:right="-285" w:firstLine="567"/>
        <w:jc w:val="both"/>
        <w:rPr>
          <w:rFonts w:ascii="Times New Roman" w:eastAsia="Times New Roman" w:hAnsi="Times New Roman" w:cs="Times New Roman"/>
          <w:vanish/>
          <w:sz w:val="32"/>
          <w:szCs w:val="32"/>
          <w:lang w:val="uk-UA" w:eastAsia="ru-RU"/>
        </w:rPr>
      </w:pPr>
      <w:r w:rsidRPr="00A06B65">
        <w:rPr>
          <w:rFonts w:ascii="Times New Roman" w:eastAsia="Times New Roman" w:hAnsi="Times New Roman" w:cs="Times New Roman"/>
          <w:sz w:val="32"/>
          <w:szCs w:val="32"/>
          <w:lang w:val="uk-UA" w:eastAsia="ru-RU"/>
        </w:rPr>
        <w:t xml:space="preserve"> Так, наприклад, у текстах україномовної ділової кореспонденції широкого розголосу набули фразеологізовані сполуки</w:t>
      </w:r>
      <w:r w:rsidRPr="00A06B65">
        <w:rPr>
          <w:rFonts w:ascii="Times New Roman" w:eastAsia="Times New Roman" w:hAnsi="Times New Roman" w:cs="Times New Roman"/>
          <w:i/>
          <w:sz w:val="32"/>
          <w:szCs w:val="32"/>
          <w:lang w:val="uk-UA" w:eastAsia="ru-RU"/>
        </w:rPr>
        <w:t xml:space="preserve"> </w:t>
      </w:r>
      <w:r w:rsidRPr="00A06B65">
        <w:rPr>
          <w:rFonts w:ascii="Times New Roman" w:eastAsia="Times New Roman" w:hAnsi="Times New Roman" w:cs="Times New Roman"/>
          <w:sz w:val="32"/>
          <w:szCs w:val="32"/>
          <w:lang w:val="uk-UA" w:eastAsia="ru-RU"/>
        </w:rPr>
        <w:t xml:space="preserve">типу </w:t>
      </w:r>
      <w:r w:rsidRPr="00A06B65">
        <w:rPr>
          <w:rFonts w:ascii="Times New Roman" w:eastAsia="Times New Roman" w:hAnsi="Times New Roman" w:cs="Times New Roman"/>
          <w:i/>
          <w:sz w:val="32"/>
          <w:szCs w:val="32"/>
          <w:lang w:val="uk-UA" w:eastAsia="ru-RU"/>
        </w:rPr>
        <w:t>змушені попередити Вас</w:t>
      </w:r>
      <w:r w:rsidRPr="00A06B65">
        <w:rPr>
          <w:rFonts w:ascii="Times New Roman" w:eastAsia="Times New Roman" w:hAnsi="Times New Roman" w:cs="Times New Roman"/>
          <w:sz w:val="32"/>
          <w:szCs w:val="32"/>
          <w:lang w:val="uk-UA" w:eastAsia="ru-RU"/>
        </w:rPr>
        <w:t xml:space="preserve">; </w:t>
      </w:r>
      <w:r w:rsidRPr="00A06B65">
        <w:rPr>
          <w:rFonts w:ascii="Times New Roman" w:eastAsia="Times New Roman" w:hAnsi="Times New Roman" w:cs="Times New Roman"/>
          <w:i/>
          <w:sz w:val="32"/>
          <w:szCs w:val="32"/>
          <w:lang w:val="uk-UA" w:eastAsia="ru-RU"/>
        </w:rPr>
        <w:t>відповісти якомога швидше</w:t>
      </w:r>
      <w:r w:rsidRPr="00A06B65">
        <w:rPr>
          <w:rFonts w:ascii="Times New Roman" w:eastAsia="Times New Roman" w:hAnsi="Times New Roman" w:cs="Times New Roman"/>
          <w:sz w:val="32"/>
          <w:szCs w:val="32"/>
          <w:lang w:val="uk-UA" w:eastAsia="ru-RU"/>
        </w:rPr>
        <w:t>;</w:t>
      </w:r>
      <w:r w:rsidRPr="00A06B65">
        <w:rPr>
          <w:rFonts w:ascii="Times New Roman" w:eastAsia="Times New Roman" w:hAnsi="Times New Roman" w:cs="Times New Roman"/>
          <w:i/>
          <w:sz w:val="32"/>
          <w:szCs w:val="32"/>
          <w:lang w:val="uk-UA" w:eastAsia="ru-RU"/>
        </w:rPr>
        <w:t xml:space="preserve"> надати взаємну послугу. </w:t>
      </w:r>
      <w:r w:rsidRPr="00A06B65">
        <w:rPr>
          <w:rFonts w:ascii="Times New Roman" w:eastAsia="Times New Roman" w:hAnsi="Times New Roman" w:cs="Times New Roman"/>
          <w:sz w:val="32"/>
          <w:szCs w:val="32"/>
          <w:lang w:val="uk-UA" w:eastAsia="ru-RU"/>
        </w:rPr>
        <w:t xml:space="preserve">Серед них є такі, що вживають в певних видах листів: </w:t>
      </w:r>
      <w:r w:rsidRPr="00A06B65">
        <w:rPr>
          <w:rFonts w:ascii="Times New Roman" w:eastAsia="Times New Roman" w:hAnsi="Times New Roman" w:cs="Times New Roman"/>
          <w:i/>
          <w:sz w:val="32"/>
          <w:szCs w:val="32"/>
          <w:lang w:val="uk-UA" w:eastAsia="ru-RU"/>
        </w:rPr>
        <w:t xml:space="preserve">просимо врахувати </w:t>
      </w:r>
      <w:r w:rsidRPr="00A06B65">
        <w:rPr>
          <w:rFonts w:ascii="Times New Roman" w:eastAsia="Times New Roman" w:hAnsi="Times New Roman" w:cs="Times New Roman"/>
          <w:sz w:val="32"/>
          <w:szCs w:val="32"/>
          <w:lang w:val="uk-UA" w:eastAsia="ru-RU"/>
        </w:rPr>
        <w:t xml:space="preserve">(рекомендаційний </w:t>
      </w:r>
      <w:r w:rsidRPr="00A06B65">
        <w:rPr>
          <w:rFonts w:ascii="Times New Roman" w:eastAsia="Times New Roman" w:hAnsi="Times New Roman" w:cs="Times New Roman"/>
          <w:sz w:val="32"/>
          <w:szCs w:val="32"/>
          <w:lang w:val="uk-UA" w:eastAsia="ru-RU"/>
        </w:rPr>
        <w:lastRenderedPageBreak/>
        <w:t xml:space="preserve">лист), </w:t>
      </w:r>
      <w:r w:rsidRPr="00A06B65">
        <w:rPr>
          <w:rFonts w:ascii="Times New Roman" w:eastAsia="Times New Roman" w:hAnsi="Times New Roman" w:cs="Times New Roman"/>
          <w:i/>
          <w:sz w:val="32"/>
          <w:szCs w:val="32"/>
          <w:lang w:val="uk-UA" w:eastAsia="ru-RU"/>
        </w:rPr>
        <w:t xml:space="preserve">доводимо до вашого відома </w:t>
      </w:r>
      <w:r w:rsidRPr="00A06B65">
        <w:rPr>
          <w:rFonts w:ascii="Times New Roman" w:eastAsia="Times New Roman" w:hAnsi="Times New Roman" w:cs="Times New Roman"/>
          <w:sz w:val="32"/>
          <w:szCs w:val="32"/>
          <w:lang w:val="uk-UA" w:eastAsia="ru-RU"/>
        </w:rPr>
        <w:t xml:space="preserve">(лист-відповідь), </w:t>
      </w:r>
      <w:r w:rsidRPr="00A06B65">
        <w:rPr>
          <w:rFonts w:ascii="Times New Roman" w:eastAsia="Times New Roman" w:hAnsi="Times New Roman" w:cs="Times New Roman"/>
          <w:i/>
          <w:sz w:val="32"/>
          <w:szCs w:val="32"/>
          <w:lang w:val="uk-UA" w:eastAsia="ru-RU"/>
        </w:rPr>
        <w:t xml:space="preserve">будемо [вельми] вдячні </w:t>
      </w:r>
      <w:r w:rsidRPr="00A06B65">
        <w:rPr>
          <w:rFonts w:ascii="Times New Roman" w:eastAsia="Times New Roman" w:hAnsi="Times New Roman" w:cs="Times New Roman"/>
          <w:sz w:val="32"/>
          <w:szCs w:val="32"/>
          <w:lang w:val="uk-UA" w:eastAsia="ru-RU"/>
        </w:rPr>
        <w:t>(лист-запит, лист-прохання, лист-претензія),</w:t>
      </w:r>
      <w:r w:rsidRPr="00A06B65">
        <w:rPr>
          <w:rFonts w:ascii="Times New Roman" w:eastAsia="Times New Roman" w:hAnsi="Times New Roman" w:cs="Times New Roman"/>
          <w:i/>
          <w:sz w:val="32"/>
          <w:szCs w:val="32"/>
          <w:lang w:val="uk-UA" w:eastAsia="ru-RU"/>
        </w:rPr>
        <w:t xml:space="preserve"> маємо повідомити </w:t>
      </w:r>
      <w:r w:rsidRPr="00A06B65">
        <w:rPr>
          <w:rFonts w:ascii="Times New Roman" w:eastAsia="Times New Roman" w:hAnsi="Times New Roman" w:cs="Times New Roman"/>
          <w:sz w:val="32"/>
          <w:szCs w:val="32"/>
          <w:lang w:val="uk-UA" w:eastAsia="ru-RU"/>
        </w:rPr>
        <w:t>(лист-повідомлення) та ін.</w:t>
      </w:r>
    </w:p>
    <w:p w:rsidR="00A06B65" w:rsidRPr="00A06B65" w:rsidRDefault="00A06B65" w:rsidP="00A06B65">
      <w:pPr>
        <w:spacing w:after="0"/>
        <w:ind w:right="-285" w:firstLine="567"/>
        <w:jc w:val="both"/>
        <w:rPr>
          <w:rFonts w:ascii="Times New Roman" w:eastAsia="Times New Roman" w:hAnsi="Times New Roman" w:cs="Times New Roman"/>
          <w:sz w:val="32"/>
          <w:szCs w:val="32"/>
          <w:lang w:val="uk-UA" w:eastAsia="ru-RU"/>
        </w:rPr>
      </w:pPr>
      <w:r w:rsidRPr="00A06B65">
        <w:rPr>
          <w:rFonts w:ascii="Times New Roman" w:eastAsia="Times New Roman" w:hAnsi="Times New Roman" w:cs="Times New Roman"/>
          <w:sz w:val="32"/>
          <w:szCs w:val="32"/>
          <w:lang w:val="uk-UA" w:eastAsia="ru-RU"/>
        </w:rPr>
        <w:t xml:space="preserve"> Англомовні листи містять аналогічні до українських мовних кліше так звані </w:t>
      </w:r>
      <w:r w:rsidRPr="00A06B65">
        <w:rPr>
          <w:rFonts w:ascii="Times New Roman" w:eastAsia="Times New Roman" w:hAnsi="Times New Roman" w:cs="Times New Roman"/>
          <w:i/>
          <w:iCs/>
          <w:sz w:val="32"/>
          <w:szCs w:val="32"/>
          <w:lang w:val="en-GB" w:eastAsia="ru-RU"/>
        </w:rPr>
        <w:t>idioms</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collocquial</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English</w:t>
      </w:r>
      <w:r w:rsidRPr="00A06B65">
        <w:rPr>
          <w:rFonts w:ascii="Times New Roman" w:eastAsia="Times New Roman" w:hAnsi="Times New Roman" w:cs="Times New Roman"/>
          <w:sz w:val="32"/>
          <w:szCs w:val="32"/>
          <w:lang w:val="uk-UA" w:eastAsia="ru-RU"/>
        </w:rPr>
        <w:t xml:space="preserve"> на зразок</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As</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long</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as</w:t>
      </w:r>
      <w:r w:rsidRPr="00A06B65">
        <w:rPr>
          <w:rFonts w:ascii="Times New Roman" w:eastAsia="Times New Roman" w:hAnsi="Times New Roman" w:cs="Times New Roman"/>
          <w:i/>
          <w:iCs/>
          <w:sz w:val="32"/>
          <w:szCs w:val="32"/>
          <w:lang w:val="uk-UA" w:eastAsia="ru-RU"/>
        </w:rPr>
        <w:t xml:space="preserve"> / </w:t>
      </w:r>
      <w:r w:rsidRPr="00A06B65">
        <w:rPr>
          <w:rFonts w:ascii="Times New Roman" w:eastAsia="Times New Roman" w:hAnsi="Times New Roman" w:cs="Times New Roman"/>
          <w:i/>
          <w:iCs/>
          <w:sz w:val="32"/>
          <w:szCs w:val="32"/>
          <w:lang w:val="en-GB" w:eastAsia="ru-RU"/>
        </w:rPr>
        <w:t>provided</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that</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these</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recommendations</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are</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taken</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into</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consideration</w:t>
      </w:r>
      <w:r w:rsidRPr="00A06B65">
        <w:rPr>
          <w:rFonts w:ascii="Times New Roman" w:eastAsia="Times New Roman" w:hAnsi="Times New Roman" w:cs="Times New Roman"/>
          <w:i/>
          <w:iCs/>
          <w:sz w:val="32"/>
          <w:szCs w:val="32"/>
          <w:lang w:val="uk-UA" w:eastAsia="ru-RU"/>
        </w:rPr>
        <w:t>,… (За умови, що ці рекомендації враховано…).</w:t>
      </w:r>
      <w:r w:rsidRPr="00A06B65">
        <w:rPr>
          <w:rFonts w:ascii="Times New Roman" w:eastAsia="Times New Roman" w:hAnsi="Times New Roman" w:cs="Times New Roman"/>
          <w:sz w:val="32"/>
          <w:szCs w:val="32"/>
          <w:lang w:val="uk-UA" w:eastAsia="ru-RU"/>
        </w:rPr>
        <w:t xml:space="preserve"> Уживати канцелярити прийнято як в англомовній, так і в україномовній діловій практиці: </w:t>
      </w:r>
      <w:r w:rsidRPr="00A06B65">
        <w:rPr>
          <w:rFonts w:ascii="Times New Roman" w:eastAsia="Times New Roman" w:hAnsi="Times New Roman" w:cs="Times New Roman"/>
          <w:i/>
          <w:iCs/>
          <w:sz w:val="32"/>
          <w:szCs w:val="32"/>
          <w:lang w:val="en-GB" w:eastAsia="ru-RU"/>
        </w:rPr>
        <w:t>I</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was</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concerned</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to</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learn</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about</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your</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dissatisfaction</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with</w:t>
      </w:r>
      <w:r w:rsidRPr="00A06B65">
        <w:rPr>
          <w:rFonts w:ascii="Times New Roman" w:eastAsia="Times New Roman" w:hAnsi="Times New Roman" w:cs="Times New Roman"/>
          <w:i/>
          <w:iCs/>
          <w:sz w:val="32"/>
          <w:szCs w:val="32"/>
          <w:lang w:val="uk-UA" w:eastAsia="ru-RU"/>
        </w:rPr>
        <w:t>… (Я був стурбований Вашим незадоволенням щодо… )</w:t>
      </w:r>
      <w:r w:rsidRPr="00A06B65">
        <w:rPr>
          <w:rFonts w:ascii="Times New Roman" w:eastAsia="Times New Roman" w:hAnsi="Times New Roman" w:cs="Times New Roman"/>
          <w:sz w:val="32"/>
          <w:szCs w:val="32"/>
          <w:lang w:val="uk-UA" w:eastAsia="ru-RU"/>
        </w:rPr>
        <w:t>;</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I</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apologise</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again</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for</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any</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inconvenience</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caused</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by</w:t>
      </w:r>
      <w:r w:rsidRPr="00A06B65">
        <w:rPr>
          <w:rFonts w:ascii="Times New Roman" w:eastAsia="Times New Roman" w:hAnsi="Times New Roman" w:cs="Times New Roman"/>
          <w:i/>
          <w:iCs/>
          <w:sz w:val="32"/>
          <w:szCs w:val="32"/>
          <w:lang w:val="uk-UA" w:eastAsia="ru-RU"/>
        </w:rPr>
        <w:t>…</w:t>
      </w:r>
      <w:r w:rsidRPr="00A06B65">
        <w:rPr>
          <w:rFonts w:ascii="Times New Roman" w:eastAsia="Times New Roman" w:hAnsi="Times New Roman" w:cs="Times New Roman"/>
          <w:sz w:val="32"/>
          <w:szCs w:val="32"/>
          <w:lang w:val="uk-UA" w:eastAsia="ru-RU"/>
        </w:rPr>
        <w:t xml:space="preserve"> (</w:t>
      </w:r>
      <w:r w:rsidRPr="00A06B65">
        <w:rPr>
          <w:rFonts w:ascii="Times New Roman" w:eastAsia="Times New Roman" w:hAnsi="Times New Roman" w:cs="Times New Roman"/>
          <w:i/>
          <w:iCs/>
          <w:sz w:val="32"/>
          <w:szCs w:val="32"/>
          <w:lang w:val="uk-UA" w:eastAsia="ru-RU"/>
        </w:rPr>
        <w:t>Я прошу вибачення ще раз за незручності, заподіяні…</w:t>
      </w:r>
      <w:r w:rsidRPr="00A06B65">
        <w:rPr>
          <w:rFonts w:ascii="Times New Roman" w:eastAsia="Times New Roman" w:hAnsi="Times New Roman" w:cs="Times New Roman"/>
          <w:sz w:val="32"/>
          <w:szCs w:val="32"/>
          <w:lang w:val="uk-UA" w:eastAsia="ru-RU"/>
        </w:rPr>
        <w:t>) тощо.</w:t>
      </w:r>
    </w:p>
    <w:p w:rsidR="00A06B65" w:rsidRPr="00A06B65" w:rsidRDefault="00A06B65" w:rsidP="00A06B65">
      <w:pPr>
        <w:spacing w:after="0"/>
        <w:ind w:right="-285" w:firstLine="567"/>
        <w:jc w:val="both"/>
        <w:rPr>
          <w:rFonts w:ascii="Times New Roman" w:eastAsia="Times New Roman" w:hAnsi="Times New Roman" w:cs="Times New Roman"/>
          <w:sz w:val="32"/>
          <w:szCs w:val="32"/>
          <w:lang w:val="uk-UA" w:eastAsia="ru-RU"/>
        </w:rPr>
      </w:pPr>
      <w:r w:rsidRPr="00A06B65">
        <w:rPr>
          <w:rFonts w:ascii="Times New Roman" w:eastAsia="Times New Roman" w:hAnsi="Times New Roman" w:cs="Times New Roman"/>
          <w:sz w:val="32"/>
          <w:szCs w:val="32"/>
          <w:lang w:val="uk-UA" w:eastAsia="ru-RU"/>
        </w:rPr>
        <w:t xml:space="preserve">Особливу увагу слід звернути на активне застосування канцелярської лексики та фразеологізованих сполук під час написання тексту ділових листів. </w:t>
      </w:r>
      <w:r w:rsidRPr="00A06B65">
        <w:rPr>
          <w:rFonts w:ascii="Times New Roman" w:eastAsia="Times New Roman" w:hAnsi="Times New Roman" w:cs="Times New Roman"/>
          <w:iCs/>
          <w:sz w:val="32"/>
          <w:szCs w:val="32"/>
          <w:lang w:val="uk-UA" w:eastAsia="ru-RU"/>
        </w:rPr>
        <w:t xml:space="preserve">Початок тексту ділового листа є стандартизованим в обох традиціях, як в українській, так і британській. У вітчизняному варіанті текст офіційного листа починають з кліше «прошу плюс інфінітив». Зокрема, у листі-проханні обирають такий початок тексту:  </w:t>
      </w:r>
      <w:r w:rsidRPr="00A06B65">
        <w:rPr>
          <w:rFonts w:ascii="Times New Roman" w:eastAsia="Times New Roman" w:hAnsi="Times New Roman" w:cs="Times New Roman"/>
          <w:i/>
          <w:sz w:val="32"/>
          <w:szCs w:val="32"/>
          <w:lang w:val="uk-UA" w:eastAsia="ru-RU"/>
        </w:rPr>
        <w:t>просимо надіслати</w:t>
      </w:r>
      <w:r w:rsidRPr="00A06B65">
        <w:rPr>
          <w:rFonts w:ascii="Times New Roman" w:eastAsia="Times New Roman" w:hAnsi="Times New Roman" w:cs="Times New Roman"/>
          <w:sz w:val="32"/>
          <w:szCs w:val="32"/>
          <w:lang w:val="uk-UA" w:eastAsia="ru-RU"/>
        </w:rPr>
        <w:t xml:space="preserve">, </w:t>
      </w:r>
      <w:r w:rsidRPr="00A06B65">
        <w:rPr>
          <w:rFonts w:ascii="Times New Roman" w:eastAsia="Times New Roman" w:hAnsi="Times New Roman" w:cs="Times New Roman"/>
          <w:i/>
          <w:sz w:val="32"/>
          <w:szCs w:val="32"/>
          <w:lang w:val="uk-UA" w:eastAsia="ru-RU"/>
        </w:rPr>
        <w:t>просимо Вас надати</w:t>
      </w:r>
      <w:r w:rsidRPr="00A06B65">
        <w:rPr>
          <w:rFonts w:ascii="Times New Roman" w:eastAsia="Times New Roman" w:hAnsi="Times New Roman" w:cs="Times New Roman"/>
          <w:sz w:val="32"/>
          <w:szCs w:val="32"/>
          <w:lang w:val="uk-UA" w:eastAsia="ru-RU"/>
        </w:rPr>
        <w:t xml:space="preserve">, </w:t>
      </w:r>
      <w:r w:rsidRPr="00A06B65">
        <w:rPr>
          <w:rFonts w:ascii="Times New Roman" w:eastAsia="Times New Roman" w:hAnsi="Times New Roman" w:cs="Times New Roman"/>
          <w:i/>
          <w:sz w:val="32"/>
          <w:szCs w:val="32"/>
          <w:lang w:val="uk-UA" w:eastAsia="ru-RU"/>
        </w:rPr>
        <w:t xml:space="preserve">просимо </w:t>
      </w:r>
      <w:r w:rsidRPr="00A06B65">
        <w:rPr>
          <w:rFonts w:ascii="Times New Roman" w:eastAsia="Times New Roman" w:hAnsi="Times New Roman" w:cs="Times New Roman"/>
          <w:sz w:val="32"/>
          <w:szCs w:val="32"/>
          <w:lang w:eastAsia="ru-RU"/>
        </w:rPr>
        <w:t>[</w:t>
      </w:r>
      <w:r w:rsidRPr="00A06B65">
        <w:rPr>
          <w:rFonts w:ascii="Times New Roman" w:eastAsia="Times New Roman" w:hAnsi="Times New Roman" w:cs="Times New Roman"/>
          <w:i/>
          <w:sz w:val="32"/>
          <w:szCs w:val="32"/>
          <w:lang w:val="uk-UA" w:eastAsia="ru-RU"/>
        </w:rPr>
        <w:t>письмово</w:t>
      </w:r>
      <w:r w:rsidRPr="00A06B65">
        <w:rPr>
          <w:rFonts w:ascii="Times New Roman" w:eastAsia="Times New Roman" w:hAnsi="Times New Roman" w:cs="Times New Roman"/>
          <w:sz w:val="32"/>
          <w:szCs w:val="32"/>
          <w:lang w:eastAsia="ru-RU"/>
        </w:rPr>
        <w:t>]</w:t>
      </w:r>
      <w:r w:rsidRPr="00A06B65">
        <w:rPr>
          <w:rFonts w:ascii="Times New Roman" w:eastAsia="Times New Roman" w:hAnsi="Times New Roman" w:cs="Times New Roman"/>
          <w:i/>
          <w:sz w:val="32"/>
          <w:szCs w:val="32"/>
          <w:lang w:val="uk-UA" w:eastAsia="ru-RU"/>
        </w:rPr>
        <w:t xml:space="preserve"> повідомити</w:t>
      </w:r>
      <w:r w:rsidRPr="00A06B65">
        <w:rPr>
          <w:rFonts w:ascii="Times New Roman" w:eastAsia="Times New Roman" w:hAnsi="Times New Roman" w:cs="Times New Roman"/>
          <w:sz w:val="32"/>
          <w:szCs w:val="32"/>
          <w:lang w:val="uk-UA" w:eastAsia="ru-RU"/>
        </w:rPr>
        <w:t xml:space="preserve">, </w:t>
      </w:r>
      <w:r w:rsidRPr="00A06B65">
        <w:rPr>
          <w:rFonts w:ascii="Times New Roman" w:eastAsia="Times New Roman" w:hAnsi="Times New Roman" w:cs="Times New Roman"/>
          <w:i/>
          <w:sz w:val="32"/>
          <w:szCs w:val="32"/>
          <w:lang w:val="uk-UA" w:eastAsia="ru-RU"/>
        </w:rPr>
        <w:t>просимо Вас надати інформацію</w:t>
      </w:r>
      <w:r w:rsidRPr="00A06B65">
        <w:rPr>
          <w:rFonts w:ascii="Times New Roman" w:eastAsia="Times New Roman" w:hAnsi="Times New Roman" w:cs="Times New Roman"/>
          <w:sz w:val="32"/>
          <w:szCs w:val="32"/>
          <w:lang w:val="uk-UA" w:eastAsia="ru-RU"/>
        </w:rPr>
        <w:t xml:space="preserve">, </w:t>
      </w:r>
      <w:r w:rsidRPr="00A06B65">
        <w:rPr>
          <w:rFonts w:ascii="Times New Roman" w:eastAsia="Times New Roman" w:hAnsi="Times New Roman" w:cs="Times New Roman"/>
          <w:i/>
          <w:sz w:val="32"/>
          <w:szCs w:val="32"/>
          <w:lang w:val="uk-UA" w:eastAsia="ru-RU"/>
        </w:rPr>
        <w:t>просимо Вас забронювати</w:t>
      </w:r>
      <w:r w:rsidRPr="00A06B65">
        <w:rPr>
          <w:rFonts w:ascii="Times New Roman" w:eastAsia="Times New Roman" w:hAnsi="Times New Roman" w:cs="Times New Roman"/>
          <w:sz w:val="32"/>
          <w:szCs w:val="32"/>
          <w:lang w:val="uk-UA" w:eastAsia="ru-RU"/>
        </w:rPr>
        <w:t xml:space="preserve">, </w:t>
      </w:r>
      <w:r w:rsidRPr="00A06B65">
        <w:rPr>
          <w:rFonts w:ascii="Times New Roman" w:eastAsia="Times New Roman" w:hAnsi="Times New Roman" w:cs="Times New Roman"/>
          <w:i/>
          <w:sz w:val="32"/>
          <w:szCs w:val="32"/>
          <w:lang w:val="uk-UA" w:eastAsia="ru-RU"/>
        </w:rPr>
        <w:t>просимо Вас зачекати</w:t>
      </w:r>
      <w:r w:rsidRPr="00A06B65">
        <w:rPr>
          <w:rFonts w:ascii="Times New Roman" w:eastAsia="Times New Roman" w:hAnsi="Times New Roman" w:cs="Times New Roman"/>
          <w:sz w:val="32"/>
          <w:szCs w:val="32"/>
          <w:lang w:val="uk-UA" w:eastAsia="ru-RU"/>
        </w:rPr>
        <w:t xml:space="preserve">, </w:t>
      </w:r>
      <w:r w:rsidRPr="00A06B65">
        <w:rPr>
          <w:rFonts w:ascii="Times New Roman" w:eastAsia="Times New Roman" w:hAnsi="Times New Roman" w:cs="Times New Roman"/>
          <w:i/>
          <w:sz w:val="32"/>
          <w:szCs w:val="32"/>
          <w:lang w:val="uk-UA" w:eastAsia="ru-RU"/>
        </w:rPr>
        <w:t>звертаємося до Вас із проханням</w:t>
      </w:r>
      <w:r w:rsidRPr="00A06B65">
        <w:rPr>
          <w:rFonts w:ascii="Times New Roman" w:eastAsia="Times New Roman" w:hAnsi="Times New Roman" w:cs="Times New Roman"/>
          <w:sz w:val="32"/>
          <w:szCs w:val="32"/>
          <w:lang w:val="uk-UA" w:eastAsia="ru-RU"/>
        </w:rPr>
        <w:t xml:space="preserve">, </w:t>
      </w:r>
      <w:r w:rsidRPr="00A06B65">
        <w:rPr>
          <w:rFonts w:ascii="Times New Roman" w:eastAsia="Times New Roman" w:hAnsi="Times New Roman" w:cs="Times New Roman"/>
          <w:i/>
          <w:sz w:val="32"/>
          <w:szCs w:val="32"/>
          <w:lang w:val="uk-UA" w:eastAsia="ru-RU"/>
        </w:rPr>
        <w:t>просимо Вас відповісти</w:t>
      </w:r>
      <w:r w:rsidRPr="00A06B65">
        <w:rPr>
          <w:rFonts w:ascii="Times New Roman" w:eastAsia="Times New Roman" w:hAnsi="Times New Roman" w:cs="Times New Roman"/>
          <w:sz w:val="32"/>
          <w:szCs w:val="32"/>
          <w:lang w:val="uk-UA" w:eastAsia="ru-RU"/>
        </w:rPr>
        <w:t xml:space="preserve">. Лист-претензія вимагає такого початку: </w:t>
      </w:r>
      <w:r w:rsidRPr="00A06B65">
        <w:rPr>
          <w:rFonts w:ascii="Times New Roman" w:eastAsia="Times New Roman" w:hAnsi="Times New Roman" w:cs="Times New Roman"/>
          <w:i/>
          <w:sz w:val="32"/>
          <w:szCs w:val="32"/>
          <w:lang w:val="uk-UA" w:eastAsia="ru-RU"/>
        </w:rPr>
        <w:t>просимо негайно оплатити рахунок</w:t>
      </w:r>
      <w:r w:rsidRPr="00A06B65">
        <w:rPr>
          <w:rFonts w:ascii="Times New Roman" w:eastAsia="Times New Roman" w:hAnsi="Times New Roman" w:cs="Times New Roman"/>
          <w:sz w:val="32"/>
          <w:szCs w:val="32"/>
          <w:lang w:val="uk-UA" w:eastAsia="ru-RU"/>
        </w:rPr>
        <w:t xml:space="preserve">, </w:t>
      </w:r>
      <w:r w:rsidRPr="00A06B65">
        <w:rPr>
          <w:rFonts w:ascii="Times New Roman" w:eastAsia="Times New Roman" w:hAnsi="Times New Roman" w:cs="Times New Roman"/>
          <w:i/>
          <w:sz w:val="32"/>
          <w:szCs w:val="32"/>
          <w:lang w:val="uk-UA" w:eastAsia="ru-RU"/>
        </w:rPr>
        <w:t>просимо негайно здійснити постачання</w:t>
      </w:r>
      <w:r w:rsidRPr="00A06B65">
        <w:rPr>
          <w:rFonts w:ascii="Times New Roman" w:eastAsia="Times New Roman" w:hAnsi="Times New Roman" w:cs="Times New Roman"/>
          <w:sz w:val="32"/>
          <w:szCs w:val="32"/>
          <w:lang w:val="uk-UA" w:eastAsia="ru-RU"/>
        </w:rPr>
        <w:t xml:space="preserve">. Такі утворення виконують комунікативну функцію. </w:t>
      </w:r>
    </w:p>
    <w:p w:rsidR="00A06B65" w:rsidRPr="00A06B65" w:rsidRDefault="00A06B65" w:rsidP="00A06B65">
      <w:pPr>
        <w:spacing w:after="0"/>
        <w:ind w:right="-285" w:firstLine="567"/>
        <w:jc w:val="both"/>
        <w:rPr>
          <w:rFonts w:ascii="Times New Roman" w:eastAsia="Times New Roman" w:hAnsi="Times New Roman" w:cs="Times New Roman"/>
          <w:sz w:val="32"/>
          <w:szCs w:val="32"/>
          <w:lang w:val="uk-UA" w:eastAsia="ru-RU"/>
        </w:rPr>
      </w:pPr>
      <w:r w:rsidRPr="00A06B65">
        <w:rPr>
          <w:rFonts w:ascii="Times New Roman" w:eastAsia="Times New Roman" w:hAnsi="Times New Roman" w:cs="Times New Roman"/>
          <w:sz w:val="32"/>
          <w:szCs w:val="32"/>
          <w:lang w:val="uk-UA" w:eastAsia="ru-RU"/>
        </w:rPr>
        <w:t>Текст англомовного листа-заявки щодо претендування на посаду (</w:t>
      </w:r>
      <w:r w:rsidRPr="00A06B65">
        <w:rPr>
          <w:rFonts w:ascii="Times New Roman" w:eastAsia="Times New Roman" w:hAnsi="Times New Roman" w:cs="Times New Roman"/>
          <w:sz w:val="32"/>
          <w:szCs w:val="32"/>
          <w:lang w:val="en-GB" w:eastAsia="ru-RU"/>
        </w:rPr>
        <w:t>letter</w:t>
      </w:r>
      <w:r w:rsidRPr="00A06B65">
        <w:rPr>
          <w:rFonts w:ascii="Times New Roman" w:eastAsia="Times New Roman" w:hAnsi="Times New Roman" w:cs="Times New Roman"/>
          <w:sz w:val="32"/>
          <w:szCs w:val="32"/>
          <w:lang w:val="uk-UA" w:eastAsia="ru-RU"/>
        </w:rPr>
        <w:t xml:space="preserve"> </w:t>
      </w:r>
      <w:r w:rsidRPr="00A06B65">
        <w:rPr>
          <w:rFonts w:ascii="Times New Roman" w:eastAsia="Times New Roman" w:hAnsi="Times New Roman" w:cs="Times New Roman"/>
          <w:sz w:val="32"/>
          <w:szCs w:val="32"/>
          <w:lang w:val="en-GB" w:eastAsia="ru-RU"/>
        </w:rPr>
        <w:t>of</w:t>
      </w:r>
      <w:r w:rsidRPr="00A06B65">
        <w:rPr>
          <w:rFonts w:ascii="Times New Roman" w:eastAsia="Times New Roman" w:hAnsi="Times New Roman" w:cs="Times New Roman"/>
          <w:sz w:val="32"/>
          <w:szCs w:val="32"/>
          <w:lang w:val="uk-UA" w:eastAsia="ru-RU"/>
        </w:rPr>
        <w:t xml:space="preserve"> </w:t>
      </w:r>
      <w:r w:rsidRPr="00A06B65">
        <w:rPr>
          <w:rFonts w:ascii="Times New Roman" w:eastAsia="Times New Roman" w:hAnsi="Times New Roman" w:cs="Times New Roman"/>
          <w:sz w:val="32"/>
          <w:szCs w:val="32"/>
          <w:lang w:val="en-GB" w:eastAsia="ru-RU"/>
        </w:rPr>
        <w:t>application</w:t>
      </w:r>
      <w:r w:rsidRPr="00A06B65">
        <w:rPr>
          <w:rFonts w:ascii="Times New Roman" w:eastAsia="Times New Roman" w:hAnsi="Times New Roman" w:cs="Times New Roman"/>
          <w:sz w:val="32"/>
          <w:szCs w:val="32"/>
          <w:lang w:val="uk-UA" w:eastAsia="ru-RU"/>
        </w:rPr>
        <w:t xml:space="preserve"> </w:t>
      </w:r>
      <w:r w:rsidRPr="00A06B65">
        <w:rPr>
          <w:rFonts w:ascii="Times New Roman" w:eastAsia="Times New Roman" w:hAnsi="Times New Roman" w:cs="Times New Roman"/>
          <w:sz w:val="32"/>
          <w:szCs w:val="32"/>
          <w:lang w:val="en-GB" w:eastAsia="ru-RU"/>
        </w:rPr>
        <w:t>for</w:t>
      </w:r>
      <w:r w:rsidRPr="00A06B65">
        <w:rPr>
          <w:rFonts w:ascii="Times New Roman" w:eastAsia="Times New Roman" w:hAnsi="Times New Roman" w:cs="Times New Roman"/>
          <w:sz w:val="32"/>
          <w:szCs w:val="32"/>
          <w:lang w:val="uk-UA" w:eastAsia="ru-RU"/>
        </w:rPr>
        <w:t xml:space="preserve"> </w:t>
      </w:r>
      <w:r w:rsidRPr="00A06B65">
        <w:rPr>
          <w:rFonts w:ascii="Times New Roman" w:eastAsia="Times New Roman" w:hAnsi="Times New Roman" w:cs="Times New Roman"/>
          <w:sz w:val="32"/>
          <w:szCs w:val="32"/>
          <w:lang w:val="en-GB" w:eastAsia="ru-RU"/>
        </w:rPr>
        <w:t>a</w:t>
      </w:r>
      <w:r w:rsidRPr="00A06B65">
        <w:rPr>
          <w:rFonts w:ascii="Times New Roman" w:eastAsia="Times New Roman" w:hAnsi="Times New Roman" w:cs="Times New Roman"/>
          <w:sz w:val="32"/>
          <w:szCs w:val="32"/>
          <w:lang w:val="uk-UA" w:eastAsia="ru-RU"/>
        </w:rPr>
        <w:t xml:space="preserve"> </w:t>
      </w:r>
      <w:r w:rsidRPr="00A06B65">
        <w:rPr>
          <w:rFonts w:ascii="Times New Roman" w:eastAsia="Times New Roman" w:hAnsi="Times New Roman" w:cs="Times New Roman"/>
          <w:sz w:val="32"/>
          <w:szCs w:val="32"/>
          <w:lang w:val="en-GB" w:eastAsia="ru-RU"/>
        </w:rPr>
        <w:t>job</w:t>
      </w:r>
      <w:r w:rsidRPr="00A06B65">
        <w:rPr>
          <w:rFonts w:ascii="Times New Roman" w:eastAsia="Times New Roman" w:hAnsi="Times New Roman" w:cs="Times New Roman"/>
          <w:sz w:val="32"/>
          <w:szCs w:val="32"/>
          <w:lang w:val="uk-UA" w:eastAsia="ru-RU"/>
        </w:rPr>
        <w:t xml:space="preserve">) починають  типовою  фразою </w:t>
      </w:r>
      <w:bookmarkStart w:id="18" w:name="_Hlk106041476"/>
      <w:r w:rsidRPr="00A06B65">
        <w:rPr>
          <w:rFonts w:ascii="Times New Roman" w:eastAsia="Times New Roman" w:hAnsi="Times New Roman" w:cs="Times New Roman"/>
          <w:i/>
          <w:iCs/>
          <w:sz w:val="32"/>
          <w:szCs w:val="32"/>
          <w:lang w:val="en-GB" w:eastAsia="ru-RU"/>
        </w:rPr>
        <w:t>I</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am</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writing</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to</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apply</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for</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the</w:t>
      </w:r>
      <w:r w:rsidRPr="00A06B65">
        <w:rPr>
          <w:rFonts w:ascii="Times New Roman" w:eastAsia="Times New Roman" w:hAnsi="Times New Roman" w:cs="Times New Roman"/>
          <w:i/>
          <w:iCs/>
          <w:sz w:val="32"/>
          <w:szCs w:val="32"/>
          <w:lang w:val="uk-UA" w:eastAsia="ru-RU"/>
        </w:rPr>
        <w:t xml:space="preserve"> </w:t>
      </w:r>
      <w:bookmarkEnd w:id="18"/>
      <w:r w:rsidRPr="00A06B65">
        <w:rPr>
          <w:rFonts w:ascii="Times New Roman" w:eastAsia="Times New Roman" w:hAnsi="Times New Roman" w:cs="Times New Roman"/>
          <w:i/>
          <w:iCs/>
          <w:sz w:val="32"/>
          <w:szCs w:val="32"/>
          <w:lang w:val="en-GB" w:eastAsia="ru-RU"/>
        </w:rPr>
        <w:t>position</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of</w:t>
      </w:r>
      <w:r w:rsidRPr="00A06B65">
        <w:rPr>
          <w:rFonts w:ascii="Times New Roman" w:eastAsia="Times New Roman" w:hAnsi="Times New Roman" w:cs="Times New Roman"/>
          <w:i/>
          <w:iCs/>
          <w:sz w:val="32"/>
          <w:szCs w:val="32"/>
          <w:lang w:val="uk-UA" w:eastAsia="ru-RU"/>
        </w:rPr>
        <w:t xml:space="preserve">… </w:t>
      </w:r>
      <w:bookmarkStart w:id="19" w:name="_Hlk106041617"/>
      <w:r w:rsidRPr="00A06B65">
        <w:rPr>
          <w:rFonts w:ascii="Times New Roman" w:eastAsia="Times New Roman" w:hAnsi="Times New Roman" w:cs="Times New Roman"/>
          <w:i/>
          <w:iCs/>
          <w:sz w:val="32"/>
          <w:szCs w:val="32"/>
          <w:lang w:val="uk-UA" w:eastAsia="ru-RU"/>
        </w:rPr>
        <w:t>(Я пишу, щоб подати заявку на обіймання посади…).</w:t>
      </w:r>
      <w:bookmarkEnd w:id="19"/>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sz w:val="32"/>
          <w:szCs w:val="32"/>
          <w:lang w:val="uk-UA" w:eastAsia="ru-RU"/>
        </w:rPr>
        <w:t xml:space="preserve">Це речення-кліше має варіант </w:t>
      </w:r>
      <w:r w:rsidRPr="00A06B65">
        <w:rPr>
          <w:rFonts w:ascii="Times New Roman" w:eastAsia="Times New Roman" w:hAnsi="Times New Roman" w:cs="Times New Roman"/>
          <w:i/>
          <w:iCs/>
          <w:sz w:val="32"/>
          <w:szCs w:val="32"/>
          <w:lang w:val="en-GB" w:eastAsia="ru-RU"/>
        </w:rPr>
        <w:t>I</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am</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writing</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to</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apply</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for</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the</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job</w:t>
      </w:r>
      <w:r w:rsidRPr="00A06B65">
        <w:rPr>
          <w:rFonts w:ascii="Times New Roman" w:eastAsia="Times New Roman" w:hAnsi="Times New Roman" w:cs="Times New Roman"/>
          <w:i/>
          <w:iCs/>
          <w:sz w:val="32"/>
          <w:szCs w:val="32"/>
          <w:lang w:val="uk-UA" w:eastAsia="ru-RU"/>
        </w:rPr>
        <w:t xml:space="preserve">… (Я пишу, щоб подати заявку на роботу…). </w:t>
      </w:r>
      <w:r w:rsidRPr="00A06B65">
        <w:rPr>
          <w:rFonts w:ascii="Times New Roman" w:eastAsia="Times New Roman" w:hAnsi="Times New Roman" w:cs="Times New Roman"/>
          <w:sz w:val="32"/>
          <w:szCs w:val="32"/>
          <w:lang w:val="uk-UA" w:eastAsia="ru-RU"/>
        </w:rPr>
        <w:t>Стандартизований початок</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sz w:val="32"/>
          <w:szCs w:val="32"/>
          <w:lang w:val="uk-UA" w:eastAsia="ru-RU"/>
        </w:rPr>
        <w:t>має також текст листа-скарги (</w:t>
      </w:r>
      <w:r w:rsidRPr="00A06B65">
        <w:rPr>
          <w:rFonts w:ascii="Times New Roman" w:eastAsia="Times New Roman" w:hAnsi="Times New Roman" w:cs="Times New Roman"/>
          <w:sz w:val="32"/>
          <w:szCs w:val="32"/>
          <w:lang w:val="en-GB" w:eastAsia="ru-RU"/>
        </w:rPr>
        <w:t>letter</w:t>
      </w:r>
      <w:r w:rsidRPr="00A06B65">
        <w:rPr>
          <w:rFonts w:ascii="Times New Roman" w:eastAsia="Times New Roman" w:hAnsi="Times New Roman" w:cs="Times New Roman"/>
          <w:sz w:val="32"/>
          <w:szCs w:val="32"/>
          <w:lang w:val="uk-UA" w:eastAsia="ru-RU"/>
        </w:rPr>
        <w:t xml:space="preserve"> </w:t>
      </w:r>
      <w:r w:rsidRPr="00A06B65">
        <w:rPr>
          <w:rFonts w:ascii="Times New Roman" w:eastAsia="Times New Roman" w:hAnsi="Times New Roman" w:cs="Times New Roman"/>
          <w:sz w:val="32"/>
          <w:szCs w:val="32"/>
          <w:lang w:val="en-GB" w:eastAsia="ru-RU"/>
        </w:rPr>
        <w:t>of</w:t>
      </w:r>
      <w:r w:rsidRPr="00A06B65">
        <w:rPr>
          <w:rFonts w:ascii="Times New Roman" w:eastAsia="Times New Roman" w:hAnsi="Times New Roman" w:cs="Times New Roman"/>
          <w:sz w:val="32"/>
          <w:szCs w:val="32"/>
          <w:lang w:val="uk-UA" w:eastAsia="ru-RU"/>
        </w:rPr>
        <w:t xml:space="preserve"> </w:t>
      </w:r>
      <w:r w:rsidRPr="00A06B65">
        <w:rPr>
          <w:rFonts w:ascii="Times New Roman" w:eastAsia="Times New Roman" w:hAnsi="Times New Roman" w:cs="Times New Roman"/>
          <w:sz w:val="32"/>
          <w:szCs w:val="32"/>
          <w:lang w:val="en-GB" w:eastAsia="ru-RU"/>
        </w:rPr>
        <w:t>complaint</w:t>
      </w:r>
      <w:r w:rsidRPr="00A06B65">
        <w:rPr>
          <w:rFonts w:ascii="Times New Roman" w:eastAsia="Times New Roman" w:hAnsi="Times New Roman" w:cs="Times New Roman"/>
          <w:sz w:val="32"/>
          <w:szCs w:val="32"/>
          <w:lang w:val="uk-UA" w:eastAsia="ru-RU"/>
        </w:rPr>
        <w:t xml:space="preserve">): </w:t>
      </w:r>
      <w:r w:rsidRPr="00A06B65">
        <w:rPr>
          <w:rFonts w:ascii="Times New Roman" w:eastAsia="Times New Roman" w:hAnsi="Times New Roman" w:cs="Times New Roman"/>
          <w:i/>
          <w:iCs/>
          <w:sz w:val="32"/>
          <w:szCs w:val="32"/>
          <w:lang w:val="en-GB" w:eastAsia="ru-RU"/>
        </w:rPr>
        <w:t>I</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am</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writing</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to</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complain</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about</w:t>
      </w:r>
      <w:r w:rsidRPr="00A06B65">
        <w:rPr>
          <w:rFonts w:ascii="Times New Roman" w:eastAsia="Times New Roman" w:hAnsi="Times New Roman" w:cs="Times New Roman"/>
          <w:i/>
          <w:iCs/>
          <w:sz w:val="32"/>
          <w:szCs w:val="32"/>
          <w:lang w:val="uk-UA" w:eastAsia="ru-RU"/>
        </w:rPr>
        <w:t>… (Я пишу, щоб поскаржитися на…).</w:t>
      </w:r>
      <w:r w:rsidRPr="00A06B65">
        <w:rPr>
          <w:rFonts w:ascii="Times New Roman" w:eastAsia="Times New Roman" w:hAnsi="Times New Roman" w:cs="Times New Roman"/>
          <w:i/>
          <w:iCs/>
          <w:sz w:val="32"/>
          <w:szCs w:val="32"/>
          <w:lang w:val="en-GB" w:eastAsia="ru-RU"/>
        </w:rPr>
        <w:t xml:space="preserve"> </w:t>
      </w:r>
      <w:r w:rsidRPr="00A06B65">
        <w:rPr>
          <w:rFonts w:ascii="Times New Roman" w:eastAsia="Times New Roman" w:hAnsi="Times New Roman" w:cs="Times New Roman"/>
          <w:sz w:val="32"/>
          <w:szCs w:val="32"/>
          <w:lang w:val="uk-UA" w:eastAsia="ru-RU"/>
        </w:rPr>
        <w:t>Текст листа-вибачення у відповідь на скаргу (</w:t>
      </w:r>
      <w:r w:rsidRPr="00A06B65">
        <w:rPr>
          <w:rFonts w:ascii="Times New Roman" w:eastAsia="Times New Roman" w:hAnsi="Times New Roman" w:cs="Times New Roman"/>
          <w:sz w:val="32"/>
          <w:szCs w:val="32"/>
          <w:lang w:val="en-GB" w:eastAsia="ru-RU"/>
        </w:rPr>
        <w:t>letter</w:t>
      </w:r>
      <w:r w:rsidRPr="00A06B65">
        <w:rPr>
          <w:rFonts w:ascii="Times New Roman" w:eastAsia="Times New Roman" w:hAnsi="Times New Roman" w:cs="Times New Roman"/>
          <w:sz w:val="32"/>
          <w:szCs w:val="32"/>
          <w:lang w:val="uk-UA" w:eastAsia="ru-RU"/>
        </w:rPr>
        <w:t xml:space="preserve"> </w:t>
      </w:r>
      <w:r w:rsidRPr="00A06B65">
        <w:rPr>
          <w:rFonts w:ascii="Times New Roman" w:eastAsia="Times New Roman" w:hAnsi="Times New Roman" w:cs="Times New Roman"/>
          <w:sz w:val="32"/>
          <w:szCs w:val="32"/>
          <w:lang w:val="en-GB" w:eastAsia="ru-RU"/>
        </w:rPr>
        <w:t>of</w:t>
      </w:r>
      <w:r w:rsidRPr="00A06B65">
        <w:rPr>
          <w:rFonts w:ascii="Times New Roman" w:eastAsia="Times New Roman" w:hAnsi="Times New Roman" w:cs="Times New Roman"/>
          <w:sz w:val="32"/>
          <w:szCs w:val="32"/>
          <w:lang w:val="uk-UA" w:eastAsia="ru-RU"/>
        </w:rPr>
        <w:t xml:space="preserve"> </w:t>
      </w:r>
      <w:r w:rsidRPr="00A06B65">
        <w:rPr>
          <w:rFonts w:ascii="Times New Roman" w:eastAsia="Times New Roman" w:hAnsi="Times New Roman" w:cs="Times New Roman"/>
          <w:sz w:val="32"/>
          <w:szCs w:val="32"/>
          <w:lang w:val="en-GB" w:eastAsia="ru-RU"/>
        </w:rPr>
        <w:t>apologise</w:t>
      </w:r>
      <w:r w:rsidRPr="00A06B65">
        <w:rPr>
          <w:rFonts w:ascii="Times New Roman" w:eastAsia="Times New Roman" w:hAnsi="Times New Roman" w:cs="Times New Roman"/>
          <w:sz w:val="32"/>
          <w:szCs w:val="32"/>
          <w:lang w:val="uk-UA" w:eastAsia="ru-RU"/>
        </w:rPr>
        <w:t>)  великобританська традиція рекомендує</w:t>
      </w:r>
      <w:r w:rsidRPr="00A06B65">
        <w:rPr>
          <w:rFonts w:ascii="Times New Roman" w:eastAsia="Times New Roman" w:hAnsi="Times New Roman" w:cs="Times New Roman"/>
          <w:i/>
          <w:iCs/>
          <w:sz w:val="32"/>
          <w:szCs w:val="32"/>
          <w:lang w:val="en-GB" w:eastAsia="ru-RU"/>
        </w:rPr>
        <w:t xml:space="preserve"> </w:t>
      </w:r>
      <w:r w:rsidRPr="00A06B65">
        <w:rPr>
          <w:rFonts w:ascii="Times New Roman" w:eastAsia="Times New Roman" w:hAnsi="Times New Roman" w:cs="Times New Roman"/>
          <w:sz w:val="32"/>
          <w:szCs w:val="32"/>
          <w:lang w:val="uk-UA" w:eastAsia="ru-RU"/>
        </w:rPr>
        <w:t xml:space="preserve">починати з </w:t>
      </w:r>
      <w:r w:rsidRPr="00A06B65">
        <w:rPr>
          <w:rFonts w:ascii="Times New Roman" w:eastAsia="Times New Roman" w:hAnsi="Times New Roman" w:cs="Times New Roman"/>
          <w:i/>
          <w:iCs/>
          <w:sz w:val="32"/>
          <w:szCs w:val="32"/>
          <w:lang w:val="en-GB" w:eastAsia="ru-RU"/>
        </w:rPr>
        <w:t>I</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am</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writing</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on</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behaif</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of</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in</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relation</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to</w:t>
      </w:r>
      <w:r w:rsidRPr="00A06B65">
        <w:rPr>
          <w:rFonts w:ascii="Times New Roman" w:eastAsia="Times New Roman" w:hAnsi="Times New Roman" w:cs="Times New Roman"/>
          <w:i/>
          <w:iCs/>
          <w:sz w:val="32"/>
          <w:szCs w:val="32"/>
          <w:lang w:val="uk-UA" w:eastAsia="ru-RU"/>
        </w:rPr>
        <w:t>… (Я пишу від імені… щодо…).</w:t>
      </w:r>
    </w:p>
    <w:p w:rsidR="00A06B65" w:rsidRPr="00A06B65" w:rsidRDefault="00A06B65" w:rsidP="00A06B65">
      <w:pPr>
        <w:spacing w:after="0"/>
        <w:ind w:right="-285" w:firstLine="567"/>
        <w:jc w:val="both"/>
        <w:rPr>
          <w:rFonts w:ascii="Times New Roman" w:eastAsia="Times New Roman" w:hAnsi="Times New Roman" w:cs="Times New Roman"/>
          <w:sz w:val="32"/>
          <w:szCs w:val="32"/>
          <w:lang w:val="uk-UA" w:eastAsia="ru-RU"/>
        </w:rPr>
      </w:pPr>
      <w:bookmarkStart w:id="20" w:name="_Hlk106042146"/>
      <w:r w:rsidRPr="00A06B65">
        <w:rPr>
          <w:rFonts w:ascii="Times New Roman" w:eastAsia="Times New Roman" w:hAnsi="Times New Roman" w:cs="Times New Roman"/>
          <w:sz w:val="32"/>
          <w:szCs w:val="32"/>
          <w:lang w:val="uk-UA" w:eastAsia="ru-RU"/>
        </w:rPr>
        <w:lastRenderedPageBreak/>
        <w:t xml:space="preserve">У кінцевій частині ділового листа трафаретними є фрази типу </w:t>
      </w:r>
      <w:r w:rsidRPr="00A06B65">
        <w:rPr>
          <w:rFonts w:ascii="Times New Roman" w:eastAsia="Times New Roman" w:hAnsi="Times New Roman" w:cs="Times New Roman"/>
          <w:i/>
          <w:iCs/>
          <w:sz w:val="32"/>
          <w:szCs w:val="32"/>
          <w:lang w:val="en-GB" w:eastAsia="ru-RU"/>
        </w:rPr>
        <w:t>I</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look</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forward</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to</w:t>
      </w:r>
      <w:r w:rsidRPr="00A06B65">
        <w:rPr>
          <w:rFonts w:ascii="Times New Roman" w:eastAsia="Times New Roman" w:hAnsi="Times New Roman" w:cs="Times New Roman"/>
          <w:i/>
          <w:iCs/>
          <w:sz w:val="32"/>
          <w:szCs w:val="32"/>
          <w:lang w:val="uk-UA" w:eastAsia="ru-RU"/>
        </w:rPr>
        <w:t xml:space="preserve"> </w:t>
      </w:r>
      <w:bookmarkEnd w:id="20"/>
      <w:r w:rsidRPr="00A06B65">
        <w:rPr>
          <w:rFonts w:ascii="Times New Roman" w:eastAsia="Times New Roman" w:hAnsi="Times New Roman" w:cs="Times New Roman"/>
          <w:i/>
          <w:iCs/>
          <w:sz w:val="32"/>
          <w:szCs w:val="32"/>
          <w:lang w:val="en-GB" w:eastAsia="ru-RU"/>
        </w:rPr>
        <w:t>hearing</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from</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you</w:t>
      </w:r>
      <w:r w:rsidRPr="00A06B65">
        <w:rPr>
          <w:rFonts w:ascii="Times New Roman" w:eastAsia="Times New Roman" w:hAnsi="Times New Roman" w:cs="Times New Roman"/>
          <w:i/>
          <w:iCs/>
          <w:sz w:val="32"/>
          <w:szCs w:val="32"/>
          <w:lang w:val="uk-UA" w:eastAsia="ru-RU"/>
        </w:rPr>
        <w:t xml:space="preserve">…(Я чекаю з нетерпінням почути від Вас…), </w:t>
      </w:r>
      <w:r w:rsidRPr="00A06B65">
        <w:rPr>
          <w:rFonts w:ascii="Times New Roman" w:eastAsia="Times New Roman" w:hAnsi="Times New Roman" w:cs="Times New Roman"/>
          <w:i/>
          <w:iCs/>
          <w:sz w:val="32"/>
          <w:szCs w:val="32"/>
          <w:lang w:val="en-GB" w:eastAsia="ru-RU"/>
        </w:rPr>
        <w:t>I</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look</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forward</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to</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receiving</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your</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reply</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at</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your</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earliest</w:t>
      </w:r>
      <w:r w:rsidRPr="00A06B65">
        <w:rPr>
          <w:rFonts w:ascii="Times New Roman" w:eastAsia="Times New Roman" w:hAnsi="Times New Roman" w:cs="Times New Roman"/>
          <w:i/>
          <w:iCs/>
          <w:sz w:val="32"/>
          <w:szCs w:val="32"/>
          <w:lang w:val="uk-UA" w:eastAsia="ru-RU"/>
        </w:rPr>
        <w:t xml:space="preserve"> </w:t>
      </w:r>
      <w:r w:rsidRPr="00A06B65">
        <w:rPr>
          <w:rFonts w:ascii="Times New Roman" w:eastAsia="Times New Roman" w:hAnsi="Times New Roman" w:cs="Times New Roman"/>
          <w:i/>
          <w:iCs/>
          <w:sz w:val="32"/>
          <w:szCs w:val="32"/>
          <w:lang w:val="en-GB" w:eastAsia="ru-RU"/>
        </w:rPr>
        <w:t>convenience</w:t>
      </w:r>
      <w:r w:rsidRPr="00A06B65">
        <w:rPr>
          <w:rFonts w:ascii="Times New Roman" w:eastAsia="Times New Roman" w:hAnsi="Times New Roman" w:cs="Times New Roman"/>
          <w:i/>
          <w:iCs/>
          <w:sz w:val="32"/>
          <w:szCs w:val="32"/>
          <w:lang w:val="uk-UA" w:eastAsia="ru-RU"/>
        </w:rPr>
        <w:t>. (Я чекаю з нетерпінням на Вашу відповідь якнайшвидше).</w:t>
      </w:r>
    </w:p>
    <w:p w:rsidR="00A06B65" w:rsidRPr="001D4E2C" w:rsidRDefault="00A06B65" w:rsidP="001D4E2C">
      <w:pPr>
        <w:spacing w:after="0"/>
        <w:ind w:right="-285" w:firstLine="567"/>
        <w:jc w:val="both"/>
        <w:rPr>
          <w:rFonts w:ascii="Times New Roman" w:eastAsia="Times New Roman" w:hAnsi="Times New Roman" w:cs="Times New Roman"/>
          <w:sz w:val="32"/>
          <w:szCs w:val="32"/>
          <w:lang w:val="uk-UA" w:eastAsia="ru-RU"/>
        </w:rPr>
      </w:pPr>
      <w:r w:rsidRPr="00A06B65">
        <w:rPr>
          <w:rFonts w:ascii="Times New Roman" w:eastAsia="Times New Roman" w:hAnsi="Times New Roman" w:cs="Times New Roman"/>
          <w:sz w:val="32"/>
          <w:szCs w:val="32"/>
          <w:lang w:val="uk-UA" w:eastAsia="ru-RU"/>
        </w:rPr>
        <w:t>Отже, стандартизовані сполуки, які часто називають фразеологізованими складниками текстів офіційно-ділового стилю, надають україномовним та англомовним листам стандартизованості, уніфікованості, точності, однозначності, однотипності, офіційного характеру, прискорюють процес виготовлення документів, полегшуют</w:t>
      </w:r>
      <w:r w:rsidR="001D4E2C">
        <w:rPr>
          <w:rFonts w:ascii="Times New Roman" w:eastAsia="Times New Roman" w:hAnsi="Times New Roman" w:cs="Times New Roman"/>
          <w:sz w:val="32"/>
          <w:szCs w:val="32"/>
          <w:lang w:val="uk-UA" w:eastAsia="ru-RU"/>
        </w:rPr>
        <w:t xml:space="preserve">ь сприйняття їхніх текстів. </w:t>
      </w:r>
    </w:p>
    <w:p w:rsidR="00905747" w:rsidRPr="00905747" w:rsidRDefault="00905747" w:rsidP="00B92754">
      <w:pPr>
        <w:spacing w:after="0"/>
        <w:jc w:val="both"/>
        <w:rPr>
          <w:rFonts w:ascii="Times New Roman" w:hAnsi="Times New Roman" w:cs="Times New Roman"/>
          <w:sz w:val="36"/>
          <w:szCs w:val="36"/>
          <w:lang w:val="uk-UA"/>
        </w:rPr>
      </w:pPr>
    </w:p>
    <w:p w:rsidR="00AD789B" w:rsidRPr="00B81194" w:rsidRDefault="00AD789B" w:rsidP="00AD789B">
      <w:pPr>
        <w:widowControl w:val="0"/>
        <w:spacing w:after="0"/>
        <w:ind w:right="-285"/>
        <w:jc w:val="center"/>
        <w:rPr>
          <w:rFonts w:ascii="Times New Roman" w:eastAsia="SimSun" w:hAnsi="Times New Roman" w:cs="Times New Roman"/>
          <w:b/>
          <w:kern w:val="2"/>
          <w:sz w:val="32"/>
          <w:szCs w:val="32"/>
          <w:lang w:eastAsia="zh-CN"/>
        </w:rPr>
      </w:pPr>
      <w:r w:rsidRPr="00B81194">
        <w:rPr>
          <w:rFonts w:ascii="Times New Roman" w:eastAsia="SimSun" w:hAnsi="Times New Roman" w:cs="Times New Roman"/>
          <w:b/>
          <w:kern w:val="2"/>
          <w:sz w:val="32"/>
          <w:szCs w:val="32"/>
          <w:lang w:eastAsia="zh-CN"/>
        </w:rPr>
        <w:t>Ігнатова Л.</w:t>
      </w:r>
      <w:r w:rsidRPr="00B81194">
        <w:rPr>
          <w:rFonts w:ascii="Times New Roman" w:eastAsia="SimSun" w:hAnsi="Times New Roman" w:cs="Times New Roman"/>
          <w:b/>
          <w:kern w:val="2"/>
          <w:sz w:val="32"/>
          <w:szCs w:val="32"/>
          <w:lang w:val="uk-UA" w:eastAsia="zh-CN"/>
        </w:rPr>
        <w:t xml:space="preserve"> </w:t>
      </w:r>
      <w:r w:rsidRPr="00B81194">
        <w:rPr>
          <w:rFonts w:ascii="Times New Roman" w:eastAsia="SimSun" w:hAnsi="Times New Roman" w:cs="Times New Roman"/>
          <w:b/>
          <w:kern w:val="2"/>
          <w:sz w:val="32"/>
          <w:szCs w:val="32"/>
          <w:lang w:eastAsia="zh-CN"/>
        </w:rPr>
        <w:t>М.</w:t>
      </w:r>
    </w:p>
    <w:p w:rsidR="00AD789B" w:rsidRDefault="00AD789B" w:rsidP="00AD789B">
      <w:pPr>
        <w:widowControl w:val="0"/>
        <w:spacing w:after="0"/>
        <w:ind w:right="-285"/>
        <w:jc w:val="center"/>
        <w:rPr>
          <w:rFonts w:ascii="Times New Roman" w:eastAsia="SimSun" w:hAnsi="Times New Roman" w:cs="Times New Roman"/>
          <w:kern w:val="2"/>
          <w:sz w:val="32"/>
          <w:szCs w:val="32"/>
          <w:lang w:eastAsia="zh-CN"/>
        </w:rPr>
      </w:pPr>
      <w:r>
        <w:rPr>
          <w:rFonts w:ascii="Times New Roman" w:eastAsia="SimSun" w:hAnsi="Times New Roman" w:cs="Times New Roman"/>
          <w:kern w:val="2"/>
          <w:sz w:val="32"/>
          <w:szCs w:val="32"/>
          <w:lang w:val="uk-UA" w:eastAsia="zh-CN"/>
        </w:rPr>
        <w:t>а</w:t>
      </w:r>
      <w:r>
        <w:rPr>
          <w:rFonts w:ascii="Times New Roman" w:eastAsia="SimSun" w:hAnsi="Times New Roman" w:cs="Times New Roman"/>
          <w:kern w:val="2"/>
          <w:sz w:val="32"/>
          <w:szCs w:val="32"/>
          <w:lang w:eastAsia="zh-CN"/>
        </w:rPr>
        <w:t>систент</w:t>
      </w:r>
      <w:r>
        <w:rPr>
          <w:rFonts w:ascii="Times New Roman" w:eastAsia="SimSun" w:hAnsi="Times New Roman" w:cs="Times New Roman"/>
          <w:kern w:val="2"/>
          <w:sz w:val="32"/>
          <w:szCs w:val="32"/>
          <w:lang w:val="uk-UA" w:eastAsia="zh-CN"/>
        </w:rPr>
        <w:t xml:space="preserve">, </w:t>
      </w:r>
      <w:r w:rsidRPr="00B81194">
        <w:rPr>
          <w:rFonts w:ascii="Times New Roman" w:eastAsia="SimSun" w:hAnsi="Times New Roman" w:cs="Times New Roman"/>
          <w:kern w:val="2"/>
          <w:sz w:val="32"/>
          <w:szCs w:val="32"/>
          <w:lang w:eastAsia="zh-CN"/>
        </w:rPr>
        <w:t xml:space="preserve">Національний аерокосмічний університет </w:t>
      </w:r>
    </w:p>
    <w:p w:rsidR="00AD789B" w:rsidRDefault="00AD789B" w:rsidP="00AD789B">
      <w:pPr>
        <w:widowControl w:val="0"/>
        <w:spacing w:after="0"/>
        <w:ind w:right="-285"/>
        <w:jc w:val="center"/>
        <w:rPr>
          <w:rFonts w:ascii="Times New Roman" w:eastAsia="SimSun" w:hAnsi="Times New Roman" w:cs="Times New Roman"/>
          <w:kern w:val="2"/>
          <w:sz w:val="32"/>
          <w:szCs w:val="32"/>
          <w:lang w:eastAsia="zh-CN"/>
        </w:rPr>
      </w:pPr>
      <w:r w:rsidRPr="00B81194">
        <w:rPr>
          <w:rFonts w:ascii="Times New Roman" w:eastAsia="SimSun" w:hAnsi="Times New Roman" w:cs="Times New Roman"/>
          <w:kern w:val="2"/>
          <w:sz w:val="32"/>
          <w:szCs w:val="32"/>
          <w:lang w:eastAsia="zh-CN"/>
        </w:rPr>
        <w:t>ім. М.</w:t>
      </w:r>
      <w:r>
        <w:rPr>
          <w:rFonts w:ascii="Times New Roman" w:eastAsia="SimSun" w:hAnsi="Times New Roman" w:cs="Times New Roman"/>
          <w:kern w:val="2"/>
          <w:sz w:val="32"/>
          <w:szCs w:val="32"/>
          <w:lang w:val="uk-UA" w:eastAsia="zh-CN"/>
        </w:rPr>
        <w:t xml:space="preserve"> </w:t>
      </w:r>
      <w:r w:rsidRPr="00B81194">
        <w:rPr>
          <w:rFonts w:ascii="Times New Roman" w:eastAsia="SimSun" w:hAnsi="Times New Roman" w:cs="Times New Roman"/>
          <w:kern w:val="2"/>
          <w:sz w:val="32"/>
          <w:szCs w:val="32"/>
          <w:lang w:eastAsia="zh-CN"/>
        </w:rPr>
        <w:t>Є. Жуковського «ХАІ»</w:t>
      </w:r>
    </w:p>
    <w:p w:rsidR="00AD789B" w:rsidRDefault="00AD789B" w:rsidP="00AD789B">
      <w:pPr>
        <w:widowControl w:val="0"/>
        <w:spacing w:after="0"/>
        <w:ind w:right="-285"/>
        <w:jc w:val="center"/>
        <w:rPr>
          <w:rFonts w:ascii="Times New Roman" w:eastAsia="SimSun" w:hAnsi="Times New Roman" w:cs="Times New Roman"/>
          <w:kern w:val="2"/>
          <w:sz w:val="32"/>
          <w:szCs w:val="32"/>
          <w:lang w:val="uk-UA" w:eastAsia="zh-CN"/>
        </w:rPr>
      </w:pPr>
      <w:r>
        <w:rPr>
          <w:rFonts w:ascii="Times New Roman" w:eastAsia="SimSun" w:hAnsi="Times New Roman" w:cs="Times New Roman"/>
          <w:kern w:val="2"/>
          <w:sz w:val="32"/>
          <w:szCs w:val="32"/>
          <w:lang w:val="uk-UA" w:eastAsia="zh-CN"/>
        </w:rPr>
        <w:t>(м. Харків, Україна)</w:t>
      </w:r>
    </w:p>
    <w:p w:rsidR="00AD789B" w:rsidRPr="00B81194" w:rsidRDefault="00AD789B" w:rsidP="00AD789B">
      <w:pPr>
        <w:widowControl w:val="0"/>
        <w:spacing w:after="0" w:line="240" w:lineRule="auto"/>
        <w:ind w:right="-285"/>
        <w:jc w:val="center"/>
        <w:rPr>
          <w:rFonts w:ascii="Times New Roman" w:eastAsia="SimSun" w:hAnsi="Times New Roman" w:cs="Times New Roman"/>
          <w:kern w:val="2"/>
          <w:sz w:val="20"/>
          <w:szCs w:val="20"/>
          <w:lang w:val="uk-UA" w:eastAsia="zh-CN"/>
        </w:rPr>
      </w:pPr>
    </w:p>
    <w:p w:rsidR="00AD789B" w:rsidRPr="000D1367" w:rsidRDefault="00AD789B" w:rsidP="00AD789B">
      <w:pPr>
        <w:widowControl w:val="0"/>
        <w:spacing w:after="0"/>
        <w:ind w:right="-285" w:firstLine="567"/>
        <w:jc w:val="center"/>
        <w:rPr>
          <w:rFonts w:ascii="Times New Roman" w:eastAsia="SimSun" w:hAnsi="Times New Roman" w:cs="Times New Roman"/>
          <w:b/>
          <w:kern w:val="2"/>
          <w:sz w:val="32"/>
          <w:szCs w:val="32"/>
          <w:lang w:val="uk-UA" w:eastAsia="zh-CN"/>
        </w:rPr>
      </w:pPr>
      <w:r w:rsidRPr="000D1367">
        <w:rPr>
          <w:rFonts w:ascii="Times New Roman" w:eastAsia="SimSun" w:hAnsi="Times New Roman" w:cs="Times New Roman"/>
          <w:b/>
          <w:kern w:val="2"/>
          <w:sz w:val="32"/>
          <w:szCs w:val="32"/>
          <w:lang w:val="uk-UA" w:eastAsia="zh-CN"/>
        </w:rPr>
        <w:t>МОВА ЯК ІДЕНТИФІКАТОР НАЦІОНАЛЬНОЇ СУТНОСТІ</w:t>
      </w:r>
    </w:p>
    <w:p w:rsidR="00AD789B" w:rsidRPr="000D1367" w:rsidRDefault="00AD789B" w:rsidP="00AD789B">
      <w:pPr>
        <w:widowControl w:val="0"/>
        <w:spacing w:after="0"/>
        <w:ind w:right="-143" w:firstLine="567"/>
        <w:jc w:val="center"/>
        <w:rPr>
          <w:rFonts w:ascii="Times New Roman" w:eastAsia="SimSun" w:hAnsi="Times New Roman" w:cs="Times New Roman"/>
          <w:b/>
          <w:kern w:val="2"/>
          <w:sz w:val="16"/>
          <w:szCs w:val="16"/>
          <w:lang w:val="uk-UA" w:eastAsia="zh-CN"/>
        </w:rPr>
      </w:pPr>
    </w:p>
    <w:p w:rsidR="00AD789B" w:rsidRPr="00B81194" w:rsidRDefault="00AD789B" w:rsidP="00AD789B">
      <w:pPr>
        <w:widowControl w:val="0"/>
        <w:spacing w:after="0"/>
        <w:ind w:right="-285" w:firstLine="567"/>
        <w:jc w:val="both"/>
        <w:rPr>
          <w:rFonts w:ascii="Times New Roman" w:eastAsia="SimSun" w:hAnsi="Times New Roman" w:cs="Times New Roman"/>
          <w:kern w:val="2"/>
          <w:sz w:val="32"/>
          <w:szCs w:val="32"/>
          <w:lang w:eastAsia="zh-CN"/>
        </w:rPr>
      </w:pPr>
      <w:r w:rsidRPr="00B81194">
        <w:rPr>
          <w:rFonts w:ascii="Times New Roman" w:eastAsia="SimSun" w:hAnsi="Times New Roman" w:cs="Times New Roman"/>
          <w:kern w:val="2"/>
          <w:sz w:val="32"/>
          <w:szCs w:val="32"/>
          <w:lang w:val="uk-UA" w:eastAsia="zh-CN"/>
        </w:rPr>
        <w:t>М</w:t>
      </w:r>
      <w:r w:rsidRPr="000D1367">
        <w:rPr>
          <w:rFonts w:ascii="Times New Roman" w:eastAsia="SimSun" w:hAnsi="Times New Roman" w:cs="Times New Roman"/>
          <w:kern w:val="2"/>
          <w:sz w:val="32"/>
          <w:szCs w:val="32"/>
          <w:lang w:val="uk-UA" w:eastAsia="zh-CN"/>
        </w:rPr>
        <w:t xml:space="preserve">ова і нація - це невід’ємна цілісність. </w:t>
      </w:r>
      <w:r w:rsidRPr="00B81194">
        <w:rPr>
          <w:rFonts w:ascii="Times New Roman" w:eastAsia="SimSun" w:hAnsi="Times New Roman" w:cs="Times New Roman"/>
          <w:kern w:val="2"/>
          <w:sz w:val="32"/>
          <w:szCs w:val="32"/>
          <w:lang w:eastAsia="zh-CN"/>
        </w:rPr>
        <w:t>Мова творить націю, і навпаки: нація творить та плекає мову. Лише громадяни, яких об’єднує мова, зможуть побудувати культурно-освічену, духовну, цивілізовану та демократичну державу.</w:t>
      </w:r>
    </w:p>
    <w:p w:rsidR="00AD789B" w:rsidRPr="00B81194" w:rsidRDefault="00AD789B" w:rsidP="00AD789B">
      <w:pPr>
        <w:widowControl w:val="0"/>
        <w:spacing w:after="0"/>
        <w:ind w:right="-285" w:firstLine="567"/>
        <w:jc w:val="both"/>
        <w:rPr>
          <w:rFonts w:ascii="Times New Roman" w:eastAsia="SimSun" w:hAnsi="Times New Roman" w:cs="Times New Roman"/>
          <w:kern w:val="2"/>
          <w:sz w:val="32"/>
          <w:szCs w:val="32"/>
          <w:lang w:eastAsia="zh-CN"/>
        </w:rPr>
      </w:pPr>
      <w:r w:rsidRPr="00B81194">
        <w:rPr>
          <w:rFonts w:ascii="Times New Roman" w:eastAsia="SimSun" w:hAnsi="Times New Roman" w:cs="Times New Roman"/>
          <w:kern w:val="2"/>
          <w:sz w:val="32"/>
          <w:szCs w:val="32"/>
          <w:lang w:eastAsia="zh-CN"/>
        </w:rPr>
        <w:t>Іноді ми забуваємо, наскільки мова є важливою ознакою нації. Це те єдине, що дає нам надію стати насправді цивілізованою європейською нацією. Вивчаючи історію, ми можемо спостерігати скільки бід та страждань доводилось терпіти нашим предкам через те, що вони просто не бажали бути підлеглими іншої нації, ворожої.</w:t>
      </w:r>
    </w:p>
    <w:p w:rsidR="00AD789B" w:rsidRPr="00B81194" w:rsidRDefault="00AD789B" w:rsidP="00AD789B">
      <w:pPr>
        <w:widowControl w:val="0"/>
        <w:spacing w:after="0"/>
        <w:ind w:right="-285" w:firstLine="567"/>
        <w:jc w:val="both"/>
        <w:rPr>
          <w:rFonts w:ascii="Times New Roman" w:eastAsia="SimSun" w:hAnsi="Times New Roman" w:cs="Times New Roman"/>
          <w:kern w:val="2"/>
          <w:sz w:val="32"/>
          <w:szCs w:val="32"/>
          <w:lang w:eastAsia="zh-CN"/>
        </w:rPr>
      </w:pPr>
      <w:r w:rsidRPr="00B81194">
        <w:rPr>
          <w:rFonts w:ascii="Times New Roman" w:eastAsia="SimSun" w:hAnsi="Times New Roman" w:cs="Times New Roman"/>
          <w:kern w:val="2"/>
          <w:sz w:val="32"/>
          <w:szCs w:val="32"/>
          <w:lang w:eastAsia="zh-CN"/>
        </w:rPr>
        <w:t xml:space="preserve">Нашу мову обмежували, забороняли та викорінювали впродовж останніх трьох століть - циркулярами, указами, заборонами, законами, покараннями тощо. Слід зауважити, що саме мова дала нам поштовх до самостійності. Україномовна еліта завжди потерпала від репресій, особливо у </w:t>
      </w:r>
      <w:r w:rsidRPr="00B81194">
        <w:rPr>
          <w:rFonts w:ascii="Times New Roman" w:eastAsia="SimSun" w:hAnsi="Times New Roman" w:cs="Times New Roman"/>
          <w:kern w:val="2"/>
          <w:sz w:val="32"/>
          <w:szCs w:val="32"/>
          <w:lang w:val="en-US" w:eastAsia="zh-CN"/>
        </w:rPr>
        <w:t>XX</w:t>
      </w:r>
      <w:r w:rsidRPr="00B81194">
        <w:rPr>
          <w:rFonts w:ascii="Times New Roman" w:eastAsia="SimSun" w:hAnsi="Times New Roman" w:cs="Times New Roman"/>
          <w:kern w:val="2"/>
          <w:sz w:val="32"/>
          <w:szCs w:val="32"/>
          <w:lang w:eastAsia="zh-CN"/>
        </w:rPr>
        <w:t xml:space="preserve"> столітті. І навіть на сьогодні загроза існування української мови існує попри те, що ми незалежні.</w:t>
      </w:r>
    </w:p>
    <w:p w:rsidR="00AD789B" w:rsidRPr="00B81194" w:rsidRDefault="00AD789B" w:rsidP="00AD789B">
      <w:pPr>
        <w:widowControl w:val="0"/>
        <w:spacing w:after="0"/>
        <w:ind w:right="-285" w:firstLine="567"/>
        <w:jc w:val="both"/>
        <w:rPr>
          <w:rFonts w:ascii="Times New Roman" w:eastAsia="SimSun" w:hAnsi="Times New Roman" w:cs="Times New Roman"/>
          <w:kern w:val="2"/>
          <w:sz w:val="32"/>
          <w:szCs w:val="32"/>
          <w:lang w:eastAsia="zh-CN"/>
        </w:rPr>
      </w:pPr>
      <w:r w:rsidRPr="00B81194">
        <w:rPr>
          <w:rFonts w:ascii="Times New Roman" w:eastAsia="SimSun" w:hAnsi="Times New Roman" w:cs="Times New Roman"/>
          <w:kern w:val="2"/>
          <w:sz w:val="32"/>
          <w:szCs w:val="32"/>
          <w:lang w:eastAsia="zh-CN"/>
        </w:rPr>
        <w:t xml:space="preserve">Політики та державні діячі давно збагнули, що слово – могутня </w:t>
      </w:r>
      <w:r w:rsidRPr="00B81194">
        <w:rPr>
          <w:rFonts w:ascii="Times New Roman" w:eastAsia="SimSun" w:hAnsi="Times New Roman" w:cs="Times New Roman"/>
          <w:kern w:val="2"/>
          <w:sz w:val="32"/>
          <w:szCs w:val="32"/>
          <w:lang w:eastAsia="zh-CN"/>
        </w:rPr>
        <w:lastRenderedPageBreak/>
        <w:t>зброя, здатна як завдати великої шкоди, так і окрилити, дати сили. Згадуються слова Лесі Українки:</w:t>
      </w:r>
    </w:p>
    <w:p w:rsidR="00AD789B" w:rsidRPr="00B81194" w:rsidRDefault="00AD789B" w:rsidP="00AD789B">
      <w:pPr>
        <w:widowControl w:val="0"/>
        <w:spacing w:after="0"/>
        <w:ind w:right="-285" w:firstLine="567"/>
        <w:jc w:val="both"/>
        <w:rPr>
          <w:rFonts w:ascii="Times New Roman" w:eastAsia="SimSun" w:hAnsi="Times New Roman" w:cs="Times New Roman"/>
          <w:kern w:val="2"/>
          <w:sz w:val="32"/>
          <w:szCs w:val="32"/>
          <w:lang w:eastAsia="zh-CN"/>
        </w:rPr>
      </w:pPr>
      <w:r w:rsidRPr="00B81194">
        <w:rPr>
          <w:rFonts w:ascii="Times New Roman" w:eastAsia="SimSun" w:hAnsi="Times New Roman" w:cs="Times New Roman"/>
          <w:kern w:val="2"/>
          <w:sz w:val="32"/>
          <w:szCs w:val="32"/>
          <w:lang w:eastAsia="zh-CN"/>
        </w:rPr>
        <w:t>Слово, моя ти єдиная зброє,</w:t>
      </w:r>
    </w:p>
    <w:p w:rsidR="00AD789B" w:rsidRPr="00B81194" w:rsidRDefault="00AD789B" w:rsidP="00AD789B">
      <w:pPr>
        <w:widowControl w:val="0"/>
        <w:spacing w:after="0"/>
        <w:ind w:right="-285" w:firstLine="567"/>
        <w:jc w:val="both"/>
        <w:rPr>
          <w:rFonts w:ascii="Times New Roman" w:eastAsia="SimSun" w:hAnsi="Times New Roman" w:cs="Times New Roman"/>
          <w:kern w:val="2"/>
          <w:sz w:val="32"/>
          <w:szCs w:val="32"/>
          <w:lang w:eastAsia="zh-CN"/>
        </w:rPr>
      </w:pPr>
      <w:r w:rsidRPr="00B81194">
        <w:rPr>
          <w:rFonts w:ascii="Times New Roman" w:eastAsia="SimSun" w:hAnsi="Times New Roman" w:cs="Times New Roman"/>
          <w:kern w:val="2"/>
          <w:sz w:val="32"/>
          <w:szCs w:val="32"/>
          <w:lang w:eastAsia="zh-CN"/>
        </w:rPr>
        <w:t>Ми не повинні загинуть обоє!..</w:t>
      </w:r>
    </w:p>
    <w:p w:rsidR="00AD789B" w:rsidRPr="00B81194" w:rsidRDefault="00AD789B" w:rsidP="00AD789B">
      <w:pPr>
        <w:widowControl w:val="0"/>
        <w:spacing w:after="0"/>
        <w:ind w:right="-285" w:firstLine="567"/>
        <w:jc w:val="both"/>
        <w:rPr>
          <w:rFonts w:ascii="Times New Roman" w:eastAsia="SimSun" w:hAnsi="Times New Roman" w:cs="Times New Roman"/>
          <w:kern w:val="2"/>
          <w:sz w:val="32"/>
          <w:szCs w:val="32"/>
          <w:lang w:eastAsia="zh-CN"/>
        </w:rPr>
      </w:pPr>
      <w:r w:rsidRPr="00B81194">
        <w:rPr>
          <w:rFonts w:ascii="Times New Roman" w:eastAsia="SimSun" w:hAnsi="Times New Roman" w:cs="Times New Roman"/>
          <w:kern w:val="2"/>
          <w:sz w:val="32"/>
          <w:szCs w:val="32"/>
          <w:lang w:eastAsia="zh-CN"/>
        </w:rPr>
        <w:t>Ось чому в Україні довгі роки й царським, і комуністичним режимами нав’язувалася думка про те, що рідна мова</w:t>
      </w:r>
      <w:r w:rsidRPr="00B81194">
        <w:rPr>
          <w:rFonts w:ascii="Times New Roman" w:eastAsia="SimSun" w:hAnsi="Times New Roman" w:cs="Times New Roman"/>
          <w:kern w:val="2"/>
          <w:sz w:val="32"/>
          <w:szCs w:val="32"/>
          <w:lang w:val="en-US" w:eastAsia="zh-CN"/>
        </w:rPr>
        <w:t> </w:t>
      </w:r>
      <w:r w:rsidRPr="00B81194">
        <w:rPr>
          <w:rFonts w:ascii="Times New Roman" w:eastAsia="SimSun" w:hAnsi="Times New Roman" w:cs="Times New Roman"/>
          <w:kern w:val="2"/>
          <w:sz w:val="32"/>
          <w:szCs w:val="32"/>
          <w:lang w:eastAsia="zh-CN"/>
        </w:rPr>
        <w:t xml:space="preserve">– то, на фоні «великого и могучего русского языка», явище зовсім непотрібне. </w:t>
      </w:r>
    </w:p>
    <w:p w:rsidR="00AD789B" w:rsidRPr="00B81194" w:rsidRDefault="00AD789B" w:rsidP="00AD789B">
      <w:pPr>
        <w:widowControl w:val="0"/>
        <w:spacing w:after="0"/>
        <w:ind w:right="-285" w:firstLine="567"/>
        <w:jc w:val="both"/>
        <w:rPr>
          <w:rFonts w:ascii="Times New Roman" w:eastAsia="SimSun" w:hAnsi="Times New Roman" w:cs="Times New Roman"/>
          <w:kern w:val="2"/>
          <w:sz w:val="32"/>
          <w:szCs w:val="32"/>
          <w:lang w:eastAsia="zh-CN"/>
        </w:rPr>
      </w:pPr>
      <w:r w:rsidRPr="00B81194">
        <w:rPr>
          <w:rFonts w:ascii="Times New Roman" w:eastAsia="SimSun" w:hAnsi="Times New Roman" w:cs="Times New Roman"/>
          <w:kern w:val="2"/>
          <w:sz w:val="32"/>
          <w:szCs w:val="32"/>
          <w:lang w:eastAsia="zh-CN"/>
        </w:rPr>
        <w:t xml:space="preserve">Громадяни України повинні систематично працювати над тим, щоб наша мова не просто існувала як багатство суспільства, а щоб до неї створювалося шанобливе ставлення та любов. </w:t>
      </w:r>
    </w:p>
    <w:p w:rsidR="00AD789B" w:rsidRPr="00B81194" w:rsidRDefault="00AD789B" w:rsidP="00AD789B">
      <w:pPr>
        <w:widowControl w:val="0"/>
        <w:spacing w:after="0"/>
        <w:ind w:right="-285" w:firstLine="567"/>
        <w:jc w:val="both"/>
        <w:rPr>
          <w:rFonts w:ascii="Times New Roman" w:eastAsia="SimSun" w:hAnsi="Times New Roman" w:cs="Times New Roman"/>
          <w:kern w:val="2"/>
          <w:sz w:val="32"/>
          <w:szCs w:val="32"/>
          <w:lang w:eastAsia="zh-CN"/>
        </w:rPr>
      </w:pPr>
      <w:r w:rsidRPr="00B81194">
        <w:rPr>
          <w:rFonts w:ascii="Times New Roman" w:eastAsia="SimSun" w:hAnsi="Times New Roman" w:cs="Times New Roman"/>
          <w:kern w:val="2"/>
          <w:sz w:val="32"/>
          <w:szCs w:val="32"/>
          <w:lang w:eastAsia="zh-CN"/>
        </w:rPr>
        <w:t>На сьогодні українська культура асимілювалась із духовним багатством інших країн. Хтось сприймає це як негативне явище, а хтось - як позитивне. Уже не буде поняття різниці, якою мовою люди розмовляють на теренах України — українською, російською або польською, бо насамперед повинне бути свідоме ставлення до української мови як національної мови народу. Підтвердженням цього є слова Ліни Костенко “Нації не вмирають не від інфаркту, спочатку їм відбирає мову”, які будуть актуальними в усі часи.</w:t>
      </w:r>
    </w:p>
    <w:p w:rsidR="00AD789B" w:rsidRDefault="00AD789B" w:rsidP="00AD789B">
      <w:pPr>
        <w:widowControl w:val="0"/>
        <w:spacing w:after="0"/>
        <w:ind w:right="-285" w:firstLine="567"/>
        <w:jc w:val="both"/>
        <w:rPr>
          <w:rFonts w:ascii="Times New Roman" w:eastAsia="SimSun" w:hAnsi="Times New Roman" w:cs="Times New Roman"/>
          <w:kern w:val="2"/>
          <w:sz w:val="32"/>
          <w:szCs w:val="32"/>
          <w:lang w:eastAsia="zh-CN"/>
        </w:rPr>
      </w:pPr>
      <w:r w:rsidRPr="00B81194">
        <w:rPr>
          <w:rFonts w:ascii="Times New Roman" w:eastAsia="SimSun" w:hAnsi="Times New Roman" w:cs="Times New Roman"/>
          <w:kern w:val="2"/>
          <w:sz w:val="32"/>
          <w:szCs w:val="32"/>
          <w:lang w:eastAsia="zh-CN"/>
        </w:rPr>
        <w:t>Отже, завжди і повсякчас як український народ, так і наша мова загартовувалися настільки, що знищити це уже нікому не вдасться. Головне, аби українці й далі об’єднувалися задля збереження своїх цінностей. Адже боротьба за рідну мову – найбільшу цінність народу, триває і вона того варта.</w:t>
      </w:r>
    </w:p>
    <w:p w:rsidR="00AD789B" w:rsidRPr="00B81194" w:rsidRDefault="00AD789B" w:rsidP="00AD789B">
      <w:pPr>
        <w:widowControl w:val="0"/>
        <w:spacing w:after="0"/>
        <w:ind w:right="-285" w:firstLine="567"/>
        <w:jc w:val="both"/>
        <w:rPr>
          <w:rFonts w:ascii="Times New Roman" w:eastAsia="SimSun" w:hAnsi="Times New Roman" w:cs="Times New Roman"/>
          <w:kern w:val="2"/>
          <w:sz w:val="32"/>
          <w:szCs w:val="32"/>
          <w:lang w:eastAsia="zh-CN"/>
        </w:rPr>
      </w:pPr>
    </w:p>
    <w:p w:rsidR="000E6106" w:rsidRPr="00905747" w:rsidRDefault="00905747" w:rsidP="00905747">
      <w:pPr>
        <w:spacing w:after="0"/>
        <w:contextualSpacing/>
        <w:jc w:val="center"/>
        <w:rPr>
          <w:rFonts w:ascii="Times New Roman" w:eastAsia="Calibri" w:hAnsi="Times New Roman" w:cs="Times New Roman"/>
          <w:b/>
          <w:sz w:val="32"/>
          <w:szCs w:val="32"/>
          <w:lang w:val="uk-UA"/>
        </w:rPr>
      </w:pPr>
      <w:r w:rsidRPr="00905747">
        <w:rPr>
          <w:rFonts w:ascii="Times New Roman" w:eastAsia="Calibri" w:hAnsi="Times New Roman" w:cs="Times New Roman"/>
          <w:b/>
          <w:sz w:val="32"/>
          <w:szCs w:val="32"/>
          <w:lang w:val="uk-UA"/>
        </w:rPr>
        <w:t>Прилуцька А. Є.</w:t>
      </w:r>
    </w:p>
    <w:p w:rsidR="009926D8" w:rsidRDefault="00905747" w:rsidP="00905747">
      <w:pPr>
        <w:tabs>
          <w:tab w:val="left" w:pos="3576"/>
        </w:tabs>
        <w:spacing w:after="0"/>
        <w:jc w:val="center"/>
        <w:rPr>
          <w:rFonts w:ascii="Times New Roman" w:hAnsi="Times New Roman" w:cs="Times New Roman"/>
          <w:bCs/>
          <w:sz w:val="32"/>
          <w:szCs w:val="32"/>
          <w:lang w:val="uk-UA"/>
        </w:rPr>
      </w:pPr>
      <w:r>
        <w:rPr>
          <w:rFonts w:ascii="Times New Roman" w:hAnsi="Times New Roman" w:cs="Times New Roman"/>
          <w:bCs/>
          <w:sz w:val="32"/>
          <w:szCs w:val="32"/>
          <w:lang w:val="uk-UA"/>
        </w:rPr>
        <w:t>канд. філос. наук, проф.</w:t>
      </w:r>
      <w:r w:rsidRPr="00905747">
        <w:rPr>
          <w:rFonts w:ascii="Times New Roman" w:hAnsi="Times New Roman" w:cs="Times New Roman"/>
          <w:bCs/>
          <w:sz w:val="32"/>
          <w:szCs w:val="32"/>
          <w:lang w:val="uk-UA"/>
        </w:rPr>
        <w:t xml:space="preserve">, завідувачка кафедри документознавства та української мови Національного аерокосмічного університету </w:t>
      </w:r>
    </w:p>
    <w:p w:rsidR="00905747" w:rsidRPr="00905747" w:rsidRDefault="00905747" w:rsidP="00905747">
      <w:pPr>
        <w:tabs>
          <w:tab w:val="left" w:pos="3576"/>
        </w:tabs>
        <w:spacing w:after="0"/>
        <w:jc w:val="center"/>
        <w:rPr>
          <w:rFonts w:ascii="Times New Roman" w:hAnsi="Times New Roman" w:cs="Times New Roman"/>
          <w:bCs/>
          <w:sz w:val="32"/>
          <w:szCs w:val="32"/>
          <w:lang w:val="uk-UA"/>
        </w:rPr>
      </w:pPr>
      <w:r w:rsidRPr="00905747">
        <w:rPr>
          <w:rFonts w:ascii="Times New Roman" w:hAnsi="Times New Roman" w:cs="Times New Roman"/>
          <w:bCs/>
          <w:sz w:val="32"/>
          <w:szCs w:val="32"/>
          <w:lang w:val="uk-UA"/>
        </w:rPr>
        <w:t>ім. М. Є. Жуковського «ХАІ»</w:t>
      </w:r>
    </w:p>
    <w:p w:rsidR="00905747" w:rsidRPr="009926D8" w:rsidRDefault="009926D8" w:rsidP="007D314F">
      <w:pPr>
        <w:tabs>
          <w:tab w:val="left" w:pos="3576"/>
        </w:tabs>
        <w:spacing w:after="0"/>
        <w:jc w:val="center"/>
        <w:rPr>
          <w:rFonts w:ascii="Times New Roman" w:hAnsi="Times New Roman" w:cs="Times New Roman"/>
          <w:sz w:val="32"/>
          <w:szCs w:val="32"/>
          <w:lang w:val="uk-UA"/>
        </w:rPr>
      </w:pPr>
      <w:r w:rsidRPr="009926D8">
        <w:rPr>
          <w:rFonts w:ascii="Times New Roman" w:hAnsi="Times New Roman" w:cs="Times New Roman"/>
          <w:sz w:val="32"/>
          <w:szCs w:val="32"/>
          <w:lang w:val="uk-UA"/>
        </w:rPr>
        <w:t>(м. Харків, Україна)</w:t>
      </w:r>
    </w:p>
    <w:p w:rsidR="009926D8" w:rsidRPr="009926D8" w:rsidRDefault="009926D8" w:rsidP="003241FD">
      <w:pPr>
        <w:tabs>
          <w:tab w:val="left" w:pos="3576"/>
        </w:tabs>
        <w:spacing w:after="0" w:line="240" w:lineRule="auto"/>
        <w:jc w:val="center"/>
        <w:rPr>
          <w:rFonts w:ascii="Times New Roman" w:hAnsi="Times New Roman" w:cs="Times New Roman"/>
          <w:b/>
          <w:sz w:val="20"/>
          <w:szCs w:val="20"/>
          <w:lang w:val="uk-UA"/>
        </w:rPr>
      </w:pPr>
    </w:p>
    <w:p w:rsidR="007D314F" w:rsidRPr="007D314F" w:rsidRDefault="007D314F" w:rsidP="007D314F">
      <w:pPr>
        <w:tabs>
          <w:tab w:val="left" w:pos="3576"/>
        </w:tabs>
        <w:spacing w:after="0"/>
        <w:jc w:val="center"/>
        <w:rPr>
          <w:rFonts w:ascii="Times New Roman" w:hAnsi="Times New Roman" w:cs="Times New Roman"/>
          <w:b/>
          <w:sz w:val="32"/>
          <w:szCs w:val="32"/>
          <w:lang w:val="uk-UA"/>
        </w:rPr>
      </w:pPr>
      <w:r w:rsidRPr="007D314F">
        <w:rPr>
          <w:rFonts w:ascii="Times New Roman" w:hAnsi="Times New Roman" w:cs="Times New Roman"/>
          <w:b/>
          <w:sz w:val="32"/>
          <w:szCs w:val="32"/>
          <w:lang w:val="uk-UA"/>
        </w:rPr>
        <w:t xml:space="preserve">СОЦІАЛЬНІ МЕРЕЖИ  В ПРОСТОРІ  РЕКЛАМНО-ІНФОРМАЦІЙНОЇ </w:t>
      </w:r>
      <w:r>
        <w:rPr>
          <w:rFonts w:ascii="Times New Roman" w:hAnsi="Times New Roman" w:cs="Times New Roman"/>
          <w:b/>
          <w:sz w:val="32"/>
          <w:szCs w:val="32"/>
          <w:lang w:val="uk-UA"/>
        </w:rPr>
        <w:t xml:space="preserve">ДІЯЛЬНОСТІ СУЧАСНИХ </w:t>
      </w:r>
      <w:r w:rsidRPr="007D314F">
        <w:rPr>
          <w:rFonts w:ascii="Times New Roman" w:hAnsi="Times New Roman" w:cs="Times New Roman"/>
          <w:b/>
          <w:sz w:val="32"/>
          <w:szCs w:val="32"/>
          <w:lang w:val="uk-UA"/>
        </w:rPr>
        <w:t>УНІВЕРСИТЕТІВ</w:t>
      </w:r>
    </w:p>
    <w:p w:rsidR="007D314F" w:rsidRPr="007D314F" w:rsidRDefault="007D314F" w:rsidP="003241FD">
      <w:pPr>
        <w:tabs>
          <w:tab w:val="left" w:pos="3576"/>
        </w:tabs>
        <w:spacing w:after="0" w:line="240" w:lineRule="auto"/>
        <w:jc w:val="both"/>
        <w:rPr>
          <w:rFonts w:ascii="Times New Roman" w:hAnsi="Times New Roman" w:cs="Times New Roman"/>
          <w:sz w:val="16"/>
          <w:szCs w:val="16"/>
          <w:lang w:val="uk-UA"/>
        </w:rPr>
      </w:pPr>
    </w:p>
    <w:p w:rsidR="007D314F" w:rsidRPr="007D314F" w:rsidRDefault="007D314F" w:rsidP="00A37627">
      <w:pPr>
        <w:tabs>
          <w:tab w:val="left" w:pos="3576"/>
        </w:tabs>
        <w:spacing w:after="0"/>
        <w:ind w:right="-143" w:firstLine="567"/>
        <w:jc w:val="both"/>
        <w:rPr>
          <w:rFonts w:ascii="Times New Roman" w:hAnsi="Times New Roman" w:cs="Times New Roman"/>
          <w:sz w:val="32"/>
          <w:szCs w:val="32"/>
          <w:lang w:val="uk-UA"/>
        </w:rPr>
      </w:pPr>
      <w:r w:rsidRPr="007D314F">
        <w:rPr>
          <w:rFonts w:ascii="Times New Roman" w:hAnsi="Times New Roman" w:cs="Times New Roman"/>
          <w:sz w:val="32"/>
          <w:szCs w:val="32"/>
          <w:lang w:val="uk-UA"/>
        </w:rPr>
        <w:lastRenderedPageBreak/>
        <w:t>Останні декілька років с</w:t>
      </w:r>
      <w:r w:rsidRPr="007D314F">
        <w:rPr>
          <w:rFonts w:ascii="Times New Roman" w:hAnsi="Times New Roman" w:cs="Times New Roman"/>
          <w:sz w:val="32"/>
          <w:szCs w:val="32"/>
        </w:rPr>
        <w:t>истема вищої освіти функціонувала в умовах реформування та адаптації до ринкових відносин</w:t>
      </w:r>
      <w:r w:rsidRPr="007D314F">
        <w:rPr>
          <w:rFonts w:ascii="Times New Roman" w:hAnsi="Times New Roman" w:cs="Times New Roman"/>
          <w:sz w:val="32"/>
          <w:szCs w:val="32"/>
          <w:lang w:val="uk-UA"/>
        </w:rPr>
        <w:t xml:space="preserve">, що потужно впливали на суспільство. </w:t>
      </w:r>
      <w:r w:rsidRPr="007D314F">
        <w:rPr>
          <w:rFonts w:ascii="Times New Roman" w:hAnsi="Times New Roman" w:cs="Times New Roman"/>
          <w:sz w:val="32"/>
          <w:szCs w:val="32"/>
        </w:rPr>
        <w:t>Сталася структурна перебудова системи освіти, основними результатами якої стали диверсифікація типів освітніх установ, освітніх програм, становлення і розвиток недержавного сектору у системі освіти, зростання платних освітніх послуг та ін. Перехід до ринкової економіки сприяв розвитку рекламної діяльності в сфері освіти, з допомогою якого освітні установи реагують на зовнішні впливи середовища, адаптують свої внутрішні можливості до вимог суб’єктів ринку. Рекламна діяльність у сфері освіти має як комерційний, так і некомерційний характер і націлений як на створення, успішне просування і реалізацію освітніх послуг і продуктів, так і на отримання сприятливого соціального ефекту.</w:t>
      </w:r>
    </w:p>
    <w:p w:rsidR="007D314F" w:rsidRPr="007D314F" w:rsidRDefault="007D314F" w:rsidP="00A37627">
      <w:pPr>
        <w:tabs>
          <w:tab w:val="left" w:pos="3576"/>
        </w:tabs>
        <w:spacing w:after="0"/>
        <w:ind w:right="-143" w:firstLine="567"/>
        <w:jc w:val="both"/>
        <w:rPr>
          <w:rFonts w:ascii="Times New Roman" w:hAnsi="Times New Roman" w:cs="Times New Roman"/>
          <w:sz w:val="32"/>
          <w:szCs w:val="32"/>
        </w:rPr>
      </w:pPr>
      <w:r w:rsidRPr="007D314F">
        <w:rPr>
          <w:rFonts w:ascii="Times New Roman" w:hAnsi="Times New Roman" w:cs="Times New Roman"/>
          <w:sz w:val="32"/>
          <w:szCs w:val="32"/>
          <w:lang w:val="uk-UA"/>
        </w:rPr>
        <w:t xml:space="preserve">Основним пунктом, який, на нашу думку, необхідно першочергово вносити до сучасної рекламної стратегії закладу вищої освіти, є просування у соціальних мережах. Слід вказати, що формати дистанційного отримання інформації, інформаційних послуг набуло особливої актуальності під час епідемії коронавірусу. Заклади вищої освіти змушені перевести студентів на дистанційне навчання та на деякий час припинити проводити очні профорієнтаційні заходи, агітаційні акції, дні відкритих дверей.  Відсутність очної комунікаціїї в традиційних  формах зумовлює слабку впізнаваність ЗВО у потенційних студентів. </w:t>
      </w:r>
      <w:r w:rsidRPr="007D314F">
        <w:rPr>
          <w:rFonts w:ascii="Times New Roman" w:hAnsi="Times New Roman" w:cs="Times New Roman"/>
          <w:sz w:val="32"/>
          <w:szCs w:val="32"/>
        </w:rPr>
        <w:t xml:space="preserve">Саме тому університетам так важливо </w:t>
      </w:r>
      <w:r w:rsidRPr="007D314F">
        <w:rPr>
          <w:rFonts w:ascii="Times New Roman" w:hAnsi="Times New Roman" w:cs="Times New Roman"/>
          <w:sz w:val="32"/>
          <w:szCs w:val="32"/>
          <w:lang w:val="uk-UA"/>
        </w:rPr>
        <w:t xml:space="preserve">оперативно </w:t>
      </w:r>
      <w:r w:rsidRPr="007D314F">
        <w:rPr>
          <w:rFonts w:ascii="Times New Roman" w:hAnsi="Times New Roman" w:cs="Times New Roman"/>
          <w:sz w:val="32"/>
          <w:szCs w:val="32"/>
        </w:rPr>
        <w:t xml:space="preserve">адаптуватися до зовнішніх обставин і переходити на нові платформи </w:t>
      </w:r>
      <w:r w:rsidRPr="007D314F">
        <w:rPr>
          <w:rFonts w:ascii="Times New Roman" w:hAnsi="Times New Roman" w:cs="Times New Roman"/>
          <w:sz w:val="32"/>
          <w:szCs w:val="32"/>
          <w:lang w:val="uk-UA"/>
        </w:rPr>
        <w:t xml:space="preserve">інформування та </w:t>
      </w:r>
      <w:r w:rsidRPr="007D314F">
        <w:rPr>
          <w:rFonts w:ascii="Times New Roman" w:hAnsi="Times New Roman" w:cs="Times New Roman"/>
          <w:sz w:val="32"/>
          <w:szCs w:val="32"/>
        </w:rPr>
        <w:t>просунення освітніх послуг.</w:t>
      </w:r>
    </w:p>
    <w:p w:rsidR="007D314F" w:rsidRPr="007D314F" w:rsidRDefault="007D314F" w:rsidP="00A37627">
      <w:pPr>
        <w:tabs>
          <w:tab w:val="left" w:pos="3576"/>
        </w:tabs>
        <w:spacing w:after="0"/>
        <w:ind w:right="-143" w:firstLine="567"/>
        <w:jc w:val="both"/>
        <w:rPr>
          <w:rFonts w:ascii="Times New Roman" w:hAnsi="Times New Roman" w:cs="Times New Roman"/>
          <w:sz w:val="32"/>
          <w:szCs w:val="32"/>
        </w:rPr>
      </w:pPr>
      <w:r w:rsidRPr="007D314F">
        <w:rPr>
          <w:rFonts w:ascii="Times New Roman" w:hAnsi="Times New Roman" w:cs="Times New Roman"/>
          <w:sz w:val="32"/>
          <w:szCs w:val="32"/>
        </w:rPr>
        <w:t xml:space="preserve">Потенційні абітурієнти, студенти та їхні батьки є активними користувачами соціальних мереж, тому, не враховуючи цей </w:t>
      </w:r>
      <w:r w:rsidRPr="007D314F">
        <w:rPr>
          <w:rFonts w:ascii="Times New Roman" w:hAnsi="Times New Roman" w:cs="Times New Roman"/>
          <w:sz w:val="32"/>
          <w:szCs w:val="32"/>
          <w:lang w:val="uk-UA"/>
        </w:rPr>
        <w:t>інтернет-</w:t>
      </w:r>
      <w:r w:rsidRPr="007D314F">
        <w:rPr>
          <w:rFonts w:ascii="Times New Roman" w:hAnsi="Times New Roman" w:cs="Times New Roman"/>
          <w:sz w:val="32"/>
          <w:szCs w:val="32"/>
        </w:rPr>
        <w:t xml:space="preserve">ресурс у рекламній стратегії, заклад вищої </w:t>
      </w:r>
      <w:r w:rsidR="009926D8" w:rsidRPr="007D314F">
        <w:rPr>
          <w:rFonts w:ascii="Times New Roman" w:hAnsi="Times New Roman" w:cs="Times New Roman"/>
          <w:sz w:val="32"/>
          <w:szCs w:val="32"/>
        </w:rPr>
        <w:t xml:space="preserve">освіти </w:t>
      </w:r>
      <w:r w:rsidR="009926D8" w:rsidRPr="007D314F">
        <w:rPr>
          <w:rFonts w:ascii="Times New Roman" w:hAnsi="Times New Roman" w:cs="Times New Roman"/>
          <w:sz w:val="32"/>
          <w:szCs w:val="32"/>
          <w:lang w:val="uk-UA"/>
        </w:rPr>
        <w:t>ризикує</w:t>
      </w:r>
      <w:r w:rsidRPr="007D314F">
        <w:rPr>
          <w:rFonts w:ascii="Times New Roman" w:hAnsi="Times New Roman" w:cs="Times New Roman"/>
          <w:sz w:val="32"/>
          <w:szCs w:val="32"/>
          <w:lang w:val="uk-UA"/>
        </w:rPr>
        <w:t xml:space="preserve"> </w:t>
      </w:r>
      <w:r w:rsidRPr="007D314F">
        <w:rPr>
          <w:rFonts w:ascii="Times New Roman" w:hAnsi="Times New Roman" w:cs="Times New Roman"/>
          <w:sz w:val="32"/>
          <w:szCs w:val="32"/>
        </w:rPr>
        <w:t xml:space="preserve">втратить істотний фактор впливу на цільову авдиторію. </w:t>
      </w:r>
    </w:p>
    <w:p w:rsidR="007D314F" w:rsidRPr="007D314F" w:rsidRDefault="007D314F" w:rsidP="00A37627">
      <w:pPr>
        <w:tabs>
          <w:tab w:val="left" w:pos="3576"/>
        </w:tabs>
        <w:spacing w:after="0"/>
        <w:ind w:right="-143" w:firstLine="567"/>
        <w:jc w:val="both"/>
        <w:rPr>
          <w:rFonts w:ascii="Times New Roman" w:hAnsi="Times New Roman" w:cs="Times New Roman"/>
          <w:sz w:val="32"/>
          <w:szCs w:val="32"/>
        </w:rPr>
      </w:pPr>
      <w:r w:rsidRPr="007D314F">
        <w:rPr>
          <w:rFonts w:ascii="Times New Roman" w:hAnsi="Times New Roman" w:cs="Times New Roman"/>
          <w:sz w:val="32"/>
          <w:szCs w:val="32"/>
        </w:rPr>
        <w:t xml:space="preserve">На світовому </w:t>
      </w:r>
      <w:r w:rsidR="009926D8" w:rsidRPr="007D314F">
        <w:rPr>
          <w:rFonts w:ascii="Times New Roman" w:hAnsi="Times New Roman" w:cs="Times New Roman"/>
          <w:sz w:val="32"/>
          <w:szCs w:val="32"/>
        </w:rPr>
        <w:t xml:space="preserve">ринку </w:t>
      </w:r>
      <w:r w:rsidR="009926D8" w:rsidRPr="007D314F">
        <w:rPr>
          <w:rFonts w:ascii="Times New Roman" w:hAnsi="Times New Roman" w:cs="Times New Roman"/>
          <w:sz w:val="32"/>
          <w:szCs w:val="32"/>
          <w:lang w:val="uk-UA"/>
        </w:rPr>
        <w:t>саме</w:t>
      </w:r>
      <w:r w:rsidRPr="007D314F">
        <w:rPr>
          <w:rFonts w:ascii="Times New Roman" w:hAnsi="Times New Roman" w:cs="Times New Roman"/>
          <w:sz w:val="32"/>
          <w:szCs w:val="32"/>
          <w:lang w:val="uk-UA"/>
        </w:rPr>
        <w:t xml:space="preserve"> </w:t>
      </w:r>
      <w:r w:rsidR="00194144">
        <w:rPr>
          <w:rFonts w:ascii="Times New Roman" w:hAnsi="Times New Roman" w:cs="Times New Roman"/>
          <w:sz w:val="32"/>
          <w:szCs w:val="32"/>
          <w:lang w:val="uk-UA"/>
        </w:rPr>
        <w:t>І</w:t>
      </w:r>
      <w:r w:rsidRPr="007D314F">
        <w:rPr>
          <w:rFonts w:ascii="Times New Roman" w:hAnsi="Times New Roman" w:cs="Times New Roman"/>
          <w:sz w:val="32"/>
          <w:szCs w:val="32"/>
        </w:rPr>
        <w:t>нтернет-реклама розвивається з неймовірною швидкістю. За оцінками експертів, витрати на рекламу в digital середовищі у 2022 році виростуть на 12</w:t>
      </w:r>
      <w:r w:rsidR="009926D8">
        <w:rPr>
          <w:rFonts w:ascii="Times New Roman" w:hAnsi="Times New Roman" w:cs="Times New Roman"/>
          <w:sz w:val="32"/>
          <w:szCs w:val="32"/>
          <w:lang w:val="uk-UA"/>
        </w:rPr>
        <w:t xml:space="preserve"> </w:t>
      </w:r>
      <w:r w:rsidRPr="007D314F">
        <w:rPr>
          <w:rFonts w:ascii="Times New Roman" w:hAnsi="Times New Roman" w:cs="Times New Roman"/>
          <w:sz w:val="32"/>
          <w:szCs w:val="32"/>
        </w:rPr>
        <w:t>%, досягнувши $ 254 млрд і вперше перевищать позначку в 40</w:t>
      </w:r>
      <w:r w:rsidR="009926D8">
        <w:rPr>
          <w:rFonts w:ascii="Times New Roman" w:hAnsi="Times New Roman" w:cs="Times New Roman"/>
          <w:sz w:val="32"/>
          <w:szCs w:val="32"/>
          <w:lang w:val="uk-UA"/>
        </w:rPr>
        <w:t xml:space="preserve"> </w:t>
      </w:r>
      <w:r w:rsidRPr="007D314F">
        <w:rPr>
          <w:rFonts w:ascii="Times New Roman" w:hAnsi="Times New Roman" w:cs="Times New Roman"/>
          <w:sz w:val="32"/>
          <w:szCs w:val="32"/>
        </w:rPr>
        <w:t xml:space="preserve">% від світової частки. У цей </w:t>
      </w:r>
      <w:r w:rsidRPr="007D314F">
        <w:rPr>
          <w:rFonts w:ascii="Times New Roman" w:hAnsi="Times New Roman" w:cs="Times New Roman"/>
          <w:sz w:val="32"/>
          <w:szCs w:val="32"/>
        </w:rPr>
        <w:lastRenderedPageBreak/>
        <w:t>час витрати на телерекламу знизяться на 0,5</w:t>
      </w:r>
      <w:r w:rsidR="009926D8">
        <w:rPr>
          <w:rFonts w:ascii="Times New Roman" w:hAnsi="Times New Roman" w:cs="Times New Roman"/>
          <w:sz w:val="32"/>
          <w:szCs w:val="32"/>
          <w:lang w:val="uk-UA"/>
        </w:rPr>
        <w:t xml:space="preserve"> </w:t>
      </w:r>
      <w:r w:rsidRPr="007D314F">
        <w:rPr>
          <w:rFonts w:ascii="Times New Roman" w:hAnsi="Times New Roman" w:cs="Times New Roman"/>
          <w:sz w:val="32"/>
          <w:szCs w:val="32"/>
        </w:rPr>
        <w:t>%, так само як втрачатиме позиції і традиційний друк – на 7–7,2</w:t>
      </w:r>
      <w:r w:rsidR="009926D8">
        <w:rPr>
          <w:rFonts w:ascii="Times New Roman" w:hAnsi="Times New Roman" w:cs="Times New Roman"/>
          <w:sz w:val="32"/>
          <w:szCs w:val="32"/>
          <w:lang w:val="uk-UA"/>
        </w:rPr>
        <w:t xml:space="preserve"> </w:t>
      </w:r>
      <w:r w:rsidRPr="007D314F">
        <w:rPr>
          <w:rFonts w:ascii="Times New Roman" w:hAnsi="Times New Roman" w:cs="Times New Roman"/>
          <w:sz w:val="32"/>
          <w:szCs w:val="32"/>
        </w:rPr>
        <w:t>%. Усі наведені показники кажуть про те, що фокус</w:t>
      </w:r>
      <w:r w:rsidRPr="007D314F">
        <w:rPr>
          <w:rFonts w:ascii="Times New Roman" w:hAnsi="Times New Roman" w:cs="Times New Roman"/>
          <w:sz w:val="32"/>
          <w:szCs w:val="32"/>
          <w:lang w:val="uk-UA"/>
        </w:rPr>
        <w:t xml:space="preserve"> зацікавленості </w:t>
      </w:r>
      <w:r w:rsidRPr="007D314F">
        <w:rPr>
          <w:rFonts w:ascii="Times New Roman" w:hAnsi="Times New Roman" w:cs="Times New Roman"/>
          <w:sz w:val="32"/>
          <w:szCs w:val="32"/>
        </w:rPr>
        <w:t xml:space="preserve">зміщується на </w:t>
      </w:r>
      <w:r w:rsidR="009926D8" w:rsidRPr="007D314F">
        <w:rPr>
          <w:rFonts w:ascii="Times New Roman" w:hAnsi="Times New Roman" w:cs="Times New Roman"/>
          <w:sz w:val="32"/>
          <w:szCs w:val="32"/>
        </w:rPr>
        <w:t>І</w:t>
      </w:r>
      <w:r w:rsidRPr="007D314F">
        <w:rPr>
          <w:rFonts w:ascii="Times New Roman" w:hAnsi="Times New Roman" w:cs="Times New Roman"/>
          <w:sz w:val="32"/>
          <w:szCs w:val="32"/>
        </w:rPr>
        <w:t>нтернет-</w:t>
      </w:r>
      <w:r w:rsidR="009926D8" w:rsidRPr="007D314F">
        <w:rPr>
          <w:rFonts w:ascii="Times New Roman" w:hAnsi="Times New Roman" w:cs="Times New Roman"/>
          <w:sz w:val="32"/>
          <w:szCs w:val="32"/>
        </w:rPr>
        <w:t>комунікації.</w:t>
      </w:r>
      <w:r w:rsidRPr="007D314F">
        <w:rPr>
          <w:rFonts w:ascii="Times New Roman" w:hAnsi="Times New Roman" w:cs="Times New Roman"/>
          <w:sz w:val="32"/>
          <w:szCs w:val="32"/>
        </w:rPr>
        <w:t xml:space="preserve"> </w:t>
      </w:r>
    </w:p>
    <w:p w:rsidR="007D314F" w:rsidRPr="007D314F" w:rsidRDefault="007D314F" w:rsidP="00A37627">
      <w:pPr>
        <w:tabs>
          <w:tab w:val="left" w:pos="3576"/>
        </w:tabs>
        <w:spacing w:after="0"/>
        <w:ind w:right="-143" w:firstLine="567"/>
        <w:jc w:val="both"/>
        <w:rPr>
          <w:rFonts w:ascii="Times New Roman" w:hAnsi="Times New Roman" w:cs="Times New Roman"/>
          <w:sz w:val="32"/>
          <w:szCs w:val="32"/>
        </w:rPr>
      </w:pPr>
      <w:r w:rsidRPr="007D314F">
        <w:rPr>
          <w:rFonts w:ascii="Times New Roman" w:hAnsi="Times New Roman" w:cs="Times New Roman"/>
          <w:sz w:val="32"/>
          <w:szCs w:val="32"/>
        </w:rPr>
        <w:t xml:space="preserve">До рекламних </w:t>
      </w:r>
      <w:r w:rsidR="009926D8" w:rsidRPr="007D314F">
        <w:rPr>
          <w:rFonts w:ascii="Times New Roman" w:hAnsi="Times New Roman" w:cs="Times New Roman"/>
          <w:sz w:val="32"/>
          <w:szCs w:val="32"/>
          <w:lang w:val="uk-UA"/>
        </w:rPr>
        <w:t>І</w:t>
      </w:r>
      <w:r w:rsidRPr="007D314F">
        <w:rPr>
          <w:rFonts w:ascii="Times New Roman" w:hAnsi="Times New Roman" w:cs="Times New Roman"/>
          <w:sz w:val="32"/>
          <w:szCs w:val="32"/>
          <w:lang w:val="uk-UA"/>
        </w:rPr>
        <w:t>нтернет-</w:t>
      </w:r>
      <w:r w:rsidRPr="007D314F">
        <w:rPr>
          <w:rFonts w:ascii="Times New Roman" w:hAnsi="Times New Roman" w:cs="Times New Roman"/>
          <w:sz w:val="32"/>
          <w:szCs w:val="32"/>
        </w:rPr>
        <w:t>продуктів, створених під час рекламної кампанії сучасних закладів вищої освіти, відповідно, слід залучити відеорекламу, промо-відеороліки, живі банери, рекламу від інфлюенсерів (сучасних медійних обличь, які користуються довірою аудиторії) та інші сучасні засоби.</w:t>
      </w:r>
    </w:p>
    <w:p w:rsidR="007D314F" w:rsidRPr="007D314F" w:rsidRDefault="007D314F" w:rsidP="00A37627">
      <w:pPr>
        <w:tabs>
          <w:tab w:val="left" w:pos="3576"/>
        </w:tabs>
        <w:spacing w:after="0"/>
        <w:ind w:right="-143" w:firstLine="567"/>
        <w:jc w:val="both"/>
        <w:rPr>
          <w:rFonts w:ascii="Times New Roman" w:hAnsi="Times New Roman" w:cs="Times New Roman"/>
          <w:sz w:val="32"/>
          <w:szCs w:val="32"/>
        </w:rPr>
      </w:pPr>
      <w:r w:rsidRPr="007D314F">
        <w:rPr>
          <w:rFonts w:ascii="Times New Roman" w:hAnsi="Times New Roman" w:cs="Times New Roman"/>
          <w:sz w:val="32"/>
          <w:szCs w:val="32"/>
        </w:rPr>
        <w:t xml:space="preserve"> У порівнянні з такими класичними рекламними засобами, як плакати, буклети, радіореклама і т. інш., вище зазначені засоби роботи з аудиторією існують відносно недовго, отже, краще сприймаються молодим поколінням.</w:t>
      </w:r>
    </w:p>
    <w:p w:rsidR="007D314F" w:rsidRPr="007D314F" w:rsidRDefault="007D314F" w:rsidP="00A37627">
      <w:pPr>
        <w:tabs>
          <w:tab w:val="left" w:pos="3576"/>
        </w:tabs>
        <w:spacing w:after="0"/>
        <w:ind w:right="-143" w:firstLine="567"/>
        <w:jc w:val="both"/>
        <w:rPr>
          <w:rFonts w:ascii="Times New Roman" w:hAnsi="Times New Roman" w:cs="Times New Roman"/>
          <w:sz w:val="32"/>
          <w:szCs w:val="32"/>
        </w:rPr>
      </w:pPr>
      <w:r w:rsidRPr="007D314F">
        <w:rPr>
          <w:rFonts w:ascii="Times New Roman" w:hAnsi="Times New Roman" w:cs="Times New Roman"/>
          <w:sz w:val="32"/>
          <w:szCs w:val="32"/>
        </w:rPr>
        <w:t>Нині трендом комунікацій у соціальних мережах є, в першу чергу, контент, що швидко зникає. Найкращим прикладом є Stories (пости, що доступні лише 24 години) та знаходяться на платформі Instagram. Швидкий контент стає все популярнішими й перехоплює на себе більше уваги, ніж звичайні пости у стрічці Instagram. За даними WeAreSocial, 97</w:t>
      </w:r>
      <w:r w:rsidR="009926D8">
        <w:rPr>
          <w:rFonts w:ascii="Times New Roman" w:hAnsi="Times New Roman" w:cs="Times New Roman"/>
          <w:sz w:val="32"/>
          <w:szCs w:val="32"/>
          <w:lang w:val="uk-UA"/>
        </w:rPr>
        <w:t xml:space="preserve"> </w:t>
      </w:r>
      <w:r w:rsidRPr="007D314F">
        <w:rPr>
          <w:rFonts w:ascii="Times New Roman" w:hAnsi="Times New Roman" w:cs="Times New Roman"/>
          <w:sz w:val="32"/>
          <w:szCs w:val="32"/>
        </w:rPr>
        <w:t xml:space="preserve">% </w:t>
      </w:r>
      <w:r w:rsidR="009926D8" w:rsidRPr="007D314F">
        <w:rPr>
          <w:rFonts w:ascii="Times New Roman" w:hAnsi="Times New Roman" w:cs="Times New Roman"/>
          <w:sz w:val="32"/>
          <w:szCs w:val="32"/>
        </w:rPr>
        <w:t>І</w:t>
      </w:r>
      <w:r w:rsidRPr="007D314F">
        <w:rPr>
          <w:rFonts w:ascii="Times New Roman" w:hAnsi="Times New Roman" w:cs="Times New Roman"/>
          <w:sz w:val="32"/>
          <w:szCs w:val="32"/>
        </w:rPr>
        <w:t>нтернет-користувачів в Україні користуються соціальними мережами через мобільні пристрої, тому вертикальне відео стає більш затребуваним. Також бренди все частіше починають створювати власні подкасти й розвивати нові комунікаційні майданчики.</w:t>
      </w:r>
    </w:p>
    <w:p w:rsidR="007D314F" w:rsidRPr="007D314F" w:rsidRDefault="007D314F" w:rsidP="00A37627">
      <w:pPr>
        <w:tabs>
          <w:tab w:val="left" w:pos="3576"/>
        </w:tabs>
        <w:spacing w:after="0"/>
        <w:ind w:right="-143" w:firstLine="567"/>
        <w:jc w:val="both"/>
        <w:rPr>
          <w:rFonts w:ascii="Times New Roman" w:hAnsi="Times New Roman" w:cs="Times New Roman"/>
          <w:sz w:val="32"/>
          <w:szCs w:val="32"/>
          <w:lang w:val="uk-UA"/>
        </w:rPr>
      </w:pPr>
      <w:r w:rsidRPr="007D314F">
        <w:rPr>
          <w:rFonts w:ascii="Times New Roman" w:hAnsi="Times New Roman" w:cs="Times New Roman"/>
          <w:sz w:val="32"/>
          <w:szCs w:val="32"/>
          <w:lang w:val="uk-UA"/>
        </w:rPr>
        <w:t xml:space="preserve"> Також, одною з найкращих платформ для рекламування освітніх послуг у сучасному світі є соціальна мережа </w:t>
      </w:r>
      <w:r w:rsidRPr="007D314F">
        <w:rPr>
          <w:rFonts w:ascii="Times New Roman" w:hAnsi="Times New Roman" w:cs="Times New Roman"/>
          <w:sz w:val="32"/>
          <w:szCs w:val="32"/>
        </w:rPr>
        <w:t>Tik</w:t>
      </w:r>
      <w:r w:rsidRPr="007D314F">
        <w:rPr>
          <w:rFonts w:ascii="Times New Roman" w:hAnsi="Times New Roman" w:cs="Times New Roman"/>
          <w:sz w:val="32"/>
          <w:szCs w:val="32"/>
          <w:lang w:val="uk-UA"/>
        </w:rPr>
        <w:t>-</w:t>
      </w:r>
      <w:r w:rsidRPr="007D314F">
        <w:rPr>
          <w:rFonts w:ascii="Times New Roman" w:hAnsi="Times New Roman" w:cs="Times New Roman"/>
          <w:sz w:val="32"/>
          <w:szCs w:val="32"/>
        </w:rPr>
        <w:t>Tok</w:t>
      </w:r>
      <w:r w:rsidRPr="007D314F">
        <w:rPr>
          <w:rFonts w:ascii="Times New Roman" w:hAnsi="Times New Roman" w:cs="Times New Roman"/>
          <w:sz w:val="32"/>
          <w:szCs w:val="32"/>
          <w:lang w:val="uk-UA"/>
        </w:rPr>
        <w:t xml:space="preserve">. Це додаток для створення та поширення відеофайлів та онлайн-трансляцій. Сервіс будо запущено у вересні 2016 року китайською компанією </w:t>
      </w:r>
      <w:r w:rsidRPr="007D314F">
        <w:rPr>
          <w:rFonts w:ascii="Times New Roman" w:hAnsi="Times New Roman" w:cs="Times New Roman"/>
          <w:sz w:val="32"/>
          <w:szCs w:val="32"/>
        </w:rPr>
        <w:t>ByteDance</w:t>
      </w:r>
      <w:r w:rsidRPr="007D314F">
        <w:rPr>
          <w:rFonts w:ascii="Times New Roman" w:hAnsi="Times New Roman" w:cs="Times New Roman"/>
          <w:sz w:val="32"/>
          <w:szCs w:val="32"/>
          <w:lang w:val="uk-UA"/>
        </w:rPr>
        <w:t>. Це найпопулярніша платформа для коротких відео в Азії, яка поширилася на інші частини світу і швидко набирає популярність й досі.</w:t>
      </w:r>
    </w:p>
    <w:p w:rsidR="007D314F" w:rsidRPr="007D314F" w:rsidRDefault="007D314F" w:rsidP="00A37627">
      <w:pPr>
        <w:tabs>
          <w:tab w:val="left" w:pos="3576"/>
        </w:tabs>
        <w:spacing w:after="0"/>
        <w:ind w:right="-143" w:firstLine="567"/>
        <w:jc w:val="both"/>
        <w:rPr>
          <w:rFonts w:ascii="Times New Roman" w:hAnsi="Times New Roman" w:cs="Times New Roman"/>
          <w:sz w:val="32"/>
          <w:szCs w:val="32"/>
        </w:rPr>
      </w:pPr>
      <w:r w:rsidRPr="007D314F">
        <w:rPr>
          <w:rFonts w:ascii="Times New Roman" w:hAnsi="Times New Roman" w:cs="Times New Roman"/>
          <w:sz w:val="32"/>
          <w:szCs w:val="32"/>
        </w:rPr>
        <w:t>Використання Tik-Tok є дійсно вільним на тлі інших соціальних мереж, де дуже багато заборон і реклами. Наприклад, на Facebook (</w:t>
      </w:r>
      <w:r w:rsidR="00B92754">
        <w:rPr>
          <w:rFonts w:ascii="Times New Roman" w:hAnsi="Times New Roman" w:cs="Times New Roman"/>
          <w:sz w:val="32"/>
          <w:szCs w:val="32"/>
          <w:lang w:val="uk-UA"/>
        </w:rPr>
        <w:t>з</w:t>
      </w:r>
      <w:r w:rsidRPr="007D314F">
        <w:rPr>
          <w:rFonts w:ascii="Times New Roman" w:hAnsi="Times New Roman" w:cs="Times New Roman"/>
          <w:sz w:val="32"/>
          <w:szCs w:val="32"/>
        </w:rPr>
        <w:t xml:space="preserve">араз - Meta) постійно треба оминати гострі політичні дискусії – він постійно потребує фільтрації. Instagram також переповнений рекламою </w:t>
      </w:r>
      <w:r w:rsidRPr="007D314F">
        <w:rPr>
          <w:rFonts w:ascii="Times New Roman" w:hAnsi="Times New Roman" w:cs="Times New Roman"/>
          <w:sz w:val="32"/>
          <w:szCs w:val="32"/>
        </w:rPr>
        <w:lastRenderedPageBreak/>
        <w:t>і показним образом життя: користувачі намагаються здаватися кращими, ніж вони є насправді. А ключовим складником комунікації медіа-платформи Tik-Tok стає справжність й несерйозність водночас. Одним з важливих показників є те, що платформа завдяки гнучким алгоритмам самостійно просуває відео, допомогаючи таким чином знайти підписників, абітурієнтів, клієнтів та покращити іміджевий статус в очах потенційних студентів.</w:t>
      </w:r>
    </w:p>
    <w:p w:rsidR="007D314F" w:rsidRPr="007D314F" w:rsidRDefault="007D314F" w:rsidP="00A37627">
      <w:pPr>
        <w:tabs>
          <w:tab w:val="left" w:pos="3576"/>
        </w:tabs>
        <w:spacing w:after="0"/>
        <w:ind w:right="-143" w:firstLine="567"/>
        <w:jc w:val="both"/>
        <w:rPr>
          <w:rFonts w:ascii="Times New Roman" w:hAnsi="Times New Roman" w:cs="Times New Roman"/>
          <w:sz w:val="32"/>
          <w:szCs w:val="32"/>
          <w:lang w:val="uk-UA"/>
        </w:rPr>
      </w:pPr>
      <w:r w:rsidRPr="007D314F">
        <w:rPr>
          <w:rFonts w:ascii="Times New Roman" w:hAnsi="Times New Roman" w:cs="Times New Roman"/>
          <w:sz w:val="32"/>
          <w:szCs w:val="32"/>
        </w:rPr>
        <w:t>Ступінь залучення користувацької бази Tik-Tok у контент настільки велика, що кожен активний користувач, хто створює оригінальний та самобутній контент у додатку, може стати відомим вже у реальному житті</w:t>
      </w:r>
      <w:r w:rsidRPr="007D314F">
        <w:rPr>
          <w:rFonts w:ascii="Times New Roman" w:hAnsi="Times New Roman" w:cs="Times New Roman"/>
          <w:sz w:val="32"/>
          <w:szCs w:val="32"/>
          <w:lang w:val="uk-UA"/>
        </w:rPr>
        <w:t>.</w:t>
      </w:r>
      <w:r w:rsidR="00532465">
        <w:rPr>
          <w:rFonts w:ascii="Times New Roman" w:hAnsi="Times New Roman" w:cs="Times New Roman"/>
          <w:sz w:val="32"/>
          <w:szCs w:val="32"/>
          <w:lang w:val="uk-UA"/>
        </w:rPr>
        <w:t xml:space="preserve"> </w:t>
      </w:r>
      <w:r w:rsidRPr="007D314F">
        <w:rPr>
          <w:rFonts w:ascii="Times New Roman" w:hAnsi="Times New Roman" w:cs="Times New Roman"/>
          <w:sz w:val="32"/>
          <w:szCs w:val="32"/>
          <w:lang w:val="uk-UA"/>
        </w:rPr>
        <w:t xml:space="preserve">Кожен матиме змогу рекламувати товари чи йти в музичний бізнес, продюсери, як показують сучасні тенденції, шукаюти нових зірок саме в </w:t>
      </w:r>
      <w:r w:rsidRPr="007D314F">
        <w:rPr>
          <w:rFonts w:ascii="Times New Roman" w:hAnsi="Times New Roman" w:cs="Times New Roman"/>
          <w:sz w:val="32"/>
          <w:szCs w:val="32"/>
        </w:rPr>
        <w:t>Tik</w:t>
      </w:r>
      <w:r w:rsidRPr="007D314F">
        <w:rPr>
          <w:rFonts w:ascii="Times New Roman" w:hAnsi="Times New Roman" w:cs="Times New Roman"/>
          <w:sz w:val="32"/>
          <w:szCs w:val="32"/>
          <w:lang w:val="uk-UA"/>
        </w:rPr>
        <w:t>-</w:t>
      </w:r>
      <w:r w:rsidRPr="007D314F">
        <w:rPr>
          <w:rFonts w:ascii="Times New Roman" w:hAnsi="Times New Roman" w:cs="Times New Roman"/>
          <w:sz w:val="32"/>
          <w:szCs w:val="32"/>
        </w:rPr>
        <w:t>Tok</w:t>
      </w:r>
      <w:r w:rsidRPr="007D314F">
        <w:rPr>
          <w:rFonts w:ascii="Times New Roman" w:hAnsi="Times New Roman" w:cs="Times New Roman"/>
          <w:sz w:val="32"/>
          <w:szCs w:val="32"/>
          <w:lang w:val="uk-UA"/>
        </w:rPr>
        <w:t xml:space="preserve">  тощо.</w:t>
      </w:r>
    </w:p>
    <w:p w:rsidR="007D314F" w:rsidRPr="007D314F" w:rsidRDefault="007D314F" w:rsidP="00A37627">
      <w:pPr>
        <w:tabs>
          <w:tab w:val="left" w:pos="3576"/>
        </w:tabs>
        <w:spacing w:after="0"/>
        <w:ind w:right="-143" w:firstLine="567"/>
        <w:jc w:val="both"/>
        <w:rPr>
          <w:rFonts w:ascii="Times New Roman" w:hAnsi="Times New Roman" w:cs="Times New Roman"/>
          <w:sz w:val="32"/>
          <w:szCs w:val="32"/>
        </w:rPr>
      </w:pPr>
      <w:r w:rsidRPr="007D314F">
        <w:rPr>
          <w:rFonts w:ascii="Times New Roman" w:hAnsi="Times New Roman" w:cs="Times New Roman"/>
          <w:sz w:val="32"/>
          <w:szCs w:val="32"/>
          <w:lang w:val="uk-UA"/>
        </w:rPr>
        <w:t xml:space="preserve">На думку фахівців в галузі інформаційно-сервісної діялності , </w:t>
      </w:r>
      <w:r w:rsidRPr="007D314F">
        <w:rPr>
          <w:rFonts w:ascii="Times New Roman" w:hAnsi="Times New Roman" w:cs="Times New Roman"/>
          <w:sz w:val="32"/>
          <w:szCs w:val="32"/>
        </w:rPr>
        <w:t>Tik</w:t>
      </w:r>
      <w:r w:rsidRPr="007D314F">
        <w:rPr>
          <w:rFonts w:ascii="Times New Roman" w:hAnsi="Times New Roman" w:cs="Times New Roman"/>
          <w:sz w:val="32"/>
          <w:szCs w:val="32"/>
          <w:lang w:val="uk-UA"/>
        </w:rPr>
        <w:t>-</w:t>
      </w:r>
      <w:r w:rsidRPr="007D314F">
        <w:rPr>
          <w:rFonts w:ascii="Times New Roman" w:hAnsi="Times New Roman" w:cs="Times New Roman"/>
          <w:sz w:val="32"/>
          <w:szCs w:val="32"/>
        </w:rPr>
        <w:t>Tok</w:t>
      </w:r>
      <w:r w:rsidRPr="007D314F">
        <w:rPr>
          <w:rFonts w:ascii="Times New Roman" w:hAnsi="Times New Roman" w:cs="Times New Roman"/>
          <w:sz w:val="32"/>
          <w:szCs w:val="32"/>
          <w:lang w:val="uk-UA"/>
        </w:rPr>
        <w:t xml:space="preserve"> може бути корисний для просування закладів вищої освіти тим, що насамперед, додаток дозволяє ЗВО будувати довірливі </w:t>
      </w:r>
      <w:r w:rsidR="00532465">
        <w:rPr>
          <w:rFonts w:ascii="Times New Roman" w:hAnsi="Times New Roman" w:cs="Times New Roman"/>
          <w:sz w:val="32"/>
          <w:szCs w:val="32"/>
          <w:lang w:val="uk-UA"/>
        </w:rPr>
        <w:t>відносини з авдиторією віком 16</w:t>
      </w:r>
      <w:r w:rsidRPr="007D314F">
        <w:rPr>
          <w:rFonts w:ascii="Times New Roman" w:hAnsi="Times New Roman" w:cs="Times New Roman"/>
          <w:sz w:val="32"/>
          <w:szCs w:val="32"/>
          <w:lang w:val="uk-UA"/>
        </w:rPr>
        <w:t xml:space="preserve">-24 років. </w:t>
      </w:r>
      <w:r w:rsidRPr="007D314F">
        <w:rPr>
          <w:rFonts w:ascii="Times New Roman" w:hAnsi="Times New Roman" w:cs="Times New Roman"/>
          <w:sz w:val="32"/>
          <w:szCs w:val="32"/>
        </w:rPr>
        <w:t>До низки переваг можна додати і величезний простір для креативу, а також можливість стати одним із першопрохідців: Tik-Tok ще не перенасичений рекламою.</w:t>
      </w:r>
    </w:p>
    <w:p w:rsidR="007D314F" w:rsidRPr="007D314F" w:rsidRDefault="007D314F" w:rsidP="00A37627">
      <w:pPr>
        <w:tabs>
          <w:tab w:val="left" w:pos="3576"/>
        </w:tabs>
        <w:spacing w:after="0"/>
        <w:ind w:right="-143" w:firstLine="567"/>
        <w:jc w:val="both"/>
        <w:rPr>
          <w:rFonts w:ascii="Times New Roman" w:hAnsi="Times New Roman" w:cs="Times New Roman"/>
          <w:sz w:val="32"/>
          <w:szCs w:val="32"/>
        </w:rPr>
      </w:pPr>
      <w:r w:rsidRPr="007D314F">
        <w:rPr>
          <w:rFonts w:ascii="Times New Roman" w:hAnsi="Times New Roman" w:cs="Times New Roman"/>
          <w:sz w:val="32"/>
          <w:szCs w:val="32"/>
        </w:rPr>
        <w:t xml:space="preserve">Для коректного просування закладу вищої освіти за допомогою засобів соціальної мережі Tik-Tok необхідно, в першу чергу, докладно вивчити алгоритми її роботи, що дозволяють популяризувати контент фактично без витрат на рекламні бюджети. Робота з соцмережею Tik-Tok стає актуальною для українських закладів вищої освіти як на рівні засобу для популяризації освітніх послуг, так і на рівні об’єкту дослідження. Яскравим </w:t>
      </w:r>
      <w:r w:rsidR="00532465" w:rsidRPr="007D314F">
        <w:rPr>
          <w:rFonts w:ascii="Times New Roman" w:hAnsi="Times New Roman" w:cs="Times New Roman"/>
          <w:sz w:val="32"/>
          <w:szCs w:val="32"/>
        </w:rPr>
        <w:t>прикладом цього</w:t>
      </w:r>
      <w:r w:rsidRPr="007D314F">
        <w:rPr>
          <w:rFonts w:ascii="Times New Roman" w:hAnsi="Times New Roman" w:cs="Times New Roman"/>
          <w:sz w:val="32"/>
          <w:szCs w:val="32"/>
        </w:rPr>
        <w:t xml:space="preserve"> є експеримент зі </w:t>
      </w:r>
      <w:r w:rsidR="00532465" w:rsidRPr="007D314F">
        <w:rPr>
          <w:rFonts w:ascii="Times New Roman" w:hAnsi="Times New Roman" w:cs="Times New Roman"/>
          <w:sz w:val="32"/>
          <w:szCs w:val="32"/>
        </w:rPr>
        <w:t>створення окремого</w:t>
      </w:r>
      <w:r w:rsidR="00532465">
        <w:rPr>
          <w:rFonts w:ascii="Times New Roman" w:hAnsi="Times New Roman" w:cs="Times New Roman"/>
          <w:sz w:val="32"/>
          <w:szCs w:val="32"/>
        </w:rPr>
        <w:t xml:space="preserve"> факультету Tik-Tok в КНУКіМ</w:t>
      </w:r>
      <w:r w:rsidRPr="007D314F">
        <w:rPr>
          <w:rFonts w:ascii="Times New Roman" w:hAnsi="Times New Roman" w:cs="Times New Roman"/>
          <w:sz w:val="32"/>
          <w:szCs w:val="32"/>
          <w:lang w:val="uk-UA"/>
        </w:rPr>
        <w:t xml:space="preserve"> в 2021</w:t>
      </w:r>
      <w:r w:rsidR="00532465">
        <w:rPr>
          <w:rFonts w:ascii="Times New Roman" w:hAnsi="Times New Roman" w:cs="Times New Roman"/>
          <w:sz w:val="32"/>
          <w:szCs w:val="32"/>
          <w:lang w:val="uk-UA"/>
        </w:rPr>
        <w:t xml:space="preserve"> </w:t>
      </w:r>
      <w:r w:rsidRPr="007D314F">
        <w:rPr>
          <w:rFonts w:ascii="Times New Roman" w:hAnsi="Times New Roman" w:cs="Times New Roman"/>
          <w:sz w:val="32"/>
          <w:szCs w:val="32"/>
          <w:lang w:val="uk-UA"/>
        </w:rPr>
        <w:t>р.</w:t>
      </w:r>
      <w:r w:rsidRPr="007D314F">
        <w:rPr>
          <w:rFonts w:ascii="Times New Roman" w:hAnsi="Times New Roman" w:cs="Times New Roman"/>
          <w:sz w:val="32"/>
          <w:szCs w:val="32"/>
        </w:rPr>
        <w:t>.</w:t>
      </w:r>
    </w:p>
    <w:p w:rsidR="007D314F" w:rsidRPr="007D314F" w:rsidRDefault="007D314F" w:rsidP="00A37627">
      <w:pPr>
        <w:tabs>
          <w:tab w:val="left" w:pos="3576"/>
        </w:tabs>
        <w:spacing w:after="0"/>
        <w:ind w:right="-143" w:firstLine="567"/>
        <w:jc w:val="both"/>
        <w:rPr>
          <w:rFonts w:ascii="Times New Roman" w:hAnsi="Times New Roman" w:cs="Times New Roman"/>
          <w:sz w:val="32"/>
          <w:szCs w:val="32"/>
        </w:rPr>
      </w:pPr>
      <w:r w:rsidRPr="007D314F">
        <w:rPr>
          <w:rFonts w:ascii="Times New Roman" w:hAnsi="Times New Roman" w:cs="Times New Roman"/>
          <w:sz w:val="32"/>
          <w:szCs w:val="32"/>
        </w:rPr>
        <w:t>Але</w:t>
      </w:r>
      <w:r w:rsidRPr="007D314F">
        <w:rPr>
          <w:rFonts w:ascii="Times New Roman" w:hAnsi="Times New Roman" w:cs="Times New Roman"/>
          <w:sz w:val="32"/>
          <w:szCs w:val="32"/>
          <w:lang w:val="uk-UA"/>
        </w:rPr>
        <w:t>,</w:t>
      </w:r>
      <w:r w:rsidRPr="007D314F">
        <w:rPr>
          <w:rFonts w:ascii="Times New Roman" w:hAnsi="Times New Roman" w:cs="Times New Roman"/>
          <w:sz w:val="32"/>
          <w:szCs w:val="32"/>
        </w:rPr>
        <w:t xml:space="preserve"> </w:t>
      </w:r>
      <w:r w:rsidR="00532465" w:rsidRPr="007D314F">
        <w:rPr>
          <w:rFonts w:ascii="Times New Roman" w:hAnsi="Times New Roman" w:cs="Times New Roman"/>
          <w:sz w:val="32"/>
          <w:szCs w:val="32"/>
        </w:rPr>
        <w:t>ще влітку</w:t>
      </w:r>
      <w:r w:rsidRPr="007D314F">
        <w:rPr>
          <w:rFonts w:ascii="Times New Roman" w:hAnsi="Times New Roman" w:cs="Times New Roman"/>
          <w:sz w:val="32"/>
          <w:szCs w:val="32"/>
        </w:rPr>
        <w:t xml:space="preserve"> 2020 року Tik-Tok висвітлив основні фактори рейтингу, які керують головною сторінкою. Нижче наведений список основних факторів, що формують алгоритм, в порядку їх важливості.</w:t>
      </w:r>
    </w:p>
    <w:p w:rsidR="007D314F" w:rsidRPr="007D314F" w:rsidRDefault="007D314F" w:rsidP="00A37627">
      <w:pPr>
        <w:tabs>
          <w:tab w:val="left" w:pos="3576"/>
        </w:tabs>
        <w:spacing w:after="0"/>
        <w:ind w:right="-143" w:firstLine="567"/>
        <w:jc w:val="both"/>
        <w:rPr>
          <w:rFonts w:ascii="Times New Roman" w:hAnsi="Times New Roman" w:cs="Times New Roman"/>
          <w:sz w:val="32"/>
          <w:szCs w:val="32"/>
        </w:rPr>
      </w:pPr>
      <w:r w:rsidRPr="007D314F">
        <w:rPr>
          <w:rFonts w:ascii="Times New Roman" w:hAnsi="Times New Roman" w:cs="Times New Roman"/>
          <w:sz w:val="32"/>
          <w:szCs w:val="32"/>
        </w:rPr>
        <w:t xml:space="preserve">Першим пунктом є взаємодія з користувачем: Подібно </w:t>
      </w:r>
      <w:r w:rsidR="00532465" w:rsidRPr="007D314F">
        <w:rPr>
          <w:rFonts w:ascii="Times New Roman" w:hAnsi="Times New Roman" w:cs="Times New Roman"/>
          <w:sz w:val="32"/>
          <w:szCs w:val="32"/>
        </w:rPr>
        <w:t>до алгоритм</w:t>
      </w:r>
      <w:r w:rsidR="00F75DEB">
        <w:rPr>
          <w:rFonts w:ascii="Times New Roman" w:hAnsi="Times New Roman" w:cs="Times New Roman"/>
          <w:sz w:val="32"/>
          <w:szCs w:val="32"/>
          <w:lang w:val="uk-UA"/>
        </w:rPr>
        <w:t>у</w:t>
      </w:r>
      <w:r w:rsidRPr="007D314F">
        <w:rPr>
          <w:rFonts w:ascii="Times New Roman" w:hAnsi="Times New Roman" w:cs="Times New Roman"/>
          <w:sz w:val="32"/>
          <w:szCs w:val="32"/>
        </w:rPr>
        <w:t xml:space="preserve"> Instagram, алгоритм Tik-Tok працює з дописами користувачів, з якими ви взаємодієте. Якщо існує певний обліковий запис, з яким користувач багато взаємодіє (пише повідомлення, </w:t>
      </w:r>
      <w:r w:rsidRPr="007D314F">
        <w:rPr>
          <w:rFonts w:ascii="Times New Roman" w:hAnsi="Times New Roman" w:cs="Times New Roman"/>
          <w:sz w:val="32"/>
          <w:szCs w:val="32"/>
        </w:rPr>
        <w:lastRenderedPageBreak/>
        <w:t xml:space="preserve">коментує пости, ставить лайки контент, поширює відео), то, швидше за все, першим користувач побачить вміст із нього. Те ж саме стосується відео, яке користувачам, як правило, подобається і яким найчастіше діляться. </w:t>
      </w:r>
    </w:p>
    <w:p w:rsidR="007D314F" w:rsidRPr="007D314F" w:rsidRDefault="007D314F" w:rsidP="00A37627">
      <w:pPr>
        <w:tabs>
          <w:tab w:val="left" w:pos="3576"/>
        </w:tabs>
        <w:spacing w:after="0"/>
        <w:ind w:right="-143" w:firstLine="567"/>
        <w:jc w:val="both"/>
        <w:rPr>
          <w:rFonts w:ascii="Times New Roman" w:hAnsi="Times New Roman" w:cs="Times New Roman"/>
          <w:sz w:val="32"/>
          <w:szCs w:val="32"/>
        </w:rPr>
      </w:pPr>
      <w:r w:rsidRPr="007D314F">
        <w:rPr>
          <w:rFonts w:ascii="Times New Roman" w:hAnsi="Times New Roman" w:cs="Times New Roman"/>
          <w:sz w:val="32"/>
          <w:szCs w:val="32"/>
        </w:rPr>
        <w:t>Однак найсильнішим рейтинговим показником у цій категорії є показник завершеності відео. Це означає, що якщо користувачі переглядають відео повністю, його частіше розповсюджують на інші канали, ніж той, який глядачі прокручували або переглядали секунду чи дві.</w:t>
      </w:r>
    </w:p>
    <w:p w:rsidR="007D314F" w:rsidRPr="007D314F" w:rsidRDefault="007D314F" w:rsidP="00A37627">
      <w:pPr>
        <w:tabs>
          <w:tab w:val="left" w:pos="3576"/>
        </w:tabs>
        <w:spacing w:after="0"/>
        <w:ind w:right="-143" w:firstLine="567"/>
        <w:jc w:val="both"/>
        <w:rPr>
          <w:rFonts w:ascii="Times New Roman" w:hAnsi="Times New Roman" w:cs="Times New Roman"/>
          <w:sz w:val="32"/>
          <w:szCs w:val="32"/>
        </w:rPr>
      </w:pPr>
      <w:r w:rsidRPr="007D314F">
        <w:rPr>
          <w:rFonts w:ascii="Times New Roman" w:hAnsi="Times New Roman" w:cs="Times New Roman"/>
          <w:sz w:val="32"/>
          <w:szCs w:val="32"/>
        </w:rPr>
        <w:t xml:space="preserve">Для креаторів та організацій це означає, що створення відеороликів, які утримують увагу глядачів до кінця, є ключовим фактором </w:t>
      </w:r>
      <w:r w:rsidR="00532465" w:rsidRPr="00532465">
        <w:rPr>
          <w:rFonts w:ascii="Times New Roman" w:hAnsi="Times New Roman" w:cs="Times New Roman"/>
          <w:sz w:val="32"/>
          <w:szCs w:val="32"/>
          <w:lang w:val="uk-UA"/>
        </w:rPr>
        <w:t>для перехода</w:t>
      </w:r>
      <w:r w:rsidRPr="00532465">
        <w:rPr>
          <w:rFonts w:ascii="Times New Roman" w:hAnsi="Times New Roman" w:cs="Times New Roman"/>
          <w:sz w:val="32"/>
          <w:szCs w:val="32"/>
          <w:lang w:val="uk-UA"/>
        </w:rPr>
        <w:t xml:space="preserve"> на сторінку For You</w:t>
      </w:r>
      <w:r w:rsidRPr="007D314F">
        <w:rPr>
          <w:rFonts w:ascii="Times New Roman" w:hAnsi="Times New Roman" w:cs="Times New Roman"/>
          <w:sz w:val="32"/>
          <w:szCs w:val="32"/>
        </w:rPr>
        <w:t>, версію Tik-Tok на сторінці Explore в Instagram.</w:t>
      </w:r>
    </w:p>
    <w:p w:rsidR="007D314F" w:rsidRPr="007D314F" w:rsidRDefault="007D314F" w:rsidP="00A37627">
      <w:pPr>
        <w:tabs>
          <w:tab w:val="left" w:pos="3576"/>
        </w:tabs>
        <w:spacing w:after="0"/>
        <w:ind w:right="-143" w:firstLine="567"/>
        <w:jc w:val="both"/>
        <w:rPr>
          <w:rFonts w:ascii="Times New Roman" w:hAnsi="Times New Roman" w:cs="Times New Roman"/>
          <w:sz w:val="32"/>
          <w:szCs w:val="32"/>
        </w:rPr>
      </w:pPr>
      <w:r w:rsidRPr="007D314F">
        <w:rPr>
          <w:rFonts w:ascii="Times New Roman" w:hAnsi="Times New Roman" w:cs="Times New Roman"/>
          <w:sz w:val="32"/>
          <w:szCs w:val="32"/>
        </w:rPr>
        <w:t>По-друге, відео інформація дуже важлива: знову ж таки, алгоритм швидше просуває вміст, який користувач досліджує. Так, наприклад, якщо користувачі часто шукають певний хештег або насолоджуються вмістом із певним звуковим фрагментом, вони частіше бачать відео з однаковими хештегами та</w:t>
      </w:r>
      <w:r w:rsidRPr="007D314F">
        <w:rPr>
          <w:rFonts w:ascii="Times New Roman" w:hAnsi="Times New Roman" w:cs="Times New Roman"/>
          <w:sz w:val="32"/>
          <w:szCs w:val="32"/>
          <w:lang w:val="uk-UA"/>
        </w:rPr>
        <w:t xml:space="preserve"> </w:t>
      </w:r>
      <w:r w:rsidRPr="007D314F">
        <w:rPr>
          <w:rFonts w:ascii="Times New Roman" w:hAnsi="Times New Roman" w:cs="Times New Roman"/>
          <w:sz w:val="32"/>
          <w:szCs w:val="32"/>
        </w:rPr>
        <w:t>звуком.</w:t>
      </w:r>
    </w:p>
    <w:p w:rsidR="007D314F" w:rsidRPr="007D314F" w:rsidRDefault="007D314F" w:rsidP="00A37627">
      <w:pPr>
        <w:tabs>
          <w:tab w:val="left" w:pos="3576"/>
        </w:tabs>
        <w:spacing w:after="0"/>
        <w:ind w:right="-143" w:firstLine="567"/>
        <w:jc w:val="both"/>
        <w:rPr>
          <w:rFonts w:ascii="Times New Roman" w:hAnsi="Times New Roman" w:cs="Times New Roman"/>
          <w:sz w:val="32"/>
          <w:szCs w:val="32"/>
        </w:rPr>
      </w:pPr>
      <w:r w:rsidRPr="007D314F">
        <w:rPr>
          <w:rFonts w:ascii="Times New Roman" w:hAnsi="Times New Roman" w:cs="Times New Roman"/>
          <w:sz w:val="32"/>
          <w:szCs w:val="32"/>
        </w:rPr>
        <w:t>По-третє, налаштування облікового запису або пристрою: місцеположення користувачів, мовні переваги та тип пристрою також відіграють певну роль, оскільки вони оптимізують досвід перегляду. Однак вони не мають такої пріоритетності, як інші рейтингові сигнали. Іншими словами, відеохостинг Tik-Tok дозволяє охопити глобальну аудиторію, але він також буде показувати користувачам відео, створені людьми в їх районі.</w:t>
      </w:r>
    </w:p>
    <w:p w:rsidR="007D314F" w:rsidRPr="007D314F" w:rsidRDefault="007D314F" w:rsidP="00A37627">
      <w:pPr>
        <w:tabs>
          <w:tab w:val="left" w:pos="3576"/>
        </w:tabs>
        <w:spacing w:after="0"/>
        <w:ind w:right="-143" w:firstLine="567"/>
        <w:jc w:val="both"/>
        <w:rPr>
          <w:rFonts w:ascii="Times New Roman" w:hAnsi="Times New Roman" w:cs="Times New Roman"/>
          <w:sz w:val="32"/>
          <w:szCs w:val="32"/>
        </w:rPr>
      </w:pPr>
      <w:r w:rsidRPr="007D314F">
        <w:rPr>
          <w:rFonts w:ascii="Times New Roman" w:hAnsi="Times New Roman" w:cs="Times New Roman"/>
          <w:sz w:val="32"/>
          <w:szCs w:val="32"/>
        </w:rPr>
        <w:t xml:space="preserve">Але, в контексті </w:t>
      </w:r>
      <w:r w:rsidRPr="007D314F">
        <w:rPr>
          <w:rFonts w:ascii="Times New Roman" w:hAnsi="Times New Roman" w:cs="Times New Roman"/>
          <w:sz w:val="32"/>
          <w:szCs w:val="32"/>
          <w:lang w:val="uk-UA"/>
        </w:rPr>
        <w:t>формування рекламно-інформаційних стратегій важливо дослідити фактори</w:t>
      </w:r>
      <w:r w:rsidRPr="007D314F">
        <w:rPr>
          <w:rFonts w:ascii="Times New Roman" w:hAnsi="Times New Roman" w:cs="Times New Roman"/>
          <w:sz w:val="32"/>
          <w:szCs w:val="32"/>
        </w:rPr>
        <w:t xml:space="preserve"> розповсюдження </w:t>
      </w:r>
      <w:r w:rsidRPr="007D314F">
        <w:rPr>
          <w:rFonts w:ascii="Times New Roman" w:hAnsi="Times New Roman" w:cs="Times New Roman"/>
          <w:sz w:val="32"/>
          <w:szCs w:val="32"/>
          <w:lang w:val="uk-UA"/>
        </w:rPr>
        <w:t>і</w:t>
      </w:r>
      <w:r w:rsidRPr="007D314F">
        <w:rPr>
          <w:rFonts w:ascii="Times New Roman" w:hAnsi="Times New Roman" w:cs="Times New Roman"/>
          <w:sz w:val="32"/>
          <w:szCs w:val="32"/>
        </w:rPr>
        <w:t xml:space="preserve">нформації </w:t>
      </w:r>
      <w:r w:rsidRPr="007D314F">
        <w:rPr>
          <w:rFonts w:ascii="Times New Roman" w:hAnsi="Times New Roman" w:cs="Times New Roman"/>
          <w:sz w:val="32"/>
          <w:szCs w:val="32"/>
          <w:lang w:val="uk-UA"/>
        </w:rPr>
        <w:t xml:space="preserve">у </w:t>
      </w:r>
      <w:r w:rsidRPr="007D314F">
        <w:rPr>
          <w:rFonts w:ascii="Times New Roman" w:hAnsi="Times New Roman" w:cs="Times New Roman"/>
          <w:sz w:val="32"/>
          <w:szCs w:val="32"/>
        </w:rPr>
        <w:t xml:space="preserve">Tik-Tok.  </w:t>
      </w:r>
    </w:p>
    <w:p w:rsidR="007D314F" w:rsidRPr="007D314F" w:rsidRDefault="007D314F" w:rsidP="00A37627">
      <w:pPr>
        <w:tabs>
          <w:tab w:val="left" w:pos="3576"/>
        </w:tabs>
        <w:spacing w:after="0"/>
        <w:ind w:right="-143" w:firstLine="567"/>
        <w:jc w:val="both"/>
        <w:rPr>
          <w:rFonts w:ascii="Times New Roman" w:hAnsi="Times New Roman" w:cs="Times New Roman"/>
          <w:sz w:val="32"/>
          <w:szCs w:val="32"/>
          <w:lang w:val="uk-UA"/>
        </w:rPr>
      </w:pPr>
      <w:r w:rsidRPr="007D314F">
        <w:rPr>
          <w:rFonts w:ascii="Times New Roman" w:hAnsi="Times New Roman" w:cs="Times New Roman"/>
          <w:sz w:val="32"/>
          <w:szCs w:val="32"/>
          <w:lang w:val="uk-UA"/>
        </w:rPr>
        <w:t xml:space="preserve">Отже, </w:t>
      </w:r>
      <w:r w:rsidRPr="007D314F">
        <w:rPr>
          <w:rFonts w:ascii="Times New Roman" w:hAnsi="Times New Roman" w:cs="Times New Roman"/>
          <w:sz w:val="32"/>
          <w:szCs w:val="32"/>
        </w:rPr>
        <w:t>після публікації контенту алгоритм показує його послідовникам облікового запису та людям, які, ймовірно, зацікавлені в ньому. Або, якщо це новий профіль, він показує відео невеликій частині користувачів, які можуть бути зацікавлені.</w:t>
      </w:r>
      <w:r w:rsidRPr="007D314F">
        <w:rPr>
          <w:rFonts w:ascii="Times New Roman" w:hAnsi="Times New Roman" w:cs="Times New Roman"/>
          <w:sz w:val="32"/>
          <w:szCs w:val="32"/>
          <w:lang w:val="uk-UA"/>
        </w:rPr>
        <w:t xml:space="preserve"> Позитивна реакція користувача на відео дає алгоритму завдання показувати відео більшій кількості споживачів, допомагаючи йому отримати належну експозицію. Подібні алгоритми пояснюють чому на сторінці </w:t>
      </w:r>
      <w:r w:rsidRPr="007D314F">
        <w:rPr>
          <w:rFonts w:ascii="Times New Roman" w:hAnsi="Times New Roman" w:cs="Times New Roman"/>
          <w:sz w:val="32"/>
          <w:szCs w:val="32"/>
        </w:rPr>
        <w:t>For</w:t>
      </w:r>
      <w:r w:rsidRPr="007D314F">
        <w:rPr>
          <w:rFonts w:ascii="Times New Roman" w:hAnsi="Times New Roman" w:cs="Times New Roman"/>
          <w:sz w:val="32"/>
          <w:szCs w:val="32"/>
          <w:lang w:val="uk-UA"/>
        </w:rPr>
        <w:t xml:space="preserve"> </w:t>
      </w:r>
      <w:r w:rsidRPr="007D314F">
        <w:rPr>
          <w:rFonts w:ascii="Times New Roman" w:hAnsi="Times New Roman" w:cs="Times New Roman"/>
          <w:sz w:val="32"/>
          <w:szCs w:val="32"/>
        </w:rPr>
        <w:t>You</w:t>
      </w:r>
      <w:r w:rsidRPr="007D314F">
        <w:rPr>
          <w:rFonts w:ascii="Times New Roman" w:hAnsi="Times New Roman" w:cs="Times New Roman"/>
          <w:sz w:val="32"/>
          <w:szCs w:val="32"/>
          <w:lang w:val="uk-UA"/>
        </w:rPr>
        <w:t xml:space="preserve"> </w:t>
      </w:r>
      <w:r w:rsidRPr="007D314F">
        <w:rPr>
          <w:rFonts w:ascii="Times New Roman" w:hAnsi="Times New Roman" w:cs="Times New Roman"/>
          <w:sz w:val="32"/>
          <w:szCs w:val="32"/>
          <w:lang w:val="uk-UA"/>
        </w:rPr>
        <w:lastRenderedPageBreak/>
        <w:t>представлено поєднання відео, що має велику кількість реакцій та відео, які майже не переглядають.</w:t>
      </w:r>
    </w:p>
    <w:p w:rsidR="007D314F" w:rsidRPr="007D314F" w:rsidRDefault="007D314F" w:rsidP="00A37627">
      <w:pPr>
        <w:tabs>
          <w:tab w:val="left" w:pos="3576"/>
        </w:tabs>
        <w:spacing w:after="0"/>
        <w:ind w:right="-143" w:firstLine="567"/>
        <w:jc w:val="both"/>
        <w:rPr>
          <w:rFonts w:ascii="Times New Roman" w:hAnsi="Times New Roman" w:cs="Times New Roman"/>
          <w:sz w:val="32"/>
          <w:szCs w:val="32"/>
          <w:lang w:val="uk-UA"/>
        </w:rPr>
      </w:pPr>
      <w:r w:rsidRPr="007D314F">
        <w:rPr>
          <w:rFonts w:ascii="Times New Roman" w:hAnsi="Times New Roman" w:cs="Times New Roman"/>
          <w:sz w:val="32"/>
          <w:szCs w:val="32"/>
        </w:rPr>
        <w:t>Розуміючи алгоритм, можна розробити практичні поради для створення ефективних відео, що будуть викликати максимальну кількість взаємодій, а отже, зроблять рекламну кампанію на медіаплатформі вдалою.</w:t>
      </w:r>
      <w:r w:rsidRPr="007D314F">
        <w:rPr>
          <w:rFonts w:ascii="Times New Roman" w:hAnsi="Times New Roman" w:cs="Times New Roman"/>
          <w:sz w:val="32"/>
          <w:szCs w:val="32"/>
          <w:lang w:val="uk-UA"/>
        </w:rPr>
        <w:t xml:space="preserve"> Отже, на сьогоднішній момент ми визначаємо соціальні мережі закладу вищої освіти як потужний ресурс та каталізатор комунікації, зокрема, рекламної, з потенційною аудиторією.</w:t>
      </w:r>
    </w:p>
    <w:p w:rsidR="007D314F" w:rsidRPr="000745C6" w:rsidRDefault="007D314F" w:rsidP="00C45E8F">
      <w:pPr>
        <w:tabs>
          <w:tab w:val="left" w:pos="3576"/>
        </w:tabs>
        <w:spacing w:after="0"/>
        <w:rPr>
          <w:rFonts w:ascii="Times New Roman" w:hAnsi="Times New Roman" w:cs="Times New Roman"/>
          <w:b/>
          <w:sz w:val="32"/>
          <w:szCs w:val="32"/>
          <w:lang w:val="uk-UA"/>
        </w:rPr>
      </w:pPr>
    </w:p>
    <w:p w:rsidR="00B92754" w:rsidRPr="005737D8" w:rsidRDefault="00B92754" w:rsidP="00B92754">
      <w:pPr>
        <w:spacing w:after="0"/>
        <w:ind w:right="-285"/>
        <w:contextualSpacing/>
        <w:jc w:val="center"/>
        <w:rPr>
          <w:rFonts w:ascii="Times New Roman" w:eastAsia="Calibri" w:hAnsi="Times New Roman" w:cs="Times New Roman"/>
          <w:b/>
          <w:sz w:val="32"/>
          <w:szCs w:val="32"/>
          <w:lang w:val="uk-UA"/>
        </w:rPr>
      </w:pPr>
      <w:r w:rsidRPr="005737D8">
        <w:rPr>
          <w:rFonts w:ascii="Times New Roman" w:eastAsia="Calibri" w:hAnsi="Times New Roman" w:cs="Times New Roman"/>
          <w:b/>
          <w:sz w:val="32"/>
          <w:szCs w:val="32"/>
          <w:lang w:val="uk-UA"/>
        </w:rPr>
        <w:t>Кудлай І. В.</w:t>
      </w:r>
    </w:p>
    <w:p w:rsidR="00B92754" w:rsidRPr="005737D8" w:rsidRDefault="00B92754" w:rsidP="00B92754">
      <w:pPr>
        <w:spacing w:after="0"/>
        <w:ind w:right="-285"/>
        <w:contextualSpacing/>
        <w:jc w:val="center"/>
        <w:rPr>
          <w:rFonts w:ascii="Times New Roman" w:eastAsia="Calibri" w:hAnsi="Times New Roman" w:cs="Times New Roman"/>
          <w:sz w:val="32"/>
          <w:szCs w:val="32"/>
          <w:lang w:val="uk-UA"/>
        </w:rPr>
      </w:pPr>
      <w:r w:rsidRPr="005737D8">
        <w:rPr>
          <w:rFonts w:ascii="Times New Roman" w:eastAsia="Calibri" w:hAnsi="Times New Roman" w:cs="Times New Roman"/>
          <w:sz w:val="32"/>
          <w:szCs w:val="32"/>
          <w:lang w:val="uk-UA"/>
        </w:rPr>
        <w:t xml:space="preserve">Старший викладач кафедри міжнародних відносин та права </w:t>
      </w:r>
    </w:p>
    <w:p w:rsidR="00B92754" w:rsidRPr="005737D8" w:rsidRDefault="00B92754" w:rsidP="00B92754">
      <w:pPr>
        <w:spacing w:after="0"/>
        <w:ind w:right="-285"/>
        <w:contextualSpacing/>
        <w:jc w:val="center"/>
        <w:rPr>
          <w:rFonts w:ascii="Times New Roman" w:eastAsia="Calibri" w:hAnsi="Times New Roman" w:cs="Times New Roman"/>
          <w:sz w:val="32"/>
          <w:szCs w:val="32"/>
          <w:lang w:val="uk-UA"/>
        </w:rPr>
      </w:pPr>
      <w:r w:rsidRPr="005737D8">
        <w:rPr>
          <w:rFonts w:ascii="Times New Roman" w:eastAsia="Calibri" w:hAnsi="Times New Roman" w:cs="Times New Roman"/>
          <w:sz w:val="32"/>
          <w:szCs w:val="32"/>
          <w:lang w:val="uk-UA"/>
        </w:rPr>
        <w:t>Національний університет  «Одеська політехніка»</w:t>
      </w:r>
    </w:p>
    <w:p w:rsidR="00B92754" w:rsidRPr="005737D8" w:rsidRDefault="00B92754" w:rsidP="00B92754">
      <w:pPr>
        <w:spacing w:after="0"/>
        <w:ind w:right="-285"/>
        <w:contextualSpacing/>
        <w:jc w:val="center"/>
        <w:rPr>
          <w:rFonts w:ascii="Times New Roman" w:eastAsia="Calibri" w:hAnsi="Times New Roman" w:cs="Times New Roman"/>
          <w:sz w:val="32"/>
          <w:szCs w:val="32"/>
          <w:lang w:val="uk-UA"/>
        </w:rPr>
      </w:pPr>
      <w:r w:rsidRPr="005737D8">
        <w:rPr>
          <w:rFonts w:ascii="Times New Roman" w:eastAsia="Calibri" w:hAnsi="Times New Roman" w:cs="Times New Roman"/>
          <w:sz w:val="32"/>
          <w:szCs w:val="32"/>
          <w:lang w:val="uk-UA"/>
        </w:rPr>
        <w:t xml:space="preserve"> (м. Одеса, Україна)</w:t>
      </w:r>
    </w:p>
    <w:p w:rsidR="00B92754" w:rsidRPr="005737D8" w:rsidRDefault="00B92754" w:rsidP="00B92754">
      <w:pPr>
        <w:spacing w:after="0"/>
        <w:ind w:right="-285"/>
        <w:contextualSpacing/>
        <w:jc w:val="center"/>
        <w:rPr>
          <w:rFonts w:ascii="Times New Roman" w:eastAsia="Calibri" w:hAnsi="Times New Roman" w:cs="Times New Roman"/>
          <w:b/>
          <w:sz w:val="32"/>
          <w:szCs w:val="32"/>
          <w:lang w:val="uk-UA"/>
        </w:rPr>
      </w:pPr>
      <w:r w:rsidRPr="005737D8">
        <w:rPr>
          <w:rFonts w:ascii="Times New Roman" w:eastAsia="Calibri" w:hAnsi="Times New Roman" w:cs="Times New Roman"/>
          <w:b/>
          <w:sz w:val="32"/>
          <w:szCs w:val="32"/>
          <w:lang w:val="uk-UA"/>
        </w:rPr>
        <w:t>Мікуліна Т. В.</w:t>
      </w:r>
    </w:p>
    <w:p w:rsidR="00B92754" w:rsidRPr="005737D8" w:rsidRDefault="00B92754" w:rsidP="00B92754">
      <w:pPr>
        <w:spacing w:after="0"/>
        <w:ind w:right="-285"/>
        <w:contextualSpacing/>
        <w:jc w:val="center"/>
        <w:rPr>
          <w:rFonts w:ascii="Times New Roman" w:eastAsia="Calibri" w:hAnsi="Times New Roman" w:cs="Times New Roman"/>
          <w:sz w:val="32"/>
          <w:szCs w:val="32"/>
          <w:lang w:val="uk-UA"/>
        </w:rPr>
      </w:pPr>
      <w:r w:rsidRPr="005737D8">
        <w:rPr>
          <w:rFonts w:ascii="Times New Roman" w:eastAsia="Calibri" w:hAnsi="Times New Roman" w:cs="Times New Roman"/>
          <w:sz w:val="32"/>
          <w:szCs w:val="32"/>
          <w:lang w:val="uk-UA"/>
        </w:rPr>
        <w:t>Національний університет  «Одеська політехніка»</w:t>
      </w:r>
    </w:p>
    <w:p w:rsidR="00B92754" w:rsidRPr="005737D8" w:rsidRDefault="00B92754" w:rsidP="00B92754">
      <w:pPr>
        <w:spacing w:after="0"/>
        <w:ind w:right="-285"/>
        <w:contextualSpacing/>
        <w:jc w:val="center"/>
        <w:rPr>
          <w:rFonts w:ascii="Times New Roman" w:eastAsia="Calibri" w:hAnsi="Times New Roman" w:cs="Times New Roman"/>
          <w:sz w:val="32"/>
          <w:szCs w:val="32"/>
          <w:lang w:val="uk-UA"/>
        </w:rPr>
      </w:pPr>
      <w:r w:rsidRPr="005737D8">
        <w:rPr>
          <w:rFonts w:ascii="Times New Roman" w:eastAsia="Calibri" w:hAnsi="Times New Roman" w:cs="Times New Roman"/>
          <w:sz w:val="32"/>
          <w:szCs w:val="32"/>
          <w:lang w:val="uk-UA"/>
        </w:rPr>
        <w:t xml:space="preserve"> (м. Одеса, Україна)</w:t>
      </w:r>
    </w:p>
    <w:p w:rsidR="00B92754" w:rsidRPr="00C80555" w:rsidRDefault="00B92754" w:rsidP="00B92754">
      <w:pPr>
        <w:spacing w:after="0"/>
        <w:ind w:right="-143"/>
        <w:contextualSpacing/>
        <w:jc w:val="center"/>
        <w:rPr>
          <w:rFonts w:ascii="Times New Roman" w:eastAsia="Calibri" w:hAnsi="Times New Roman" w:cs="Times New Roman"/>
          <w:sz w:val="20"/>
          <w:szCs w:val="20"/>
          <w:highlight w:val="lightGray"/>
          <w:lang w:val="uk-UA"/>
        </w:rPr>
      </w:pPr>
    </w:p>
    <w:p w:rsidR="00B92754" w:rsidRPr="00C80555" w:rsidRDefault="00B92754" w:rsidP="00B92754">
      <w:pPr>
        <w:spacing w:after="0"/>
        <w:ind w:right="-285"/>
        <w:contextualSpacing/>
        <w:jc w:val="center"/>
        <w:rPr>
          <w:rFonts w:ascii="Times New Roman" w:eastAsia="Calibri" w:hAnsi="Times New Roman" w:cs="Times New Roman"/>
          <w:b/>
          <w:sz w:val="32"/>
          <w:szCs w:val="32"/>
          <w:lang w:val="uk-UA"/>
        </w:rPr>
      </w:pPr>
      <w:r w:rsidRPr="00C80555">
        <w:rPr>
          <w:rFonts w:ascii="Times New Roman" w:eastAsia="Calibri" w:hAnsi="Times New Roman" w:cs="Times New Roman"/>
          <w:b/>
          <w:sz w:val="32"/>
          <w:szCs w:val="32"/>
          <w:lang w:val="uk-UA"/>
        </w:rPr>
        <w:t>МІЖКУЛЬТУРНА КОМУНІКАЦІЯ КРІЗЬ ПРИЗМУ СПОРТИВНИХ</w:t>
      </w:r>
      <w:r>
        <w:rPr>
          <w:rFonts w:ascii="Times New Roman" w:eastAsia="Calibri" w:hAnsi="Times New Roman" w:cs="Times New Roman"/>
          <w:b/>
          <w:sz w:val="32"/>
          <w:szCs w:val="32"/>
          <w:lang w:val="uk-UA"/>
        </w:rPr>
        <w:t xml:space="preserve"> </w:t>
      </w:r>
      <w:r w:rsidRPr="00C80555">
        <w:rPr>
          <w:rFonts w:ascii="Times New Roman" w:eastAsia="Calibri" w:hAnsi="Times New Roman" w:cs="Times New Roman"/>
          <w:b/>
          <w:sz w:val="32"/>
          <w:szCs w:val="32"/>
          <w:lang w:val="uk-UA"/>
        </w:rPr>
        <w:t>ПРАКТИК</w:t>
      </w:r>
    </w:p>
    <w:p w:rsidR="00B92754" w:rsidRPr="00621E25" w:rsidRDefault="00B92754" w:rsidP="00B92754">
      <w:pPr>
        <w:spacing w:after="0"/>
        <w:ind w:right="-285"/>
        <w:contextualSpacing/>
        <w:jc w:val="center"/>
        <w:rPr>
          <w:rFonts w:ascii="Times New Roman" w:eastAsia="Calibri" w:hAnsi="Times New Roman" w:cs="Times New Roman"/>
          <w:sz w:val="16"/>
          <w:szCs w:val="16"/>
          <w:highlight w:val="lightGray"/>
          <w:lang w:val="uk-UA"/>
        </w:rPr>
      </w:pPr>
    </w:p>
    <w:p w:rsidR="00B92754" w:rsidRDefault="00B92754" w:rsidP="00B92754">
      <w:pPr>
        <w:spacing w:after="0"/>
        <w:ind w:right="-285" w:firstLine="567"/>
        <w:jc w:val="both"/>
        <w:rPr>
          <w:rFonts w:ascii="Times New Roman" w:hAnsi="Times New Roman" w:cs="Times New Roman"/>
          <w:sz w:val="32"/>
          <w:szCs w:val="32"/>
          <w:lang w:val="uk-UA"/>
        </w:rPr>
      </w:pPr>
      <w:r w:rsidRPr="00675542">
        <w:rPr>
          <w:rFonts w:ascii="Times New Roman" w:hAnsi="Times New Roman" w:cs="Times New Roman"/>
          <w:sz w:val="32"/>
          <w:szCs w:val="32"/>
          <w:lang w:val="uk-UA"/>
        </w:rPr>
        <w:t>Сучасний професійний спорт упродовж останніх десятиліть виступає індикатором процесів, що відбуваються у суспільстві. Оскільки професійний спорт нині є висококваліфікованою діяльністю та за допомогою медіа-технологій неймовірно популярним, він стає об'єктом, що демонструє риси маргінального явища.</w:t>
      </w:r>
    </w:p>
    <w:p w:rsidR="00B92754" w:rsidRPr="00621E25" w:rsidRDefault="00B92754" w:rsidP="00B92754">
      <w:pPr>
        <w:spacing w:after="0"/>
        <w:ind w:right="-285" w:firstLine="567"/>
        <w:jc w:val="both"/>
        <w:rPr>
          <w:rFonts w:ascii="Times New Roman" w:hAnsi="Times New Roman" w:cs="Times New Roman"/>
          <w:sz w:val="32"/>
          <w:szCs w:val="32"/>
          <w:lang w:val="uk-UA"/>
        </w:rPr>
      </w:pPr>
      <w:r w:rsidRPr="00621E25">
        <w:rPr>
          <w:rFonts w:ascii="Times New Roman" w:hAnsi="Times New Roman" w:cs="Times New Roman"/>
          <w:sz w:val="32"/>
          <w:szCs w:val="32"/>
          <w:lang w:val="uk-UA"/>
        </w:rPr>
        <w:t>Професійний спорт у сучасну епоху став найпоширенішою, інституалізованою, поліфункціональною формою спортивної практики. У ХХІ столітті, багато в чому завдяки процесу глобалізації, поширенню медіа, розвитку міжкультурної комунікації, професійний спорт – це найбільш затребувана, видовищна, соціоорієнтована культурна подія.</w:t>
      </w:r>
      <w:r>
        <w:rPr>
          <w:rFonts w:ascii="Times New Roman" w:hAnsi="Times New Roman" w:cs="Times New Roman"/>
          <w:sz w:val="32"/>
          <w:szCs w:val="32"/>
          <w:lang w:val="uk-UA"/>
        </w:rPr>
        <w:t xml:space="preserve"> </w:t>
      </w:r>
    </w:p>
    <w:p w:rsidR="00B92754" w:rsidRPr="00621E25" w:rsidRDefault="00B92754" w:rsidP="00B92754">
      <w:pPr>
        <w:spacing w:after="0"/>
        <w:ind w:right="-285" w:firstLine="567"/>
        <w:jc w:val="both"/>
        <w:rPr>
          <w:rFonts w:ascii="Times New Roman" w:hAnsi="Times New Roman" w:cs="Times New Roman"/>
          <w:sz w:val="32"/>
          <w:szCs w:val="32"/>
          <w:lang w:val="uk-UA"/>
        </w:rPr>
      </w:pPr>
      <w:r w:rsidRPr="00621E25">
        <w:rPr>
          <w:rFonts w:ascii="Times New Roman" w:hAnsi="Times New Roman" w:cs="Times New Roman"/>
          <w:sz w:val="32"/>
          <w:szCs w:val="32"/>
          <w:lang w:val="uk-UA"/>
        </w:rPr>
        <w:t>Професійний спорт у сучасній соціокультурній ситуації є масштабним, символічно значущим сегментом соціальног</w:t>
      </w:r>
      <w:r>
        <w:rPr>
          <w:rFonts w:ascii="Times New Roman" w:hAnsi="Times New Roman" w:cs="Times New Roman"/>
          <w:sz w:val="32"/>
          <w:szCs w:val="32"/>
          <w:lang w:val="uk-UA"/>
        </w:rPr>
        <w:t>о життя. Соціальний контекст XX–</w:t>
      </w:r>
      <w:r w:rsidRPr="00621E25">
        <w:rPr>
          <w:rFonts w:ascii="Times New Roman" w:hAnsi="Times New Roman" w:cs="Times New Roman"/>
          <w:sz w:val="32"/>
          <w:szCs w:val="32"/>
          <w:lang w:val="uk-UA"/>
        </w:rPr>
        <w:t xml:space="preserve">XXI століть – період експансії професійного </w:t>
      </w:r>
      <w:r w:rsidRPr="00621E25">
        <w:rPr>
          <w:rFonts w:ascii="Times New Roman" w:hAnsi="Times New Roman" w:cs="Times New Roman"/>
          <w:sz w:val="32"/>
          <w:szCs w:val="32"/>
          <w:lang w:val="uk-UA"/>
        </w:rPr>
        <w:lastRenderedPageBreak/>
        <w:t>спорту у сферу світової культури, світової економіки, світової політики, міжнародних відносин. Тому професійний спорт комерціалізується, театралізується та політизується.</w:t>
      </w:r>
    </w:p>
    <w:p w:rsidR="00B92754" w:rsidRPr="00621E25" w:rsidRDefault="00B92754" w:rsidP="00B92754">
      <w:pPr>
        <w:spacing w:after="0"/>
        <w:ind w:right="-285" w:firstLine="567"/>
        <w:jc w:val="both"/>
        <w:rPr>
          <w:rFonts w:ascii="Times New Roman" w:hAnsi="Times New Roman" w:cs="Times New Roman"/>
          <w:sz w:val="32"/>
          <w:szCs w:val="32"/>
          <w:lang w:val="uk-UA"/>
        </w:rPr>
      </w:pPr>
      <w:r w:rsidRPr="00621E25">
        <w:rPr>
          <w:rFonts w:ascii="Times New Roman" w:hAnsi="Times New Roman" w:cs="Times New Roman"/>
          <w:sz w:val="32"/>
          <w:szCs w:val="32"/>
          <w:lang w:val="uk-UA"/>
        </w:rPr>
        <w:t>Підвищений інтерес до професійного спорту у світі нині обумовлений глибокими змінами у сфері громадянської та культурної самоідентифікації, які особливо виявляються на тлі кампаній з підготовки та проведення міжнародних змагань</w:t>
      </w:r>
      <w:r>
        <w:rPr>
          <w:rFonts w:ascii="Times New Roman" w:hAnsi="Times New Roman" w:cs="Times New Roman"/>
          <w:sz w:val="32"/>
          <w:szCs w:val="32"/>
          <w:lang w:val="uk-UA"/>
        </w:rPr>
        <w:t xml:space="preserve">. </w:t>
      </w:r>
      <w:r w:rsidRPr="005F4297">
        <w:rPr>
          <w:rFonts w:ascii="Times New Roman" w:hAnsi="Times New Roman" w:cs="Times New Roman"/>
          <w:sz w:val="32"/>
          <w:szCs w:val="32"/>
          <w:lang w:val="uk-UA"/>
        </w:rPr>
        <w:t>Особливо це вла</w:t>
      </w:r>
      <w:r>
        <w:rPr>
          <w:rFonts w:ascii="Times New Roman" w:hAnsi="Times New Roman" w:cs="Times New Roman"/>
          <w:sz w:val="32"/>
          <w:szCs w:val="32"/>
          <w:lang w:val="uk-UA"/>
        </w:rPr>
        <w:t xml:space="preserve">стиво найбільш видовищним видам </w:t>
      </w:r>
      <w:r w:rsidRPr="005F4297">
        <w:rPr>
          <w:rFonts w:ascii="Times New Roman" w:hAnsi="Times New Roman" w:cs="Times New Roman"/>
          <w:sz w:val="32"/>
          <w:szCs w:val="32"/>
          <w:lang w:val="uk-UA"/>
        </w:rPr>
        <w:t>пр</w:t>
      </w:r>
      <w:r>
        <w:rPr>
          <w:rFonts w:ascii="Times New Roman" w:hAnsi="Times New Roman" w:cs="Times New Roman"/>
          <w:sz w:val="32"/>
          <w:szCs w:val="32"/>
          <w:lang w:val="uk-UA"/>
        </w:rPr>
        <w:t xml:space="preserve">офесійного спорту, що приносить </w:t>
      </w:r>
      <w:r w:rsidRPr="005F4297">
        <w:rPr>
          <w:rFonts w:ascii="Times New Roman" w:hAnsi="Times New Roman" w:cs="Times New Roman"/>
          <w:sz w:val="32"/>
          <w:szCs w:val="32"/>
          <w:lang w:val="uk-UA"/>
        </w:rPr>
        <w:t>найбільший прибуток і тим, хто має найб</w:t>
      </w:r>
      <w:r>
        <w:rPr>
          <w:rFonts w:ascii="Times New Roman" w:hAnsi="Times New Roman" w:cs="Times New Roman"/>
          <w:sz w:val="32"/>
          <w:szCs w:val="32"/>
          <w:lang w:val="uk-UA"/>
        </w:rPr>
        <w:t xml:space="preserve">ільшу кількість уболівальників: </w:t>
      </w:r>
      <w:r w:rsidRPr="00621E25">
        <w:rPr>
          <w:rFonts w:ascii="Times New Roman" w:hAnsi="Times New Roman" w:cs="Times New Roman"/>
          <w:sz w:val="32"/>
          <w:szCs w:val="32"/>
          <w:lang w:val="uk-UA"/>
        </w:rPr>
        <w:t xml:space="preserve">Олімпійські ігри, </w:t>
      </w:r>
      <w:r w:rsidRPr="005F4297">
        <w:rPr>
          <w:rFonts w:ascii="Times New Roman" w:hAnsi="Times New Roman" w:cs="Times New Roman"/>
          <w:sz w:val="32"/>
          <w:szCs w:val="32"/>
          <w:lang w:val="uk-UA"/>
        </w:rPr>
        <w:t>футбол, хокей,</w:t>
      </w:r>
      <w:r>
        <w:rPr>
          <w:rFonts w:ascii="Times New Roman" w:hAnsi="Times New Roman" w:cs="Times New Roman"/>
          <w:sz w:val="32"/>
          <w:szCs w:val="32"/>
          <w:lang w:val="uk-UA"/>
        </w:rPr>
        <w:t xml:space="preserve"> </w:t>
      </w:r>
      <w:r w:rsidRPr="005F4297">
        <w:rPr>
          <w:rFonts w:ascii="Times New Roman" w:hAnsi="Times New Roman" w:cs="Times New Roman"/>
          <w:sz w:val="32"/>
          <w:szCs w:val="32"/>
          <w:lang w:val="uk-UA"/>
        </w:rPr>
        <w:t>змішані єдиноборства та ін</w:t>
      </w:r>
      <w:r>
        <w:rPr>
          <w:rFonts w:ascii="Times New Roman" w:hAnsi="Times New Roman" w:cs="Times New Roman"/>
          <w:sz w:val="32"/>
          <w:szCs w:val="32"/>
          <w:lang w:val="uk-UA"/>
        </w:rPr>
        <w:t xml:space="preserve">. </w:t>
      </w:r>
    </w:p>
    <w:p w:rsidR="00B92754" w:rsidRPr="00621E25" w:rsidRDefault="00B92754" w:rsidP="00B92754">
      <w:pPr>
        <w:spacing w:after="0"/>
        <w:ind w:right="-285" w:firstLine="567"/>
        <w:jc w:val="both"/>
        <w:rPr>
          <w:rFonts w:ascii="Times New Roman" w:hAnsi="Times New Roman" w:cs="Times New Roman"/>
          <w:sz w:val="32"/>
          <w:szCs w:val="32"/>
          <w:lang w:val="uk-UA"/>
        </w:rPr>
      </w:pPr>
      <w:r w:rsidRPr="00621E25">
        <w:rPr>
          <w:rFonts w:ascii="Times New Roman" w:hAnsi="Times New Roman" w:cs="Times New Roman"/>
          <w:sz w:val="32"/>
          <w:szCs w:val="32"/>
          <w:lang w:val="uk-UA"/>
        </w:rPr>
        <w:t xml:space="preserve">Однією зі складових аналізу феномена професійного спорту як напряму спортивної діяльності є визначення соціокультурної модифікації людського тіла. </w:t>
      </w:r>
      <w:r w:rsidRPr="00621E25">
        <w:rPr>
          <w:rFonts w:ascii="Times New Roman" w:hAnsi="Times New Roman" w:cs="Times New Roman"/>
          <w:sz w:val="32"/>
          <w:szCs w:val="32"/>
        </w:rPr>
        <w:t>Не менш важливою передумовою спортивної діяльності є міжособова та міжкультурна комунікація.</w:t>
      </w:r>
      <w:r w:rsidRPr="00621E25">
        <w:rPr>
          <w:rFonts w:ascii="Times New Roman" w:hAnsi="Times New Roman" w:cs="Times New Roman"/>
          <w:sz w:val="32"/>
          <w:szCs w:val="32"/>
          <w:lang w:val="uk-UA"/>
        </w:rPr>
        <w:t xml:space="preserve"> Механізм дії міжкультурної комунікації у просторі професійного спорту тісно пов'язаний з такими проблемами, як ціннісні орієнтири спортивної культури, трансформація моральних пріоритетів у сучасному суспільстві, проблемами толерантності та інтолерантності. </w:t>
      </w:r>
    </w:p>
    <w:p w:rsidR="00B92754" w:rsidRDefault="00B92754" w:rsidP="00B92754">
      <w:pPr>
        <w:spacing w:after="0"/>
        <w:ind w:right="-285" w:firstLine="567"/>
        <w:jc w:val="both"/>
        <w:rPr>
          <w:rFonts w:ascii="Times New Roman" w:hAnsi="Times New Roman" w:cs="Times New Roman"/>
          <w:sz w:val="32"/>
          <w:szCs w:val="32"/>
          <w:lang w:val="uk-UA"/>
        </w:rPr>
      </w:pPr>
      <w:r w:rsidRPr="00621E25">
        <w:rPr>
          <w:rFonts w:ascii="Times New Roman" w:hAnsi="Times New Roman" w:cs="Times New Roman"/>
          <w:sz w:val="32"/>
          <w:szCs w:val="32"/>
          <w:lang w:val="uk-UA"/>
        </w:rPr>
        <w:t>З кінця XX і на протязі XXI століття відбуваються істотні зміни у професійно</w:t>
      </w:r>
      <w:r>
        <w:rPr>
          <w:rFonts w:ascii="Times New Roman" w:hAnsi="Times New Roman" w:cs="Times New Roman"/>
          <w:sz w:val="32"/>
          <w:szCs w:val="32"/>
          <w:lang w:val="uk-UA"/>
        </w:rPr>
        <w:t>му</w:t>
      </w:r>
      <w:r w:rsidRPr="00621E25">
        <w:rPr>
          <w:rFonts w:ascii="Times New Roman" w:hAnsi="Times New Roman" w:cs="Times New Roman"/>
          <w:sz w:val="32"/>
          <w:szCs w:val="32"/>
          <w:lang w:val="uk-UA"/>
        </w:rPr>
        <w:t xml:space="preserve"> спорт</w:t>
      </w:r>
      <w:r>
        <w:rPr>
          <w:rFonts w:ascii="Times New Roman" w:hAnsi="Times New Roman" w:cs="Times New Roman"/>
          <w:sz w:val="32"/>
          <w:szCs w:val="32"/>
          <w:lang w:val="uk-UA"/>
        </w:rPr>
        <w:t>і</w:t>
      </w:r>
      <w:r w:rsidRPr="00621E25">
        <w:rPr>
          <w:rFonts w:ascii="Times New Roman" w:hAnsi="Times New Roman" w:cs="Times New Roman"/>
          <w:sz w:val="32"/>
          <w:szCs w:val="32"/>
          <w:lang w:val="uk-UA"/>
        </w:rPr>
        <w:t>. Епоха, в яку ми живемо, характеризується по-різному: це період розвитку постіндустріального суспільства; це епоха "інформаційного суспільства", а також період глобалізації. Так чи інакше, визнається провідна роль медіа, тому сучасна культура - це насамперед «медіакультура» - аудіовізуальна культура, що характеризується надмірністю, доступністю і безмежністю інформації, як особливого середовища, що генерує і транслює образи і сенси в маси.</w:t>
      </w:r>
    </w:p>
    <w:p w:rsidR="00B92754" w:rsidRPr="005F4297" w:rsidRDefault="00B92754" w:rsidP="00B92754">
      <w:pPr>
        <w:spacing w:after="0"/>
        <w:ind w:right="-285" w:firstLine="567"/>
        <w:jc w:val="both"/>
        <w:rPr>
          <w:rFonts w:ascii="Times New Roman" w:hAnsi="Times New Roman" w:cs="Times New Roman"/>
          <w:sz w:val="32"/>
          <w:szCs w:val="32"/>
          <w:lang w:val="uk-UA"/>
        </w:rPr>
      </w:pPr>
      <w:r>
        <w:rPr>
          <w:rFonts w:ascii="Times New Roman" w:hAnsi="Times New Roman" w:cs="Times New Roman"/>
          <w:sz w:val="32"/>
          <w:szCs w:val="32"/>
          <w:lang w:val="uk-UA"/>
        </w:rPr>
        <w:t>Таким чином, п</w:t>
      </w:r>
      <w:r w:rsidRPr="005F4297">
        <w:rPr>
          <w:rFonts w:ascii="Times New Roman" w:hAnsi="Times New Roman" w:cs="Times New Roman"/>
          <w:sz w:val="32"/>
          <w:szCs w:val="32"/>
          <w:lang w:val="uk-UA"/>
        </w:rPr>
        <w:t>ід впливом медіа-технологій та за допомогою медіа інструментів професійний спорт перетворився з продукту індустріальної економіки в один із доданків інформаційного суспільства.</w:t>
      </w:r>
    </w:p>
    <w:p w:rsidR="00B92754" w:rsidRPr="00621E25" w:rsidRDefault="00B92754" w:rsidP="00B92754">
      <w:pPr>
        <w:spacing w:after="0"/>
        <w:ind w:right="-285" w:firstLine="567"/>
        <w:jc w:val="both"/>
        <w:rPr>
          <w:rFonts w:ascii="Times New Roman" w:hAnsi="Times New Roman" w:cs="Times New Roman"/>
          <w:sz w:val="32"/>
          <w:szCs w:val="32"/>
          <w:lang w:val="uk-UA"/>
        </w:rPr>
      </w:pPr>
      <w:r w:rsidRPr="005F4297">
        <w:rPr>
          <w:rFonts w:ascii="Times New Roman" w:hAnsi="Times New Roman" w:cs="Times New Roman"/>
          <w:sz w:val="32"/>
          <w:szCs w:val="32"/>
          <w:lang w:val="uk-UA"/>
        </w:rPr>
        <w:t>Спортивні змагання, спортивні об'єкти – це інформаційний товар, який у видовищно-споживчій культу</w:t>
      </w:r>
      <w:r>
        <w:rPr>
          <w:rFonts w:ascii="Times New Roman" w:hAnsi="Times New Roman" w:cs="Times New Roman"/>
          <w:sz w:val="32"/>
          <w:szCs w:val="32"/>
          <w:lang w:val="uk-UA"/>
        </w:rPr>
        <w:t xml:space="preserve">рі в телекоментарях, рекламі та </w:t>
      </w:r>
      <w:r w:rsidRPr="005F4297">
        <w:rPr>
          <w:rFonts w:ascii="Times New Roman" w:hAnsi="Times New Roman" w:cs="Times New Roman"/>
          <w:sz w:val="32"/>
          <w:szCs w:val="32"/>
          <w:lang w:val="uk-UA"/>
        </w:rPr>
        <w:lastRenderedPageBreak/>
        <w:t>монтаж</w:t>
      </w:r>
      <w:r>
        <w:rPr>
          <w:rFonts w:ascii="Times New Roman" w:hAnsi="Times New Roman" w:cs="Times New Roman"/>
          <w:sz w:val="32"/>
          <w:szCs w:val="32"/>
          <w:lang w:val="uk-UA"/>
        </w:rPr>
        <w:t xml:space="preserve"> кадрів поставляється глядачам. ЗМІ та супутня комерціалізація </w:t>
      </w:r>
      <w:r w:rsidRPr="005F4297">
        <w:rPr>
          <w:rFonts w:ascii="Times New Roman" w:hAnsi="Times New Roman" w:cs="Times New Roman"/>
          <w:sz w:val="32"/>
          <w:szCs w:val="32"/>
          <w:lang w:val="uk-UA"/>
        </w:rPr>
        <w:t>сприяли тому, що спортсмени стають підприємцями власного тіла.</w:t>
      </w:r>
      <w:r>
        <w:rPr>
          <w:rFonts w:ascii="Times New Roman" w:hAnsi="Times New Roman" w:cs="Times New Roman"/>
          <w:sz w:val="32"/>
          <w:szCs w:val="32"/>
          <w:lang w:val="uk-UA"/>
        </w:rPr>
        <w:t xml:space="preserve"> </w:t>
      </w:r>
      <w:r w:rsidRPr="005F4297">
        <w:rPr>
          <w:rFonts w:ascii="Times New Roman" w:hAnsi="Times New Roman" w:cs="Times New Roman"/>
          <w:sz w:val="32"/>
          <w:szCs w:val="32"/>
          <w:lang w:val="uk-UA"/>
        </w:rPr>
        <w:t>Спільно з клубами вони продають «переживання» та стають акторами шоу-бізнесу.</w:t>
      </w:r>
    </w:p>
    <w:p w:rsidR="00B92754" w:rsidRPr="00621E25" w:rsidRDefault="00B92754" w:rsidP="00B92754">
      <w:pPr>
        <w:spacing w:after="0"/>
        <w:ind w:right="-285" w:firstLine="567"/>
        <w:jc w:val="both"/>
        <w:rPr>
          <w:rFonts w:ascii="Times New Roman" w:hAnsi="Times New Roman" w:cs="Times New Roman"/>
          <w:sz w:val="32"/>
          <w:szCs w:val="32"/>
          <w:lang w:val="uk-UA"/>
        </w:rPr>
      </w:pPr>
      <w:r w:rsidRPr="00621E25">
        <w:rPr>
          <w:rFonts w:ascii="Times New Roman" w:hAnsi="Times New Roman" w:cs="Times New Roman"/>
          <w:sz w:val="32"/>
          <w:szCs w:val="32"/>
          <w:lang w:val="uk-UA"/>
        </w:rPr>
        <w:t xml:space="preserve">Професійна спортивна діяльність, спортивна культура завжди має на увазі щось більше, ніж формування м'язового та м'язового вигляду атлета, вона сконцентрована на інструментальному відношенні до тіла. Професійний спорт використовує тіло як засіб, інструмент, наочно ілюструючи нові спортивні досягнення, результати, рекорди, естетичні ідеали. Значення тіла призводить до формування певного фізичного іміджу. </w:t>
      </w:r>
    </w:p>
    <w:p w:rsidR="00B92754" w:rsidRPr="00621E25" w:rsidRDefault="00B92754" w:rsidP="00B92754">
      <w:pPr>
        <w:spacing w:after="0"/>
        <w:ind w:right="-285" w:firstLine="567"/>
        <w:jc w:val="both"/>
        <w:rPr>
          <w:rFonts w:ascii="Times New Roman" w:hAnsi="Times New Roman" w:cs="Times New Roman"/>
          <w:sz w:val="32"/>
          <w:szCs w:val="32"/>
          <w:lang w:val="uk-UA"/>
        </w:rPr>
      </w:pPr>
      <w:r w:rsidRPr="00621E25">
        <w:rPr>
          <w:rFonts w:ascii="Times New Roman" w:hAnsi="Times New Roman" w:cs="Times New Roman"/>
          <w:sz w:val="32"/>
          <w:szCs w:val="32"/>
          <w:lang w:val="uk-UA"/>
        </w:rPr>
        <w:t>Ціннісний вимір професійного спорту характеризує його функціональну здатність до трансляції ціннісних установок.</w:t>
      </w:r>
    </w:p>
    <w:p w:rsidR="00B92754" w:rsidRPr="00621E25" w:rsidRDefault="00B92754" w:rsidP="00B92754">
      <w:pPr>
        <w:spacing w:after="0"/>
        <w:ind w:right="-285" w:firstLine="567"/>
        <w:jc w:val="both"/>
        <w:rPr>
          <w:rFonts w:ascii="Times New Roman" w:hAnsi="Times New Roman" w:cs="Times New Roman"/>
          <w:sz w:val="32"/>
          <w:szCs w:val="32"/>
          <w:lang w:val="uk-UA"/>
        </w:rPr>
      </w:pPr>
      <w:r w:rsidRPr="00621E25">
        <w:rPr>
          <w:rFonts w:ascii="Times New Roman" w:hAnsi="Times New Roman" w:cs="Times New Roman"/>
          <w:sz w:val="32"/>
          <w:szCs w:val="32"/>
          <w:lang w:val="uk-UA"/>
        </w:rPr>
        <w:t>Розгляд специфіки міжкультурної комунікації та її значимість як частини культурної та соціальної комунікації, дозволила досліджувати включеність професійного спорту в процес міжкультурної взаємодії, вираженої в процесах спортизації та політизації. Міжкультурна комунікація у професійному спорті завжди опосередкована панівними громадськими та політичними настановами. Сучасний спорт, з одного боку, постає як транслятор міжкультурної комунікації, з другого боку, фактично порушує необхідні умови її здійснення. Професійний спорт виступає не тільки як транслятор міжкультурної комунікації, а й своєрідний продукт цього комунікативного процесу.</w:t>
      </w:r>
    </w:p>
    <w:p w:rsidR="00B92754" w:rsidRPr="00621E25" w:rsidRDefault="00B92754" w:rsidP="00B92754">
      <w:pPr>
        <w:spacing w:after="0"/>
        <w:ind w:right="-285" w:firstLine="567"/>
        <w:jc w:val="both"/>
        <w:rPr>
          <w:rFonts w:ascii="Times New Roman" w:hAnsi="Times New Roman" w:cs="Times New Roman"/>
          <w:sz w:val="32"/>
          <w:szCs w:val="32"/>
          <w:lang w:val="uk-UA"/>
        </w:rPr>
      </w:pPr>
      <w:r w:rsidRPr="00621E25">
        <w:rPr>
          <w:rFonts w:ascii="Times New Roman" w:hAnsi="Times New Roman" w:cs="Times New Roman"/>
          <w:sz w:val="32"/>
          <w:szCs w:val="32"/>
          <w:lang w:val="uk-UA"/>
        </w:rPr>
        <w:t>Толерантність як своєрідна «запорука» можливості міжкультурної взаємодії у просторі спортивної культури набуває специфічної характеристики «опосередкованої» толерантності, як інструмент засобу.</w:t>
      </w:r>
    </w:p>
    <w:p w:rsidR="00B92754" w:rsidRPr="00621E25" w:rsidRDefault="00B92754" w:rsidP="00B92754">
      <w:pPr>
        <w:spacing w:after="0"/>
        <w:ind w:right="-285" w:firstLine="567"/>
        <w:jc w:val="both"/>
        <w:rPr>
          <w:rFonts w:ascii="Times New Roman" w:hAnsi="Times New Roman" w:cs="Times New Roman"/>
          <w:sz w:val="32"/>
          <w:szCs w:val="32"/>
          <w:lang w:val="uk-UA"/>
        </w:rPr>
      </w:pPr>
      <w:r w:rsidRPr="00621E25">
        <w:rPr>
          <w:rFonts w:ascii="Times New Roman" w:hAnsi="Times New Roman" w:cs="Times New Roman"/>
          <w:sz w:val="32"/>
          <w:szCs w:val="32"/>
          <w:lang w:val="uk-UA"/>
        </w:rPr>
        <w:t>У просторі професійного спорту та спортивної культури толерантність як і інтолерантність знаходить своє вираження у взаємовідносинах між спортсменом та тренером, так і між спортсменами, і навколо спортивному середовищі (серед вболівальників та фанатів), серед спортивних функціонерів, серед рефері, серед спортивних журналістів та коментаторів.</w:t>
      </w:r>
    </w:p>
    <w:p w:rsidR="00B92754" w:rsidRPr="00621E25" w:rsidRDefault="00B92754" w:rsidP="00B92754">
      <w:pPr>
        <w:spacing w:after="0"/>
        <w:ind w:right="-285" w:firstLine="567"/>
        <w:jc w:val="both"/>
        <w:rPr>
          <w:rFonts w:ascii="Times New Roman" w:hAnsi="Times New Roman" w:cs="Times New Roman"/>
          <w:sz w:val="32"/>
          <w:szCs w:val="32"/>
          <w:lang w:val="uk-UA"/>
        </w:rPr>
      </w:pPr>
      <w:r w:rsidRPr="00621E25">
        <w:rPr>
          <w:rFonts w:ascii="Times New Roman" w:hAnsi="Times New Roman" w:cs="Times New Roman"/>
          <w:sz w:val="32"/>
          <w:szCs w:val="32"/>
          <w:lang w:val="uk-UA"/>
        </w:rPr>
        <w:lastRenderedPageBreak/>
        <w:t>Толерантність у професійному спорті розвивається у двох основних напрямках: етнічна (проти расової дискримінації, ксенофобії) та соціальна – повага до іншого, що ілюструють альтернативні моделі спорту. Інтолерантність, проілюстрована на численних прикладах практики професійного спорту, у свою чергу, є маркуючою рисою професійного спорту як жорстокого видовища, яке не мислимо поза політикою та поза насильством, поза агресією.</w:t>
      </w:r>
    </w:p>
    <w:p w:rsidR="00B92754" w:rsidRDefault="00B92754" w:rsidP="00B92754">
      <w:pPr>
        <w:spacing w:after="0"/>
        <w:ind w:right="-285" w:firstLine="567"/>
        <w:jc w:val="both"/>
        <w:rPr>
          <w:rFonts w:ascii="Times New Roman" w:hAnsi="Times New Roman" w:cs="Times New Roman"/>
          <w:sz w:val="32"/>
          <w:szCs w:val="32"/>
          <w:lang w:val="uk-UA"/>
        </w:rPr>
      </w:pPr>
      <w:r w:rsidRPr="00621E25">
        <w:rPr>
          <w:rFonts w:ascii="Times New Roman" w:hAnsi="Times New Roman" w:cs="Times New Roman"/>
          <w:sz w:val="32"/>
          <w:szCs w:val="32"/>
          <w:lang w:val="uk-UA"/>
        </w:rPr>
        <w:t xml:space="preserve">Усе сказане вище дозволяє говорити про професійний спорт рубежу XX - XXI століття як про повноцінний соціокультурний феномен. </w:t>
      </w:r>
      <w:r w:rsidRPr="005F4297">
        <w:rPr>
          <w:rFonts w:ascii="Times New Roman" w:hAnsi="Times New Roman" w:cs="Times New Roman"/>
          <w:sz w:val="32"/>
          <w:szCs w:val="32"/>
          <w:lang w:val="uk-UA"/>
        </w:rPr>
        <w:t xml:space="preserve">Професійний спорт пов'язаний з економікою, політикою, з освітою та наукою, з </w:t>
      </w:r>
      <w:r>
        <w:rPr>
          <w:rFonts w:ascii="Times New Roman" w:hAnsi="Times New Roman" w:cs="Times New Roman"/>
          <w:sz w:val="32"/>
          <w:szCs w:val="32"/>
          <w:lang w:val="uk-UA"/>
        </w:rPr>
        <w:t xml:space="preserve">моральною культурою суспільства </w:t>
      </w:r>
      <w:r w:rsidRPr="005F4297">
        <w:rPr>
          <w:rFonts w:ascii="Times New Roman" w:hAnsi="Times New Roman" w:cs="Times New Roman"/>
          <w:sz w:val="32"/>
          <w:szCs w:val="32"/>
          <w:lang w:val="uk-UA"/>
        </w:rPr>
        <w:t>і з цін</w:t>
      </w:r>
      <w:r>
        <w:rPr>
          <w:rFonts w:ascii="Times New Roman" w:hAnsi="Times New Roman" w:cs="Times New Roman"/>
          <w:sz w:val="32"/>
          <w:szCs w:val="32"/>
          <w:lang w:val="uk-UA"/>
        </w:rPr>
        <w:t xml:space="preserve">нісними орієнтаціями, але разом </w:t>
      </w:r>
      <w:r w:rsidRPr="005F4297">
        <w:rPr>
          <w:rFonts w:ascii="Times New Roman" w:hAnsi="Times New Roman" w:cs="Times New Roman"/>
          <w:sz w:val="32"/>
          <w:szCs w:val="32"/>
          <w:lang w:val="uk-UA"/>
        </w:rPr>
        <w:t>з цим,</w:t>
      </w:r>
      <w:r>
        <w:rPr>
          <w:rFonts w:ascii="Times New Roman" w:hAnsi="Times New Roman" w:cs="Times New Roman"/>
          <w:sz w:val="32"/>
          <w:szCs w:val="32"/>
          <w:lang w:val="uk-UA"/>
        </w:rPr>
        <w:t xml:space="preserve"> спортивні практики невіддільні </w:t>
      </w:r>
      <w:r w:rsidRPr="005F4297">
        <w:rPr>
          <w:rFonts w:ascii="Times New Roman" w:hAnsi="Times New Roman" w:cs="Times New Roman"/>
          <w:sz w:val="32"/>
          <w:szCs w:val="32"/>
          <w:lang w:val="uk-UA"/>
        </w:rPr>
        <w:t>від видовищності, економічної рентабельності, медійності, іміджевої складової. Подібний спосіб побутування</w:t>
      </w:r>
      <w:r>
        <w:rPr>
          <w:rFonts w:ascii="Times New Roman" w:hAnsi="Times New Roman" w:cs="Times New Roman"/>
          <w:sz w:val="32"/>
          <w:szCs w:val="32"/>
          <w:lang w:val="uk-UA"/>
        </w:rPr>
        <w:t xml:space="preserve"> </w:t>
      </w:r>
      <w:r w:rsidRPr="005F4297">
        <w:rPr>
          <w:rFonts w:ascii="Times New Roman" w:hAnsi="Times New Roman" w:cs="Times New Roman"/>
          <w:sz w:val="32"/>
          <w:szCs w:val="32"/>
          <w:lang w:val="uk-UA"/>
        </w:rPr>
        <w:t>професійного спорту, що культив</w:t>
      </w:r>
      <w:r>
        <w:rPr>
          <w:rFonts w:ascii="Times New Roman" w:hAnsi="Times New Roman" w:cs="Times New Roman"/>
          <w:sz w:val="32"/>
          <w:szCs w:val="32"/>
          <w:lang w:val="uk-UA"/>
        </w:rPr>
        <w:t xml:space="preserve">ує маргінальні риси, безумовно, </w:t>
      </w:r>
      <w:r w:rsidRPr="005F4297">
        <w:rPr>
          <w:rFonts w:ascii="Times New Roman" w:hAnsi="Times New Roman" w:cs="Times New Roman"/>
          <w:sz w:val="32"/>
          <w:szCs w:val="32"/>
          <w:lang w:val="uk-UA"/>
        </w:rPr>
        <w:t>відповідає цінностям нашого часу.</w:t>
      </w:r>
      <w:r>
        <w:rPr>
          <w:rFonts w:ascii="Times New Roman" w:hAnsi="Times New Roman" w:cs="Times New Roman"/>
          <w:sz w:val="32"/>
          <w:szCs w:val="32"/>
          <w:lang w:val="uk-UA"/>
        </w:rPr>
        <w:t xml:space="preserve"> </w:t>
      </w:r>
      <w:r w:rsidRPr="00621E25">
        <w:rPr>
          <w:rFonts w:ascii="Times New Roman" w:hAnsi="Times New Roman" w:cs="Times New Roman"/>
          <w:sz w:val="32"/>
          <w:szCs w:val="32"/>
          <w:lang w:val="uk-UA"/>
        </w:rPr>
        <w:t>Зміни у соціокультурній та економічній структурі суспільства є одними з основних причин склад</w:t>
      </w:r>
      <w:r>
        <w:rPr>
          <w:rFonts w:ascii="Times New Roman" w:hAnsi="Times New Roman" w:cs="Times New Roman"/>
          <w:sz w:val="32"/>
          <w:szCs w:val="32"/>
          <w:lang w:val="uk-UA"/>
        </w:rPr>
        <w:t>ання нової спортивної культури.</w:t>
      </w:r>
    </w:p>
    <w:p w:rsidR="00B92754" w:rsidRPr="00B92754" w:rsidRDefault="00B92754" w:rsidP="000745C6">
      <w:pPr>
        <w:spacing w:after="0"/>
        <w:jc w:val="center"/>
        <w:rPr>
          <w:rFonts w:ascii="Times New Roman" w:eastAsia="Calibri" w:hAnsi="Times New Roman" w:cs="Times New Roman"/>
          <w:b/>
          <w:color w:val="000000"/>
          <w:sz w:val="36"/>
          <w:szCs w:val="36"/>
          <w:lang w:val="uk-UA"/>
        </w:rPr>
      </w:pPr>
    </w:p>
    <w:p w:rsidR="00712925" w:rsidRPr="003241FD" w:rsidRDefault="00712925" w:rsidP="000745C6">
      <w:pPr>
        <w:spacing w:after="0"/>
        <w:jc w:val="center"/>
        <w:rPr>
          <w:rFonts w:ascii="Times New Roman" w:eastAsia="Calibri" w:hAnsi="Times New Roman" w:cs="Times New Roman"/>
          <w:i/>
          <w:color w:val="000000"/>
          <w:sz w:val="32"/>
          <w:szCs w:val="32"/>
          <w:lang w:val="uk-UA"/>
        </w:rPr>
      </w:pPr>
      <w:r w:rsidRPr="003241FD">
        <w:rPr>
          <w:rFonts w:ascii="Times New Roman" w:eastAsia="Calibri" w:hAnsi="Times New Roman" w:cs="Times New Roman"/>
          <w:b/>
          <w:color w:val="000000"/>
          <w:sz w:val="32"/>
          <w:szCs w:val="32"/>
          <w:lang w:val="uk-UA"/>
        </w:rPr>
        <w:t>Слободцова І. В.</w:t>
      </w:r>
      <w:r w:rsidRPr="003241FD">
        <w:rPr>
          <w:rFonts w:ascii="Times New Roman" w:eastAsia="Calibri" w:hAnsi="Times New Roman" w:cs="Times New Roman"/>
          <w:i/>
          <w:color w:val="000000"/>
          <w:sz w:val="32"/>
          <w:szCs w:val="32"/>
          <w:lang w:val="uk-UA"/>
        </w:rPr>
        <w:t xml:space="preserve"> </w:t>
      </w:r>
    </w:p>
    <w:p w:rsidR="00712925" w:rsidRPr="003241FD" w:rsidRDefault="00712925" w:rsidP="003241FD">
      <w:pPr>
        <w:spacing w:after="0"/>
        <w:ind w:right="-285"/>
        <w:jc w:val="center"/>
        <w:rPr>
          <w:rFonts w:ascii="Times New Roman" w:eastAsia="Calibri" w:hAnsi="Times New Roman" w:cs="Times New Roman"/>
          <w:b/>
          <w:color w:val="000000"/>
          <w:sz w:val="32"/>
          <w:szCs w:val="32"/>
          <w:lang w:val="uk-UA"/>
        </w:rPr>
      </w:pPr>
      <w:r w:rsidRPr="003241FD">
        <w:rPr>
          <w:rFonts w:ascii="Times New Roman" w:eastAsia="Calibri" w:hAnsi="Times New Roman" w:cs="Times New Roman"/>
          <w:color w:val="000000"/>
          <w:sz w:val="32"/>
          <w:szCs w:val="32"/>
          <w:lang w:val="uk-UA"/>
        </w:rPr>
        <w:t>Доцент кафедри германських мов та перекладу</w:t>
      </w:r>
    </w:p>
    <w:p w:rsidR="00712925" w:rsidRPr="003241FD" w:rsidRDefault="00712925" w:rsidP="003241FD">
      <w:pPr>
        <w:tabs>
          <w:tab w:val="left" w:pos="3576"/>
        </w:tabs>
        <w:spacing w:after="0"/>
        <w:ind w:right="-285"/>
        <w:jc w:val="center"/>
        <w:rPr>
          <w:rFonts w:ascii="Times New Roman" w:hAnsi="Times New Roman" w:cs="Times New Roman"/>
          <w:sz w:val="32"/>
          <w:szCs w:val="32"/>
          <w:lang w:val="uk-UA"/>
        </w:rPr>
      </w:pPr>
      <w:r w:rsidRPr="003241FD">
        <w:rPr>
          <w:rFonts w:ascii="Times New Roman" w:hAnsi="Times New Roman" w:cs="Times New Roman"/>
          <w:sz w:val="32"/>
          <w:szCs w:val="32"/>
          <w:lang w:val="uk-UA"/>
        </w:rPr>
        <w:t>Національний університет  «Одеська політехніка»</w:t>
      </w:r>
    </w:p>
    <w:p w:rsidR="00712925" w:rsidRPr="003241FD" w:rsidRDefault="00712925" w:rsidP="003241FD">
      <w:pPr>
        <w:tabs>
          <w:tab w:val="left" w:pos="3576"/>
        </w:tabs>
        <w:spacing w:after="0"/>
        <w:ind w:right="-285"/>
        <w:jc w:val="center"/>
        <w:rPr>
          <w:rFonts w:ascii="Times New Roman" w:eastAsia="Calibri" w:hAnsi="Times New Roman" w:cs="Times New Roman"/>
          <w:b/>
          <w:color w:val="000000"/>
          <w:sz w:val="32"/>
          <w:szCs w:val="32"/>
          <w:lang w:val="uk-UA"/>
        </w:rPr>
      </w:pPr>
      <w:r w:rsidRPr="003241FD">
        <w:rPr>
          <w:rFonts w:ascii="Times New Roman" w:eastAsia="Calibri" w:hAnsi="Times New Roman" w:cs="Times New Roman"/>
          <w:b/>
          <w:color w:val="000000"/>
          <w:sz w:val="32"/>
          <w:szCs w:val="32"/>
          <w:lang w:val="uk-UA"/>
        </w:rPr>
        <w:t>Матвейко О. В.</w:t>
      </w:r>
    </w:p>
    <w:p w:rsidR="000745C6" w:rsidRPr="003241FD" w:rsidRDefault="00712925" w:rsidP="003241FD">
      <w:pPr>
        <w:spacing w:after="0"/>
        <w:ind w:right="-285"/>
        <w:jc w:val="center"/>
        <w:rPr>
          <w:rFonts w:ascii="Times New Roman" w:eastAsia="Calibri" w:hAnsi="Times New Roman" w:cs="Times New Roman"/>
          <w:b/>
          <w:color w:val="000000"/>
          <w:sz w:val="32"/>
          <w:szCs w:val="32"/>
          <w:lang w:val="uk-UA"/>
        </w:rPr>
      </w:pPr>
      <w:r w:rsidRPr="003241FD">
        <w:rPr>
          <w:rFonts w:ascii="Times New Roman" w:eastAsia="Calibri" w:hAnsi="Times New Roman" w:cs="Times New Roman"/>
          <w:i/>
          <w:color w:val="000000"/>
          <w:sz w:val="32"/>
          <w:szCs w:val="32"/>
          <w:lang w:val="uk-UA"/>
        </w:rPr>
        <w:t xml:space="preserve"> </w:t>
      </w:r>
      <w:r w:rsidR="000745C6" w:rsidRPr="003241FD">
        <w:rPr>
          <w:rFonts w:ascii="Times New Roman" w:eastAsia="Calibri" w:hAnsi="Times New Roman" w:cs="Times New Roman"/>
          <w:color w:val="000000"/>
          <w:sz w:val="32"/>
          <w:szCs w:val="32"/>
          <w:lang w:val="uk-UA"/>
        </w:rPr>
        <w:t>с</w:t>
      </w:r>
      <w:r w:rsidRPr="003241FD">
        <w:rPr>
          <w:rFonts w:ascii="Times New Roman" w:eastAsia="Calibri" w:hAnsi="Times New Roman" w:cs="Times New Roman"/>
          <w:color w:val="000000"/>
          <w:sz w:val="32"/>
          <w:szCs w:val="32"/>
          <w:lang w:val="uk-UA"/>
        </w:rPr>
        <w:t>тарший викл</w:t>
      </w:r>
      <w:r w:rsidR="000745C6" w:rsidRPr="003241FD">
        <w:rPr>
          <w:rFonts w:ascii="Times New Roman" w:eastAsia="Calibri" w:hAnsi="Times New Roman" w:cs="Times New Roman"/>
          <w:color w:val="000000"/>
          <w:sz w:val="32"/>
          <w:szCs w:val="32"/>
          <w:lang w:val="uk-UA"/>
        </w:rPr>
        <w:t>адач</w:t>
      </w:r>
      <w:r w:rsidR="000745C6" w:rsidRPr="003241FD">
        <w:rPr>
          <w:rFonts w:ascii="Times New Roman" w:eastAsia="Calibri" w:hAnsi="Times New Roman" w:cs="Times New Roman"/>
          <w:i/>
          <w:color w:val="000000"/>
          <w:sz w:val="32"/>
          <w:szCs w:val="32"/>
          <w:lang w:val="uk-UA"/>
        </w:rPr>
        <w:t xml:space="preserve"> </w:t>
      </w:r>
      <w:r w:rsidR="000745C6" w:rsidRPr="003241FD">
        <w:rPr>
          <w:rFonts w:ascii="Times New Roman" w:eastAsia="Calibri" w:hAnsi="Times New Roman" w:cs="Times New Roman"/>
          <w:color w:val="000000"/>
          <w:sz w:val="32"/>
          <w:szCs w:val="32"/>
          <w:lang w:val="uk-UA"/>
        </w:rPr>
        <w:t>кафедри германських мов та перекладу</w:t>
      </w:r>
    </w:p>
    <w:p w:rsidR="000745C6" w:rsidRPr="003241FD" w:rsidRDefault="000745C6" w:rsidP="003241FD">
      <w:pPr>
        <w:tabs>
          <w:tab w:val="left" w:pos="3576"/>
        </w:tabs>
        <w:spacing w:after="0"/>
        <w:ind w:right="-285"/>
        <w:jc w:val="center"/>
        <w:rPr>
          <w:rFonts w:ascii="Times New Roman" w:hAnsi="Times New Roman" w:cs="Times New Roman"/>
          <w:sz w:val="32"/>
          <w:szCs w:val="32"/>
          <w:lang w:val="uk-UA"/>
        </w:rPr>
      </w:pPr>
      <w:r w:rsidRPr="003241FD">
        <w:rPr>
          <w:rFonts w:ascii="Times New Roman" w:hAnsi="Times New Roman" w:cs="Times New Roman"/>
          <w:sz w:val="32"/>
          <w:szCs w:val="32"/>
          <w:lang w:val="uk-UA"/>
        </w:rPr>
        <w:t>Національний університет  «Одеська політехніка»</w:t>
      </w:r>
    </w:p>
    <w:p w:rsidR="00712925" w:rsidRPr="003241FD" w:rsidRDefault="000745C6" w:rsidP="003241FD">
      <w:pPr>
        <w:tabs>
          <w:tab w:val="left" w:pos="3576"/>
        </w:tabs>
        <w:spacing w:after="0"/>
        <w:ind w:right="-285"/>
        <w:jc w:val="center"/>
        <w:rPr>
          <w:rFonts w:ascii="Times New Roman" w:eastAsia="Calibri" w:hAnsi="Times New Roman" w:cs="Times New Roman"/>
          <w:b/>
          <w:color w:val="000000"/>
          <w:sz w:val="32"/>
          <w:szCs w:val="32"/>
          <w:lang w:val="uk-UA"/>
        </w:rPr>
      </w:pPr>
      <w:r w:rsidRPr="003241FD">
        <w:rPr>
          <w:rFonts w:ascii="Times New Roman" w:eastAsia="Calibri" w:hAnsi="Times New Roman" w:cs="Times New Roman"/>
          <w:b/>
          <w:color w:val="000000"/>
          <w:sz w:val="32"/>
          <w:szCs w:val="32"/>
          <w:lang w:val="uk-UA"/>
        </w:rPr>
        <w:t>Пєтушкова М. С.</w:t>
      </w:r>
    </w:p>
    <w:p w:rsidR="000745C6" w:rsidRPr="003241FD" w:rsidRDefault="000745C6" w:rsidP="003241FD">
      <w:pPr>
        <w:spacing w:after="0"/>
        <w:ind w:right="-285"/>
        <w:jc w:val="center"/>
        <w:rPr>
          <w:rFonts w:ascii="Times New Roman" w:eastAsia="Calibri" w:hAnsi="Times New Roman" w:cs="Times New Roman"/>
          <w:b/>
          <w:color w:val="000000"/>
          <w:sz w:val="32"/>
          <w:szCs w:val="32"/>
          <w:lang w:val="uk-UA"/>
        </w:rPr>
      </w:pPr>
      <w:r w:rsidRPr="003241FD">
        <w:rPr>
          <w:rFonts w:ascii="Times New Roman" w:eastAsia="Calibri" w:hAnsi="Times New Roman" w:cs="Times New Roman"/>
          <w:color w:val="000000"/>
          <w:sz w:val="32"/>
          <w:szCs w:val="32"/>
          <w:lang w:val="uk-UA"/>
        </w:rPr>
        <w:t>старший викладач</w:t>
      </w:r>
      <w:r w:rsidRPr="003241FD">
        <w:rPr>
          <w:rFonts w:ascii="Times New Roman" w:eastAsia="Calibri" w:hAnsi="Times New Roman" w:cs="Times New Roman"/>
          <w:i/>
          <w:color w:val="000000"/>
          <w:sz w:val="32"/>
          <w:szCs w:val="32"/>
          <w:lang w:val="uk-UA"/>
        </w:rPr>
        <w:t xml:space="preserve"> </w:t>
      </w:r>
      <w:r w:rsidRPr="003241FD">
        <w:rPr>
          <w:rFonts w:ascii="Times New Roman" w:eastAsia="Calibri" w:hAnsi="Times New Roman" w:cs="Times New Roman"/>
          <w:color w:val="000000"/>
          <w:sz w:val="32"/>
          <w:szCs w:val="32"/>
          <w:lang w:val="uk-UA"/>
        </w:rPr>
        <w:t>кафедри германських мов та перекладу</w:t>
      </w:r>
    </w:p>
    <w:p w:rsidR="000745C6" w:rsidRPr="003241FD" w:rsidRDefault="000745C6" w:rsidP="003241FD">
      <w:pPr>
        <w:tabs>
          <w:tab w:val="left" w:pos="3576"/>
        </w:tabs>
        <w:spacing w:after="0"/>
        <w:ind w:right="-285"/>
        <w:jc w:val="center"/>
        <w:rPr>
          <w:rFonts w:ascii="Times New Roman" w:hAnsi="Times New Roman" w:cs="Times New Roman"/>
          <w:sz w:val="32"/>
          <w:szCs w:val="32"/>
          <w:lang w:val="uk-UA"/>
        </w:rPr>
      </w:pPr>
      <w:r w:rsidRPr="003241FD">
        <w:rPr>
          <w:rFonts w:ascii="Times New Roman" w:hAnsi="Times New Roman" w:cs="Times New Roman"/>
          <w:sz w:val="32"/>
          <w:szCs w:val="32"/>
          <w:lang w:val="uk-UA"/>
        </w:rPr>
        <w:t>Національний університет  «Одеська політехніка»</w:t>
      </w:r>
    </w:p>
    <w:p w:rsidR="000745C6" w:rsidRPr="003241FD" w:rsidRDefault="000745C6" w:rsidP="003241FD">
      <w:pPr>
        <w:tabs>
          <w:tab w:val="left" w:pos="3576"/>
        </w:tabs>
        <w:spacing w:after="0"/>
        <w:ind w:right="-285"/>
        <w:jc w:val="center"/>
        <w:rPr>
          <w:rFonts w:ascii="Times New Roman" w:eastAsia="Calibri" w:hAnsi="Times New Roman" w:cs="Times New Roman"/>
          <w:i/>
          <w:color w:val="000000"/>
          <w:sz w:val="32"/>
          <w:szCs w:val="32"/>
          <w:lang w:val="uk-UA"/>
        </w:rPr>
      </w:pPr>
      <w:r w:rsidRPr="003241FD">
        <w:rPr>
          <w:rFonts w:ascii="Times New Roman" w:hAnsi="Times New Roman" w:cs="Times New Roman"/>
          <w:sz w:val="32"/>
          <w:szCs w:val="32"/>
          <w:lang w:val="uk-UA"/>
        </w:rPr>
        <w:t xml:space="preserve"> (м. Одеса, Україна)</w:t>
      </w:r>
      <w:r w:rsidRPr="003241FD">
        <w:rPr>
          <w:rFonts w:ascii="Times New Roman" w:eastAsia="Calibri" w:hAnsi="Times New Roman" w:cs="Times New Roman"/>
          <w:i/>
          <w:color w:val="000000"/>
          <w:sz w:val="32"/>
          <w:szCs w:val="32"/>
          <w:lang w:val="uk-UA"/>
        </w:rPr>
        <w:t xml:space="preserve"> </w:t>
      </w:r>
    </w:p>
    <w:p w:rsidR="00712925" w:rsidRPr="00712925" w:rsidRDefault="00712925" w:rsidP="003241FD">
      <w:pPr>
        <w:tabs>
          <w:tab w:val="left" w:pos="3576"/>
        </w:tabs>
        <w:spacing w:after="0" w:line="240" w:lineRule="auto"/>
        <w:ind w:right="-285"/>
        <w:jc w:val="center"/>
        <w:rPr>
          <w:rFonts w:ascii="Times New Roman" w:hAnsi="Times New Roman" w:cs="Times New Roman"/>
          <w:sz w:val="20"/>
          <w:szCs w:val="20"/>
          <w:lang w:val="uk-UA"/>
        </w:rPr>
      </w:pPr>
    </w:p>
    <w:p w:rsidR="00712925" w:rsidRDefault="00712925" w:rsidP="003241FD">
      <w:pPr>
        <w:spacing w:after="0"/>
        <w:ind w:right="-285"/>
        <w:jc w:val="center"/>
        <w:rPr>
          <w:rFonts w:ascii="Times New Roman" w:eastAsia="Calibri" w:hAnsi="Times New Roman" w:cs="Times New Roman"/>
          <w:b/>
          <w:sz w:val="32"/>
          <w:szCs w:val="32"/>
          <w:lang w:val="uk-UA"/>
        </w:rPr>
      </w:pPr>
      <w:r w:rsidRPr="00712925">
        <w:rPr>
          <w:rFonts w:ascii="Times New Roman" w:eastAsia="Calibri" w:hAnsi="Times New Roman" w:cs="Times New Roman"/>
          <w:b/>
          <w:sz w:val="32"/>
          <w:szCs w:val="32"/>
        </w:rPr>
        <w:t>ЛЕКСИЧН</w:t>
      </w:r>
      <w:r w:rsidRPr="00712925">
        <w:rPr>
          <w:rFonts w:ascii="Times New Roman" w:eastAsia="Calibri" w:hAnsi="Times New Roman" w:cs="Times New Roman"/>
          <w:b/>
          <w:sz w:val="32"/>
          <w:szCs w:val="32"/>
          <w:lang w:val="uk-UA"/>
        </w:rPr>
        <w:t>І ЗАСОБИ ПЕРЕКЛАДУ ПОНЯТТЯ ЗАВЕРШЕННЯ ДІЇ З УКРАЇНСЬКОЇ МОВИ НА НІМЕЦЬКУ</w:t>
      </w:r>
    </w:p>
    <w:p w:rsidR="00712925" w:rsidRPr="00712925" w:rsidRDefault="00712925" w:rsidP="003241FD">
      <w:pPr>
        <w:spacing w:after="0"/>
        <w:ind w:right="-285"/>
        <w:jc w:val="center"/>
        <w:rPr>
          <w:rFonts w:ascii="Times New Roman" w:eastAsia="Calibri" w:hAnsi="Times New Roman" w:cs="Times New Roman"/>
          <w:b/>
          <w:sz w:val="16"/>
          <w:szCs w:val="16"/>
          <w:lang w:val="uk-UA"/>
        </w:rPr>
      </w:pPr>
    </w:p>
    <w:p w:rsidR="00712925" w:rsidRDefault="00712925" w:rsidP="003241FD">
      <w:pPr>
        <w:spacing w:after="0"/>
        <w:ind w:right="-285" w:firstLine="709"/>
        <w:contextualSpacing/>
        <w:jc w:val="both"/>
        <w:rPr>
          <w:rFonts w:ascii="Times New Roman" w:eastAsia="Calibri" w:hAnsi="Times New Roman" w:cs="Times New Roman"/>
          <w:sz w:val="32"/>
          <w:szCs w:val="32"/>
          <w:lang w:val="uk-UA"/>
        </w:rPr>
      </w:pPr>
      <w:r>
        <w:rPr>
          <w:rFonts w:ascii="Times New Roman" w:eastAsia="Calibri" w:hAnsi="Times New Roman" w:cs="Times New Roman"/>
          <w:sz w:val="32"/>
          <w:szCs w:val="32"/>
          <w:lang w:val="uk-UA"/>
        </w:rPr>
        <w:t>Р</w:t>
      </w:r>
      <w:r w:rsidRPr="00712925">
        <w:rPr>
          <w:rFonts w:ascii="Times New Roman" w:eastAsia="Calibri" w:hAnsi="Times New Roman" w:cs="Times New Roman"/>
          <w:sz w:val="32"/>
          <w:szCs w:val="32"/>
          <w:lang w:val="uk-UA"/>
        </w:rPr>
        <w:t>озгля</w:t>
      </w:r>
      <w:r>
        <w:rPr>
          <w:rFonts w:ascii="Times New Roman" w:eastAsia="Calibri" w:hAnsi="Times New Roman" w:cs="Times New Roman"/>
          <w:sz w:val="32"/>
          <w:szCs w:val="32"/>
          <w:lang w:val="uk-UA"/>
        </w:rPr>
        <w:t>немо</w:t>
      </w:r>
      <w:r w:rsidRPr="00712925">
        <w:rPr>
          <w:rFonts w:ascii="Times New Roman" w:eastAsia="Calibri" w:hAnsi="Times New Roman" w:cs="Times New Roman"/>
          <w:sz w:val="32"/>
          <w:szCs w:val="32"/>
          <w:lang w:val="uk-UA"/>
        </w:rPr>
        <w:t xml:space="preserve"> різні лексичні засоби перекладу з української мови на німецьку поняття завершення, закінчення процесу або дії. Широкий </w:t>
      </w:r>
      <w:r w:rsidRPr="00712925">
        <w:rPr>
          <w:rFonts w:ascii="Times New Roman" w:eastAsia="Calibri" w:hAnsi="Times New Roman" w:cs="Times New Roman"/>
          <w:sz w:val="32"/>
          <w:szCs w:val="32"/>
          <w:lang w:val="uk-UA"/>
        </w:rPr>
        <w:lastRenderedPageBreak/>
        <w:t>спектр можливостей перекладу зумовлює актуальність матеріалу статті, яка полягає в систематизації та дослідженні особливостей застосування дієслів для вираження поняття завершення у різноманітних мовних сферах, але насамперед у сфері розмовної мови.</w:t>
      </w:r>
    </w:p>
    <w:p w:rsidR="00B92754" w:rsidRDefault="00712925" w:rsidP="003241FD">
      <w:pPr>
        <w:spacing w:after="0"/>
        <w:ind w:right="-285" w:firstLine="709"/>
        <w:contextualSpacing/>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 xml:space="preserve">В українській мові дієслово </w:t>
      </w:r>
      <w:r w:rsidRPr="00712925">
        <w:rPr>
          <w:rFonts w:ascii="Times New Roman" w:eastAsia="Calibri" w:hAnsi="Times New Roman" w:cs="Times New Roman"/>
          <w:i/>
          <w:sz w:val="32"/>
          <w:szCs w:val="32"/>
          <w:lang w:val="uk-UA"/>
        </w:rPr>
        <w:t>закінчувати(сь)</w:t>
      </w:r>
      <w:r w:rsidRPr="00712925">
        <w:rPr>
          <w:rFonts w:ascii="Times New Roman" w:eastAsia="Calibri" w:hAnsi="Times New Roman" w:cs="Times New Roman"/>
          <w:sz w:val="32"/>
          <w:szCs w:val="32"/>
          <w:lang w:val="uk-UA"/>
        </w:rPr>
        <w:t xml:space="preserve"> має багато варіантів перекладу на німецьку мову в залежності від того, яка частина мови слідує за цим дієсловом або який зміст має бути вираженим. Широкий вибір дієслів та словосполучень в німецькій мові викликає виникнення помилок при перекладі на українську мову. </w:t>
      </w:r>
    </w:p>
    <w:p w:rsidR="00712925" w:rsidRPr="00712925" w:rsidRDefault="00712925" w:rsidP="003241FD">
      <w:pPr>
        <w:spacing w:after="0"/>
        <w:ind w:right="-285" w:firstLine="709"/>
        <w:contextualSpacing/>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 xml:space="preserve">На німецьку мову дієслово </w:t>
      </w:r>
      <w:r w:rsidRPr="00712925">
        <w:rPr>
          <w:rFonts w:ascii="Times New Roman" w:eastAsia="Calibri" w:hAnsi="Times New Roman" w:cs="Times New Roman"/>
          <w:i/>
          <w:sz w:val="32"/>
          <w:szCs w:val="32"/>
          <w:lang w:val="uk-UA"/>
        </w:rPr>
        <w:t>закінчувати(сь)</w:t>
      </w:r>
      <w:r w:rsidRPr="00712925">
        <w:rPr>
          <w:rFonts w:ascii="Times New Roman" w:eastAsia="Calibri" w:hAnsi="Times New Roman" w:cs="Times New Roman"/>
          <w:sz w:val="32"/>
          <w:szCs w:val="32"/>
          <w:lang w:val="uk-UA"/>
        </w:rPr>
        <w:t xml:space="preserve"> може перекладатись різними дієсловами (наприклад, </w:t>
      </w:r>
      <w:r w:rsidRPr="00712925">
        <w:rPr>
          <w:rFonts w:ascii="Times New Roman" w:eastAsia="Calibri" w:hAnsi="Times New Roman" w:cs="Times New Roman"/>
          <w:i/>
          <w:sz w:val="32"/>
          <w:szCs w:val="32"/>
          <w:lang w:val="uk-UA"/>
        </w:rPr>
        <w:t>en</w:t>
      </w:r>
      <w:r w:rsidRPr="00712925">
        <w:rPr>
          <w:rFonts w:ascii="Times New Roman" w:eastAsia="Calibri" w:hAnsi="Times New Roman" w:cs="Times New Roman"/>
          <w:i/>
          <w:sz w:val="32"/>
          <w:szCs w:val="32"/>
          <w:lang w:val="uk-UA"/>
        </w:rPr>
        <w:softHyphen/>
        <w:t>den,</w:t>
      </w:r>
      <w:r w:rsidRPr="00712925">
        <w:rPr>
          <w:rFonts w:ascii="Times New Roman" w:eastAsia="Calibri" w:hAnsi="Times New Roman" w:cs="Times New Roman"/>
          <w:sz w:val="32"/>
          <w:szCs w:val="32"/>
          <w:lang w:val="uk-UA"/>
        </w:rPr>
        <w:t xml:space="preserve"> </w:t>
      </w:r>
      <w:r w:rsidRPr="00712925">
        <w:rPr>
          <w:rFonts w:ascii="Times New Roman" w:eastAsia="Calibri" w:hAnsi="Times New Roman" w:cs="Times New Roman"/>
          <w:i/>
          <w:sz w:val="32"/>
          <w:szCs w:val="32"/>
          <w:lang w:val="uk-UA"/>
        </w:rPr>
        <w:t xml:space="preserve">aufhören, abbrechen, </w:t>
      </w:r>
      <w:r w:rsidRPr="00712925">
        <w:rPr>
          <w:rFonts w:ascii="Times New Roman" w:eastAsia="Calibri" w:hAnsi="Times New Roman" w:cs="Times New Roman"/>
          <w:i/>
          <w:sz w:val="32"/>
          <w:szCs w:val="32"/>
          <w:lang w:val="en-US"/>
        </w:rPr>
        <w:t>beenden</w:t>
      </w:r>
      <w:r w:rsidRPr="00712925">
        <w:rPr>
          <w:rFonts w:ascii="Times New Roman" w:eastAsia="Calibri" w:hAnsi="Times New Roman" w:cs="Times New Roman"/>
          <w:i/>
          <w:sz w:val="32"/>
          <w:szCs w:val="32"/>
          <w:lang w:val="uk-UA"/>
        </w:rPr>
        <w:t xml:space="preserve">, </w:t>
      </w:r>
      <w:r w:rsidRPr="00712925">
        <w:rPr>
          <w:rFonts w:ascii="Times New Roman" w:eastAsia="Calibri" w:hAnsi="Times New Roman" w:cs="Times New Roman"/>
          <w:i/>
          <w:sz w:val="32"/>
          <w:szCs w:val="32"/>
          <w:lang w:val="en-US"/>
        </w:rPr>
        <w:t>auslaufen</w:t>
      </w:r>
      <w:r w:rsidRPr="00712925">
        <w:rPr>
          <w:rFonts w:ascii="Times New Roman" w:eastAsia="Calibri" w:hAnsi="Times New Roman" w:cs="Times New Roman"/>
          <w:sz w:val="32"/>
          <w:szCs w:val="32"/>
          <w:lang w:val="uk-UA"/>
        </w:rPr>
        <w:t xml:space="preserve">) та сполученням дієслова та іменника (наприклад, </w:t>
      </w:r>
      <w:r w:rsidRPr="00712925">
        <w:rPr>
          <w:rFonts w:ascii="Times New Roman" w:eastAsia="Calibri" w:hAnsi="Times New Roman" w:cs="Times New Roman"/>
          <w:i/>
          <w:sz w:val="32"/>
          <w:szCs w:val="32"/>
          <w:lang w:val="uk-UA"/>
        </w:rPr>
        <w:t>Schluss machen, zu Ende sein, zu  Ende gehen, zum Abschluss bringen</w:t>
      </w:r>
      <w:r w:rsidRPr="00712925">
        <w:rPr>
          <w:rFonts w:ascii="Times New Roman" w:eastAsia="Calibri" w:hAnsi="Times New Roman" w:cs="Times New Roman"/>
          <w:sz w:val="32"/>
          <w:szCs w:val="32"/>
          <w:lang w:val="uk-UA"/>
        </w:rPr>
        <w:t xml:space="preserve">). Надалі розглянемо, в яких саме мовленнєвих ситуаціях слід використовувати ту чи іншу лексичну одиницю німецької мови. </w:t>
      </w:r>
    </w:p>
    <w:p w:rsidR="00712925" w:rsidRPr="00712925" w:rsidRDefault="00712925" w:rsidP="003241FD">
      <w:pPr>
        <w:spacing w:after="0"/>
        <w:ind w:right="-285" w:firstLine="709"/>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 xml:space="preserve">За допомогою наступних дієслів можна виразити поняття припинення, закінчення або раптового закінчення процесу, дії у просторовому та часовому значенні. </w:t>
      </w:r>
    </w:p>
    <w:p w:rsidR="00712925" w:rsidRPr="00712925" w:rsidRDefault="00712925" w:rsidP="003241FD">
      <w:pPr>
        <w:numPr>
          <w:ilvl w:val="0"/>
          <w:numId w:val="34"/>
        </w:numPr>
        <w:tabs>
          <w:tab w:val="left" w:pos="426"/>
          <w:tab w:val="left" w:pos="993"/>
        </w:tabs>
        <w:spacing w:after="0"/>
        <w:ind w:left="0" w:right="-285" w:firstLine="567"/>
        <w:contextualSpacing/>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 xml:space="preserve">Дієслово </w:t>
      </w:r>
      <w:r w:rsidRPr="00712925">
        <w:rPr>
          <w:rFonts w:ascii="Times New Roman" w:eastAsia="Calibri" w:hAnsi="Times New Roman" w:cs="Times New Roman"/>
          <w:i/>
          <w:sz w:val="32"/>
          <w:szCs w:val="32"/>
          <w:lang w:val="uk-UA"/>
        </w:rPr>
        <w:t>en</w:t>
      </w:r>
      <w:r w:rsidRPr="00712925">
        <w:rPr>
          <w:rFonts w:ascii="Times New Roman" w:eastAsia="Calibri" w:hAnsi="Times New Roman" w:cs="Times New Roman"/>
          <w:i/>
          <w:sz w:val="32"/>
          <w:szCs w:val="32"/>
          <w:lang w:val="uk-UA"/>
        </w:rPr>
        <w:softHyphen/>
        <w:t>den</w:t>
      </w:r>
      <w:r w:rsidRPr="00712925">
        <w:rPr>
          <w:rFonts w:ascii="Times New Roman" w:eastAsia="Calibri" w:hAnsi="Times New Roman" w:cs="Times New Roman"/>
          <w:sz w:val="32"/>
          <w:szCs w:val="32"/>
          <w:lang w:val="uk-UA"/>
        </w:rPr>
        <w:t xml:space="preserve"> використовується в різноманітних мовленнєвих сферах для вираження закінчення дії та має наступні можливості перекладу, наприклад:</w:t>
      </w:r>
    </w:p>
    <w:p w:rsidR="00712925" w:rsidRPr="00712925" w:rsidRDefault="00712925" w:rsidP="003241FD">
      <w:pPr>
        <w:numPr>
          <w:ilvl w:val="1"/>
          <w:numId w:val="34"/>
        </w:numPr>
        <w:tabs>
          <w:tab w:val="left" w:pos="426"/>
          <w:tab w:val="left" w:pos="993"/>
        </w:tabs>
        <w:spacing w:after="0"/>
        <w:ind w:left="0" w:right="-285" w:firstLine="567"/>
        <w:contextualSpacing/>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закінчитись в просторовому значенні, не продовжуватись:</w:t>
      </w:r>
    </w:p>
    <w:p w:rsidR="00712925" w:rsidRPr="00712925" w:rsidRDefault="00712925" w:rsidP="003241FD">
      <w:pPr>
        <w:tabs>
          <w:tab w:val="left" w:pos="426"/>
          <w:tab w:val="left" w:pos="993"/>
        </w:tabs>
        <w:spacing w:after="0"/>
        <w:ind w:right="-285" w:firstLine="567"/>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der Weg endete vor einer riesigen Grube</w:t>
      </w:r>
      <w:r w:rsidRPr="00712925">
        <w:rPr>
          <w:rFonts w:ascii="Times New Roman" w:eastAsia="Calibri" w:hAnsi="Times New Roman" w:cs="Times New Roman"/>
          <w:sz w:val="32"/>
          <w:szCs w:val="32"/>
          <w:lang w:val="de-DE"/>
        </w:rPr>
        <w:t xml:space="preserve"> – </w:t>
      </w:r>
      <w:r w:rsidRPr="00712925">
        <w:rPr>
          <w:rFonts w:ascii="Times New Roman" w:eastAsia="Calibri" w:hAnsi="Times New Roman" w:cs="Times New Roman"/>
          <w:sz w:val="32"/>
          <w:szCs w:val="32"/>
          <w:lang w:val="uk-UA"/>
        </w:rPr>
        <w:t>шлях закінчився перед великою ямою;</w:t>
      </w:r>
    </w:p>
    <w:p w:rsidR="00712925" w:rsidRPr="00712925" w:rsidRDefault="00712925" w:rsidP="003241FD">
      <w:pPr>
        <w:tabs>
          <w:tab w:val="left" w:pos="426"/>
          <w:tab w:val="left" w:pos="993"/>
        </w:tabs>
        <w:spacing w:after="0"/>
        <w:ind w:right="-285" w:firstLine="567"/>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die Röcke enden knapp unter dem Knie – спідниця закінчується під  колінами;</w:t>
      </w:r>
    </w:p>
    <w:p w:rsidR="00712925" w:rsidRPr="00712925" w:rsidRDefault="00712925" w:rsidP="003241FD">
      <w:pPr>
        <w:numPr>
          <w:ilvl w:val="1"/>
          <w:numId w:val="34"/>
        </w:numPr>
        <w:tabs>
          <w:tab w:val="left" w:pos="426"/>
          <w:tab w:val="left" w:pos="993"/>
        </w:tabs>
        <w:spacing w:after="0"/>
        <w:ind w:left="0" w:right="-285" w:firstLine="567"/>
        <w:contextualSpacing/>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закінчитись в часовому значенні або закінчуватись (підходити до кінця):</w:t>
      </w:r>
    </w:p>
    <w:p w:rsidR="00712925" w:rsidRPr="00712925" w:rsidRDefault="00712925" w:rsidP="003241FD">
      <w:pPr>
        <w:tabs>
          <w:tab w:val="left" w:pos="426"/>
          <w:tab w:val="left" w:pos="993"/>
        </w:tabs>
        <w:spacing w:after="0"/>
        <w:ind w:right="-285" w:firstLine="567"/>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der Vortrag endet um 22 Uhr – доповідь закінчується о 22 годині;</w:t>
      </w:r>
    </w:p>
    <w:p w:rsidR="00712925" w:rsidRPr="00712925" w:rsidRDefault="00712925" w:rsidP="003241FD">
      <w:pPr>
        <w:tabs>
          <w:tab w:val="left" w:pos="426"/>
          <w:tab w:val="left" w:pos="993"/>
        </w:tabs>
        <w:spacing w:after="0"/>
        <w:ind w:right="-285" w:firstLine="567"/>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de-DE"/>
        </w:rPr>
        <w:t>die</w:t>
      </w:r>
      <w:r w:rsidRPr="00712925">
        <w:rPr>
          <w:rFonts w:ascii="Times New Roman" w:eastAsia="Calibri" w:hAnsi="Times New Roman" w:cs="Times New Roman"/>
          <w:sz w:val="32"/>
          <w:szCs w:val="32"/>
          <w:lang w:val="uk-UA"/>
        </w:rPr>
        <w:t xml:space="preserve"> </w:t>
      </w:r>
      <w:r w:rsidRPr="00712925">
        <w:rPr>
          <w:rFonts w:ascii="Times New Roman" w:eastAsia="Calibri" w:hAnsi="Times New Roman" w:cs="Times New Roman"/>
          <w:sz w:val="32"/>
          <w:szCs w:val="32"/>
          <w:lang w:val="de-DE"/>
        </w:rPr>
        <w:t>Amtszeit</w:t>
      </w:r>
      <w:r w:rsidRPr="00712925">
        <w:rPr>
          <w:rFonts w:ascii="Times New Roman" w:eastAsia="Calibri" w:hAnsi="Times New Roman" w:cs="Times New Roman"/>
          <w:sz w:val="32"/>
          <w:szCs w:val="32"/>
          <w:lang w:val="uk-UA"/>
        </w:rPr>
        <w:t xml:space="preserve"> </w:t>
      </w:r>
      <w:r w:rsidRPr="00712925">
        <w:rPr>
          <w:rFonts w:ascii="Times New Roman" w:eastAsia="Calibri" w:hAnsi="Times New Roman" w:cs="Times New Roman"/>
          <w:sz w:val="32"/>
          <w:szCs w:val="32"/>
          <w:lang w:val="de-DE"/>
        </w:rPr>
        <w:t>enden</w:t>
      </w:r>
      <w:r w:rsidRPr="00712925">
        <w:rPr>
          <w:rFonts w:ascii="Times New Roman" w:eastAsia="Calibri" w:hAnsi="Times New Roman" w:cs="Times New Roman"/>
          <w:sz w:val="32"/>
          <w:szCs w:val="32"/>
          <w:lang w:val="uk-UA"/>
        </w:rPr>
        <w:t xml:space="preserve"> – закінчити термін перебування на посаді;</w:t>
      </w:r>
    </w:p>
    <w:p w:rsidR="00712925" w:rsidRPr="00712925" w:rsidRDefault="00712925" w:rsidP="003241FD">
      <w:pPr>
        <w:numPr>
          <w:ilvl w:val="1"/>
          <w:numId w:val="34"/>
        </w:numPr>
        <w:tabs>
          <w:tab w:val="left" w:pos="426"/>
          <w:tab w:val="left" w:pos="993"/>
        </w:tabs>
        <w:spacing w:after="0"/>
        <w:ind w:left="0" w:right="-285" w:firstLine="567"/>
        <w:contextualSpacing/>
        <w:jc w:val="both"/>
        <w:rPr>
          <w:rFonts w:ascii="Times New Roman" w:eastAsia="Calibri" w:hAnsi="Times New Roman" w:cs="Times New Roman"/>
          <w:sz w:val="32"/>
          <w:szCs w:val="32"/>
          <w:lang w:val="de-DE"/>
        </w:rPr>
      </w:pPr>
      <w:r w:rsidRPr="00712925">
        <w:rPr>
          <w:rFonts w:ascii="Times New Roman" w:eastAsia="Calibri" w:hAnsi="Times New Roman" w:cs="Times New Roman"/>
          <w:sz w:val="32"/>
          <w:szCs w:val="32"/>
          <w:lang w:val="uk-UA"/>
        </w:rPr>
        <w:t>eine Rede enden – завершувати промову:</w:t>
      </w:r>
    </w:p>
    <w:p w:rsidR="00712925" w:rsidRPr="00712925" w:rsidRDefault="00712925" w:rsidP="003241FD">
      <w:pPr>
        <w:tabs>
          <w:tab w:val="left" w:pos="426"/>
          <w:tab w:val="left" w:pos="993"/>
        </w:tabs>
        <w:spacing w:after="0"/>
        <w:ind w:right="-285" w:firstLine="567"/>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der Redner endete mit einem Hoch auf den Jubilar</w:t>
      </w:r>
      <w:r w:rsidRPr="00712925">
        <w:rPr>
          <w:rFonts w:ascii="Times New Roman" w:eastAsia="Calibri" w:hAnsi="Times New Roman" w:cs="Times New Roman"/>
          <w:sz w:val="32"/>
          <w:szCs w:val="32"/>
          <w:lang w:val="de-DE"/>
        </w:rPr>
        <w:t xml:space="preserve"> –</w:t>
      </w:r>
      <w:r w:rsidRPr="00712925">
        <w:rPr>
          <w:rFonts w:ascii="Times New Roman" w:eastAsia="Calibri" w:hAnsi="Times New Roman" w:cs="Times New Roman"/>
          <w:sz w:val="32"/>
          <w:szCs w:val="32"/>
          <w:lang w:val="uk-UA"/>
        </w:rPr>
        <w:t xml:space="preserve"> виступаючий завершив</w:t>
      </w:r>
      <w:r w:rsidRPr="00712925">
        <w:rPr>
          <w:rFonts w:ascii="Times New Roman" w:eastAsia="Calibri" w:hAnsi="Times New Roman" w:cs="Times New Roman"/>
          <w:sz w:val="32"/>
          <w:szCs w:val="32"/>
          <w:lang w:val="de-DE"/>
        </w:rPr>
        <w:t xml:space="preserve"> </w:t>
      </w:r>
      <w:r w:rsidRPr="00712925">
        <w:rPr>
          <w:rFonts w:ascii="Times New Roman" w:eastAsia="Calibri" w:hAnsi="Times New Roman" w:cs="Times New Roman"/>
          <w:sz w:val="32"/>
          <w:szCs w:val="32"/>
        </w:rPr>
        <w:t>промову</w:t>
      </w:r>
      <w:r w:rsidRPr="00712925">
        <w:rPr>
          <w:rFonts w:ascii="Times New Roman" w:eastAsia="Calibri" w:hAnsi="Times New Roman" w:cs="Times New Roman"/>
          <w:sz w:val="32"/>
          <w:szCs w:val="32"/>
          <w:lang w:val="uk-UA"/>
        </w:rPr>
        <w:t xml:space="preserve"> тостом за ювіляра;</w:t>
      </w:r>
    </w:p>
    <w:p w:rsidR="00712925" w:rsidRPr="00712925" w:rsidRDefault="00712925" w:rsidP="003241FD">
      <w:pPr>
        <w:numPr>
          <w:ilvl w:val="1"/>
          <w:numId w:val="34"/>
        </w:numPr>
        <w:tabs>
          <w:tab w:val="left" w:pos="426"/>
          <w:tab w:val="left" w:pos="993"/>
        </w:tabs>
        <w:spacing w:after="0"/>
        <w:ind w:left="0" w:right="-285" w:firstLine="567"/>
        <w:contextualSpacing/>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 xml:space="preserve">закінчити життя: </w:t>
      </w:r>
    </w:p>
    <w:p w:rsidR="00712925" w:rsidRPr="00712925" w:rsidRDefault="00712925" w:rsidP="003241FD">
      <w:pPr>
        <w:tabs>
          <w:tab w:val="left" w:pos="426"/>
          <w:tab w:val="left" w:pos="993"/>
        </w:tabs>
        <w:spacing w:after="0"/>
        <w:ind w:right="-285" w:firstLine="567"/>
        <w:contextualSpacing/>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lastRenderedPageBreak/>
        <w:t>am Galgen enden – закінчити життя на шибениці</w:t>
      </w:r>
    </w:p>
    <w:p w:rsidR="00712925" w:rsidRPr="00712925" w:rsidRDefault="00712925" w:rsidP="003241FD">
      <w:pPr>
        <w:numPr>
          <w:ilvl w:val="1"/>
          <w:numId w:val="34"/>
        </w:numPr>
        <w:tabs>
          <w:tab w:val="left" w:pos="426"/>
          <w:tab w:val="left" w:pos="993"/>
        </w:tabs>
        <w:spacing w:after="0"/>
        <w:ind w:left="0" w:right="-285" w:firstLine="567"/>
        <w:contextualSpacing/>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 xml:space="preserve">щось має дещо в якості закінчення (сфера лінгвістики): </w:t>
      </w:r>
    </w:p>
    <w:p w:rsidR="00712925" w:rsidRPr="00712925" w:rsidRDefault="00712925" w:rsidP="003241FD">
      <w:pPr>
        <w:tabs>
          <w:tab w:val="left" w:pos="426"/>
          <w:tab w:val="left" w:pos="993"/>
        </w:tabs>
        <w:spacing w:after="0"/>
        <w:ind w:right="-285" w:firstLine="567"/>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dieses Wort endet auf k – це слово закінчується на літеру k.</w:t>
      </w:r>
    </w:p>
    <w:p w:rsidR="00712925" w:rsidRPr="00712925" w:rsidRDefault="00712925" w:rsidP="003241FD">
      <w:pPr>
        <w:numPr>
          <w:ilvl w:val="0"/>
          <w:numId w:val="34"/>
        </w:numPr>
        <w:tabs>
          <w:tab w:val="left" w:pos="426"/>
          <w:tab w:val="left" w:pos="993"/>
        </w:tabs>
        <w:spacing w:after="0"/>
        <w:ind w:left="0" w:right="-285" w:firstLine="567"/>
        <w:contextualSpacing/>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 xml:space="preserve">Дієслово </w:t>
      </w:r>
      <w:r w:rsidRPr="00712925">
        <w:rPr>
          <w:rFonts w:ascii="Times New Roman" w:eastAsia="Calibri" w:hAnsi="Times New Roman" w:cs="Times New Roman"/>
          <w:i/>
          <w:sz w:val="32"/>
          <w:szCs w:val="32"/>
          <w:lang w:val="uk-UA"/>
        </w:rPr>
        <w:t>aufhören</w:t>
      </w:r>
      <w:r w:rsidRPr="00712925">
        <w:rPr>
          <w:rFonts w:ascii="Times New Roman" w:eastAsia="Calibri" w:hAnsi="Times New Roman" w:cs="Times New Roman"/>
          <w:sz w:val="32"/>
          <w:szCs w:val="32"/>
          <w:lang w:val="uk-UA"/>
        </w:rPr>
        <w:t xml:space="preserve"> широко використовується у розмовній мові, безособових реченнях та стійких сполученнях для вираження припинення, закінчення </w:t>
      </w:r>
      <w:r w:rsidRPr="00712925">
        <w:rPr>
          <w:rFonts w:ascii="Times New Roman" w:eastAsia="Calibri" w:hAnsi="Times New Roman" w:cs="Times New Roman"/>
          <w:sz w:val="32"/>
          <w:szCs w:val="32"/>
        </w:rPr>
        <w:t>дії</w:t>
      </w:r>
      <w:r w:rsidRPr="00712925">
        <w:rPr>
          <w:rFonts w:ascii="Times New Roman" w:eastAsia="Calibri" w:hAnsi="Times New Roman" w:cs="Times New Roman"/>
          <w:sz w:val="32"/>
          <w:szCs w:val="32"/>
          <w:lang w:val="uk-UA"/>
        </w:rPr>
        <w:t xml:space="preserve">, наприклад: </w:t>
      </w:r>
    </w:p>
    <w:p w:rsidR="00712925" w:rsidRPr="00712925" w:rsidRDefault="00712925" w:rsidP="003241FD">
      <w:pPr>
        <w:numPr>
          <w:ilvl w:val="1"/>
          <w:numId w:val="34"/>
        </w:numPr>
        <w:tabs>
          <w:tab w:val="left" w:pos="284"/>
          <w:tab w:val="left" w:pos="426"/>
          <w:tab w:val="left" w:pos="993"/>
        </w:tabs>
        <w:spacing w:after="0"/>
        <w:ind w:left="0" w:right="-285" w:firstLine="567"/>
        <w:contextualSpacing/>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не довго продовжуватись, закінчитись, спинитись:</w:t>
      </w:r>
    </w:p>
    <w:p w:rsidR="00712925" w:rsidRPr="00712925" w:rsidRDefault="00712925" w:rsidP="003241FD">
      <w:pPr>
        <w:tabs>
          <w:tab w:val="left" w:pos="284"/>
          <w:tab w:val="left" w:pos="426"/>
          <w:tab w:val="left" w:pos="993"/>
        </w:tabs>
        <w:spacing w:after="0"/>
        <w:ind w:right="-285" w:firstLine="567"/>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der Regen hat aufgehört  – дощ закінчився;</w:t>
      </w:r>
    </w:p>
    <w:p w:rsidR="00712925" w:rsidRPr="00712925" w:rsidRDefault="00712925" w:rsidP="003241FD">
      <w:pPr>
        <w:tabs>
          <w:tab w:val="left" w:pos="284"/>
          <w:tab w:val="left" w:pos="426"/>
          <w:tab w:val="left" w:pos="993"/>
        </w:tabs>
        <w:spacing w:after="0"/>
        <w:ind w:right="-285" w:firstLine="567"/>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an dieser Stelle hört der Weg auf  – на цьому місці шлях закінчується;</w:t>
      </w:r>
    </w:p>
    <w:p w:rsidR="00712925" w:rsidRPr="00712925" w:rsidRDefault="00712925" w:rsidP="003241FD">
      <w:pPr>
        <w:tabs>
          <w:tab w:val="left" w:pos="284"/>
          <w:tab w:val="left" w:pos="426"/>
          <w:tab w:val="left" w:pos="993"/>
        </w:tabs>
        <w:spacing w:after="0"/>
        <w:ind w:right="-285" w:firstLine="567"/>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Das muss aufhören! – Це повинно закінчитись! (мається на увазі: це не може більше тривати);</w:t>
      </w:r>
    </w:p>
    <w:p w:rsidR="00712925" w:rsidRPr="00712925" w:rsidRDefault="00712925" w:rsidP="003241FD">
      <w:pPr>
        <w:tabs>
          <w:tab w:val="left" w:pos="284"/>
          <w:tab w:val="left" w:pos="426"/>
          <w:tab w:val="left" w:pos="993"/>
        </w:tabs>
        <w:spacing w:after="0"/>
        <w:ind w:right="-285" w:firstLine="567"/>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da hört der Spaß auf – на цьому пригоди закінчуються;</w:t>
      </w:r>
    </w:p>
    <w:p w:rsidR="00712925" w:rsidRPr="00712925" w:rsidRDefault="00712925" w:rsidP="003241FD">
      <w:pPr>
        <w:numPr>
          <w:ilvl w:val="1"/>
          <w:numId w:val="34"/>
        </w:numPr>
        <w:tabs>
          <w:tab w:val="left" w:pos="284"/>
          <w:tab w:val="left" w:pos="426"/>
          <w:tab w:val="left" w:pos="993"/>
        </w:tabs>
        <w:spacing w:after="0"/>
        <w:ind w:left="0" w:right="-285" w:firstLine="567"/>
        <w:contextualSpacing/>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більше не продовжувати; закінчити, зупинитись</w:t>
      </w:r>
    </w:p>
    <w:p w:rsidR="00712925" w:rsidRPr="00712925" w:rsidRDefault="00712925" w:rsidP="003241FD">
      <w:pPr>
        <w:tabs>
          <w:tab w:val="left" w:pos="284"/>
          <w:tab w:val="left" w:pos="426"/>
          <w:tab w:val="left" w:pos="993"/>
        </w:tabs>
        <w:spacing w:after="0"/>
        <w:ind w:right="-285" w:firstLine="567"/>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sie hörte nicht auf zu schimpfen – вона ніяк не могла зупинитись сваритись;</w:t>
      </w:r>
    </w:p>
    <w:p w:rsidR="00712925" w:rsidRPr="00712925" w:rsidRDefault="00712925" w:rsidP="003241FD">
      <w:pPr>
        <w:numPr>
          <w:ilvl w:val="1"/>
          <w:numId w:val="34"/>
        </w:numPr>
        <w:tabs>
          <w:tab w:val="left" w:pos="284"/>
          <w:tab w:val="left" w:pos="426"/>
          <w:tab w:val="left" w:pos="993"/>
        </w:tabs>
        <w:spacing w:after="0"/>
        <w:ind w:left="0" w:right="-285" w:firstLine="567"/>
        <w:contextualSpacing/>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es hat aufgehört zu schneien – сніг перестав йти (у безособових реченнях);</w:t>
      </w:r>
    </w:p>
    <w:p w:rsidR="00712925" w:rsidRPr="00712925" w:rsidRDefault="00712925" w:rsidP="003241FD">
      <w:pPr>
        <w:numPr>
          <w:ilvl w:val="1"/>
          <w:numId w:val="34"/>
        </w:numPr>
        <w:tabs>
          <w:tab w:val="left" w:pos="284"/>
          <w:tab w:val="left" w:pos="426"/>
          <w:tab w:val="left" w:pos="993"/>
        </w:tabs>
        <w:spacing w:after="0"/>
        <w:ind w:left="0" w:right="-285" w:firstLine="567"/>
        <w:contextualSpacing/>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Hör endlich auf! Закінчуй нарешті! (в значенні: замовчи, залиш все, як є);</w:t>
      </w:r>
    </w:p>
    <w:p w:rsidR="00712925" w:rsidRPr="00712925" w:rsidRDefault="00712925" w:rsidP="003241FD">
      <w:pPr>
        <w:numPr>
          <w:ilvl w:val="1"/>
          <w:numId w:val="34"/>
        </w:numPr>
        <w:tabs>
          <w:tab w:val="left" w:pos="284"/>
          <w:tab w:val="left" w:pos="426"/>
          <w:tab w:val="left" w:pos="993"/>
        </w:tabs>
        <w:spacing w:after="0"/>
        <w:ind w:left="0" w:right="-285" w:firstLine="567"/>
        <w:contextualSpacing/>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Wir haben heute Abend früher aufgehört - Ми сьогодні закінчили раніше (наприклад, закінчили роботу);</w:t>
      </w:r>
    </w:p>
    <w:p w:rsidR="00712925" w:rsidRPr="00712925" w:rsidRDefault="00712925" w:rsidP="003241FD">
      <w:pPr>
        <w:tabs>
          <w:tab w:val="left" w:pos="426"/>
          <w:tab w:val="left" w:pos="993"/>
        </w:tabs>
        <w:spacing w:after="0"/>
        <w:ind w:right="-285" w:firstLine="567"/>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 xml:space="preserve">Sie hört am nächsten Ersten mit der Arbeit in der Firma auf (beendet das Arbeitsverhältnis) – першого числа наступного місяця вона закінчує роботу на фірмі (закінчується трудовий договір). </w:t>
      </w:r>
    </w:p>
    <w:p w:rsidR="00712925" w:rsidRPr="00712925" w:rsidRDefault="00712925" w:rsidP="003241FD">
      <w:pPr>
        <w:numPr>
          <w:ilvl w:val="1"/>
          <w:numId w:val="34"/>
        </w:numPr>
        <w:tabs>
          <w:tab w:val="left" w:pos="426"/>
          <w:tab w:val="left" w:pos="993"/>
        </w:tabs>
        <w:spacing w:after="0"/>
        <w:ind w:left="0" w:right="-285" w:firstLine="567"/>
        <w:contextualSpacing/>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у стійких сполученнях:</w:t>
      </w:r>
    </w:p>
    <w:p w:rsidR="00712925" w:rsidRPr="00712925" w:rsidRDefault="00712925" w:rsidP="003241FD">
      <w:pPr>
        <w:tabs>
          <w:tab w:val="left" w:pos="426"/>
          <w:tab w:val="left" w:pos="993"/>
        </w:tabs>
        <w:spacing w:after="0"/>
        <w:ind w:right="-285" w:firstLine="567"/>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 xml:space="preserve">Da hört [sich] doch alles auf! На цьому все! Цього достатньо! </w:t>
      </w:r>
    </w:p>
    <w:p w:rsidR="00712925" w:rsidRPr="00712925" w:rsidRDefault="00712925" w:rsidP="003241FD">
      <w:pPr>
        <w:numPr>
          <w:ilvl w:val="0"/>
          <w:numId w:val="34"/>
        </w:numPr>
        <w:tabs>
          <w:tab w:val="left" w:pos="426"/>
          <w:tab w:val="left" w:pos="993"/>
        </w:tabs>
        <w:spacing w:after="0"/>
        <w:ind w:left="0" w:right="-285" w:firstLine="567"/>
        <w:contextualSpacing/>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 xml:space="preserve">Дієслово </w:t>
      </w:r>
      <w:r w:rsidRPr="00712925">
        <w:rPr>
          <w:rFonts w:ascii="Times New Roman" w:eastAsia="Calibri" w:hAnsi="Times New Roman" w:cs="Times New Roman"/>
          <w:i/>
          <w:sz w:val="32"/>
          <w:szCs w:val="32"/>
          <w:lang w:val="uk-UA"/>
        </w:rPr>
        <w:t>abbrechen</w:t>
      </w:r>
      <w:r w:rsidRPr="00712925">
        <w:rPr>
          <w:rFonts w:ascii="Times New Roman" w:eastAsia="Calibri" w:hAnsi="Times New Roman" w:cs="Times New Roman"/>
          <w:sz w:val="32"/>
          <w:szCs w:val="32"/>
          <w:lang w:val="uk-UA"/>
        </w:rPr>
        <w:t xml:space="preserve"> має в німецькій мові значення передчасного, раптового завершення дії:</w:t>
      </w:r>
    </w:p>
    <w:p w:rsidR="00712925" w:rsidRPr="00712925" w:rsidRDefault="00712925" w:rsidP="003241FD">
      <w:pPr>
        <w:numPr>
          <w:ilvl w:val="0"/>
          <w:numId w:val="35"/>
        </w:numPr>
        <w:tabs>
          <w:tab w:val="left" w:pos="426"/>
          <w:tab w:val="left" w:pos="993"/>
        </w:tabs>
        <w:spacing w:after="0"/>
        <w:ind w:left="0" w:right="-285" w:firstLine="567"/>
        <w:contextualSpacing/>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de-DE"/>
        </w:rPr>
        <w:t>die diplomatischen Beziehungen zu einem Staat, ein Experiment, Verhandlungen abbrechen</w:t>
      </w:r>
      <w:r w:rsidRPr="00712925">
        <w:rPr>
          <w:rFonts w:ascii="Times New Roman" w:eastAsia="Calibri" w:hAnsi="Times New Roman" w:cs="Times New Roman"/>
          <w:sz w:val="32"/>
          <w:szCs w:val="32"/>
          <w:lang w:val="uk-UA"/>
        </w:rPr>
        <w:t xml:space="preserve"> – припинити дипломатичні стосунки з державою;</w:t>
      </w:r>
    </w:p>
    <w:p w:rsidR="00712925" w:rsidRPr="00712925" w:rsidRDefault="00712925" w:rsidP="003241FD">
      <w:pPr>
        <w:numPr>
          <w:ilvl w:val="0"/>
          <w:numId w:val="35"/>
        </w:numPr>
        <w:tabs>
          <w:tab w:val="left" w:pos="426"/>
          <w:tab w:val="left" w:pos="993"/>
        </w:tabs>
        <w:spacing w:after="0"/>
        <w:ind w:left="0" w:right="-285" w:firstLine="567"/>
        <w:contextualSpacing/>
        <w:jc w:val="both"/>
        <w:rPr>
          <w:rFonts w:ascii="Times New Roman" w:eastAsia="Calibri" w:hAnsi="Times New Roman" w:cs="Times New Roman"/>
          <w:sz w:val="32"/>
          <w:szCs w:val="32"/>
          <w:lang w:val="de-DE"/>
        </w:rPr>
      </w:pPr>
      <w:r w:rsidRPr="00712925">
        <w:rPr>
          <w:rFonts w:ascii="Times New Roman" w:eastAsia="Calibri" w:hAnsi="Times New Roman" w:cs="Times New Roman"/>
          <w:sz w:val="32"/>
          <w:szCs w:val="32"/>
          <w:lang w:val="de-DE"/>
        </w:rPr>
        <w:t>ein Experiment abbrechen</w:t>
      </w:r>
      <w:r w:rsidRPr="00712925">
        <w:rPr>
          <w:rFonts w:ascii="Times New Roman" w:eastAsia="Calibri" w:hAnsi="Times New Roman" w:cs="Times New Roman"/>
          <w:sz w:val="32"/>
          <w:szCs w:val="32"/>
          <w:lang w:val="uk-UA"/>
        </w:rPr>
        <w:t xml:space="preserve"> – припинити експеримент;</w:t>
      </w:r>
    </w:p>
    <w:p w:rsidR="00712925" w:rsidRPr="00712925" w:rsidRDefault="00712925" w:rsidP="003241FD">
      <w:pPr>
        <w:numPr>
          <w:ilvl w:val="0"/>
          <w:numId w:val="35"/>
        </w:numPr>
        <w:tabs>
          <w:tab w:val="left" w:pos="426"/>
          <w:tab w:val="left" w:pos="993"/>
        </w:tabs>
        <w:spacing w:after="0"/>
        <w:ind w:left="0" w:right="-285" w:firstLine="567"/>
        <w:contextualSpacing/>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de-DE"/>
        </w:rPr>
        <w:t>Verhandlungen abbrechen</w:t>
      </w:r>
      <w:r w:rsidRPr="00712925">
        <w:rPr>
          <w:rFonts w:ascii="Times New Roman" w:eastAsia="Calibri" w:hAnsi="Times New Roman" w:cs="Times New Roman"/>
          <w:sz w:val="32"/>
          <w:szCs w:val="32"/>
          <w:lang w:val="uk-UA"/>
        </w:rPr>
        <w:t xml:space="preserve"> – припинити переговори; </w:t>
      </w:r>
    </w:p>
    <w:p w:rsidR="00712925" w:rsidRPr="00712925" w:rsidRDefault="00712925" w:rsidP="003241FD">
      <w:pPr>
        <w:numPr>
          <w:ilvl w:val="0"/>
          <w:numId w:val="35"/>
        </w:numPr>
        <w:tabs>
          <w:tab w:val="left" w:pos="426"/>
          <w:tab w:val="left" w:pos="993"/>
        </w:tabs>
        <w:spacing w:after="0"/>
        <w:ind w:left="0" w:right="-285" w:firstLine="567"/>
        <w:contextualSpacing/>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de-DE"/>
        </w:rPr>
        <w:t>seinen</w:t>
      </w:r>
      <w:r w:rsidRPr="00712925">
        <w:rPr>
          <w:rFonts w:ascii="Times New Roman" w:eastAsia="Calibri" w:hAnsi="Times New Roman" w:cs="Times New Roman"/>
          <w:sz w:val="32"/>
          <w:szCs w:val="32"/>
          <w:lang w:val="uk-UA"/>
        </w:rPr>
        <w:t xml:space="preserve"> </w:t>
      </w:r>
      <w:r w:rsidRPr="00712925">
        <w:rPr>
          <w:rFonts w:ascii="Times New Roman" w:eastAsia="Calibri" w:hAnsi="Times New Roman" w:cs="Times New Roman"/>
          <w:sz w:val="32"/>
          <w:szCs w:val="32"/>
          <w:lang w:val="de-DE"/>
        </w:rPr>
        <w:t>Urlaub</w:t>
      </w:r>
      <w:r w:rsidRPr="00712925">
        <w:rPr>
          <w:rFonts w:ascii="Times New Roman" w:eastAsia="Calibri" w:hAnsi="Times New Roman" w:cs="Times New Roman"/>
          <w:sz w:val="32"/>
          <w:szCs w:val="32"/>
          <w:lang w:val="uk-UA"/>
        </w:rPr>
        <w:t xml:space="preserve"> </w:t>
      </w:r>
      <w:r w:rsidRPr="00712925">
        <w:rPr>
          <w:rFonts w:ascii="Times New Roman" w:eastAsia="Calibri" w:hAnsi="Times New Roman" w:cs="Times New Roman"/>
          <w:sz w:val="32"/>
          <w:szCs w:val="32"/>
          <w:lang w:val="de-DE"/>
        </w:rPr>
        <w:t>abbrechen</w:t>
      </w:r>
      <w:r w:rsidRPr="00712925">
        <w:rPr>
          <w:rFonts w:ascii="Times New Roman" w:eastAsia="Calibri" w:hAnsi="Times New Roman" w:cs="Times New Roman"/>
          <w:sz w:val="32"/>
          <w:szCs w:val="32"/>
          <w:lang w:val="uk-UA"/>
        </w:rPr>
        <w:t xml:space="preserve"> – припинити відпустку; </w:t>
      </w:r>
    </w:p>
    <w:p w:rsidR="00712925" w:rsidRPr="00712925" w:rsidRDefault="00712925" w:rsidP="003241FD">
      <w:pPr>
        <w:numPr>
          <w:ilvl w:val="0"/>
          <w:numId w:val="35"/>
        </w:numPr>
        <w:tabs>
          <w:tab w:val="left" w:pos="426"/>
          <w:tab w:val="left" w:pos="993"/>
        </w:tabs>
        <w:spacing w:after="0"/>
        <w:ind w:left="0" w:right="-285" w:firstLine="567"/>
        <w:contextualSpacing/>
        <w:jc w:val="both"/>
        <w:rPr>
          <w:rFonts w:ascii="Times New Roman" w:eastAsia="Calibri" w:hAnsi="Times New Roman" w:cs="Times New Roman"/>
          <w:sz w:val="32"/>
          <w:szCs w:val="32"/>
          <w:lang w:val="de-DE"/>
        </w:rPr>
      </w:pPr>
      <w:r w:rsidRPr="00712925">
        <w:rPr>
          <w:rFonts w:ascii="Times New Roman" w:eastAsia="Calibri" w:hAnsi="Times New Roman" w:cs="Times New Roman"/>
          <w:sz w:val="32"/>
          <w:szCs w:val="32"/>
          <w:lang w:val="de-DE"/>
        </w:rPr>
        <w:lastRenderedPageBreak/>
        <w:t>eine Schwangerschaft abbrechen</w:t>
      </w:r>
      <w:r w:rsidRPr="00712925">
        <w:rPr>
          <w:rFonts w:ascii="Times New Roman" w:eastAsia="Calibri" w:hAnsi="Times New Roman" w:cs="Times New Roman"/>
          <w:sz w:val="32"/>
          <w:szCs w:val="32"/>
          <w:lang w:val="uk-UA"/>
        </w:rPr>
        <w:t xml:space="preserve"> – перервати вагітність;</w:t>
      </w:r>
    </w:p>
    <w:p w:rsidR="00712925" w:rsidRPr="00712925" w:rsidRDefault="00712925" w:rsidP="003241FD">
      <w:pPr>
        <w:numPr>
          <w:ilvl w:val="0"/>
          <w:numId w:val="35"/>
        </w:numPr>
        <w:tabs>
          <w:tab w:val="left" w:pos="426"/>
          <w:tab w:val="left" w:pos="993"/>
        </w:tabs>
        <w:spacing w:after="0"/>
        <w:ind w:left="0" w:right="-285" w:firstLine="567"/>
        <w:contextualSpacing/>
        <w:jc w:val="both"/>
        <w:rPr>
          <w:rFonts w:ascii="Times New Roman" w:eastAsia="Calibri" w:hAnsi="Times New Roman" w:cs="Times New Roman"/>
          <w:sz w:val="32"/>
          <w:szCs w:val="32"/>
          <w:lang w:val="de-DE"/>
        </w:rPr>
      </w:pPr>
      <w:r w:rsidRPr="00712925">
        <w:rPr>
          <w:rFonts w:ascii="Times New Roman" w:eastAsia="Calibri" w:hAnsi="Times New Roman" w:cs="Times New Roman"/>
          <w:sz w:val="32"/>
          <w:szCs w:val="32"/>
          <w:lang w:val="de-DE"/>
        </w:rPr>
        <w:t>der Kampf musste in der 3. Runde abgebrochen werden</w:t>
      </w:r>
      <w:r w:rsidRPr="00712925">
        <w:rPr>
          <w:rFonts w:ascii="Times New Roman" w:eastAsia="Calibri" w:hAnsi="Times New Roman" w:cs="Times New Roman"/>
          <w:sz w:val="32"/>
          <w:szCs w:val="32"/>
          <w:lang w:val="uk-UA"/>
        </w:rPr>
        <w:t xml:space="preserve"> – боротьба повинна закінчитись на 3 раунді;</w:t>
      </w:r>
    </w:p>
    <w:p w:rsidR="00712925" w:rsidRPr="00712925" w:rsidRDefault="00712925" w:rsidP="003241FD">
      <w:pPr>
        <w:numPr>
          <w:ilvl w:val="0"/>
          <w:numId w:val="35"/>
        </w:numPr>
        <w:tabs>
          <w:tab w:val="left" w:pos="426"/>
          <w:tab w:val="left" w:pos="993"/>
        </w:tabs>
        <w:spacing w:after="0"/>
        <w:ind w:left="0" w:right="-285" w:firstLine="567"/>
        <w:contextualSpacing/>
        <w:jc w:val="both"/>
        <w:rPr>
          <w:rFonts w:ascii="Times New Roman" w:eastAsia="Calibri" w:hAnsi="Times New Roman" w:cs="Times New Roman"/>
          <w:sz w:val="32"/>
          <w:szCs w:val="32"/>
          <w:lang w:val="de-DE"/>
        </w:rPr>
      </w:pPr>
      <w:r w:rsidRPr="00712925">
        <w:rPr>
          <w:rFonts w:ascii="Times New Roman" w:eastAsia="Calibri" w:hAnsi="Times New Roman" w:cs="Times New Roman"/>
          <w:sz w:val="32"/>
          <w:szCs w:val="32"/>
          <w:lang w:val="de-DE"/>
        </w:rPr>
        <w:t>die Unterhaltung, der Brief, die Verbindung brach ab</w:t>
      </w:r>
      <w:r w:rsidRPr="00712925">
        <w:rPr>
          <w:rFonts w:ascii="Times New Roman" w:eastAsia="Calibri" w:hAnsi="Times New Roman" w:cs="Times New Roman"/>
          <w:sz w:val="32"/>
          <w:szCs w:val="32"/>
          <w:lang w:val="uk-UA"/>
        </w:rPr>
        <w:t xml:space="preserve"> – розмова, лист, зв'язок обірвались;</w:t>
      </w:r>
    </w:p>
    <w:p w:rsidR="00712925" w:rsidRPr="00712925" w:rsidRDefault="00712925" w:rsidP="003241FD">
      <w:pPr>
        <w:numPr>
          <w:ilvl w:val="0"/>
          <w:numId w:val="35"/>
        </w:numPr>
        <w:tabs>
          <w:tab w:val="left" w:pos="426"/>
          <w:tab w:val="left" w:pos="993"/>
        </w:tabs>
        <w:spacing w:after="0"/>
        <w:ind w:left="0" w:right="-285" w:firstLine="567"/>
        <w:contextualSpacing/>
        <w:jc w:val="both"/>
        <w:rPr>
          <w:rFonts w:ascii="Times New Roman" w:eastAsia="Calibri" w:hAnsi="Times New Roman" w:cs="Times New Roman"/>
          <w:sz w:val="32"/>
          <w:szCs w:val="32"/>
          <w:lang w:val="de-DE"/>
        </w:rPr>
      </w:pPr>
      <w:r w:rsidRPr="00712925">
        <w:rPr>
          <w:rFonts w:ascii="Times New Roman" w:eastAsia="Calibri" w:hAnsi="Times New Roman" w:cs="Times New Roman"/>
          <w:sz w:val="32"/>
          <w:szCs w:val="32"/>
          <w:lang w:val="de-DE"/>
        </w:rPr>
        <w:t>die Musik brach nach wenigen Takten ab</w:t>
      </w:r>
      <w:r w:rsidRPr="00712925">
        <w:rPr>
          <w:rFonts w:ascii="Times New Roman" w:eastAsia="Calibri" w:hAnsi="Times New Roman" w:cs="Times New Roman"/>
          <w:sz w:val="32"/>
          <w:szCs w:val="32"/>
          <w:lang w:val="uk-UA"/>
        </w:rPr>
        <w:t xml:space="preserve"> – музика обірвалась після кількох тактів.</w:t>
      </w:r>
    </w:p>
    <w:p w:rsidR="00712925" w:rsidRPr="00712925" w:rsidRDefault="00712925" w:rsidP="003241FD">
      <w:pPr>
        <w:numPr>
          <w:ilvl w:val="0"/>
          <w:numId w:val="34"/>
        </w:numPr>
        <w:tabs>
          <w:tab w:val="left" w:pos="426"/>
          <w:tab w:val="left" w:pos="993"/>
        </w:tabs>
        <w:spacing w:after="0"/>
        <w:ind w:left="0" w:right="-285" w:firstLine="567"/>
        <w:contextualSpacing/>
        <w:jc w:val="both"/>
        <w:rPr>
          <w:rFonts w:ascii="Times New Roman" w:eastAsia="Calibri" w:hAnsi="Times New Roman" w:cs="Times New Roman"/>
          <w:sz w:val="32"/>
          <w:szCs w:val="32"/>
          <w:lang w:val="de-DE"/>
        </w:rPr>
      </w:pPr>
      <w:r w:rsidRPr="00712925">
        <w:rPr>
          <w:rFonts w:ascii="Times New Roman" w:eastAsia="Calibri" w:hAnsi="Times New Roman" w:cs="Times New Roman"/>
          <w:sz w:val="32"/>
          <w:szCs w:val="32"/>
          <w:lang w:val="uk-UA"/>
        </w:rPr>
        <w:t xml:space="preserve">Перехідне дієслово </w:t>
      </w:r>
      <w:r w:rsidRPr="00712925">
        <w:rPr>
          <w:rFonts w:ascii="Times New Roman" w:eastAsia="Calibri" w:hAnsi="Times New Roman" w:cs="Times New Roman"/>
          <w:i/>
          <w:sz w:val="32"/>
          <w:szCs w:val="32"/>
          <w:lang w:val="de-DE"/>
        </w:rPr>
        <w:t>beenden</w:t>
      </w:r>
      <w:r w:rsidRPr="00712925">
        <w:rPr>
          <w:rFonts w:ascii="Times New Roman" w:eastAsia="Calibri" w:hAnsi="Times New Roman" w:cs="Times New Roman"/>
          <w:sz w:val="32"/>
          <w:szCs w:val="32"/>
          <w:lang w:val="de-DE"/>
        </w:rPr>
        <w:t xml:space="preserve"> </w:t>
      </w:r>
      <w:r w:rsidRPr="00712925">
        <w:rPr>
          <w:rFonts w:ascii="Times New Roman" w:eastAsia="Calibri" w:hAnsi="Times New Roman" w:cs="Times New Roman"/>
          <w:sz w:val="32"/>
          <w:szCs w:val="32"/>
          <w:lang w:val="uk-UA"/>
        </w:rPr>
        <w:t xml:space="preserve">завжди використовується з іменником у </w:t>
      </w:r>
      <w:r w:rsidRPr="00712925">
        <w:rPr>
          <w:rFonts w:ascii="Times New Roman" w:eastAsia="Calibri" w:hAnsi="Times New Roman" w:cs="Times New Roman"/>
          <w:sz w:val="32"/>
          <w:szCs w:val="32"/>
        </w:rPr>
        <w:t>зна</w:t>
      </w:r>
      <w:r w:rsidRPr="00712925">
        <w:rPr>
          <w:rFonts w:ascii="Times New Roman" w:eastAsia="Calibri" w:hAnsi="Times New Roman" w:cs="Times New Roman"/>
          <w:sz w:val="32"/>
          <w:szCs w:val="32"/>
          <w:lang w:val="uk-UA"/>
        </w:rPr>
        <w:t xml:space="preserve">хідному відмінку для вираження закінчення дії: </w:t>
      </w:r>
    </w:p>
    <w:p w:rsidR="00712925" w:rsidRPr="00712925" w:rsidRDefault="00712925" w:rsidP="003241FD">
      <w:pPr>
        <w:numPr>
          <w:ilvl w:val="0"/>
          <w:numId w:val="36"/>
        </w:numPr>
        <w:tabs>
          <w:tab w:val="left" w:pos="426"/>
          <w:tab w:val="left" w:pos="993"/>
        </w:tabs>
        <w:spacing w:after="0"/>
        <w:ind w:left="0" w:right="-285" w:firstLine="567"/>
        <w:contextualSpacing/>
        <w:jc w:val="both"/>
        <w:rPr>
          <w:rFonts w:ascii="Times New Roman" w:eastAsia="Calibri" w:hAnsi="Times New Roman" w:cs="Times New Roman"/>
          <w:sz w:val="32"/>
          <w:szCs w:val="32"/>
          <w:lang w:val="de-DE"/>
        </w:rPr>
      </w:pPr>
      <w:r w:rsidRPr="00712925">
        <w:rPr>
          <w:rFonts w:ascii="Times New Roman" w:eastAsia="Calibri" w:hAnsi="Times New Roman" w:cs="Times New Roman"/>
          <w:sz w:val="32"/>
          <w:szCs w:val="32"/>
          <w:lang w:val="de-DE"/>
        </w:rPr>
        <w:t>den Krieg beenden</w:t>
      </w:r>
      <w:r w:rsidRPr="00712925">
        <w:rPr>
          <w:rFonts w:ascii="Times New Roman" w:eastAsia="Calibri" w:hAnsi="Times New Roman" w:cs="Times New Roman"/>
          <w:sz w:val="32"/>
          <w:szCs w:val="32"/>
          <w:lang w:val="uk-UA"/>
        </w:rPr>
        <w:t xml:space="preserve"> – закінчувати війну;</w:t>
      </w:r>
    </w:p>
    <w:p w:rsidR="00712925" w:rsidRPr="00712925" w:rsidRDefault="00712925" w:rsidP="003241FD">
      <w:pPr>
        <w:numPr>
          <w:ilvl w:val="0"/>
          <w:numId w:val="36"/>
        </w:numPr>
        <w:tabs>
          <w:tab w:val="left" w:pos="426"/>
          <w:tab w:val="left" w:pos="993"/>
        </w:tabs>
        <w:spacing w:after="0"/>
        <w:ind w:left="0" w:right="-285" w:firstLine="567"/>
        <w:contextualSpacing/>
        <w:jc w:val="both"/>
        <w:rPr>
          <w:rFonts w:ascii="Times New Roman" w:eastAsia="Calibri" w:hAnsi="Times New Roman" w:cs="Times New Roman"/>
          <w:sz w:val="32"/>
          <w:szCs w:val="32"/>
          <w:lang w:val="de-DE"/>
        </w:rPr>
      </w:pPr>
      <w:r w:rsidRPr="00712925">
        <w:rPr>
          <w:rFonts w:ascii="Times New Roman" w:eastAsia="Calibri" w:hAnsi="Times New Roman" w:cs="Times New Roman"/>
          <w:sz w:val="32"/>
          <w:szCs w:val="32"/>
          <w:lang w:val="de-DE"/>
        </w:rPr>
        <w:t>das Studium beenden</w:t>
      </w:r>
      <w:r w:rsidRPr="00712925">
        <w:rPr>
          <w:rFonts w:ascii="Times New Roman" w:eastAsia="Calibri" w:hAnsi="Times New Roman" w:cs="Times New Roman"/>
          <w:sz w:val="32"/>
          <w:szCs w:val="32"/>
          <w:lang w:val="uk-UA"/>
        </w:rPr>
        <w:t xml:space="preserve"> – закінчувати навчання; </w:t>
      </w:r>
    </w:p>
    <w:p w:rsidR="00712925" w:rsidRPr="00712925" w:rsidRDefault="00712925" w:rsidP="003241FD">
      <w:pPr>
        <w:numPr>
          <w:ilvl w:val="0"/>
          <w:numId w:val="36"/>
        </w:numPr>
        <w:tabs>
          <w:tab w:val="left" w:pos="426"/>
          <w:tab w:val="left" w:pos="993"/>
        </w:tabs>
        <w:spacing w:after="0"/>
        <w:ind w:left="0" w:right="-285" w:firstLine="567"/>
        <w:contextualSpacing/>
        <w:jc w:val="both"/>
        <w:rPr>
          <w:rFonts w:ascii="Times New Roman" w:eastAsia="Calibri" w:hAnsi="Times New Roman" w:cs="Times New Roman"/>
          <w:sz w:val="32"/>
          <w:szCs w:val="32"/>
          <w:lang w:val="de-DE"/>
        </w:rPr>
      </w:pPr>
      <w:r w:rsidRPr="00712925">
        <w:rPr>
          <w:rFonts w:ascii="Times New Roman" w:eastAsia="Calibri" w:hAnsi="Times New Roman" w:cs="Times New Roman"/>
          <w:sz w:val="32"/>
          <w:szCs w:val="32"/>
          <w:lang w:val="de-DE"/>
        </w:rPr>
        <w:t>ich beendete das Gespräch</w:t>
      </w:r>
      <w:r w:rsidRPr="00712925">
        <w:rPr>
          <w:rFonts w:ascii="Times New Roman" w:eastAsia="Calibri" w:hAnsi="Times New Roman" w:cs="Times New Roman"/>
          <w:sz w:val="32"/>
          <w:szCs w:val="32"/>
          <w:lang w:val="uk-UA"/>
        </w:rPr>
        <w:t xml:space="preserve"> – я закінчив розмову;</w:t>
      </w:r>
    </w:p>
    <w:p w:rsidR="00712925" w:rsidRPr="00712925" w:rsidRDefault="00712925" w:rsidP="003241FD">
      <w:pPr>
        <w:numPr>
          <w:ilvl w:val="0"/>
          <w:numId w:val="36"/>
        </w:numPr>
        <w:tabs>
          <w:tab w:val="left" w:pos="426"/>
          <w:tab w:val="left" w:pos="993"/>
        </w:tabs>
        <w:spacing w:after="0"/>
        <w:ind w:left="0" w:right="-285" w:firstLine="567"/>
        <w:contextualSpacing/>
        <w:jc w:val="both"/>
        <w:rPr>
          <w:rFonts w:ascii="Times New Roman" w:eastAsia="Calibri" w:hAnsi="Times New Roman" w:cs="Times New Roman"/>
          <w:sz w:val="32"/>
          <w:szCs w:val="32"/>
          <w:lang w:val="de-DE"/>
        </w:rPr>
      </w:pPr>
      <w:r w:rsidRPr="00712925">
        <w:rPr>
          <w:rFonts w:ascii="Times New Roman" w:eastAsia="Calibri" w:hAnsi="Times New Roman" w:cs="Times New Roman"/>
          <w:sz w:val="32"/>
          <w:szCs w:val="32"/>
          <w:lang w:val="de-DE"/>
        </w:rPr>
        <w:t>er schlug vor, die Versammlung zu beenden </w:t>
      </w:r>
      <w:r w:rsidRPr="00712925">
        <w:rPr>
          <w:rFonts w:ascii="Times New Roman" w:eastAsia="Calibri" w:hAnsi="Times New Roman" w:cs="Times New Roman"/>
          <w:sz w:val="32"/>
          <w:szCs w:val="32"/>
          <w:lang w:val="uk-UA"/>
        </w:rPr>
        <w:t xml:space="preserve">– він запропонував закінчити збори. </w:t>
      </w:r>
    </w:p>
    <w:p w:rsidR="00712925" w:rsidRPr="00712925" w:rsidRDefault="00712925" w:rsidP="003241FD">
      <w:pPr>
        <w:numPr>
          <w:ilvl w:val="0"/>
          <w:numId w:val="34"/>
        </w:numPr>
        <w:tabs>
          <w:tab w:val="left" w:pos="426"/>
          <w:tab w:val="left" w:pos="993"/>
        </w:tabs>
        <w:spacing w:after="0"/>
        <w:ind w:left="0" w:right="-285" w:firstLine="567"/>
        <w:contextualSpacing/>
        <w:jc w:val="both"/>
        <w:rPr>
          <w:rFonts w:ascii="Times New Roman" w:eastAsia="Calibri" w:hAnsi="Times New Roman" w:cs="Times New Roman"/>
          <w:sz w:val="32"/>
          <w:szCs w:val="32"/>
          <w:lang w:val="de-DE"/>
        </w:rPr>
      </w:pPr>
      <w:r w:rsidRPr="00712925">
        <w:rPr>
          <w:rFonts w:ascii="Times New Roman" w:eastAsia="Calibri" w:hAnsi="Times New Roman" w:cs="Times New Roman"/>
          <w:sz w:val="32"/>
          <w:szCs w:val="32"/>
          <w:lang w:val="uk-UA"/>
        </w:rPr>
        <w:t>Дієслово</w:t>
      </w:r>
      <w:r w:rsidRPr="00712925">
        <w:rPr>
          <w:rFonts w:ascii="Times New Roman" w:eastAsia="Calibri" w:hAnsi="Times New Roman" w:cs="Times New Roman"/>
          <w:i/>
          <w:sz w:val="32"/>
          <w:szCs w:val="32"/>
          <w:lang w:val="uk-UA"/>
        </w:rPr>
        <w:t xml:space="preserve"> </w:t>
      </w:r>
      <w:r w:rsidRPr="00712925">
        <w:rPr>
          <w:rFonts w:ascii="Times New Roman" w:eastAsia="Calibri" w:hAnsi="Times New Roman" w:cs="Times New Roman"/>
          <w:i/>
          <w:sz w:val="32"/>
          <w:szCs w:val="32"/>
          <w:lang w:val="de-DE"/>
        </w:rPr>
        <w:t>auslaufen</w:t>
      </w:r>
      <w:r w:rsidRPr="00712925">
        <w:rPr>
          <w:rFonts w:ascii="Times New Roman" w:eastAsia="Calibri" w:hAnsi="Times New Roman" w:cs="Times New Roman"/>
          <w:i/>
          <w:sz w:val="32"/>
          <w:szCs w:val="32"/>
          <w:lang w:val="uk-UA"/>
        </w:rPr>
        <w:t xml:space="preserve"> </w:t>
      </w:r>
      <w:r w:rsidRPr="00712925">
        <w:rPr>
          <w:rFonts w:ascii="Times New Roman" w:eastAsia="Calibri" w:hAnsi="Times New Roman" w:cs="Times New Roman"/>
          <w:sz w:val="32"/>
          <w:szCs w:val="32"/>
        </w:rPr>
        <w:t>має</w:t>
      </w:r>
      <w:r w:rsidRPr="00712925">
        <w:rPr>
          <w:rFonts w:ascii="Times New Roman" w:eastAsia="Calibri" w:hAnsi="Times New Roman" w:cs="Times New Roman"/>
          <w:sz w:val="32"/>
          <w:szCs w:val="32"/>
          <w:lang w:val="de-DE"/>
        </w:rPr>
        <w:t xml:space="preserve"> </w:t>
      </w:r>
      <w:r w:rsidRPr="00712925">
        <w:rPr>
          <w:rFonts w:ascii="Times New Roman" w:eastAsia="Calibri" w:hAnsi="Times New Roman" w:cs="Times New Roman"/>
          <w:sz w:val="32"/>
          <w:szCs w:val="32"/>
        </w:rPr>
        <w:t>зна</w:t>
      </w:r>
      <w:r w:rsidRPr="00712925">
        <w:rPr>
          <w:rFonts w:ascii="Times New Roman" w:eastAsia="Calibri" w:hAnsi="Times New Roman" w:cs="Times New Roman"/>
          <w:sz w:val="32"/>
          <w:szCs w:val="32"/>
          <w:lang w:val="uk-UA"/>
        </w:rPr>
        <w:t xml:space="preserve">чення припиннення дії, зупинення, закінчення, наприклад:  </w:t>
      </w:r>
    </w:p>
    <w:p w:rsidR="00712925" w:rsidRPr="00712925" w:rsidRDefault="00712925" w:rsidP="003241FD">
      <w:pPr>
        <w:numPr>
          <w:ilvl w:val="0"/>
          <w:numId w:val="37"/>
        </w:numPr>
        <w:tabs>
          <w:tab w:val="left" w:pos="284"/>
          <w:tab w:val="left" w:pos="426"/>
          <w:tab w:val="left" w:pos="993"/>
        </w:tabs>
        <w:spacing w:after="0"/>
        <w:ind w:left="0" w:right="-285" w:firstLine="567"/>
        <w:contextualSpacing/>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закінчити існування, підходити до кінця:</w:t>
      </w:r>
    </w:p>
    <w:p w:rsidR="00712925" w:rsidRPr="00712925" w:rsidRDefault="00712925" w:rsidP="003241FD">
      <w:pPr>
        <w:tabs>
          <w:tab w:val="left" w:pos="284"/>
          <w:tab w:val="left" w:pos="426"/>
          <w:tab w:val="left" w:pos="993"/>
        </w:tabs>
        <w:spacing w:after="0"/>
        <w:ind w:right="-285" w:firstLine="567"/>
        <w:contextualSpacing/>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der Mietvertrag, die Amtszeit der Präsidentin läuft bald aus</w:t>
      </w:r>
    </w:p>
    <w:p w:rsidR="00712925" w:rsidRPr="00712925" w:rsidRDefault="00712925" w:rsidP="003241FD">
      <w:pPr>
        <w:numPr>
          <w:ilvl w:val="0"/>
          <w:numId w:val="37"/>
        </w:numPr>
        <w:tabs>
          <w:tab w:val="left" w:pos="284"/>
          <w:tab w:val="left" w:pos="426"/>
          <w:tab w:val="left" w:pos="993"/>
        </w:tabs>
        <w:spacing w:after="0"/>
        <w:ind w:left="0" w:right="-285" w:firstLine="567"/>
        <w:contextualSpacing/>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не продовжуватись, не продовжувати будь-яку діяльність:</w:t>
      </w:r>
    </w:p>
    <w:p w:rsidR="00712925" w:rsidRPr="00712925" w:rsidRDefault="00712925" w:rsidP="003241FD">
      <w:pPr>
        <w:tabs>
          <w:tab w:val="left" w:pos="284"/>
          <w:tab w:val="left" w:pos="426"/>
          <w:tab w:val="left" w:pos="993"/>
        </w:tabs>
        <w:spacing w:after="0"/>
        <w:ind w:right="-285" w:firstLine="567"/>
        <w:contextualSpacing/>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eine Serie, ein Modell läuft aus – серія, модель закінчується (у наявності);</w:t>
      </w:r>
    </w:p>
    <w:p w:rsidR="00712925" w:rsidRPr="00712925" w:rsidRDefault="00712925" w:rsidP="003241FD">
      <w:pPr>
        <w:tabs>
          <w:tab w:val="left" w:pos="284"/>
          <w:tab w:val="left" w:pos="426"/>
          <w:tab w:val="left" w:pos="993"/>
        </w:tabs>
        <w:spacing w:after="0"/>
        <w:ind w:right="-285" w:firstLine="567"/>
        <w:contextualSpacing/>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eine Aktion auslaufen lassen – закінчити акцію;</w:t>
      </w:r>
    </w:p>
    <w:p w:rsidR="00712925" w:rsidRPr="00712925" w:rsidRDefault="00712925" w:rsidP="003241FD">
      <w:pPr>
        <w:numPr>
          <w:ilvl w:val="0"/>
          <w:numId w:val="37"/>
        </w:numPr>
        <w:tabs>
          <w:tab w:val="left" w:pos="284"/>
          <w:tab w:val="left" w:pos="426"/>
          <w:tab w:val="left" w:pos="993"/>
        </w:tabs>
        <w:spacing w:after="0"/>
        <w:ind w:left="0" w:right="-285" w:firstLine="567"/>
        <w:contextualSpacing/>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не продовжувати, закінчити, припинити:</w:t>
      </w:r>
    </w:p>
    <w:p w:rsidR="00712925" w:rsidRPr="00712925" w:rsidRDefault="00712925" w:rsidP="003241FD">
      <w:pPr>
        <w:tabs>
          <w:tab w:val="left" w:pos="284"/>
          <w:tab w:val="left" w:pos="426"/>
          <w:tab w:val="left" w:pos="993"/>
        </w:tabs>
        <w:spacing w:after="0"/>
        <w:ind w:right="-285" w:firstLine="567"/>
        <w:contextualSpacing/>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der Weg läuft am Waldrand aus – шлях закінчується на узліссі;</w:t>
      </w:r>
    </w:p>
    <w:p w:rsidR="00712925" w:rsidRPr="00712925" w:rsidRDefault="00712925" w:rsidP="003241FD">
      <w:pPr>
        <w:numPr>
          <w:ilvl w:val="0"/>
          <w:numId w:val="37"/>
        </w:numPr>
        <w:tabs>
          <w:tab w:val="left" w:pos="284"/>
          <w:tab w:val="left" w:pos="426"/>
          <w:tab w:val="left" w:pos="993"/>
        </w:tabs>
        <w:spacing w:after="0"/>
        <w:ind w:left="0" w:right="-285" w:firstLine="567"/>
        <w:contextualSpacing/>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спинитись, поступово зупинитись:</w:t>
      </w:r>
    </w:p>
    <w:p w:rsidR="00712925" w:rsidRPr="00712925" w:rsidRDefault="00712925" w:rsidP="003241FD">
      <w:pPr>
        <w:tabs>
          <w:tab w:val="left" w:pos="284"/>
          <w:tab w:val="left" w:pos="426"/>
          <w:tab w:val="left" w:pos="993"/>
        </w:tabs>
        <w:spacing w:after="0"/>
        <w:ind w:right="-285" w:firstLine="567"/>
        <w:contextualSpacing/>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die Schwungräder, die Motoren laufen langsam aus – махові колеса, двигуни поступово зупиняються.</w:t>
      </w:r>
    </w:p>
    <w:p w:rsidR="00712925" w:rsidRDefault="00B92754" w:rsidP="00B92754">
      <w:pPr>
        <w:tabs>
          <w:tab w:val="left" w:pos="284"/>
          <w:tab w:val="left" w:pos="426"/>
          <w:tab w:val="left" w:pos="993"/>
        </w:tabs>
        <w:spacing w:after="0"/>
        <w:ind w:right="-285" w:firstLine="567"/>
        <w:contextualSpacing/>
        <w:jc w:val="both"/>
        <w:rPr>
          <w:rFonts w:ascii="Times New Roman" w:eastAsia="Calibri" w:hAnsi="Times New Roman" w:cs="Times New Roman"/>
          <w:sz w:val="32"/>
          <w:szCs w:val="32"/>
          <w:lang w:val="uk-UA"/>
        </w:rPr>
      </w:pPr>
      <w:r>
        <w:rPr>
          <w:rFonts w:ascii="Times New Roman" w:eastAsia="Calibri" w:hAnsi="Times New Roman" w:cs="Times New Roman"/>
          <w:sz w:val="32"/>
          <w:szCs w:val="32"/>
          <w:lang w:val="uk-UA"/>
        </w:rPr>
        <w:t>Таким чином,</w:t>
      </w:r>
      <w:r w:rsidR="00712925" w:rsidRPr="00712925">
        <w:rPr>
          <w:rFonts w:ascii="Times New Roman" w:eastAsia="Calibri" w:hAnsi="Times New Roman" w:cs="Times New Roman"/>
          <w:sz w:val="32"/>
          <w:szCs w:val="32"/>
          <w:lang w:val="uk-UA"/>
        </w:rPr>
        <w:t xml:space="preserve"> було розглянуто низку дієслів, що виражають поняття завершення дії. Вищенаведені приклади перекладу вказують на більшу кількість дієслів для вираження закінчення дії у німецькій мові ніж в українській та наявність особливих характеристик завершення дії у німецьких дієслів.  </w:t>
      </w:r>
    </w:p>
    <w:p w:rsidR="00B92754" w:rsidRDefault="00B92754" w:rsidP="00B92754">
      <w:pPr>
        <w:tabs>
          <w:tab w:val="left" w:pos="284"/>
          <w:tab w:val="left" w:pos="426"/>
          <w:tab w:val="left" w:pos="993"/>
        </w:tabs>
        <w:spacing w:after="0"/>
        <w:ind w:right="-285" w:firstLine="567"/>
        <w:contextualSpacing/>
        <w:jc w:val="both"/>
        <w:rPr>
          <w:rFonts w:ascii="Times New Roman" w:eastAsia="Calibri" w:hAnsi="Times New Roman" w:cs="Times New Roman"/>
          <w:sz w:val="32"/>
          <w:szCs w:val="32"/>
          <w:lang w:val="uk-UA"/>
        </w:rPr>
      </w:pPr>
    </w:p>
    <w:p w:rsidR="00B92754" w:rsidRPr="00B92754" w:rsidRDefault="00B92754" w:rsidP="00B92754">
      <w:pPr>
        <w:tabs>
          <w:tab w:val="left" w:pos="284"/>
          <w:tab w:val="left" w:pos="426"/>
          <w:tab w:val="left" w:pos="993"/>
        </w:tabs>
        <w:spacing w:after="0"/>
        <w:ind w:right="-285" w:firstLine="567"/>
        <w:contextualSpacing/>
        <w:jc w:val="both"/>
        <w:rPr>
          <w:rFonts w:ascii="Times New Roman" w:eastAsia="Calibri" w:hAnsi="Times New Roman" w:cs="Times New Roman"/>
          <w:sz w:val="32"/>
          <w:szCs w:val="32"/>
          <w:lang w:val="uk-UA"/>
        </w:rPr>
      </w:pPr>
    </w:p>
    <w:p w:rsidR="00712925" w:rsidRPr="00712925" w:rsidRDefault="00712925" w:rsidP="00B92754">
      <w:pPr>
        <w:spacing w:after="0" w:line="360" w:lineRule="auto"/>
        <w:ind w:left="360" w:right="-285"/>
        <w:contextualSpacing/>
        <w:jc w:val="center"/>
        <w:rPr>
          <w:rFonts w:ascii="Times New Roman" w:eastAsia="Calibri" w:hAnsi="Times New Roman" w:cs="Times New Roman"/>
          <w:b/>
          <w:sz w:val="32"/>
          <w:szCs w:val="32"/>
          <w:lang w:val="uk-UA"/>
        </w:rPr>
      </w:pPr>
      <w:r w:rsidRPr="00712925">
        <w:rPr>
          <w:rFonts w:ascii="Times New Roman" w:eastAsia="Calibri" w:hAnsi="Times New Roman" w:cs="Times New Roman"/>
          <w:b/>
          <w:sz w:val="32"/>
          <w:szCs w:val="32"/>
          <w:lang w:val="uk-UA"/>
        </w:rPr>
        <w:lastRenderedPageBreak/>
        <w:t>Список використаних джерел</w:t>
      </w:r>
      <w:r w:rsidR="00E46A19">
        <w:rPr>
          <w:rFonts w:ascii="Times New Roman" w:eastAsia="Calibri" w:hAnsi="Times New Roman" w:cs="Times New Roman"/>
          <w:b/>
          <w:sz w:val="32"/>
          <w:szCs w:val="32"/>
          <w:lang w:val="uk-UA"/>
        </w:rPr>
        <w:t>:</w:t>
      </w:r>
    </w:p>
    <w:p w:rsidR="00712925" w:rsidRPr="00712925" w:rsidRDefault="00712925" w:rsidP="003241FD">
      <w:pPr>
        <w:numPr>
          <w:ilvl w:val="0"/>
          <w:numId w:val="38"/>
        </w:numPr>
        <w:spacing w:after="0"/>
        <w:ind w:left="0" w:right="-285" w:firstLine="709"/>
        <w:contextualSpacing/>
        <w:jc w:val="both"/>
        <w:rPr>
          <w:rFonts w:ascii="Times New Roman" w:eastAsia="Calibri" w:hAnsi="Times New Roman" w:cs="Times New Roman"/>
          <w:sz w:val="32"/>
          <w:szCs w:val="32"/>
          <w:lang w:val="uk-UA"/>
        </w:rPr>
      </w:pPr>
      <w:r w:rsidRPr="00712925">
        <w:rPr>
          <w:rFonts w:ascii="Times New Roman" w:eastAsia="Times New Roman" w:hAnsi="Times New Roman" w:cs="Times New Roman"/>
          <w:sz w:val="32"/>
          <w:szCs w:val="32"/>
          <w:lang w:val="uk-UA" w:eastAsia="ru-RU"/>
        </w:rPr>
        <w:t xml:space="preserve">Словник правопису [Електронний ресурс]. Режим доступу: </w:t>
      </w:r>
      <w:r w:rsidRPr="00712925">
        <w:rPr>
          <w:rFonts w:ascii="Times New Roman" w:eastAsia="Calibri" w:hAnsi="Times New Roman" w:cs="Times New Roman"/>
          <w:sz w:val="32"/>
          <w:szCs w:val="32"/>
          <w:lang w:val="uk-UA"/>
        </w:rPr>
        <w:t>https://de.pons.com/%C3%BCbersetzung/deutsche-rechtschreibung/</w:t>
      </w:r>
    </w:p>
    <w:p w:rsidR="00712925" w:rsidRPr="00712925" w:rsidRDefault="00712925" w:rsidP="003241FD">
      <w:pPr>
        <w:numPr>
          <w:ilvl w:val="0"/>
          <w:numId w:val="38"/>
        </w:numPr>
        <w:spacing w:after="0"/>
        <w:ind w:left="0" w:right="-285" w:firstLine="709"/>
        <w:contextualSpacing/>
        <w:jc w:val="both"/>
        <w:rPr>
          <w:rFonts w:ascii="Times New Roman" w:eastAsia="Calibri" w:hAnsi="Times New Roman" w:cs="Times New Roman"/>
          <w:sz w:val="32"/>
          <w:szCs w:val="32"/>
          <w:lang w:val="uk-UA"/>
        </w:rPr>
      </w:pPr>
      <w:r w:rsidRPr="00712925">
        <w:rPr>
          <w:rFonts w:ascii="Times New Roman" w:eastAsia="Times New Roman" w:hAnsi="Times New Roman" w:cs="Times New Roman"/>
          <w:sz w:val="32"/>
          <w:szCs w:val="32"/>
          <w:lang w:val="uk-UA" w:eastAsia="ru-RU"/>
        </w:rPr>
        <w:t xml:space="preserve">Словник правопису [Електронний ресурс]. Режим доступу: </w:t>
      </w:r>
      <w:r w:rsidRPr="00712925">
        <w:rPr>
          <w:rFonts w:ascii="Times New Roman" w:eastAsia="Calibri" w:hAnsi="Times New Roman" w:cs="Times New Roman"/>
          <w:sz w:val="32"/>
          <w:szCs w:val="32"/>
          <w:lang w:val="uk-UA"/>
        </w:rPr>
        <w:t>https://www.duden.de/rechtschreibung/</w:t>
      </w:r>
    </w:p>
    <w:p w:rsidR="00712925" w:rsidRPr="00712925" w:rsidRDefault="00712925" w:rsidP="003241FD">
      <w:pPr>
        <w:numPr>
          <w:ilvl w:val="0"/>
          <w:numId w:val="38"/>
        </w:numPr>
        <w:spacing w:after="0"/>
        <w:ind w:left="0" w:right="-285" w:firstLine="709"/>
        <w:contextualSpacing/>
        <w:jc w:val="both"/>
        <w:rPr>
          <w:rFonts w:ascii="Times New Roman" w:eastAsia="Calibri" w:hAnsi="Times New Roman" w:cs="Times New Roman"/>
          <w:sz w:val="32"/>
          <w:szCs w:val="32"/>
          <w:lang w:val="uk-UA"/>
        </w:rPr>
      </w:pPr>
      <w:r w:rsidRPr="00712925">
        <w:rPr>
          <w:rFonts w:ascii="Times New Roman" w:eastAsia="Calibri" w:hAnsi="Times New Roman" w:cs="Times New Roman"/>
          <w:sz w:val="32"/>
          <w:szCs w:val="32"/>
          <w:lang w:val="uk-UA"/>
        </w:rPr>
        <w:t>Т. Р. Кияк, О. Д. Огуй, А. М. Науменко Теорія та практи</w:t>
      </w:r>
      <w:r>
        <w:rPr>
          <w:rFonts w:ascii="Times New Roman" w:eastAsia="Calibri" w:hAnsi="Times New Roman" w:cs="Times New Roman"/>
          <w:sz w:val="32"/>
          <w:szCs w:val="32"/>
          <w:lang w:val="uk-UA"/>
        </w:rPr>
        <w:t xml:space="preserve">ка перекладу (німецька мова). </w:t>
      </w:r>
      <w:r w:rsidRPr="00712925">
        <w:rPr>
          <w:rFonts w:ascii="Times New Roman" w:eastAsia="Calibri" w:hAnsi="Times New Roman" w:cs="Times New Roman"/>
          <w:sz w:val="32"/>
          <w:szCs w:val="32"/>
          <w:lang w:val="uk-UA"/>
        </w:rPr>
        <w:t xml:space="preserve">Вінниця: Нова книга, 2006. 592 с. </w:t>
      </w:r>
    </w:p>
    <w:p w:rsidR="000E6106" w:rsidRPr="006E5C81" w:rsidRDefault="000E6106" w:rsidP="000745C6">
      <w:pPr>
        <w:tabs>
          <w:tab w:val="left" w:pos="851"/>
        </w:tabs>
        <w:spacing w:after="0"/>
        <w:ind w:right="-285"/>
        <w:jc w:val="both"/>
        <w:rPr>
          <w:rFonts w:ascii="Times New Roman" w:hAnsi="Times New Roman" w:cs="Times New Roman"/>
          <w:sz w:val="28"/>
          <w:szCs w:val="28"/>
        </w:rPr>
      </w:pPr>
    </w:p>
    <w:p w:rsidR="000E6106" w:rsidRPr="00E45218" w:rsidRDefault="000E6106" w:rsidP="00C45E8F">
      <w:pPr>
        <w:spacing w:after="0"/>
        <w:ind w:right="-285"/>
        <w:contextualSpacing/>
        <w:jc w:val="center"/>
        <w:rPr>
          <w:rFonts w:ascii="Times New Roman" w:eastAsia="Calibri" w:hAnsi="Times New Roman" w:cs="Times New Roman"/>
          <w:b/>
          <w:sz w:val="32"/>
          <w:szCs w:val="32"/>
          <w:lang w:val="uk-UA"/>
        </w:rPr>
      </w:pPr>
      <w:r w:rsidRPr="00E45218">
        <w:rPr>
          <w:rFonts w:ascii="Times New Roman" w:eastAsia="Calibri" w:hAnsi="Times New Roman" w:cs="Times New Roman"/>
          <w:b/>
          <w:sz w:val="32"/>
          <w:szCs w:val="32"/>
          <w:lang w:val="uk-UA"/>
        </w:rPr>
        <w:t xml:space="preserve">Яковенко М. </w:t>
      </w:r>
    </w:p>
    <w:p w:rsidR="000E6106" w:rsidRPr="00E45218" w:rsidRDefault="000E6106" w:rsidP="00C45E8F">
      <w:pPr>
        <w:spacing w:after="0"/>
        <w:ind w:right="-285"/>
        <w:contextualSpacing/>
        <w:jc w:val="center"/>
        <w:rPr>
          <w:rFonts w:ascii="Times New Roman" w:eastAsia="Calibri" w:hAnsi="Times New Roman" w:cs="Times New Roman"/>
          <w:sz w:val="32"/>
          <w:szCs w:val="32"/>
          <w:lang w:val="uk-UA"/>
        </w:rPr>
      </w:pPr>
      <w:r w:rsidRPr="00E45218">
        <w:rPr>
          <w:rFonts w:ascii="Times New Roman" w:eastAsia="Calibri" w:hAnsi="Times New Roman" w:cs="Times New Roman"/>
          <w:sz w:val="32"/>
          <w:szCs w:val="32"/>
          <w:lang w:val="uk-UA"/>
        </w:rPr>
        <w:t>здобувач вищої освіти</w:t>
      </w:r>
    </w:p>
    <w:p w:rsidR="000E6106" w:rsidRPr="00E45218" w:rsidRDefault="000E6106" w:rsidP="00C45E8F">
      <w:pPr>
        <w:spacing w:after="0"/>
        <w:ind w:right="-285"/>
        <w:contextualSpacing/>
        <w:jc w:val="center"/>
        <w:rPr>
          <w:rFonts w:ascii="Times New Roman" w:eastAsia="Calibri" w:hAnsi="Times New Roman" w:cs="Times New Roman"/>
          <w:sz w:val="32"/>
          <w:szCs w:val="32"/>
          <w:lang w:val="uk-UA"/>
        </w:rPr>
      </w:pPr>
      <w:r w:rsidRPr="00E45218">
        <w:rPr>
          <w:rFonts w:ascii="Times New Roman" w:eastAsia="Calibri" w:hAnsi="Times New Roman" w:cs="Times New Roman"/>
          <w:sz w:val="32"/>
          <w:szCs w:val="32"/>
          <w:lang w:val="uk-UA"/>
        </w:rPr>
        <w:t>Національний університет  «Одеська політехніка»</w:t>
      </w:r>
    </w:p>
    <w:p w:rsidR="000E6106" w:rsidRDefault="000E6106" w:rsidP="00C45E8F">
      <w:pPr>
        <w:spacing w:after="0"/>
        <w:ind w:right="-285"/>
        <w:contextualSpacing/>
        <w:jc w:val="center"/>
        <w:rPr>
          <w:rFonts w:ascii="Times New Roman" w:eastAsia="Calibri" w:hAnsi="Times New Roman" w:cs="Times New Roman"/>
          <w:sz w:val="32"/>
          <w:szCs w:val="32"/>
          <w:lang w:val="uk-UA"/>
        </w:rPr>
      </w:pPr>
      <w:r w:rsidRPr="00E45218">
        <w:rPr>
          <w:rFonts w:ascii="Times New Roman" w:eastAsia="Calibri" w:hAnsi="Times New Roman" w:cs="Times New Roman"/>
          <w:sz w:val="32"/>
          <w:szCs w:val="32"/>
          <w:lang w:val="uk-UA"/>
        </w:rPr>
        <w:t xml:space="preserve"> (м. Одеса, Україна)</w:t>
      </w:r>
    </w:p>
    <w:p w:rsidR="006945C6" w:rsidRDefault="006945C6" w:rsidP="00C45E8F">
      <w:pPr>
        <w:spacing w:after="0"/>
        <w:ind w:right="-285"/>
        <w:contextualSpacing/>
        <w:jc w:val="center"/>
        <w:rPr>
          <w:rFonts w:ascii="Times New Roman" w:eastAsia="Calibri" w:hAnsi="Times New Roman" w:cs="Times New Roman"/>
          <w:sz w:val="32"/>
          <w:szCs w:val="32"/>
          <w:lang w:val="uk-UA"/>
        </w:rPr>
      </w:pPr>
      <w:r w:rsidRPr="006945C6">
        <w:rPr>
          <w:rFonts w:ascii="Times New Roman" w:eastAsia="Calibri" w:hAnsi="Times New Roman" w:cs="Times New Roman"/>
          <w:b/>
          <w:sz w:val="32"/>
          <w:szCs w:val="32"/>
          <w:lang w:val="uk-UA"/>
        </w:rPr>
        <w:t>Зембровскі Яцек</w:t>
      </w:r>
    </w:p>
    <w:p w:rsidR="006945C6" w:rsidRDefault="006945C6" w:rsidP="00C45E8F">
      <w:pPr>
        <w:spacing w:after="0"/>
        <w:ind w:right="-285"/>
        <w:contextualSpacing/>
        <w:jc w:val="center"/>
        <w:rPr>
          <w:rFonts w:ascii="Times New Roman" w:eastAsia="Calibri" w:hAnsi="Times New Roman" w:cs="Times New Roman"/>
          <w:sz w:val="32"/>
          <w:szCs w:val="32"/>
          <w:lang w:val="uk-UA"/>
        </w:rPr>
      </w:pPr>
      <w:r>
        <w:rPr>
          <w:rFonts w:ascii="Times New Roman" w:eastAsia="Calibri" w:hAnsi="Times New Roman" w:cs="Times New Roman"/>
          <w:sz w:val="32"/>
          <w:szCs w:val="32"/>
          <w:lang w:val="uk-UA"/>
        </w:rPr>
        <w:t>доктор філософії, професор</w:t>
      </w:r>
    </w:p>
    <w:p w:rsidR="006945C6" w:rsidRPr="00E45218" w:rsidRDefault="006945C6" w:rsidP="00C45E8F">
      <w:pPr>
        <w:spacing w:after="0"/>
        <w:ind w:right="-285"/>
        <w:contextualSpacing/>
        <w:jc w:val="center"/>
        <w:rPr>
          <w:rFonts w:ascii="Times New Roman" w:eastAsia="Calibri" w:hAnsi="Times New Roman" w:cs="Times New Roman"/>
          <w:sz w:val="32"/>
          <w:szCs w:val="32"/>
          <w:lang w:val="uk-UA"/>
        </w:rPr>
      </w:pPr>
      <w:r>
        <w:rPr>
          <w:rFonts w:ascii="Times New Roman" w:eastAsia="Calibri" w:hAnsi="Times New Roman" w:cs="Times New Roman"/>
          <w:sz w:val="32"/>
          <w:szCs w:val="32"/>
          <w:lang w:val="uk-UA"/>
        </w:rPr>
        <w:t xml:space="preserve">(м. </w:t>
      </w:r>
      <w:r w:rsidRPr="006945C6">
        <w:rPr>
          <w:rFonts w:ascii="Times New Roman" w:eastAsia="Calibri" w:hAnsi="Times New Roman" w:cs="Times New Roman"/>
          <w:sz w:val="32"/>
          <w:szCs w:val="32"/>
          <w:lang w:val="uk-UA"/>
        </w:rPr>
        <w:t>Варшава, Поль</w:t>
      </w:r>
      <w:r>
        <w:rPr>
          <w:rFonts w:ascii="Times New Roman" w:eastAsia="Calibri" w:hAnsi="Times New Roman" w:cs="Times New Roman"/>
          <w:sz w:val="32"/>
          <w:szCs w:val="32"/>
          <w:lang w:val="uk-UA"/>
        </w:rPr>
        <w:t>щ</w:t>
      </w:r>
      <w:r w:rsidRPr="006945C6">
        <w:rPr>
          <w:rFonts w:ascii="Times New Roman" w:eastAsia="Calibri" w:hAnsi="Times New Roman" w:cs="Times New Roman"/>
          <w:sz w:val="32"/>
          <w:szCs w:val="32"/>
          <w:lang w:val="uk-UA"/>
        </w:rPr>
        <w:t>а</w:t>
      </w:r>
      <w:r>
        <w:rPr>
          <w:rFonts w:ascii="Times New Roman" w:eastAsia="Calibri" w:hAnsi="Times New Roman" w:cs="Times New Roman"/>
          <w:sz w:val="32"/>
          <w:szCs w:val="32"/>
          <w:lang w:val="uk-UA"/>
        </w:rPr>
        <w:t>)</w:t>
      </w:r>
    </w:p>
    <w:p w:rsidR="000E6106" w:rsidRPr="00E45218" w:rsidRDefault="000E6106" w:rsidP="00C45E8F">
      <w:pPr>
        <w:spacing w:after="0"/>
        <w:ind w:right="-285"/>
        <w:contextualSpacing/>
        <w:jc w:val="center"/>
        <w:rPr>
          <w:rFonts w:ascii="Times New Roman" w:eastAsia="Calibri" w:hAnsi="Times New Roman" w:cs="Times New Roman"/>
          <w:b/>
          <w:sz w:val="32"/>
          <w:szCs w:val="32"/>
          <w:lang w:val="uk-UA"/>
        </w:rPr>
      </w:pPr>
      <w:r w:rsidRPr="00E45218">
        <w:rPr>
          <w:rFonts w:ascii="Times New Roman" w:eastAsia="Calibri" w:hAnsi="Times New Roman" w:cs="Times New Roman"/>
          <w:b/>
          <w:sz w:val="32"/>
          <w:szCs w:val="32"/>
          <w:lang w:val="uk-UA"/>
        </w:rPr>
        <w:t>Кудлай І. В.</w:t>
      </w:r>
    </w:p>
    <w:p w:rsidR="000E6106" w:rsidRPr="00E45218" w:rsidRDefault="000E6106" w:rsidP="00C45E8F">
      <w:pPr>
        <w:spacing w:after="0"/>
        <w:ind w:right="-285"/>
        <w:contextualSpacing/>
        <w:jc w:val="center"/>
        <w:rPr>
          <w:rFonts w:ascii="Times New Roman" w:eastAsia="Calibri" w:hAnsi="Times New Roman" w:cs="Times New Roman"/>
          <w:sz w:val="32"/>
          <w:szCs w:val="32"/>
          <w:lang w:val="uk-UA"/>
        </w:rPr>
      </w:pPr>
      <w:r w:rsidRPr="00E45218">
        <w:rPr>
          <w:rFonts w:ascii="Times New Roman" w:eastAsia="Calibri" w:hAnsi="Times New Roman" w:cs="Times New Roman"/>
          <w:sz w:val="32"/>
          <w:szCs w:val="32"/>
          <w:lang w:val="uk-UA"/>
        </w:rPr>
        <w:t xml:space="preserve">Старший викладач кафедри міжнародних відносин та права </w:t>
      </w:r>
    </w:p>
    <w:p w:rsidR="000E6106" w:rsidRPr="00E45218" w:rsidRDefault="000E6106" w:rsidP="00C45E8F">
      <w:pPr>
        <w:spacing w:after="0"/>
        <w:ind w:right="-285"/>
        <w:contextualSpacing/>
        <w:jc w:val="center"/>
        <w:rPr>
          <w:rFonts w:ascii="Times New Roman" w:eastAsia="Calibri" w:hAnsi="Times New Roman" w:cs="Times New Roman"/>
          <w:sz w:val="32"/>
          <w:szCs w:val="32"/>
          <w:lang w:val="uk-UA"/>
        </w:rPr>
      </w:pPr>
      <w:r w:rsidRPr="00E45218">
        <w:rPr>
          <w:rFonts w:ascii="Times New Roman" w:eastAsia="Calibri" w:hAnsi="Times New Roman" w:cs="Times New Roman"/>
          <w:sz w:val="32"/>
          <w:szCs w:val="32"/>
          <w:lang w:val="uk-UA"/>
        </w:rPr>
        <w:t>Національний університет  «Одеська політехніка»</w:t>
      </w:r>
    </w:p>
    <w:p w:rsidR="000E6106" w:rsidRPr="00E45218" w:rsidRDefault="000E6106" w:rsidP="00C45E8F">
      <w:pPr>
        <w:spacing w:after="0"/>
        <w:ind w:right="-285"/>
        <w:contextualSpacing/>
        <w:jc w:val="center"/>
        <w:rPr>
          <w:rFonts w:ascii="Times New Roman" w:eastAsia="Calibri" w:hAnsi="Times New Roman" w:cs="Times New Roman"/>
          <w:sz w:val="32"/>
          <w:szCs w:val="32"/>
          <w:lang w:val="uk-UA"/>
        </w:rPr>
      </w:pPr>
      <w:r w:rsidRPr="00E45218">
        <w:rPr>
          <w:rFonts w:ascii="Times New Roman" w:eastAsia="Calibri" w:hAnsi="Times New Roman" w:cs="Times New Roman"/>
          <w:sz w:val="32"/>
          <w:szCs w:val="32"/>
          <w:lang w:val="uk-UA"/>
        </w:rPr>
        <w:t xml:space="preserve"> (м. Одеса, Україна)</w:t>
      </w:r>
    </w:p>
    <w:p w:rsidR="000E6106" w:rsidRPr="001B0CA3" w:rsidRDefault="000E6106" w:rsidP="003241FD">
      <w:pPr>
        <w:spacing w:after="0" w:line="240" w:lineRule="auto"/>
        <w:ind w:right="-285"/>
        <w:contextualSpacing/>
        <w:jc w:val="center"/>
        <w:rPr>
          <w:rFonts w:ascii="Times New Roman" w:eastAsia="Calibri" w:hAnsi="Times New Roman" w:cs="Times New Roman"/>
          <w:sz w:val="20"/>
          <w:szCs w:val="20"/>
          <w:highlight w:val="lightGray"/>
          <w:lang w:val="uk-UA"/>
        </w:rPr>
      </w:pPr>
    </w:p>
    <w:p w:rsidR="000E6106" w:rsidRDefault="000E6106" w:rsidP="00C45E8F">
      <w:pPr>
        <w:spacing w:after="0"/>
        <w:ind w:right="-285"/>
        <w:contextualSpacing/>
        <w:jc w:val="center"/>
        <w:rPr>
          <w:rFonts w:ascii="Times New Roman" w:eastAsia="Calibri" w:hAnsi="Times New Roman" w:cs="Times New Roman"/>
          <w:b/>
          <w:sz w:val="32"/>
          <w:szCs w:val="32"/>
          <w:lang w:val="uk-UA"/>
        </w:rPr>
      </w:pPr>
      <w:r w:rsidRPr="001B0CA3">
        <w:rPr>
          <w:rFonts w:ascii="Times New Roman" w:eastAsia="Calibri" w:hAnsi="Times New Roman" w:cs="Times New Roman"/>
          <w:b/>
          <w:sz w:val="32"/>
          <w:szCs w:val="32"/>
          <w:lang w:val="uk-UA"/>
        </w:rPr>
        <w:t>МІЖНАРОДНА КУЛЬТУРНА СПІВПРАЦЯ СУЧАСНИХ ДЕРЖАВ</w:t>
      </w:r>
    </w:p>
    <w:p w:rsidR="000E6106" w:rsidRPr="006E5C81" w:rsidRDefault="000E6106" w:rsidP="00B92754">
      <w:pPr>
        <w:spacing w:after="0" w:line="240" w:lineRule="auto"/>
        <w:ind w:right="-285"/>
        <w:contextualSpacing/>
        <w:jc w:val="center"/>
        <w:rPr>
          <w:rFonts w:ascii="Times New Roman" w:eastAsia="Calibri" w:hAnsi="Times New Roman" w:cs="Times New Roman"/>
          <w:b/>
          <w:sz w:val="8"/>
          <w:szCs w:val="8"/>
          <w:lang w:val="uk-UA"/>
        </w:rPr>
      </w:pPr>
    </w:p>
    <w:p w:rsidR="000E6106" w:rsidRDefault="000E6106" w:rsidP="00C45E8F">
      <w:pPr>
        <w:spacing w:after="0"/>
        <w:ind w:right="-285" w:firstLine="567"/>
        <w:contextualSpacing/>
        <w:jc w:val="both"/>
        <w:rPr>
          <w:rFonts w:ascii="Times New Roman" w:eastAsia="Calibri" w:hAnsi="Times New Roman" w:cs="Times New Roman"/>
          <w:sz w:val="32"/>
          <w:szCs w:val="32"/>
          <w:lang w:val="uk-UA"/>
        </w:rPr>
      </w:pPr>
      <w:r w:rsidRPr="00EC7A2B">
        <w:rPr>
          <w:rFonts w:ascii="Times New Roman" w:eastAsia="Calibri" w:hAnsi="Times New Roman" w:cs="Times New Roman"/>
          <w:sz w:val="32"/>
          <w:szCs w:val="32"/>
          <w:lang w:val="uk-UA"/>
        </w:rPr>
        <w:t>Взаємодія в галузі культури стала загальносвітовою тенденцією, яка все більшою мірою охоплює будь-які сфери життя сучасної світової спільноти. У наші дні особливим напрямом досліджень історії та сучасного стану міжнародних відносин стало вивчення проблеми ви</w:t>
      </w:r>
      <w:r>
        <w:rPr>
          <w:rFonts w:ascii="Times New Roman" w:eastAsia="Calibri" w:hAnsi="Times New Roman" w:cs="Times New Roman"/>
          <w:sz w:val="32"/>
          <w:szCs w:val="32"/>
          <w:lang w:val="uk-UA"/>
        </w:rPr>
        <w:t xml:space="preserve">користання культури у зовнішній </w:t>
      </w:r>
      <w:r w:rsidRPr="00EC7A2B">
        <w:rPr>
          <w:rFonts w:ascii="Times New Roman" w:eastAsia="Calibri" w:hAnsi="Times New Roman" w:cs="Times New Roman"/>
          <w:sz w:val="32"/>
          <w:szCs w:val="32"/>
          <w:lang w:val="uk-UA"/>
        </w:rPr>
        <w:t>політиці. Зумовлено таку увагу до культури з боку держав та їх зовнішньополітичних відомств тим, що багато традиці</w:t>
      </w:r>
      <w:r>
        <w:rPr>
          <w:rFonts w:ascii="Times New Roman" w:eastAsia="Calibri" w:hAnsi="Times New Roman" w:cs="Times New Roman"/>
          <w:sz w:val="32"/>
          <w:szCs w:val="32"/>
          <w:lang w:val="uk-UA"/>
        </w:rPr>
        <w:t xml:space="preserve">йних методів ведення зовнішньої </w:t>
      </w:r>
      <w:r w:rsidRPr="00EC7A2B">
        <w:rPr>
          <w:rFonts w:ascii="Times New Roman" w:eastAsia="Calibri" w:hAnsi="Times New Roman" w:cs="Times New Roman"/>
          <w:sz w:val="32"/>
          <w:szCs w:val="32"/>
          <w:lang w:val="uk-UA"/>
        </w:rPr>
        <w:t>політики втратили свою ефективність і не приносять відч</w:t>
      </w:r>
      <w:r>
        <w:rPr>
          <w:rFonts w:ascii="Times New Roman" w:eastAsia="Calibri" w:hAnsi="Times New Roman" w:cs="Times New Roman"/>
          <w:sz w:val="32"/>
          <w:szCs w:val="32"/>
          <w:lang w:val="uk-UA"/>
        </w:rPr>
        <w:t xml:space="preserve">утного результату у конкуренції </w:t>
      </w:r>
      <w:r w:rsidRPr="00EC7A2B">
        <w:rPr>
          <w:rFonts w:ascii="Times New Roman" w:eastAsia="Calibri" w:hAnsi="Times New Roman" w:cs="Times New Roman"/>
          <w:sz w:val="32"/>
          <w:szCs w:val="32"/>
          <w:lang w:val="uk-UA"/>
        </w:rPr>
        <w:t>країн за світове лідерство.</w:t>
      </w:r>
    </w:p>
    <w:p w:rsidR="000E6106" w:rsidRPr="00EC7A2B" w:rsidRDefault="000E6106" w:rsidP="00C45E8F">
      <w:pPr>
        <w:spacing w:after="0"/>
        <w:ind w:right="-285" w:firstLine="567"/>
        <w:contextualSpacing/>
        <w:jc w:val="both"/>
        <w:rPr>
          <w:rFonts w:ascii="Times New Roman" w:eastAsia="Calibri" w:hAnsi="Times New Roman" w:cs="Times New Roman"/>
          <w:sz w:val="32"/>
          <w:szCs w:val="32"/>
          <w:lang w:val="uk-UA"/>
        </w:rPr>
      </w:pPr>
      <w:r>
        <w:rPr>
          <w:rFonts w:ascii="Times New Roman" w:eastAsia="Calibri" w:hAnsi="Times New Roman" w:cs="Times New Roman"/>
          <w:sz w:val="32"/>
          <w:szCs w:val="32"/>
          <w:lang w:val="uk-UA"/>
        </w:rPr>
        <w:t>К</w:t>
      </w:r>
      <w:r w:rsidRPr="00EC7A2B">
        <w:rPr>
          <w:rFonts w:ascii="Times New Roman" w:eastAsia="Calibri" w:hAnsi="Times New Roman" w:cs="Times New Roman"/>
          <w:sz w:val="32"/>
          <w:szCs w:val="32"/>
          <w:lang w:val="uk-UA"/>
        </w:rPr>
        <w:t xml:space="preserve">ультуру можна </w:t>
      </w:r>
      <w:r>
        <w:rPr>
          <w:rFonts w:ascii="Times New Roman" w:eastAsia="Calibri" w:hAnsi="Times New Roman" w:cs="Times New Roman"/>
          <w:sz w:val="32"/>
          <w:szCs w:val="32"/>
          <w:lang w:val="uk-UA"/>
        </w:rPr>
        <w:t xml:space="preserve">розглядати </w:t>
      </w:r>
      <w:r w:rsidRPr="00EC7A2B">
        <w:rPr>
          <w:rFonts w:ascii="Times New Roman" w:eastAsia="Calibri" w:hAnsi="Times New Roman" w:cs="Times New Roman"/>
          <w:sz w:val="32"/>
          <w:szCs w:val="32"/>
          <w:lang w:val="uk-UA"/>
        </w:rPr>
        <w:t>як істотний чинник зовнішньої політики країн, які прагнуть відігравати важливу роль міжнародних відносинах.</w:t>
      </w:r>
    </w:p>
    <w:p w:rsidR="000E6106" w:rsidRPr="00EC7A2B" w:rsidRDefault="000E6106" w:rsidP="00C45E8F">
      <w:pPr>
        <w:spacing w:after="0"/>
        <w:ind w:right="-285" w:firstLine="567"/>
        <w:contextualSpacing/>
        <w:jc w:val="both"/>
        <w:rPr>
          <w:rFonts w:ascii="Times New Roman" w:eastAsia="Calibri" w:hAnsi="Times New Roman" w:cs="Times New Roman"/>
          <w:sz w:val="32"/>
          <w:szCs w:val="32"/>
          <w:lang w:val="uk-UA"/>
        </w:rPr>
      </w:pPr>
      <w:r w:rsidRPr="00EC7A2B">
        <w:rPr>
          <w:rFonts w:ascii="Times New Roman" w:eastAsia="Calibri" w:hAnsi="Times New Roman" w:cs="Times New Roman"/>
          <w:sz w:val="32"/>
          <w:szCs w:val="32"/>
          <w:lang w:val="uk-UA"/>
        </w:rPr>
        <w:lastRenderedPageBreak/>
        <w:t>Не можна не враховувати, що культурні зв'язки сприяють формуванню привабливого образу країни, що свідчить про її прагнення до відкритості та діалогу.</w:t>
      </w:r>
    </w:p>
    <w:p w:rsidR="000E6106" w:rsidRPr="00EC7A2B" w:rsidRDefault="000E6106" w:rsidP="00C45E8F">
      <w:pPr>
        <w:spacing w:after="0"/>
        <w:ind w:right="-285" w:firstLine="567"/>
        <w:contextualSpacing/>
        <w:jc w:val="both"/>
        <w:rPr>
          <w:rFonts w:ascii="Times New Roman" w:eastAsia="Calibri" w:hAnsi="Times New Roman" w:cs="Times New Roman"/>
          <w:sz w:val="32"/>
          <w:szCs w:val="32"/>
          <w:lang w:val="uk-UA"/>
        </w:rPr>
      </w:pPr>
      <w:r w:rsidRPr="00EC7A2B">
        <w:rPr>
          <w:rFonts w:ascii="Times New Roman" w:eastAsia="Calibri" w:hAnsi="Times New Roman" w:cs="Times New Roman"/>
          <w:sz w:val="32"/>
          <w:szCs w:val="32"/>
          <w:lang w:val="uk-UA"/>
        </w:rPr>
        <w:t>На відміну від традиційної дипломатії першої половини – середини ХХ століття, що забезпечує насамперед безпеку т</w:t>
      </w:r>
      <w:r>
        <w:rPr>
          <w:rFonts w:ascii="Times New Roman" w:eastAsia="Calibri" w:hAnsi="Times New Roman" w:cs="Times New Roman"/>
          <w:sz w:val="32"/>
          <w:szCs w:val="32"/>
          <w:lang w:val="uk-UA"/>
        </w:rPr>
        <w:t xml:space="preserve">а національні інтереси держави, </w:t>
      </w:r>
      <w:r w:rsidRPr="00EC7A2B">
        <w:rPr>
          <w:rFonts w:ascii="Times New Roman" w:eastAsia="Calibri" w:hAnsi="Times New Roman" w:cs="Times New Roman"/>
          <w:sz w:val="32"/>
          <w:szCs w:val="32"/>
          <w:lang w:val="uk-UA"/>
        </w:rPr>
        <w:t>нова дипломатія кінця ХХ – початку ХХI ст. значною мірою націлена на моделювання образу країни у світі. У такій ситуації культура стає справою</w:t>
      </w:r>
      <w:r>
        <w:rPr>
          <w:rFonts w:ascii="Times New Roman" w:eastAsia="Calibri" w:hAnsi="Times New Roman" w:cs="Times New Roman"/>
          <w:sz w:val="32"/>
          <w:szCs w:val="32"/>
          <w:lang w:val="uk-UA"/>
        </w:rPr>
        <w:t xml:space="preserve"> </w:t>
      </w:r>
      <w:r w:rsidRPr="00EC7A2B">
        <w:rPr>
          <w:rFonts w:ascii="Times New Roman" w:eastAsia="Calibri" w:hAnsi="Times New Roman" w:cs="Times New Roman"/>
          <w:sz w:val="32"/>
          <w:szCs w:val="32"/>
          <w:lang w:val="uk-UA"/>
        </w:rPr>
        <w:t>державної важливості, а культурні зв'язки – ефективним засобом міжнародних відносин.</w:t>
      </w:r>
    </w:p>
    <w:p w:rsidR="000E6106" w:rsidRPr="00EC7A2B" w:rsidRDefault="000E6106" w:rsidP="00C45E8F">
      <w:pPr>
        <w:spacing w:after="0"/>
        <w:ind w:right="-285" w:firstLine="567"/>
        <w:contextualSpacing/>
        <w:jc w:val="both"/>
        <w:rPr>
          <w:rFonts w:ascii="Times New Roman" w:eastAsia="Calibri" w:hAnsi="Times New Roman" w:cs="Times New Roman"/>
          <w:sz w:val="32"/>
          <w:szCs w:val="32"/>
          <w:lang w:val="uk-UA"/>
        </w:rPr>
      </w:pPr>
      <w:r w:rsidRPr="00EC7A2B">
        <w:rPr>
          <w:rFonts w:ascii="Times New Roman" w:eastAsia="Calibri" w:hAnsi="Times New Roman" w:cs="Times New Roman"/>
          <w:sz w:val="32"/>
          <w:szCs w:val="32"/>
          <w:lang w:val="uk-UA"/>
        </w:rPr>
        <w:t>У цих умовах використання культурного потенціалу на користь тієї чи іншої держави набуває особливої ​​актуальності. Розуміння важливої ​​ролі культури в</w:t>
      </w:r>
      <w:r>
        <w:rPr>
          <w:rFonts w:ascii="Times New Roman" w:eastAsia="Calibri" w:hAnsi="Times New Roman" w:cs="Times New Roman"/>
          <w:sz w:val="32"/>
          <w:szCs w:val="32"/>
          <w:lang w:val="uk-UA"/>
        </w:rPr>
        <w:t xml:space="preserve"> </w:t>
      </w:r>
      <w:r w:rsidRPr="00EC7A2B">
        <w:rPr>
          <w:rFonts w:ascii="Times New Roman" w:eastAsia="Calibri" w:hAnsi="Times New Roman" w:cs="Times New Roman"/>
          <w:sz w:val="32"/>
          <w:szCs w:val="32"/>
          <w:lang w:val="uk-UA"/>
        </w:rPr>
        <w:t>сучасних міжнародних процесах відбито у формуванні окремого напрями діяльності країн світової арені, що отримала назву зовнішньої культурної політики.</w:t>
      </w:r>
      <w:r>
        <w:rPr>
          <w:rFonts w:ascii="Times New Roman" w:eastAsia="Calibri" w:hAnsi="Times New Roman" w:cs="Times New Roman"/>
          <w:sz w:val="32"/>
          <w:szCs w:val="32"/>
          <w:lang w:val="uk-UA"/>
        </w:rPr>
        <w:t xml:space="preserve"> </w:t>
      </w:r>
      <w:r w:rsidRPr="001B0CA3">
        <w:rPr>
          <w:rFonts w:ascii="Times New Roman" w:eastAsia="Calibri" w:hAnsi="Times New Roman" w:cs="Times New Roman"/>
          <w:sz w:val="32"/>
          <w:szCs w:val="32"/>
          <w:lang w:val="uk-UA"/>
        </w:rPr>
        <w:t>Експерт програми «Культура і Креативність» Рагнар Сіїл переконаний, що міжнародне співробітництво не просто корисне – воно необхідне: «Партнерство збагачує наш власний досвід і допомагає побачити ширшу картину, привносить нові ідеї в те, що ми робимо. Не завжди потрібно винаходити велосипед, швидше за все важливо тримати очі відкритими, щоб вчитися один у одного, ділячись і успіхами, і помилками. Це дозволяє нам розділити власну історію (як особистий досвід, так і історію цілої нації) з більш широкою аудиторією у всьому світі. Крім того, з великою кількістю партнерів можна реалізувати більш масштабні проекти, а також отримати більшу підтримку».</w:t>
      </w:r>
    </w:p>
    <w:p w:rsidR="000E6106" w:rsidRPr="00EC7A2B" w:rsidRDefault="000E6106" w:rsidP="00C45E8F">
      <w:pPr>
        <w:spacing w:after="0"/>
        <w:ind w:right="-285" w:firstLine="567"/>
        <w:contextualSpacing/>
        <w:jc w:val="both"/>
        <w:rPr>
          <w:rFonts w:ascii="Times New Roman" w:eastAsia="Calibri" w:hAnsi="Times New Roman" w:cs="Times New Roman"/>
          <w:sz w:val="32"/>
          <w:szCs w:val="32"/>
          <w:lang w:val="uk-UA"/>
        </w:rPr>
      </w:pPr>
      <w:r w:rsidRPr="00EC7A2B">
        <w:rPr>
          <w:rFonts w:ascii="Times New Roman" w:eastAsia="Calibri" w:hAnsi="Times New Roman" w:cs="Times New Roman"/>
          <w:sz w:val="32"/>
          <w:szCs w:val="32"/>
          <w:lang w:val="uk-UA"/>
        </w:rPr>
        <w:t>Трансформація міжнародного культурного контексту на початку ХХІ ст. призвела до пошуку нових методів та форм культ</w:t>
      </w:r>
      <w:r>
        <w:rPr>
          <w:rFonts w:ascii="Times New Roman" w:eastAsia="Calibri" w:hAnsi="Times New Roman" w:cs="Times New Roman"/>
          <w:sz w:val="32"/>
          <w:szCs w:val="32"/>
          <w:lang w:val="uk-UA"/>
        </w:rPr>
        <w:t xml:space="preserve">урної співпраці з тим, щоб вони </w:t>
      </w:r>
      <w:r w:rsidRPr="00EC7A2B">
        <w:rPr>
          <w:rFonts w:ascii="Times New Roman" w:eastAsia="Calibri" w:hAnsi="Times New Roman" w:cs="Times New Roman"/>
          <w:sz w:val="32"/>
          <w:szCs w:val="32"/>
          <w:lang w:val="uk-UA"/>
        </w:rPr>
        <w:t>відповідали новим викликам культурної глобалізації та могли протистояти процесам стирання національних культур.</w:t>
      </w:r>
    </w:p>
    <w:p w:rsidR="000E6106" w:rsidRDefault="000E6106" w:rsidP="00C45E8F">
      <w:pPr>
        <w:spacing w:after="0"/>
        <w:ind w:right="-285" w:firstLine="567"/>
        <w:contextualSpacing/>
        <w:jc w:val="both"/>
        <w:rPr>
          <w:rFonts w:ascii="Times New Roman" w:eastAsia="Calibri" w:hAnsi="Times New Roman" w:cs="Times New Roman"/>
          <w:sz w:val="32"/>
          <w:szCs w:val="32"/>
          <w:lang w:val="uk-UA"/>
        </w:rPr>
      </w:pPr>
      <w:r w:rsidRPr="00EC7A2B">
        <w:rPr>
          <w:rFonts w:ascii="Times New Roman" w:eastAsia="Calibri" w:hAnsi="Times New Roman" w:cs="Times New Roman"/>
          <w:sz w:val="32"/>
          <w:szCs w:val="32"/>
          <w:lang w:val="uk-UA"/>
        </w:rPr>
        <w:t xml:space="preserve">Останнім часом у практиці багатьох держав, і перш за все країн Європи, які активно використовують методи зовнішньої культурної політики. Все виразніше простежується тенденція, пов'язана з уникненням одностороннього просування своєї культури зовні до </w:t>
      </w:r>
      <w:r w:rsidRPr="00EC7A2B">
        <w:rPr>
          <w:rFonts w:ascii="Times New Roman" w:eastAsia="Calibri" w:hAnsi="Times New Roman" w:cs="Times New Roman"/>
          <w:sz w:val="32"/>
          <w:szCs w:val="32"/>
          <w:lang w:val="uk-UA"/>
        </w:rPr>
        <w:lastRenderedPageBreak/>
        <w:t>побудови культурного діалогу. Це передбачає як демонстрацію своєї культури у світі, а й створення умов уявлення інших культур.</w:t>
      </w:r>
    </w:p>
    <w:p w:rsidR="000E6106" w:rsidRPr="00EC7A2B" w:rsidRDefault="000E6106" w:rsidP="00C45E8F">
      <w:pPr>
        <w:spacing w:after="0"/>
        <w:ind w:right="-285" w:firstLine="567"/>
        <w:contextualSpacing/>
        <w:jc w:val="both"/>
        <w:rPr>
          <w:rFonts w:ascii="Times New Roman" w:eastAsia="Calibri" w:hAnsi="Times New Roman" w:cs="Times New Roman"/>
          <w:sz w:val="32"/>
          <w:szCs w:val="32"/>
          <w:lang w:val="uk-UA"/>
        </w:rPr>
      </w:pPr>
      <w:r w:rsidRPr="00EC7A2B">
        <w:rPr>
          <w:rFonts w:ascii="Times New Roman" w:eastAsia="Calibri" w:hAnsi="Times New Roman" w:cs="Times New Roman"/>
          <w:sz w:val="32"/>
          <w:szCs w:val="32"/>
          <w:lang w:val="uk-UA"/>
        </w:rPr>
        <w:t>Тенденцією культурного обміну початку ХХІ ст. стає посилена увага до творів сучасної культури та творчості, які мають надати образу країни більшого динамізму, більше привабливості особливо для молодої аудиторії, зробити його більш конкурентоспроможним в умовах панування масової культури.</w:t>
      </w:r>
    </w:p>
    <w:p w:rsidR="000E6106" w:rsidRPr="00EC7A2B" w:rsidRDefault="000E6106" w:rsidP="00C45E8F">
      <w:pPr>
        <w:spacing w:after="0"/>
        <w:ind w:right="-285" w:firstLine="567"/>
        <w:contextualSpacing/>
        <w:jc w:val="both"/>
        <w:rPr>
          <w:rFonts w:ascii="Times New Roman" w:eastAsia="Calibri" w:hAnsi="Times New Roman" w:cs="Times New Roman"/>
          <w:sz w:val="32"/>
          <w:szCs w:val="32"/>
          <w:lang w:val="uk-UA"/>
        </w:rPr>
      </w:pPr>
      <w:r w:rsidRPr="00EC7A2B">
        <w:rPr>
          <w:rFonts w:ascii="Times New Roman" w:eastAsia="Calibri" w:hAnsi="Times New Roman" w:cs="Times New Roman"/>
          <w:sz w:val="32"/>
          <w:szCs w:val="32"/>
          <w:lang w:val="uk-UA"/>
        </w:rPr>
        <w:t xml:space="preserve">Великі можливості для розвитку культурних зв'язків надає </w:t>
      </w:r>
      <w:r w:rsidR="008E28BA">
        <w:rPr>
          <w:rFonts w:ascii="Times New Roman" w:eastAsia="Calibri" w:hAnsi="Times New Roman" w:cs="Times New Roman"/>
          <w:sz w:val="32"/>
          <w:szCs w:val="32"/>
          <w:lang w:val="uk-UA"/>
        </w:rPr>
        <w:t>І</w:t>
      </w:r>
      <w:r w:rsidRPr="00EC7A2B">
        <w:rPr>
          <w:rFonts w:ascii="Times New Roman" w:eastAsia="Calibri" w:hAnsi="Times New Roman" w:cs="Times New Roman"/>
          <w:sz w:val="32"/>
          <w:szCs w:val="32"/>
          <w:lang w:val="uk-UA"/>
        </w:rPr>
        <w:t>нтернет-простір. Багато традиційних форм культурного обміну, такі, наприклад, як фестивалі музики та кіно, конференції, семінари, навчальні програми мають, як правило, он-лайновий формат. Багато країн активно обговорюють перспективи такої культурної «онлайнової» дипломатії, включаючи її у свою зовнішньополітичну діяльність.</w:t>
      </w:r>
    </w:p>
    <w:p w:rsidR="000E6106" w:rsidRDefault="000E6106" w:rsidP="00C45E8F">
      <w:pPr>
        <w:spacing w:after="0"/>
        <w:ind w:right="-285" w:firstLine="567"/>
        <w:contextualSpacing/>
        <w:jc w:val="both"/>
        <w:rPr>
          <w:rFonts w:ascii="Times New Roman" w:eastAsia="Calibri" w:hAnsi="Times New Roman" w:cs="Times New Roman"/>
          <w:sz w:val="32"/>
          <w:szCs w:val="32"/>
          <w:lang w:val="uk-UA"/>
        </w:rPr>
      </w:pPr>
      <w:r w:rsidRPr="00EC7A2B">
        <w:rPr>
          <w:rFonts w:ascii="Times New Roman" w:eastAsia="Calibri" w:hAnsi="Times New Roman" w:cs="Times New Roman"/>
          <w:sz w:val="32"/>
          <w:szCs w:val="32"/>
          <w:lang w:val="uk-UA"/>
        </w:rPr>
        <w:t>Можна також відзначити, що і вже традиційні форми міжнародного культурного співробітництва значно змінилися і перетворилися на багатоцільові проекти, які не лише відрізняються масштабністю, а й вирішують у своїй програмі різні питання глобального характеру. Це насамперед відноситься до кінофестивалів, які на початку ХХІ століття стали справжніми дискусійними клубами, форумами, майданчиками для обговорення актуальних міжнародних проблем.</w:t>
      </w:r>
    </w:p>
    <w:p w:rsidR="000E6106" w:rsidRPr="007B52D1" w:rsidRDefault="000E6106" w:rsidP="00C45E8F">
      <w:pPr>
        <w:spacing w:after="0"/>
        <w:ind w:right="-285" w:firstLine="567"/>
        <w:contextualSpacing/>
        <w:jc w:val="both"/>
        <w:rPr>
          <w:rFonts w:ascii="Times New Roman" w:eastAsia="Calibri" w:hAnsi="Times New Roman" w:cs="Times New Roman"/>
          <w:sz w:val="32"/>
          <w:szCs w:val="32"/>
          <w:lang w:val="uk-UA"/>
        </w:rPr>
      </w:pPr>
      <w:r w:rsidRPr="007B52D1">
        <w:rPr>
          <w:rFonts w:ascii="Times New Roman" w:eastAsia="Calibri" w:hAnsi="Times New Roman" w:cs="Times New Roman"/>
          <w:sz w:val="32"/>
          <w:szCs w:val="32"/>
          <w:lang w:val="uk-UA"/>
        </w:rPr>
        <w:t>Безумовно, нові форми ґрунтуються на багатих традиціях культурного обміну. Однак у сучасних умовах вони набувають іншого характеру, що відповідає новітнім тенденціям розвитку сучасної культури, а також особливостям міжнародного співробітництва.</w:t>
      </w:r>
    </w:p>
    <w:p w:rsidR="000E6106" w:rsidRDefault="000E6106" w:rsidP="00194144">
      <w:pPr>
        <w:spacing w:after="0"/>
        <w:ind w:right="-285" w:firstLine="567"/>
        <w:contextualSpacing/>
        <w:jc w:val="both"/>
        <w:rPr>
          <w:rFonts w:ascii="Times New Roman" w:eastAsia="Calibri" w:hAnsi="Times New Roman" w:cs="Times New Roman"/>
          <w:sz w:val="32"/>
          <w:szCs w:val="32"/>
          <w:lang w:val="uk-UA"/>
        </w:rPr>
      </w:pPr>
      <w:r w:rsidRPr="007B52D1">
        <w:rPr>
          <w:rFonts w:ascii="Times New Roman" w:eastAsia="Calibri" w:hAnsi="Times New Roman" w:cs="Times New Roman"/>
          <w:sz w:val="32"/>
          <w:szCs w:val="32"/>
          <w:lang w:val="uk-UA"/>
        </w:rPr>
        <w:t>З кожним роком міжнародне культурне співробітництво збагачується дедалі більше новими ідеями, напрямами і формами, включає дедалі більше нових проектів, розширюється його географія. У ньому поєднуються як традиційні форми взаємодії, так і нові, зумовлені сучасними технічними можливостями та нагальними завданнями міжнародних відносин. Пошук та утвердження нових форм співпраці, на наш погляд, може підвищити ефективність міжнародної культурної взаємодії та сприяти вирішенню, у тому числі, і гострих політичних проблем.</w:t>
      </w:r>
    </w:p>
    <w:p w:rsidR="00194144" w:rsidRDefault="00194144" w:rsidP="00194144">
      <w:pPr>
        <w:spacing w:after="0" w:line="240" w:lineRule="auto"/>
        <w:ind w:right="-285" w:firstLine="567"/>
        <w:contextualSpacing/>
        <w:jc w:val="both"/>
        <w:rPr>
          <w:rFonts w:ascii="Times New Roman" w:eastAsia="Calibri" w:hAnsi="Times New Roman" w:cs="Times New Roman"/>
          <w:sz w:val="32"/>
          <w:szCs w:val="32"/>
          <w:lang w:val="uk-UA"/>
        </w:rPr>
      </w:pPr>
    </w:p>
    <w:p w:rsidR="00194144" w:rsidRPr="007C6A5E" w:rsidRDefault="00194144" w:rsidP="00194144">
      <w:pPr>
        <w:spacing w:after="0" w:line="240" w:lineRule="auto"/>
        <w:ind w:right="-285"/>
        <w:jc w:val="center"/>
        <w:rPr>
          <w:rFonts w:ascii="Times New Roman" w:eastAsia="Calibri" w:hAnsi="Times New Roman" w:cs="Times New Roman"/>
          <w:b/>
          <w:sz w:val="32"/>
          <w:szCs w:val="32"/>
          <w:lang w:val="en-US"/>
        </w:rPr>
      </w:pPr>
      <w:r w:rsidRPr="007C6A5E">
        <w:rPr>
          <w:rFonts w:ascii="Times New Roman" w:eastAsia="Calibri" w:hAnsi="Times New Roman" w:cs="Times New Roman"/>
          <w:b/>
          <w:sz w:val="32"/>
          <w:szCs w:val="32"/>
          <w:lang w:val="en-US"/>
        </w:rPr>
        <w:lastRenderedPageBreak/>
        <w:t>Zavorotna Y.</w:t>
      </w:r>
      <w:r w:rsidRPr="007C6A5E">
        <w:rPr>
          <w:rFonts w:ascii="Times New Roman" w:eastAsia="Calibri" w:hAnsi="Times New Roman" w:cs="Times New Roman"/>
          <w:b/>
          <w:sz w:val="32"/>
          <w:szCs w:val="32"/>
          <w:lang w:val="uk-UA"/>
        </w:rPr>
        <w:t xml:space="preserve"> </w:t>
      </w:r>
      <w:r w:rsidRPr="007C6A5E">
        <w:rPr>
          <w:rFonts w:ascii="Times New Roman" w:eastAsia="Calibri" w:hAnsi="Times New Roman" w:cs="Times New Roman"/>
          <w:b/>
          <w:sz w:val="32"/>
          <w:szCs w:val="32"/>
          <w:lang w:val="en-US"/>
        </w:rPr>
        <w:t>V.</w:t>
      </w:r>
    </w:p>
    <w:p w:rsidR="00194144" w:rsidRPr="007C6A5E" w:rsidRDefault="00194144" w:rsidP="00194144">
      <w:pPr>
        <w:spacing w:after="0"/>
        <w:ind w:right="-285"/>
        <w:jc w:val="center"/>
        <w:rPr>
          <w:rFonts w:ascii="Times New Roman" w:eastAsia="Calibri" w:hAnsi="Times New Roman" w:cs="Times New Roman"/>
          <w:sz w:val="32"/>
          <w:szCs w:val="32"/>
          <w:lang w:val="en-US"/>
        </w:rPr>
      </w:pPr>
      <w:r w:rsidRPr="007C6A5E">
        <w:rPr>
          <w:rFonts w:ascii="Times New Roman" w:eastAsia="Calibri" w:hAnsi="Times New Roman" w:cs="Times New Roman"/>
          <w:sz w:val="32"/>
          <w:szCs w:val="32"/>
          <w:lang w:val="en-US"/>
        </w:rPr>
        <w:t>Odessa Polytechnic</w:t>
      </w:r>
      <w:r w:rsidRPr="007C6A5E">
        <w:rPr>
          <w:rFonts w:ascii="Times New Roman" w:eastAsia="Calibri" w:hAnsi="Times New Roman" w:cs="Times New Roman"/>
          <w:sz w:val="32"/>
          <w:szCs w:val="32"/>
          <w:lang w:val="uk-UA"/>
        </w:rPr>
        <w:t>а</w:t>
      </w:r>
    </w:p>
    <w:p w:rsidR="00194144" w:rsidRPr="005737D8" w:rsidRDefault="00194144" w:rsidP="00194144">
      <w:pPr>
        <w:spacing w:after="0"/>
        <w:ind w:right="-285"/>
        <w:jc w:val="center"/>
        <w:rPr>
          <w:rFonts w:ascii="Times New Roman" w:eastAsia="Calibri" w:hAnsi="Times New Roman" w:cs="Times New Roman"/>
          <w:sz w:val="32"/>
          <w:szCs w:val="32"/>
          <w:lang w:val="en-US"/>
        </w:rPr>
      </w:pPr>
      <w:r w:rsidRPr="005737D8">
        <w:rPr>
          <w:rFonts w:ascii="Times New Roman" w:eastAsia="Calibri" w:hAnsi="Times New Roman" w:cs="Times New Roman"/>
          <w:sz w:val="32"/>
          <w:szCs w:val="32"/>
          <w:lang w:val="en"/>
        </w:rPr>
        <w:t>(Odesa, Ukraine)</w:t>
      </w:r>
    </w:p>
    <w:p w:rsidR="00194144" w:rsidRPr="005737D8" w:rsidRDefault="00194144" w:rsidP="00194144">
      <w:pPr>
        <w:spacing w:after="0"/>
        <w:ind w:right="-285"/>
        <w:jc w:val="center"/>
        <w:rPr>
          <w:rFonts w:ascii="Times New Roman" w:eastAsia="Calibri" w:hAnsi="Times New Roman" w:cs="Times New Roman"/>
          <w:b/>
          <w:sz w:val="32"/>
          <w:szCs w:val="32"/>
          <w:lang w:val="en-US"/>
        </w:rPr>
      </w:pPr>
      <w:r w:rsidRPr="005737D8">
        <w:rPr>
          <w:rFonts w:ascii="Times New Roman" w:eastAsia="Calibri" w:hAnsi="Times New Roman" w:cs="Times New Roman"/>
          <w:b/>
          <w:sz w:val="32"/>
          <w:szCs w:val="32"/>
          <w:lang w:val="en-US"/>
        </w:rPr>
        <w:t>Fedorova A.</w:t>
      </w:r>
      <w:r w:rsidRPr="005737D8">
        <w:rPr>
          <w:rFonts w:ascii="Times New Roman" w:eastAsia="Calibri" w:hAnsi="Times New Roman" w:cs="Times New Roman"/>
          <w:b/>
          <w:sz w:val="32"/>
          <w:szCs w:val="32"/>
          <w:lang w:val="uk-UA"/>
        </w:rPr>
        <w:t xml:space="preserve"> </w:t>
      </w:r>
      <w:r w:rsidRPr="005737D8">
        <w:rPr>
          <w:rFonts w:ascii="Times New Roman" w:eastAsia="Calibri" w:hAnsi="Times New Roman" w:cs="Times New Roman"/>
          <w:b/>
          <w:sz w:val="32"/>
          <w:szCs w:val="32"/>
          <w:lang w:val="en-US"/>
        </w:rPr>
        <w:t>I.</w:t>
      </w:r>
    </w:p>
    <w:p w:rsidR="00194144" w:rsidRPr="005737D8" w:rsidRDefault="00194144" w:rsidP="00194144">
      <w:pPr>
        <w:spacing w:after="0"/>
        <w:ind w:right="-285"/>
        <w:jc w:val="center"/>
        <w:rPr>
          <w:rFonts w:ascii="Times New Roman" w:eastAsia="Calibri" w:hAnsi="Times New Roman" w:cs="Times New Roman"/>
          <w:sz w:val="32"/>
          <w:szCs w:val="32"/>
          <w:lang w:val="en-US"/>
        </w:rPr>
      </w:pPr>
      <w:r w:rsidRPr="005737D8">
        <w:rPr>
          <w:rFonts w:ascii="Times New Roman" w:eastAsia="Calibri" w:hAnsi="Times New Roman" w:cs="Times New Roman"/>
          <w:sz w:val="32"/>
          <w:szCs w:val="32"/>
          <w:lang w:val="en-US"/>
        </w:rPr>
        <w:t xml:space="preserve">Scientific adviser - PhD, Associate Professor </w:t>
      </w:r>
    </w:p>
    <w:p w:rsidR="00194144" w:rsidRPr="005737D8" w:rsidRDefault="00194144" w:rsidP="00194144">
      <w:pPr>
        <w:spacing w:after="0"/>
        <w:ind w:right="-285"/>
        <w:jc w:val="center"/>
        <w:rPr>
          <w:rFonts w:ascii="Times New Roman" w:eastAsia="Calibri" w:hAnsi="Times New Roman" w:cs="Times New Roman"/>
          <w:sz w:val="32"/>
          <w:szCs w:val="32"/>
          <w:lang w:val="en-US"/>
        </w:rPr>
      </w:pPr>
      <w:r w:rsidRPr="005737D8">
        <w:rPr>
          <w:rFonts w:ascii="Times New Roman" w:eastAsia="Calibri" w:hAnsi="Times New Roman" w:cs="Times New Roman"/>
          <w:sz w:val="32"/>
          <w:szCs w:val="32"/>
          <w:lang w:val="en-US"/>
        </w:rPr>
        <w:t>Odessa Polytechnic</w:t>
      </w:r>
      <w:r w:rsidRPr="005737D8">
        <w:rPr>
          <w:rFonts w:ascii="Times New Roman" w:eastAsia="Calibri" w:hAnsi="Times New Roman" w:cs="Times New Roman"/>
          <w:sz w:val="32"/>
          <w:szCs w:val="32"/>
          <w:lang w:val="uk-UA"/>
        </w:rPr>
        <w:t>а</w:t>
      </w:r>
    </w:p>
    <w:p w:rsidR="00194144" w:rsidRPr="005737D8" w:rsidRDefault="00194144" w:rsidP="00194144">
      <w:pPr>
        <w:spacing w:after="0"/>
        <w:ind w:right="-285"/>
        <w:jc w:val="center"/>
        <w:rPr>
          <w:rFonts w:ascii="Times New Roman" w:eastAsia="Calibri" w:hAnsi="Times New Roman" w:cs="Times New Roman"/>
          <w:sz w:val="32"/>
          <w:szCs w:val="32"/>
          <w:lang w:val="en-US"/>
        </w:rPr>
      </w:pPr>
      <w:r w:rsidRPr="005737D8">
        <w:rPr>
          <w:rFonts w:ascii="Times New Roman" w:eastAsia="Calibri" w:hAnsi="Times New Roman" w:cs="Times New Roman"/>
          <w:sz w:val="32"/>
          <w:szCs w:val="32"/>
          <w:lang w:val="en"/>
        </w:rPr>
        <w:t>(Odesa, Ukraine)</w:t>
      </w:r>
    </w:p>
    <w:p w:rsidR="00194144" w:rsidRPr="005737D8" w:rsidRDefault="00194144" w:rsidP="00194144">
      <w:pPr>
        <w:spacing w:after="0"/>
        <w:ind w:right="-285" w:firstLine="567"/>
        <w:jc w:val="right"/>
        <w:rPr>
          <w:rFonts w:ascii="Times New Roman" w:eastAsia="Calibri" w:hAnsi="Times New Roman" w:cs="Times New Roman"/>
          <w:sz w:val="20"/>
          <w:szCs w:val="20"/>
          <w:lang w:val="en-US"/>
        </w:rPr>
      </w:pPr>
    </w:p>
    <w:p w:rsidR="00194144" w:rsidRPr="005737D8" w:rsidRDefault="00194144" w:rsidP="00194144">
      <w:pPr>
        <w:spacing w:after="0"/>
        <w:ind w:right="-285"/>
        <w:jc w:val="center"/>
        <w:rPr>
          <w:rFonts w:ascii="Times New Roman" w:eastAsia="Calibri" w:hAnsi="Times New Roman" w:cs="Times New Roman"/>
          <w:b/>
          <w:bCs/>
          <w:sz w:val="32"/>
          <w:szCs w:val="32"/>
          <w:lang w:val="en-US"/>
        </w:rPr>
      </w:pPr>
      <w:r w:rsidRPr="005737D8">
        <w:rPr>
          <w:rFonts w:ascii="Times New Roman" w:eastAsia="Calibri" w:hAnsi="Times New Roman" w:cs="Times New Roman"/>
          <w:b/>
          <w:bCs/>
          <w:sz w:val="32"/>
          <w:szCs w:val="32"/>
          <w:lang w:val="en-US"/>
        </w:rPr>
        <w:t>UNIQUE ECONOMIC DEVELOPMENT OF</w:t>
      </w:r>
    </w:p>
    <w:p w:rsidR="00194144" w:rsidRPr="005737D8" w:rsidRDefault="00194144" w:rsidP="00194144">
      <w:pPr>
        <w:spacing w:after="0"/>
        <w:ind w:right="-285"/>
        <w:jc w:val="center"/>
        <w:rPr>
          <w:rFonts w:ascii="Times New Roman" w:eastAsia="Calibri" w:hAnsi="Times New Roman" w:cs="Times New Roman"/>
          <w:b/>
          <w:bCs/>
          <w:sz w:val="32"/>
          <w:szCs w:val="32"/>
          <w:lang w:val="en-US"/>
        </w:rPr>
      </w:pPr>
      <w:r w:rsidRPr="005737D8">
        <w:rPr>
          <w:rFonts w:ascii="Times New Roman" w:eastAsia="Calibri" w:hAnsi="Times New Roman" w:cs="Times New Roman"/>
          <w:b/>
          <w:bCs/>
          <w:sz w:val="32"/>
          <w:szCs w:val="32"/>
          <w:lang w:val="en-US"/>
        </w:rPr>
        <w:t>ODESA DURING THE PORTO-FRANCO PERIOD</w:t>
      </w:r>
    </w:p>
    <w:p w:rsidR="00194144" w:rsidRPr="005737D8" w:rsidRDefault="00194144" w:rsidP="00194144">
      <w:pPr>
        <w:spacing w:after="0"/>
        <w:ind w:right="-285" w:firstLine="567"/>
        <w:jc w:val="both"/>
        <w:rPr>
          <w:rFonts w:ascii="Times New Roman" w:eastAsia="Calibri" w:hAnsi="Times New Roman" w:cs="Times New Roman"/>
          <w:sz w:val="16"/>
          <w:szCs w:val="16"/>
          <w:lang w:val="en-US"/>
        </w:rPr>
      </w:pPr>
    </w:p>
    <w:p w:rsidR="00194144" w:rsidRPr="005737D8" w:rsidRDefault="00194144" w:rsidP="00194144">
      <w:pPr>
        <w:spacing w:after="0"/>
        <w:ind w:right="-285" w:firstLine="567"/>
        <w:jc w:val="both"/>
        <w:rPr>
          <w:rFonts w:ascii="Times New Roman" w:eastAsia="Calibri" w:hAnsi="Times New Roman" w:cs="Times New Roman"/>
          <w:sz w:val="32"/>
          <w:szCs w:val="32"/>
          <w:lang w:val="en-US"/>
        </w:rPr>
      </w:pPr>
      <w:r w:rsidRPr="005737D8">
        <w:rPr>
          <w:rFonts w:ascii="Times New Roman" w:eastAsia="Calibri" w:hAnsi="Times New Roman" w:cs="Times New Roman"/>
          <w:sz w:val="32"/>
          <w:szCs w:val="32"/>
          <w:lang w:val="en-US"/>
        </w:rPr>
        <w:t>Porto-Franko is undoubtedly an important part of the economic history of Odesa, which existed from 1817 to 1858. Thanks to it, the city had the opportunity to create a unique socio-economic space and increase its development. It is one of the main legends and symbols of the pearl near the Black Sea.</w:t>
      </w:r>
    </w:p>
    <w:p w:rsidR="00194144" w:rsidRPr="005737D8" w:rsidRDefault="00194144" w:rsidP="00194144">
      <w:pPr>
        <w:spacing w:after="0"/>
        <w:ind w:right="-285" w:firstLine="567"/>
        <w:jc w:val="both"/>
        <w:rPr>
          <w:rFonts w:ascii="Times New Roman" w:eastAsia="Calibri" w:hAnsi="Times New Roman" w:cs="Times New Roman"/>
          <w:sz w:val="32"/>
          <w:szCs w:val="32"/>
          <w:lang w:val="en-US"/>
        </w:rPr>
      </w:pPr>
      <w:r w:rsidRPr="005737D8">
        <w:rPr>
          <w:rFonts w:ascii="Times New Roman" w:eastAsia="Calibri" w:hAnsi="Times New Roman" w:cs="Times New Roman"/>
          <w:sz w:val="32"/>
          <w:szCs w:val="32"/>
          <w:lang w:val="en-US"/>
        </w:rPr>
        <w:t>Porto-Franco from Italian is</w:t>
      </w:r>
      <w:r w:rsidRPr="005737D8">
        <w:rPr>
          <w:rFonts w:ascii="Times New Roman" w:eastAsia="Calibri" w:hAnsi="Times New Roman" w:cs="Times New Roman"/>
          <w:sz w:val="32"/>
          <w:szCs w:val="32"/>
          <w:lang w:val="uk-UA"/>
        </w:rPr>
        <w:t xml:space="preserve"> </w:t>
      </w:r>
      <w:r w:rsidRPr="005737D8">
        <w:rPr>
          <w:rFonts w:ascii="Times New Roman" w:eastAsia="Calibri" w:hAnsi="Times New Roman" w:cs="Times New Roman"/>
          <w:sz w:val="32"/>
          <w:szCs w:val="32"/>
          <w:lang w:val="en-US"/>
        </w:rPr>
        <w:t>a "free harbour" - a regime of free duty-free circulation of goods for specially selected cities, ports or territories [9, 6]. This regime was created to promote transit trade. Porto-Franco of Odesa had ambiguous and different assessments of participants and historians, such as O. Ogloblin, A. Skalkovsky, F. Brun, T. Goncharuk, V. Sokolovsky and others.</w:t>
      </w:r>
    </w:p>
    <w:p w:rsidR="00194144" w:rsidRPr="005737D8" w:rsidRDefault="00194144" w:rsidP="00194144">
      <w:pPr>
        <w:spacing w:after="0"/>
        <w:ind w:right="-285" w:firstLine="567"/>
        <w:jc w:val="both"/>
        <w:rPr>
          <w:rFonts w:ascii="Times New Roman" w:eastAsia="Calibri" w:hAnsi="Times New Roman" w:cs="Times New Roman"/>
          <w:sz w:val="32"/>
          <w:szCs w:val="32"/>
          <w:lang w:val="en-US"/>
        </w:rPr>
      </w:pPr>
      <w:r w:rsidRPr="005737D8">
        <w:rPr>
          <w:rFonts w:ascii="Times New Roman" w:eastAsia="Calibri" w:hAnsi="Times New Roman" w:cs="Times New Roman"/>
          <w:sz w:val="32"/>
          <w:szCs w:val="32"/>
          <w:lang w:val="en-US"/>
        </w:rPr>
        <w:t xml:space="preserve">On April 16, 1817, Odesa received the status of a Porto-Franco for 30 years, "after which, after consideration of the benefits and benefits associated with them, they may be extended." Emperor Alexander, I issued a manifesto consisting of 15 paragraphs. The basis for the proclamation of the Porto-Franco in Odesa was the proposal of Governor-General Alexandre Langeron, which did not differ much from the corresponding proposal of 1815 by Governor-General Armand-Emmanuel Richelieu; it had only a small addition and did not differ in detail or solidity of arguments [3, 38]. Richelieu was the first to propose the idea of introducing Porto-Franco status in Odesa. He understood that the free harbour regime was the most favourable for attracting foreign merchants to the port of Odesa and encouraging trade from East to West and West to East. In 1806 he achieved the right of duty-free storage of goods in the port of Odesa for up to two </w:t>
      </w:r>
      <w:r w:rsidRPr="005737D8">
        <w:rPr>
          <w:rFonts w:ascii="Times New Roman" w:eastAsia="Calibri" w:hAnsi="Times New Roman" w:cs="Times New Roman"/>
          <w:sz w:val="32"/>
          <w:szCs w:val="32"/>
          <w:lang w:val="en-US"/>
        </w:rPr>
        <w:lastRenderedPageBreak/>
        <w:t>years and tax-free transit of goods to Moldavia, Wallachia and Prussia. These measures and the establishment of an independent commercial court in Odesa attracted foreign merchants, who were wary of Russian legislation and the system of governing the empire, which they did not understand.</w:t>
      </w:r>
    </w:p>
    <w:p w:rsidR="00194144" w:rsidRPr="005737D8" w:rsidRDefault="00194144" w:rsidP="00194144">
      <w:pPr>
        <w:spacing w:after="0"/>
        <w:ind w:right="-285" w:firstLine="567"/>
        <w:jc w:val="both"/>
        <w:rPr>
          <w:rFonts w:ascii="Times New Roman" w:eastAsia="Calibri" w:hAnsi="Times New Roman" w:cs="Times New Roman"/>
          <w:sz w:val="32"/>
          <w:szCs w:val="32"/>
          <w:lang w:val="en-US"/>
        </w:rPr>
      </w:pPr>
      <w:r w:rsidRPr="005737D8">
        <w:rPr>
          <w:rFonts w:ascii="Times New Roman" w:eastAsia="Calibri" w:hAnsi="Times New Roman" w:cs="Times New Roman"/>
          <w:sz w:val="32"/>
          <w:szCs w:val="32"/>
          <w:lang w:val="en-US"/>
        </w:rPr>
        <w:t>The proposal of Alexandre Langeron was supported by the State Council of the Empire at a meeting on April 5, 1817 [1], which led to the signing of the said royal manifesto on April 16, 1817.</w:t>
      </w:r>
    </w:p>
    <w:p w:rsidR="00194144" w:rsidRPr="005737D8" w:rsidRDefault="00194144" w:rsidP="00194144">
      <w:pPr>
        <w:spacing w:after="0"/>
        <w:ind w:right="-285" w:firstLine="567"/>
        <w:jc w:val="both"/>
        <w:rPr>
          <w:rFonts w:ascii="Times New Roman" w:eastAsia="Calibri" w:hAnsi="Times New Roman" w:cs="Times New Roman"/>
          <w:sz w:val="32"/>
          <w:szCs w:val="32"/>
          <w:lang w:val="en-US"/>
        </w:rPr>
      </w:pPr>
      <w:r w:rsidRPr="005737D8">
        <w:rPr>
          <w:rFonts w:ascii="Times New Roman" w:eastAsia="Calibri" w:hAnsi="Times New Roman" w:cs="Times New Roman"/>
          <w:sz w:val="32"/>
          <w:szCs w:val="32"/>
          <w:lang w:val="en-US"/>
        </w:rPr>
        <w:t>According to the Porto-Franco manifesto, all goods were allowed to be brought to Odesa duty-free by sea, even those that had previously been banned from importing into the Russian Empire at a customs rate. For goods brought to Odesa from within the state by land, both for consumption in the city and by transit or for sale abroad, when passing through the pledge did not pay any duty [3, 39].</w:t>
      </w:r>
    </w:p>
    <w:p w:rsidR="00194144" w:rsidRPr="005737D8" w:rsidRDefault="00194144" w:rsidP="00194144">
      <w:pPr>
        <w:spacing w:after="0"/>
        <w:ind w:right="-285" w:firstLine="567"/>
        <w:jc w:val="both"/>
        <w:rPr>
          <w:rFonts w:ascii="Times New Roman" w:eastAsia="Calibri" w:hAnsi="Times New Roman" w:cs="Times New Roman"/>
          <w:sz w:val="32"/>
          <w:szCs w:val="32"/>
          <w:lang w:val="en-US"/>
        </w:rPr>
      </w:pPr>
      <w:r w:rsidRPr="005737D8">
        <w:rPr>
          <w:rFonts w:ascii="Times New Roman" w:eastAsia="Calibri" w:hAnsi="Times New Roman" w:cs="Times New Roman"/>
          <w:sz w:val="32"/>
          <w:szCs w:val="32"/>
          <w:lang w:val="en-US"/>
        </w:rPr>
        <w:t xml:space="preserve">As a result of the regime of the free-trade zone, the city immediately became one of the world's trade centres. None of the Russian cities had such a rapid industrial and social development as Odesa, - said A. Skalkovsky [7, 1]. Because of Porto-Franco, Odesa was able to develop and become the third-largest city in the Russian Empire in a short time. After the first fifteen Porto-Franco years, Odesa became the largest city in modern Ukraine, surpassing ... </w:t>
      </w:r>
      <w:r w:rsidRPr="00194144">
        <w:rPr>
          <w:rFonts w:ascii="Times New Roman" w:eastAsia="Calibri" w:hAnsi="Times New Roman" w:cs="Times New Roman"/>
          <w:sz w:val="32"/>
          <w:szCs w:val="32"/>
          <w:lang w:val="en-US"/>
        </w:rPr>
        <w:t xml:space="preserve">"Capital of Russian Cities" - Kyiv ... </w:t>
      </w:r>
      <w:r w:rsidRPr="005737D8">
        <w:rPr>
          <w:rFonts w:ascii="Times New Roman" w:eastAsia="Calibri" w:hAnsi="Times New Roman" w:cs="Times New Roman"/>
          <w:sz w:val="32"/>
          <w:szCs w:val="32"/>
          <w:lang w:val="en-US"/>
        </w:rPr>
        <w:t>In some particularly favourable years, revenues to the Odesa treasury exceeded the income of all other cities in the country, except St. Petersburg. If we take into account that the Odesa treasury, unlike other cities of the state, had no debts, its condition can be consi</w:t>
      </w:r>
      <w:r>
        <w:rPr>
          <w:rFonts w:ascii="Times New Roman" w:eastAsia="Calibri" w:hAnsi="Times New Roman" w:cs="Times New Roman"/>
          <w:sz w:val="32"/>
          <w:szCs w:val="32"/>
          <w:lang w:val="en-US"/>
        </w:rPr>
        <w:t>dered as the best in the empire</w:t>
      </w:r>
      <w:r w:rsidRPr="005737D8">
        <w:rPr>
          <w:rFonts w:ascii="Times New Roman" w:eastAsia="Calibri" w:hAnsi="Times New Roman" w:cs="Times New Roman"/>
          <w:sz w:val="32"/>
          <w:szCs w:val="32"/>
          <w:lang w:val="en-US"/>
        </w:rPr>
        <w:t>"</w:t>
      </w:r>
      <w:r>
        <w:rPr>
          <w:rFonts w:ascii="Times New Roman" w:eastAsia="Calibri" w:hAnsi="Times New Roman" w:cs="Times New Roman"/>
          <w:sz w:val="32"/>
          <w:szCs w:val="32"/>
          <w:lang w:val="uk-UA"/>
        </w:rPr>
        <w:t xml:space="preserve"> </w:t>
      </w:r>
      <w:r w:rsidRPr="005737D8">
        <w:rPr>
          <w:rFonts w:ascii="Times New Roman" w:eastAsia="Calibri" w:hAnsi="Times New Roman" w:cs="Times New Roman"/>
          <w:sz w:val="32"/>
          <w:szCs w:val="32"/>
          <w:lang w:val="en-US"/>
        </w:rPr>
        <w:t>[8].</w:t>
      </w:r>
    </w:p>
    <w:p w:rsidR="00194144" w:rsidRDefault="00194144" w:rsidP="00194144">
      <w:pPr>
        <w:spacing w:after="0"/>
        <w:ind w:right="-285" w:firstLine="567"/>
        <w:jc w:val="both"/>
        <w:rPr>
          <w:rFonts w:ascii="Times New Roman" w:eastAsia="Calibri" w:hAnsi="Times New Roman" w:cs="Times New Roman"/>
          <w:sz w:val="32"/>
          <w:szCs w:val="32"/>
          <w:lang w:val="en-US"/>
        </w:rPr>
      </w:pPr>
      <w:r w:rsidRPr="005737D8">
        <w:rPr>
          <w:rFonts w:ascii="Times New Roman" w:eastAsia="Calibri" w:hAnsi="Times New Roman" w:cs="Times New Roman"/>
          <w:sz w:val="32"/>
          <w:szCs w:val="32"/>
          <w:lang w:val="en-US"/>
        </w:rPr>
        <w:t>Furthermore, another advantage of Porto-Franco was the direct promotion of local industry. Merchants, bringing goods to the duty-free port, were almost certain that they would be bought, they sold their foreign goods here, loaded with Russian goods and left. During the Porto-Franco era, Odesa was not only an important centre of trade but also a major labour market. In this capacity, the importance of the city to the economy of the Dnieper region was perhaps the most important. It is significant that during the famine in Poltava in 1833–1834, the then Governor-General determined the list of works that needed to be carried out in the Odesa region in order to provide residents with livelihoods [5, 198].</w:t>
      </w:r>
    </w:p>
    <w:p w:rsidR="00664E9B" w:rsidRPr="005737D8" w:rsidRDefault="00664E9B" w:rsidP="00664E9B">
      <w:pPr>
        <w:spacing w:after="0"/>
        <w:ind w:right="-285" w:firstLine="709"/>
        <w:jc w:val="both"/>
        <w:rPr>
          <w:rFonts w:ascii="Times New Roman" w:eastAsia="Calibri" w:hAnsi="Times New Roman" w:cs="Times New Roman"/>
          <w:sz w:val="32"/>
          <w:szCs w:val="32"/>
          <w:lang w:val="en-US"/>
        </w:rPr>
      </w:pPr>
      <w:r w:rsidRPr="00124EA8">
        <w:rPr>
          <w:rFonts w:ascii="Times New Roman" w:eastAsia="Calibri" w:hAnsi="Times New Roman" w:cs="Times New Roman"/>
          <w:sz w:val="32"/>
          <w:szCs w:val="32"/>
          <w:lang w:val="en-US"/>
        </w:rPr>
        <w:lastRenderedPageBreak/>
        <w:t>There were indeed significant positive aspects in Porto-Franco. 400 extremely beautiful houses were built with the help of profits from Porto-Franco in a short time. Prior to the establishment of the "free harbour", the maximum income received by the city treasury during the year reached 482,000 rubles, in the 1850s - 3325,000 rubles. In good years, more bread was exported from Odesa than from all the ports of the United States combined. According to the memoirs of contemporaries, the earnings of drivers reached in good years from 3 to 5 rubles in silver per day. Earnings were so high that they saw bandits smoking cigarettes with ruble papers. And this is when a pound of plain bread cost 1 kopeck, a pound of meat - 1.5 kopecks, a goose - 15 kopecks, a turkey - 20 kopecks, a cow - 8 rubles, a sheep - 4 rubles (prices of 1827) [6].</w:t>
      </w:r>
    </w:p>
    <w:p w:rsidR="00194144" w:rsidRPr="005737D8" w:rsidRDefault="00194144" w:rsidP="00194144">
      <w:pPr>
        <w:spacing w:after="0"/>
        <w:ind w:right="-285" w:firstLine="709"/>
        <w:jc w:val="both"/>
        <w:rPr>
          <w:rFonts w:ascii="Times New Roman" w:eastAsia="Calibri" w:hAnsi="Times New Roman" w:cs="Times New Roman"/>
          <w:sz w:val="32"/>
          <w:szCs w:val="32"/>
        </w:rPr>
      </w:pPr>
      <w:r w:rsidRPr="005737D8">
        <w:rPr>
          <w:rFonts w:ascii="Times New Roman" w:eastAsia="Calibri" w:hAnsi="Times New Roman" w:cs="Times New Roman"/>
          <w:noProof/>
          <w:color w:val="202124"/>
          <w:sz w:val="32"/>
          <w:szCs w:val="32"/>
          <w:lang w:eastAsia="ru-RU"/>
        </w:rPr>
        <w:drawing>
          <wp:inline distT="0" distB="0" distL="0" distR="0" wp14:anchorId="6A7FBAC5" wp14:editId="412CF53A">
            <wp:extent cx="5486400" cy="4512734"/>
            <wp:effectExtent l="0" t="0" r="0" b="254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194144" w:rsidRPr="005737D8" w:rsidRDefault="00194144" w:rsidP="00664E9B">
      <w:pPr>
        <w:spacing w:after="120"/>
        <w:ind w:right="-284" w:firstLine="709"/>
        <w:jc w:val="center"/>
        <w:rPr>
          <w:rFonts w:ascii="Times New Roman" w:eastAsia="Calibri" w:hAnsi="Times New Roman" w:cs="Times New Roman"/>
          <w:sz w:val="32"/>
          <w:szCs w:val="32"/>
          <w:lang w:val="en-US"/>
        </w:rPr>
      </w:pPr>
      <w:r w:rsidRPr="005737D8">
        <w:rPr>
          <w:rFonts w:ascii="Times New Roman" w:eastAsia="Calibri" w:hAnsi="Times New Roman" w:cs="Times New Roman"/>
          <w:sz w:val="32"/>
          <w:szCs w:val="32"/>
          <w:lang w:val="en-US"/>
        </w:rPr>
        <w:t>Figure 1 - Advantages of Odesa Porto-Franco (made by the author)</w:t>
      </w:r>
    </w:p>
    <w:p w:rsidR="00B92754" w:rsidRPr="00B92754" w:rsidRDefault="00B92754" w:rsidP="00B92754">
      <w:pPr>
        <w:spacing w:after="0"/>
        <w:ind w:right="-285" w:firstLine="709"/>
        <w:jc w:val="both"/>
        <w:rPr>
          <w:rFonts w:ascii="Times New Roman" w:eastAsia="Calibri" w:hAnsi="Times New Roman" w:cs="Times New Roman"/>
          <w:sz w:val="32"/>
          <w:szCs w:val="32"/>
          <w:lang w:val="en-US"/>
        </w:rPr>
      </w:pPr>
      <w:r w:rsidRPr="00B92754">
        <w:rPr>
          <w:rFonts w:ascii="Times New Roman" w:eastAsia="Calibri" w:hAnsi="Times New Roman" w:cs="Times New Roman"/>
          <w:sz w:val="32"/>
          <w:szCs w:val="32"/>
          <w:lang w:val="en-US"/>
        </w:rPr>
        <w:t>Also, there were practically no beggars in Odesa during the Porto-Franco period.</w:t>
      </w:r>
    </w:p>
    <w:p w:rsidR="00194144" w:rsidRPr="005737D8" w:rsidRDefault="00194144" w:rsidP="00194144">
      <w:pPr>
        <w:spacing w:after="0"/>
        <w:ind w:right="-285" w:firstLine="709"/>
        <w:jc w:val="both"/>
        <w:rPr>
          <w:rFonts w:ascii="Times New Roman" w:eastAsia="Calibri" w:hAnsi="Times New Roman" w:cs="Times New Roman"/>
          <w:sz w:val="32"/>
          <w:szCs w:val="32"/>
          <w:lang w:val="en-US"/>
        </w:rPr>
      </w:pPr>
      <w:r w:rsidRPr="005737D8">
        <w:rPr>
          <w:rFonts w:ascii="Times New Roman" w:eastAsia="Calibri" w:hAnsi="Times New Roman" w:cs="Times New Roman"/>
          <w:sz w:val="32"/>
          <w:szCs w:val="32"/>
          <w:lang w:val="en-US"/>
        </w:rPr>
        <w:lastRenderedPageBreak/>
        <w:t>Despite a large number of positive moments in the Porto-Franco period, drawbacks were also present, namely:</w:t>
      </w:r>
    </w:p>
    <w:p w:rsidR="00194144" w:rsidRPr="005737D8" w:rsidRDefault="00194144" w:rsidP="00194144">
      <w:pPr>
        <w:spacing w:after="0"/>
        <w:ind w:right="-285" w:firstLine="709"/>
        <w:jc w:val="both"/>
        <w:rPr>
          <w:rFonts w:ascii="Times New Roman" w:eastAsia="Calibri" w:hAnsi="Times New Roman" w:cs="Times New Roman"/>
          <w:sz w:val="32"/>
          <w:szCs w:val="32"/>
          <w:lang w:val="en-US"/>
        </w:rPr>
      </w:pPr>
      <w:r w:rsidRPr="005737D8">
        <w:rPr>
          <w:rFonts w:ascii="Times New Roman" w:eastAsia="Calibri" w:hAnsi="Times New Roman" w:cs="Times New Roman"/>
          <w:sz w:val="32"/>
          <w:szCs w:val="32"/>
          <w:lang w:val="en-US"/>
        </w:rPr>
        <w:t xml:space="preserve"> - smuggling began to develop very quickly;</w:t>
      </w:r>
    </w:p>
    <w:p w:rsidR="00194144" w:rsidRPr="005737D8" w:rsidRDefault="00194144" w:rsidP="00194144">
      <w:pPr>
        <w:spacing w:after="0"/>
        <w:ind w:right="-285" w:firstLine="709"/>
        <w:jc w:val="both"/>
        <w:rPr>
          <w:rFonts w:ascii="Times New Roman" w:eastAsia="Calibri" w:hAnsi="Times New Roman" w:cs="Times New Roman"/>
          <w:sz w:val="32"/>
          <w:szCs w:val="32"/>
          <w:lang w:val="en-US"/>
        </w:rPr>
      </w:pPr>
      <w:r w:rsidRPr="005737D8">
        <w:rPr>
          <w:rFonts w:ascii="Times New Roman" w:eastAsia="Calibri" w:hAnsi="Times New Roman" w:cs="Times New Roman"/>
          <w:sz w:val="32"/>
          <w:szCs w:val="32"/>
          <w:lang w:val="en-US"/>
        </w:rPr>
        <w:t>- customs officers were not able to cope with the large flow of various goods due to the large flow of goods at customs posts;</w:t>
      </w:r>
    </w:p>
    <w:p w:rsidR="00194144" w:rsidRDefault="00194144" w:rsidP="00194144">
      <w:pPr>
        <w:spacing w:after="0"/>
        <w:ind w:right="-285" w:firstLine="709"/>
        <w:jc w:val="both"/>
        <w:rPr>
          <w:rFonts w:ascii="Times New Roman" w:eastAsia="Calibri" w:hAnsi="Times New Roman" w:cs="Times New Roman"/>
          <w:sz w:val="32"/>
          <w:szCs w:val="32"/>
          <w:lang w:val="en-US"/>
        </w:rPr>
      </w:pPr>
      <w:r w:rsidRPr="005737D8">
        <w:rPr>
          <w:rFonts w:ascii="Times New Roman" w:eastAsia="Calibri" w:hAnsi="Times New Roman" w:cs="Times New Roman"/>
          <w:sz w:val="32"/>
          <w:szCs w:val="32"/>
          <w:lang w:val="en-US"/>
        </w:rPr>
        <w:t xml:space="preserve">- catacombs have become a new place for the rapid spread of smuggling. </w:t>
      </w:r>
    </w:p>
    <w:p w:rsidR="00194144" w:rsidRPr="005737D8" w:rsidRDefault="00194144" w:rsidP="00194144">
      <w:pPr>
        <w:spacing w:after="0"/>
        <w:ind w:right="-285" w:firstLine="709"/>
        <w:jc w:val="both"/>
        <w:rPr>
          <w:rFonts w:ascii="Times New Roman" w:eastAsia="Calibri" w:hAnsi="Times New Roman" w:cs="Times New Roman"/>
          <w:sz w:val="32"/>
          <w:szCs w:val="32"/>
          <w:lang w:val="en-US"/>
        </w:rPr>
      </w:pPr>
      <w:r w:rsidRPr="005737D8">
        <w:rPr>
          <w:rFonts w:ascii="Times New Roman" w:eastAsia="Calibri" w:hAnsi="Times New Roman" w:cs="Times New Roman"/>
          <w:sz w:val="32"/>
          <w:szCs w:val="32"/>
          <w:lang w:val="en-US"/>
        </w:rPr>
        <w:t>The catacombs were made under customs borders;</w:t>
      </w:r>
    </w:p>
    <w:p w:rsidR="00194144" w:rsidRPr="005737D8" w:rsidRDefault="00194144" w:rsidP="00194144">
      <w:pPr>
        <w:spacing w:after="0"/>
        <w:ind w:right="-285" w:firstLine="709"/>
        <w:jc w:val="both"/>
        <w:rPr>
          <w:rFonts w:ascii="Times New Roman" w:eastAsia="Calibri" w:hAnsi="Times New Roman" w:cs="Times New Roman"/>
          <w:sz w:val="32"/>
          <w:szCs w:val="32"/>
          <w:lang w:val="en-US"/>
        </w:rPr>
      </w:pPr>
      <w:r w:rsidRPr="005737D8">
        <w:rPr>
          <w:rFonts w:ascii="Times New Roman" w:eastAsia="Calibri" w:hAnsi="Times New Roman" w:cs="Times New Roman"/>
          <w:sz w:val="32"/>
          <w:szCs w:val="32"/>
          <w:lang w:val="en-US"/>
        </w:rPr>
        <w:t>- unhealthy competition between Odesa entrepreneurs grew;</w:t>
      </w:r>
    </w:p>
    <w:p w:rsidR="00194144" w:rsidRPr="005737D8" w:rsidRDefault="00194144" w:rsidP="00194144">
      <w:pPr>
        <w:spacing w:after="0"/>
        <w:ind w:right="-285" w:firstLine="709"/>
        <w:jc w:val="both"/>
        <w:rPr>
          <w:rFonts w:ascii="Times New Roman" w:eastAsia="Calibri" w:hAnsi="Times New Roman" w:cs="Times New Roman"/>
          <w:sz w:val="32"/>
          <w:szCs w:val="32"/>
          <w:lang w:val="en-US"/>
        </w:rPr>
      </w:pPr>
      <w:r w:rsidRPr="005737D8">
        <w:rPr>
          <w:rFonts w:ascii="Times New Roman" w:eastAsia="Calibri" w:hAnsi="Times New Roman" w:cs="Times New Roman"/>
          <w:sz w:val="32"/>
          <w:szCs w:val="32"/>
          <w:lang w:val="en-US"/>
        </w:rPr>
        <w:t>- Odesa has lost its status as a world grain exporter;</w:t>
      </w:r>
    </w:p>
    <w:p w:rsidR="00194144" w:rsidRPr="005737D8" w:rsidRDefault="00194144" w:rsidP="00194144">
      <w:pPr>
        <w:spacing w:after="0"/>
        <w:ind w:right="-285" w:firstLine="709"/>
        <w:jc w:val="both"/>
        <w:rPr>
          <w:rFonts w:ascii="Times New Roman" w:eastAsia="Calibri" w:hAnsi="Times New Roman" w:cs="Times New Roman"/>
          <w:sz w:val="32"/>
          <w:szCs w:val="32"/>
          <w:lang w:val="en-US"/>
        </w:rPr>
      </w:pPr>
      <w:r w:rsidRPr="005737D8">
        <w:rPr>
          <w:rFonts w:ascii="Times New Roman" w:eastAsia="Calibri" w:hAnsi="Times New Roman" w:cs="Times New Roman"/>
          <w:sz w:val="32"/>
          <w:szCs w:val="32"/>
          <w:lang w:val="en-US"/>
        </w:rPr>
        <w:t>- the Porto-Franco area has become too small for a profitable business;</w:t>
      </w:r>
    </w:p>
    <w:p w:rsidR="00194144" w:rsidRPr="005737D8" w:rsidRDefault="00194144" w:rsidP="00194144">
      <w:pPr>
        <w:spacing w:after="0"/>
        <w:ind w:right="-285" w:firstLine="709"/>
        <w:jc w:val="both"/>
        <w:rPr>
          <w:rFonts w:ascii="Times New Roman" w:eastAsia="Calibri" w:hAnsi="Times New Roman" w:cs="Times New Roman"/>
          <w:sz w:val="32"/>
          <w:szCs w:val="32"/>
          <w:lang w:val="en-US"/>
        </w:rPr>
      </w:pPr>
      <w:r w:rsidRPr="005737D8">
        <w:rPr>
          <w:rFonts w:ascii="Times New Roman" w:eastAsia="Calibri" w:hAnsi="Times New Roman" w:cs="Times New Roman"/>
          <w:sz w:val="32"/>
          <w:szCs w:val="32"/>
          <w:lang w:val="en-US"/>
        </w:rPr>
        <w:t xml:space="preserve"> - accounting for imported goods became worse [4, 35].</w:t>
      </w:r>
    </w:p>
    <w:p w:rsidR="00194144" w:rsidRPr="005737D8" w:rsidRDefault="00194144" w:rsidP="00194144">
      <w:pPr>
        <w:spacing w:after="0"/>
        <w:ind w:right="-285" w:firstLine="709"/>
        <w:jc w:val="both"/>
        <w:rPr>
          <w:rFonts w:ascii="Times New Roman" w:eastAsia="Calibri" w:hAnsi="Times New Roman" w:cs="Times New Roman"/>
          <w:sz w:val="32"/>
          <w:szCs w:val="32"/>
          <w:lang w:val="en-US"/>
        </w:rPr>
      </w:pPr>
      <w:r w:rsidRPr="005737D8">
        <w:rPr>
          <w:rFonts w:ascii="Times New Roman" w:eastAsia="Calibri" w:hAnsi="Times New Roman" w:cs="Times New Roman"/>
          <w:sz w:val="32"/>
          <w:szCs w:val="32"/>
          <w:lang w:val="en-US"/>
        </w:rPr>
        <w:t>The State Council decided on March 31, 1858, to abolish the Porto-Franco system in Odesa, and on April 18 of that year, the customs guards were removed. The expected catastrophe did not happen. Odesa has entered a new stage of its development, no less significant and majestic [9, 14].</w:t>
      </w:r>
    </w:p>
    <w:p w:rsidR="00194144" w:rsidRPr="005737D8" w:rsidRDefault="00194144" w:rsidP="00194144">
      <w:pPr>
        <w:spacing w:after="0"/>
        <w:ind w:right="-285" w:firstLine="709"/>
        <w:jc w:val="both"/>
        <w:rPr>
          <w:rFonts w:ascii="Times New Roman" w:eastAsia="Calibri" w:hAnsi="Times New Roman" w:cs="Times New Roman"/>
          <w:sz w:val="32"/>
          <w:szCs w:val="32"/>
          <w:lang w:val="en-US"/>
        </w:rPr>
      </w:pPr>
      <w:r w:rsidRPr="005737D8">
        <w:rPr>
          <w:rFonts w:ascii="Times New Roman" w:eastAsia="Calibri" w:hAnsi="Times New Roman" w:cs="Times New Roman"/>
          <w:sz w:val="32"/>
          <w:szCs w:val="32"/>
          <w:lang w:val="en-US"/>
        </w:rPr>
        <w:t>Now we can assume that Odesa Porto-Franco is a prototype of free-trade zones that function today. Therefore, the experience of Porto-Franco should be taken into account when conducting trade between Ukraine and other countries.</w:t>
      </w:r>
    </w:p>
    <w:p w:rsidR="00194144" w:rsidRPr="005737D8" w:rsidRDefault="00194144" w:rsidP="00194144">
      <w:pPr>
        <w:spacing w:after="0"/>
        <w:ind w:right="-285" w:firstLine="709"/>
        <w:jc w:val="both"/>
        <w:rPr>
          <w:rFonts w:ascii="Times New Roman" w:eastAsia="Calibri" w:hAnsi="Times New Roman" w:cs="Times New Roman"/>
          <w:sz w:val="32"/>
          <w:szCs w:val="32"/>
          <w:lang w:val="en-US"/>
        </w:rPr>
      </w:pPr>
      <w:r w:rsidRPr="005737D8">
        <w:rPr>
          <w:rFonts w:ascii="Times New Roman" w:eastAsia="Calibri" w:hAnsi="Times New Roman" w:cs="Times New Roman"/>
          <w:sz w:val="32"/>
          <w:szCs w:val="32"/>
          <w:lang w:val="en-US"/>
        </w:rPr>
        <w:t>The current perception of the Ukrainian government of possible free-trade zones that will promote the free movement of services, goods and labour is almost similar to the way it was during the existence of the Odesa Porto-Franco. However, it should be understood that although Porto-Franco really contributed to the development and prosperity of the city of Odesa, it was almost 200 years ago and without the existence of such popularization of globalization. Nevertheless, attracting ideas from the experience of Odesa Porto-Franco can help promote Ukraine's development as a country and a participant in international trade.</w:t>
      </w:r>
    </w:p>
    <w:p w:rsidR="00194144" w:rsidRPr="005737D8" w:rsidRDefault="00194144" w:rsidP="00194144">
      <w:pPr>
        <w:spacing w:after="0"/>
        <w:ind w:right="-285" w:firstLine="709"/>
        <w:jc w:val="both"/>
        <w:rPr>
          <w:rFonts w:ascii="Times New Roman" w:eastAsia="Calibri" w:hAnsi="Times New Roman" w:cs="Times New Roman"/>
          <w:sz w:val="32"/>
          <w:szCs w:val="32"/>
          <w:lang w:val="en-US"/>
        </w:rPr>
      </w:pPr>
      <w:r w:rsidRPr="005737D8">
        <w:rPr>
          <w:rFonts w:ascii="Times New Roman" w:eastAsia="Calibri" w:hAnsi="Times New Roman" w:cs="Times New Roman"/>
          <w:sz w:val="32"/>
          <w:szCs w:val="32"/>
          <w:lang w:val="en-US"/>
        </w:rPr>
        <w:t xml:space="preserve">In conclusion, Odesa Porto-Franco is a unique example of the economic development of a maritime city in the 19th century. It contributed to the formation and development of trade and transport infrastructure, to the formation and establishment of new market relations. The free harbour regime was one of the main factors in the development of the port city, as it </w:t>
      </w:r>
      <w:r w:rsidRPr="005737D8">
        <w:rPr>
          <w:rFonts w:ascii="Times New Roman" w:eastAsia="Calibri" w:hAnsi="Times New Roman" w:cs="Times New Roman"/>
          <w:sz w:val="32"/>
          <w:szCs w:val="32"/>
          <w:lang w:val="en-US"/>
        </w:rPr>
        <w:lastRenderedPageBreak/>
        <w:t>helped to ensure rapid entry into the Mediterranean commodity and money markets due to the export of agricultural products and imports of exotic goods. This topic is relevant in the context of drawing parallels between trade in the Porto-Franco period in Odesa and trade in modern free-trade zones. The experience of the Odesa Porto-Franco is definitely worth a more detailed study and analysis to attract ideas to modern strategies of international trade.</w:t>
      </w:r>
    </w:p>
    <w:p w:rsidR="00194144" w:rsidRPr="005737D8" w:rsidRDefault="00194144" w:rsidP="00194144">
      <w:pPr>
        <w:spacing w:after="0"/>
        <w:ind w:right="-285"/>
        <w:jc w:val="both"/>
        <w:rPr>
          <w:rFonts w:ascii="Times New Roman" w:eastAsia="Calibri" w:hAnsi="Times New Roman" w:cs="Times New Roman"/>
          <w:sz w:val="16"/>
          <w:szCs w:val="16"/>
          <w:lang w:val="en-US"/>
        </w:rPr>
      </w:pPr>
    </w:p>
    <w:p w:rsidR="00194144" w:rsidRPr="005737D8" w:rsidRDefault="00194144" w:rsidP="00194144">
      <w:pPr>
        <w:spacing w:after="0"/>
        <w:ind w:right="-285"/>
        <w:jc w:val="center"/>
        <w:rPr>
          <w:rFonts w:ascii="Times New Roman" w:eastAsia="Calibri" w:hAnsi="Times New Roman" w:cs="Times New Roman"/>
          <w:b/>
          <w:color w:val="000000"/>
          <w:sz w:val="32"/>
          <w:szCs w:val="32"/>
          <w:lang w:val="uk-UA"/>
        </w:rPr>
      </w:pPr>
      <w:r w:rsidRPr="005737D8">
        <w:rPr>
          <w:rFonts w:ascii="Times New Roman" w:eastAsia="Calibri" w:hAnsi="Times New Roman" w:cs="Times New Roman"/>
          <w:b/>
          <w:color w:val="000000"/>
          <w:sz w:val="32"/>
          <w:szCs w:val="32"/>
          <w:lang w:val="en-US"/>
        </w:rPr>
        <w:t>Sources</w:t>
      </w:r>
      <w:r w:rsidRPr="005737D8">
        <w:rPr>
          <w:rFonts w:ascii="Times New Roman" w:eastAsia="Calibri" w:hAnsi="Times New Roman" w:cs="Times New Roman"/>
          <w:b/>
          <w:color w:val="000000"/>
          <w:sz w:val="32"/>
          <w:szCs w:val="32"/>
          <w:lang w:val="uk-UA"/>
        </w:rPr>
        <w:t>:</w:t>
      </w:r>
    </w:p>
    <w:p w:rsidR="00194144" w:rsidRPr="005737D8" w:rsidRDefault="00194144" w:rsidP="00194144">
      <w:pPr>
        <w:numPr>
          <w:ilvl w:val="0"/>
          <w:numId w:val="24"/>
        </w:numPr>
        <w:tabs>
          <w:tab w:val="left" w:pos="709"/>
          <w:tab w:val="left" w:pos="851"/>
        </w:tabs>
        <w:spacing w:after="0"/>
        <w:ind w:left="0" w:right="-285" w:firstLine="567"/>
        <w:jc w:val="both"/>
        <w:rPr>
          <w:rFonts w:ascii="Times New Roman" w:eastAsia="Times New Roman" w:hAnsi="Times New Roman" w:cs="Times New Roman"/>
          <w:color w:val="000000"/>
          <w:sz w:val="32"/>
          <w:szCs w:val="32"/>
          <w:lang w:eastAsia="ru-RU"/>
        </w:rPr>
      </w:pPr>
      <w:r w:rsidRPr="005737D8">
        <w:rPr>
          <w:rFonts w:ascii="Times New Roman" w:eastAsia="TimesNewRomanPSMT" w:hAnsi="Times New Roman" w:cs="Times New Roman"/>
          <w:color w:val="000000"/>
          <w:sz w:val="32"/>
          <w:szCs w:val="32"/>
          <w:lang w:eastAsia="ru-RU"/>
        </w:rPr>
        <w:t>Архив Государственного Совета. Т.</w:t>
      </w:r>
      <w:r w:rsidRPr="005737D8">
        <w:rPr>
          <w:rFonts w:ascii="Times New Roman" w:eastAsia="TimesNewRomanPSMT" w:hAnsi="Times New Roman" w:cs="Times New Roman"/>
          <w:color w:val="000000"/>
          <w:sz w:val="32"/>
          <w:szCs w:val="32"/>
          <w:lang w:val="uk-UA" w:eastAsia="ru-RU"/>
        </w:rPr>
        <w:t xml:space="preserve"> </w:t>
      </w:r>
      <w:r w:rsidRPr="005737D8">
        <w:rPr>
          <w:rFonts w:ascii="Times New Roman" w:eastAsia="TimesNewRomanPSMT" w:hAnsi="Times New Roman" w:cs="Times New Roman"/>
          <w:color w:val="000000"/>
          <w:sz w:val="32"/>
          <w:szCs w:val="32"/>
          <w:lang w:eastAsia="ru-RU"/>
        </w:rPr>
        <w:t xml:space="preserve">4. Царствование Императора Александра І. (с 1810 по 19 ноября 1825 </w:t>
      </w:r>
      <w:r w:rsidRPr="005737D8">
        <w:rPr>
          <w:rFonts w:ascii="Times New Roman" w:eastAsia="TimesNewRomanPSMT" w:hAnsi="Times New Roman" w:cs="Times New Roman"/>
          <w:color w:val="000000"/>
          <w:sz w:val="32"/>
          <w:szCs w:val="32"/>
          <w:lang w:val="uk-UA" w:eastAsia="ru-RU"/>
        </w:rPr>
        <w:t>г.</w:t>
      </w:r>
      <w:r w:rsidRPr="005737D8">
        <w:rPr>
          <w:rFonts w:ascii="Times New Roman" w:eastAsia="TimesNewRomanPSMT" w:hAnsi="Times New Roman" w:cs="Times New Roman"/>
          <w:color w:val="000000"/>
          <w:sz w:val="32"/>
          <w:szCs w:val="32"/>
          <w:lang w:eastAsia="ru-RU"/>
        </w:rPr>
        <w:t>)</w:t>
      </w:r>
      <w:r w:rsidRPr="005737D8">
        <w:rPr>
          <w:rFonts w:ascii="Times New Roman" w:eastAsia="TimesNewRomanPSMT" w:hAnsi="Times New Roman" w:cs="Times New Roman"/>
          <w:color w:val="000000"/>
          <w:sz w:val="32"/>
          <w:szCs w:val="32"/>
          <w:lang w:val="uk-UA" w:eastAsia="ru-RU"/>
        </w:rPr>
        <w:t xml:space="preserve"> //</w:t>
      </w:r>
      <w:r w:rsidRPr="005737D8">
        <w:rPr>
          <w:rFonts w:ascii="Times New Roman" w:eastAsia="TimesNewRomanPSMT" w:hAnsi="Times New Roman" w:cs="Times New Roman"/>
          <w:color w:val="000000"/>
          <w:sz w:val="32"/>
          <w:szCs w:val="32"/>
          <w:lang w:eastAsia="ru-RU"/>
        </w:rPr>
        <w:t xml:space="preserve"> Журналы по делам Департамента Государственной Экономии. Ч.2. СПб., 1881. С. 1324. </w:t>
      </w:r>
    </w:p>
    <w:p w:rsidR="00194144" w:rsidRPr="005737D8" w:rsidRDefault="00194144" w:rsidP="00194144">
      <w:pPr>
        <w:numPr>
          <w:ilvl w:val="0"/>
          <w:numId w:val="24"/>
        </w:numPr>
        <w:tabs>
          <w:tab w:val="left" w:pos="709"/>
          <w:tab w:val="left" w:pos="851"/>
        </w:tabs>
        <w:spacing w:after="0"/>
        <w:ind w:left="0" w:right="-285" w:firstLine="567"/>
        <w:contextualSpacing/>
        <w:jc w:val="both"/>
        <w:rPr>
          <w:rFonts w:ascii="Times New Roman" w:eastAsia="Times New Roman" w:hAnsi="Times New Roman" w:cs="Times New Roman"/>
          <w:color w:val="000000"/>
          <w:sz w:val="32"/>
          <w:szCs w:val="32"/>
          <w:lang w:eastAsia="ru-RU"/>
        </w:rPr>
      </w:pPr>
      <w:r w:rsidRPr="005737D8">
        <w:rPr>
          <w:rFonts w:ascii="Times New Roman" w:eastAsia="Times New Roman" w:hAnsi="Times New Roman" w:cs="Times New Roman"/>
          <w:color w:val="000000"/>
          <w:sz w:val="32"/>
          <w:szCs w:val="32"/>
          <w:lang w:eastAsia="ru-RU"/>
        </w:rPr>
        <w:t>Брун Ф. К. О внешней торговле Новороссийского края и Бессарабии с 1834 по 1843 год // Новороссийский календарь за 1845 год.  О., 1844. С. 155.</w:t>
      </w:r>
    </w:p>
    <w:p w:rsidR="00194144" w:rsidRPr="005737D8" w:rsidRDefault="00194144" w:rsidP="00194144">
      <w:pPr>
        <w:numPr>
          <w:ilvl w:val="0"/>
          <w:numId w:val="24"/>
        </w:numPr>
        <w:tabs>
          <w:tab w:val="left" w:pos="709"/>
          <w:tab w:val="left" w:pos="851"/>
        </w:tabs>
        <w:spacing w:after="0"/>
        <w:ind w:left="0" w:right="-285" w:firstLine="567"/>
        <w:contextualSpacing/>
        <w:jc w:val="both"/>
        <w:rPr>
          <w:rFonts w:ascii="Times New Roman" w:eastAsia="Times New Roman" w:hAnsi="Times New Roman" w:cs="Times New Roman"/>
          <w:color w:val="000000"/>
          <w:sz w:val="32"/>
          <w:szCs w:val="32"/>
          <w:lang w:eastAsia="ru-RU"/>
        </w:rPr>
      </w:pPr>
      <w:r w:rsidRPr="005737D8">
        <w:rPr>
          <w:rFonts w:ascii="Times New Roman" w:eastAsia="Times New Roman" w:hAnsi="Times New Roman" w:cs="Times New Roman"/>
          <w:color w:val="000000"/>
          <w:sz w:val="32"/>
          <w:szCs w:val="32"/>
          <w:shd w:val="clear" w:color="auto" w:fill="FFFFFF"/>
          <w:lang w:eastAsia="ru-RU"/>
        </w:rPr>
        <w:t>Гончарук, Т. Юридичні умови функціонування Одеського порто-франко 1819–1859 рр.</w:t>
      </w:r>
      <w:r w:rsidRPr="005737D8">
        <w:rPr>
          <w:rFonts w:ascii="Times New Roman" w:eastAsia="Times New Roman" w:hAnsi="Times New Roman" w:cs="Times New Roman"/>
          <w:color w:val="000000"/>
          <w:sz w:val="32"/>
          <w:szCs w:val="32"/>
          <w:shd w:val="clear" w:color="auto" w:fill="FFFFFF"/>
          <w:lang w:val="uk-UA" w:eastAsia="ru-RU"/>
        </w:rPr>
        <w:t xml:space="preserve"> </w:t>
      </w:r>
      <w:r w:rsidRPr="005737D8">
        <w:rPr>
          <w:rFonts w:ascii="Times New Roman" w:eastAsia="Times New Roman" w:hAnsi="Times New Roman" w:cs="Times New Roman"/>
          <w:color w:val="000000"/>
          <w:sz w:val="32"/>
          <w:szCs w:val="32"/>
          <w:shd w:val="clear" w:color="auto" w:fill="FFFFFF"/>
          <w:lang w:eastAsia="ru-RU"/>
        </w:rPr>
        <w:t>// Краєзнавство. 2015.</w:t>
      </w:r>
      <w:r w:rsidRPr="005737D8">
        <w:rPr>
          <w:rFonts w:ascii="Times New Roman" w:eastAsia="Times New Roman" w:hAnsi="Times New Roman" w:cs="Times New Roman"/>
          <w:color w:val="000000"/>
          <w:sz w:val="32"/>
          <w:szCs w:val="32"/>
          <w:shd w:val="clear" w:color="auto" w:fill="FFFFFF"/>
          <w:lang w:val="uk-UA" w:eastAsia="ru-RU"/>
        </w:rPr>
        <w:t xml:space="preserve"> №1/2. С. 38-46.</w:t>
      </w:r>
      <w:r w:rsidRPr="005737D8">
        <w:rPr>
          <w:rFonts w:ascii="Times New Roman" w:eastAsia="TimesNewRomanPSMT" w:hAnsi="Times New Roman" w:cs="Times New Roman"/>
          <w:color w:val="000000"/>
          <w:sz w:val="32"/>
          <w:szCs w:val="32"/>
          <w:lang w:val="uk-UA" w:eastAsia="ru-RU"/>
        </w:rPr>
        <w:t xml:space="preserve"> </w:t>
      </w:r>
    </w:p>
    <w:p w:rsidR="00194144" w:rsidRPr="005737D8" w:rsidRDefault="00194144" w:rsidP="00194144">
      <w:pPr>
        <w:numPr>
          <w:ilvl w:val="0"/>
          <w:numId w:val="24"/>
        </w:numPr>
        <w:tabs>
          <w:tab w:val="left" w:pos="709"/>
          <w:tab w:val="left" w:pos="851"/>
        </w:tabs>
        <w:spacing w:after="0"/>
        <w:ind w:left="0" w:right="-427" w:firstLine="567"/>
        <w:contextualSpacing/>
        <w:jc w:val="both"/>
        <w:rPr>
          <w:rFonts w:ascii="Times New Roman" w:eastAsia="Times New Roman" w:hAnsi="Times New Roman" w:cs="Times New Roman"/>
          <w:color w:val="000000"/>
          <w:sz w:val="32"/>
          <w:szCs w:val="32"/>
          <w:lang w:val="en-US" w:eastAsia="ru-RU"/>
        </w:rPr>
      </w:pPr>
      <w:r w:rsidRPr="005737D8">
        <w:rPr>
          <w:rFonts w:ascii="Times New Roman" w:eastAsia="Times New Roman" w:hAnsi="Times New Roman" w:cs="Times New Roman"/>
          <w:color w:val="000000"/>
          <w:sz w:val="32"/>
          <w:szCs w:val="32"/>
          <w:lang w:val="uk-UA" w:eastAsia="ru-RU"/>
        </w:rPr>
        <w:t>Губарь О. История Одесс</w:t>
      </w:r>
      <w:r w:rsidRPr="005737D8">
        <w:rPr>
          <w:rFonts w:ascii="Times New Roman" w:eastAsia="Times New Roman" w:hAnsi="Times New Roman" w:cs="Times New Roman"/>
          <w:color w:val="000000"/>
          <w:sz w:val="32"/>
          <w:szCs w:val="32"/>
          <w:lang w:eastAsia="ru-RU"/>
        </w:rPr>
        <w:t xml:space="preserve">сы: пленительная и поучительная. </w:t>
      </w:r>
      <w:r w:rsidRPr="005737D8">
        <w:rPr>
          <w:rFonts w:ascii="Times New Roman" w:eastAsia="TimesNewRomanPSMT" w:hAnsi="Times New Roman" w:cs="Times New Roman"/>
          <w:color w:val="000000"/>
          <w:sz w:val="32"/>
          <w:szCs w:val="32"/>
          <w:lang w:val="en-US" w:eastAsia="ru-RU"/>
        </w:rPr>
        <w:t>URL:</w:t>
      </w:r>
      <w:r w:rsidRPr="005737D8">
        <w:rPr>
          <w:rFonts w:ascii="Times New Roman" w:eastAsia="TimesNewRomanPSMT" w:hAnsi="Times New Roman" w:cs="Times New Roman"/>
          <w:color w:val="000000"/>
          <w:sz w:val="32"/>
          <w:szCs w:val="32"/>
          <w:lang w:val="uk-UA" w:eastAsia="ru-RU"/>
        </w:rPr>
        <w:t xml:space="preserve"> </w:t>
      </w:r>
      <w:hyperlink r:id="rId44" w:history="1">
        <w:r w:rsidRPr="00856650">
          <w:rPr>
            <w:rStyle w:val="a9"/>
            <w:rFonts w:ascii="Times New Roman" w:eastAsia="TimesNewRomanPSMT" w:hAnsi="Times New Roman" w:cs="Times New Roman"/>
            <w:sz w:val="32"/>
            <w:szCs w:val="32"/>
            <w:lang w:val="en-US" w:eastAsia="ru-RU"/>
          </w:rPr>
          <w:t>https://www.odessitclub.org/publications/almanac/alm_31/alm_31_32-36.pdf</w:t>
        </w:r>
      </w:hyperlink>
      <w:r w:rsidRPr="005737D8">
        <w:rPr>
          <w:rFonts w:ascii="Times New Roman" w:eastAsia="TimesNewRomanPSMT" w:hAnsi="Times New Roman" w:cs="Times New Roman"/>
          <w:color w:val="000000"/>
          <w:sz w:val="32"/>
          <w:szCs w:val="32"/>
          <w:lang w:val="en-US" w:eastAsia="ru-RU"/>
        </w:rPr>
        <w:t xml:space="preserve"> </w:t>
      </w:r>
    </w:p>
    <w:p w:rsidR="00194144" w:rsidRPr="005737D8" w:rsidRDefault="00194144" w:rsidP="00194144">
      <w:pPr>
        <w:numPr>
          <w:ilvl w:val="0"/>
          <w:numId w:val="24"/>
        </w:numPr>
        <w:tabs>
          <w:tab w:val="left" w:pos="709"/>
          <w:tab w:val="left" w:pos="851"/>
        </w:tabs>
        <w:spacing w:after="0"/>
        <w:ind w:left="0" w:right="-285" w:firstLine="567"/>
        <w:contextualSpacing/>
        <w:jc w:val="both"/>
        <w:rPr>
          <w:rFonts w:ascii="Times New Roman" w:eastAsia="Times New Roman" w:hAnsi="Times New Roman" w:cs="Times New Roman"/>
          <w:color w:val="000000"/>
          <w:sz w:val="32"/>
          <w:szCs w:val="32"/>
          <w:lang w:val="uk-UA" w:eastAsia="ru-RU"/>
        </w:rPr>
      </w:pPr>
      <w:r w:rsidRPr="005737D8">
        <w:rPr>
          <w:rFonts w:ascii="Times New Roman" w:eastAsia="Times New Roman" w:hAnsi="Times New Roman" w:cs="Times New Roman"/>
          <w:color w:val="000000"/>
          <w:sz w:val="32"/>
          <w:szCs w:val="32"/>
          <w:lang w:val="uk-UA" w:eastAsia="ru-RU"/>
        </w:rPr>
        <w:t>Паламарчук Г. В. Розвиток контрабандної діяльності в Україні: унікальний історичний досвід міста Одеси // Новітні кримінально-правові дослідження – 2015 : зб. наук. пр. Миколаїв, 2015. С. 197-200.</w:t>
      </w:r>
    </w:p>
    <w:p w:rsidR="00194144" w:rsidRPr="005737D8" w:rsidRDefault="00194144" w:rsidP="00194144">
      <w:pPr>
        <w:numPr>
          <w:ilvl w:val="0"/>
          <w:numId w:val="24"/>
        </w:numPr>
        <w:tabs>
          <w:tab w:val="left" w:pos="709"/>
          <w:tab w:val="left" w:pos="851"/>
        </w:tabs>
        <w:spacing w:after="0"/>
        <w:ind w:left="0" w:right="-285" w:firstLine="567"/>
        <w:contextualSpacing/>
        <w:jc w:val="both"/>
        <w:rPr>
          <w:rFonts w:ascii="Times New Roman" w:eastAsia="Times New Roman" w:hAnsi="Times New Roman" w:cs="Times New Roman"/>
          <w:color w:val="000000"/>
          <w:sz w:val="32"/>
          <w:szCs w:val="32"/>
          <w:lang w:val="uk-UA" w:eastAsia="ru-RU"/>
        </w:rPr>
      </w:pPr>
      <w:r w:rsidRPr="005737D8">
        <w:rPr>
          <w:rFonts w:ascii="Times New Roman" w:eastAsia="Times New Roman" w:hAnsi="Times New Roman" w:cs="Times New Roman"/>
          <w:color w:val="000000"/>
          <w:sz w:val="32"/>
          <w:szCs w:val="32"/>
          <w:lang w:val="uk-UA" w:eastAsia="ru-RU"/>
        </w:rPr>
        <w:t xml:space="preserve">Порто-франко Одесса. </w:t>
      </w:r>
      <w:r w:rsidRPr="005737D8">
        <w:rPr>
          <w:rFonts w:ascii="Times New Roman" w:eastAsia="Times New Roman" w:hAnsi="Times New Roman" w:cs="Times New Roman"/>
          <w:color w:val="000000"/>
          <w:sz w:val="32"/>
          <w:szCs w:val="32"/>
          <w:lang w:val="en-US" w:eastAsia="ru-RU"/>
        </w:rPr>
        <w:t>URL</w:t>
      </w:r>
      <w:r w:rsidRPr="005737D8">
        <w:rPr>
          <w:rFonts w:ascii="Times New Roman" w:eastAsia="Times New Roman" w:hAnsi="Times New Roman" w:cs="Times New Roman"/>
          <w:color w:val="000000"/>
          <w:sz w:val="32"/>
          <w:szCs w:val="32"/>
          <w:lang w:eastAsia="ru-RU"/>
        </w:rPr>
        <w:t>:</w:t>
      </w:r>
      <w:r w:rsidRPr="005737D8">
        <w:rPr>
          <w:rFonts w:ascii="Times New Roman" w:eastAsia="Times New Roman" w:hAnsi="Times New Roman" w:cs="Times New Roman"/>
          <w:color w:val="000000"/>
          <w:sz w:val="32"/>
          <w:szCs w:val="32"/>
          <w:lang w:val="uk-UA" w:eastAsia="ru-RU"/>
        </w:rPr>
        <w:t xml:space="preserve"> </w:t>
      </w:r>
      <w:hyperlink r:id="rId45" w:history="1">
        <w:r w:rsidRPr="005737D8">
          <w:rPr>
            <w:rFonts w:ascii="Times New Roman" w:eastAsia="Times New Roman" w:hAnsi="Times New Roman" w:cs="Times New Roman"/>
            <w:color w:val="0563C1"/>
            <w:sz w:val="32"/>
            <w:szCs w:val="32"/>
            <w:u w:val="single"/>
            <w:lang w:val="uk-UA" w:eastAsia="ru-RU"/>
          </w:rPr>
          <w:t>https://tudoy-sudoy.od.ua/porto-franko-odessa/</w:t>
        </w:r>
      </w:hyperlink>
      <w:r w:rsidRPr="005737D8">
        <w:rPr>
          <w:rFonts w:ascii="Times New Roman" w:eastAsia="Times New Roman" w:hAnsi="Times New Roman" w:cs="Times New Roman"/>
          <w:color w:val="000000"/>
          <w:sz w:val="32"/>
          <w:szCs w:val="32"/>
          <w:lang w:val="uk-UA" w:eastAsia="ru-RU"/>
        </w:rPr>
        <w:t xml:space="preserve"> </w:t>
      </w:r>
    </w:p>
    <w:p w:rsidR="00194144" w:rsidRPr="005737D8" w:rsidRDefault="00194144" w:rsidP="00194144">
      <w:pPr>
        <w:numPr>
          <w:ilvl w:val="0"/>
          <w:numId w:val="24"/>
        </w:numPr>
        <w:tabs>
          <w:tab w:val="left" w:pos="709"/>
          <w:tab w:val="left" w:pos="851"/>
        </w:tabs>
        <w:spacing w:after="0"/>
        <w:ind w:left="0" w:right="-285" w:firstLine="567"/>
        <w:contextualSpacing/>
        <w:jc w:val="both"/>
        <w:rPr>
          <w:rFonts w:ascii="Times New Roman" w:eastAsia="Times New Roman" w:hAnsi="Times New Roman" w:cs="Times New Roman"/>
          <w:color w:val="000000"/>
          <w:sz w:val="32"/>
          <w:szCs w:val="32"/>
          <w:lang w:eastAsia="ru-RU"/>
        </w:rPr>
      </w:pPr>
      <w:r w:rsidRPr="005737D8">
        <w:rPr>
          <w:rFonts w:ascii="Times New Roman" w:eastAsia="Times New Roman" w:hAnsi="Times New Roman" w:cs="Times New Roman"/>
          <w:sz w:val="32"/>
          <w:szCs w:val="32"/>
          <w:lang w:eastAsia="ru-RU"/>
        </w:rPr>
        <w:t>Скальковский А. А. Записки о торговых и промышленных силах Одессы, составленная в 1859 году А. Скальковским. СПб., 1865.</w:t>
      </w:r>
      <w:r w:rsidRPr="005737D8">
        <w:rPr>
          <w:rFonts w:ascii="Times New Roman" w:eastAsia="TimesNewRomanPSMT" w:hAnsi="Times New Roman" w:cs="Times New Roman"/>
          <w:color w:val="000000"/>
          <w:sz w:val="32"/>
          <w:szCs w:val="32"/>
          <w:lang w:val="uk-UA" w:eastAsia="ru-RU"/>
        </w:rPr>
        <w:t xml:space="preserve"> </w:t>
      </w:r>
    </w:p>
    <w:p w:rsidR="00194144" w:rsidRPr="005737D8" w:rsidRDefault="00194144" w:rsidP="00194144">
      <w:pPr>
        <w:numPr>
          <w:ilvl w:val="0"/>
          <w:numId w:val="24"/>
        </w:numPr>
        <w:tabs>
          <w:tab w:val="left" w:pos="709"/>
          <w:tab w:val="left" w:pos="851"/>
        </w:tabs>
        <w:spacing w:after="0"/>
        <w:ind w:left="0" w:right="-285" w:firstLine="567"/>
        <w:contextualSpacing/>
        <w:jc w:val="both"/>
        <w:rPr>
          <w:rFonts w:ascii="Times New Roman" w:eastAsia="Times New Roman" w:hAnsi="Times New Roman" w:cs="Times New Roman"/>
          <w:color w:val="000000"/>
          <w:sz w:val="32"/>
          <w:szCs w:val="32"/>
          <w:lang w:eastAsia="ru-RU"/>
        </w:rPr>
      </w:pPr>
      <w:r w:rsidRPr="005737D8">
        <w:rPr>
          <w:rFonts w:ascii="Times New Roman" w:eastAsia="TimesNewRomanPSMT" w:hAnsi="Times New Roman" w:cs="Times New Roman"/>
          <w:color w:val="000000"/>
          <w:sz w:val="32"/>
          <w:szCs w:val="32"/>
          <w:lang w:val="uk-UA" w:eastAsia="ru-RU"/>
        </w:rPr>
        <w:t>Соколовський В.</w:t>
      </w:r>
      <w:r>
        <w:rPr>
          <w:rFonts w:ascii="Times New Roman" w:eastAsia="TimesNewRomanPSMT" w:hAnsi="Times New Roman" w:cs="Times New Roman"/>
          <w:color w:val="000000"/>
          <w:sz w:val="32"/>
          <w:szCs w:val="32"/>
          <w:lang w:val="uk-UA" w:eastAsia="ru-RU"/>
        </w:rPr>
        <w:t xml:space="preserve"> </w:t>
      </w:r>
      <w:r w:rsidRPr="005737D8">
        <w:rPr>
          <w:rFonts w:ascii="Times New Roman" w:eastAsia="TimesNewRomanPSMT" w:hAnsi="Times New Roman" w:cs="Times New Roman"/>
          <w:color w:val="000000"/>
          <w:sz w:val="32"/>
          <w:szCs w:val="32"/>
          <w:lang w:val="uk-UA" w:eastAsia="ru-RU"/>
        </w:rPr>
        <w:t>І. Значення Одеського порто-франко для розвитку міста</w:t>
      </w:r>
      <w:r w:rsidRPr="005737D8">
        <w:rPr>
          <w:rFonts w:ascii="Times New Roman" w:eastAsia="Times New Roman" w:hAnsi="Times New Roman" w:cs="Times New Roman"/>
          <w:sz w:val="32"/>
          <w:szCs w:val="32"/>
          <w:lang w:eastAsia="ru-RU"/>
        </w:rPr>
        <w:t xml:space="preserve"> </w:t>
      </w:r>
      <w:r w:rsidRPr="005737D8">
        <w:rPr>
          <w:rFonts w:ascii="Times New Roman" w:eastAsia="Times New Roman" w:hAnsi="Times New Roman" w:cs="Times New Roman"/>
          <w:sz w:val="32"/>
          <w:szCs w:val="32"/>
          <w:lang w:val="uk-UA" w:eastAsia="ru-RU"/>
        </w:rPr>
        <w:t xml:space="preserve">// </w:t>
      </w:r>
      <w:r w:rsidRPr="005737D8">
        <w:rPr>
          <w:rFonts w:ascii="Times New Roman" w:eastAsia="Times New Roman" w:hAnsi="Times New Roman" w:cs="Times New Roman"/>
          <w:sz w:val="32"/>
          <w:szCs w:val="32"/>
          <w:lang w:eastAsia="ru-RU"/>
        </w:rPr>
        <w:t xml:space="preserve">Історія народного господарства та економічної думки України. 2010. №43. С.43-54. </w:t>
      </w:r>
    </w:p>
    <w:p w:rsidR="00194144" w:rsidRPr="005737D8" w:rsidRDefault="00194144" w:rsidP="00194144">
      <w:pPr>
        <w:pStyle w:val="aa"/>
        <w:numPr>
          <w:ilvl w:val="0"/>
          <w:numId w:val="24"/>
        </w:numPr>
        <w:tabs>
          <w:tab w:val="left" w:pos="709"/>
          <w:tab w:val="left" w:pos="851"/>
        </w:tabs>
        <w:spacing w:after="0"/>
        <w:ind w:left="0" w:right="-285" w:firstLine="567"/>
        <w:jc w:val="both"/>
        <w:rPr>
          <w:rFonts w:ascii="Times New Roman" w:eastAsia="Times New Roman" w:hAnsi="Times New Roman" w:cs="Times New Roman"/>
          <w:sz w:val="32"/>
          <w:szCs w:val="32"/>
          <w:lang w:val="uk-UA" w:eastAsia="zh-CN"/>
        </w:rPr>
      </w:pPr>
      <w:r w:rsidRPr="005737D8">
        <w:rPr>
          <w:rFonts w:ascii="Times New Roman" w:eastAsia="Calibri" w:hAnsi="Times New Roman" w:cs="Times New Roman"/>
          <w:color w:val="000000"/>
          <w:sz w:val="32"/>
          <w:szCs w:val="32"/>
        </w:rPr>
        <w:t>Третьяк Александр. Система порто-франко в Одессе</w:t>
      </w:r>
      <w:r w:rsidRPr="005737D8">
        <w:rPr>
          <w:rFonts w:ascii="Times New Roman" w:eastAsia="Calibri" w:hAnsi="Times New Roman" w:cs="Times New Roman"/>
          <w:color w:val="000000"/>
          <w:sz w:val="32"/>
          <w:szCs w:val="32"/>
          <w:lang w:val="uk-UA"/>
        </w:rPr>
        <w:t xml:space="preserve">. </w:t>
      </w:r>
      <w:r w:rsidRPr="005737D8">
        <w:rPr>
          <w:rFonts w:ascii="Times New Roman" w:eastAsia="Calibri" w:hAnsi="Times New Roman" w:cs="Times New Roman"/>
          <w:color w:val="000000"/>
          <w:sz w:val="32"/>
          <w:szCs w:val="32"/>
          <w:lang w:val="en-US"/>
        </w:rPr>
        <w:t xml:space="preserve">URL: </w:t>
      </w:r>
      <w:hyperlink r:id="rId46" w:history="1">
        <w:r w:rsidRPr="005737D8">
          <w:rPr>
            <w:rFonts w:ascii="Times New Roman" w:eastAsia="Calibri" w:hAnsi="Times New Roman" w:cs="Times New Roman"/>
            <w:color w:val="0563C1"/>
            <w:sz w:val="32"/>
            <w:szCs w:val="32"/>
            <w:u w:val="single"/>
            <w:lang w:val="en-US"/>
          </w:rPr>
          <w:t>http://www.alexandre-tai.narod.ru/PDF/alm_23_6-14.pdf</w:t>
        </w:r>
      </w:hyperlink>
    </w:p>
    <w:p w:rsidR="00194144" w:rsidRPr="002C5E39" w:rsidRDefault="00194144" w:rsidP="00C45E8F">
      <w:pPr>
        <w:spacing w:after="0"/>
        <w:ind w:right="-285" w:firstLine="567"/>
        <w:contextualSpacing/>
        <w:jc w:val="both"/>
        <w:rPr>
          <w:rFonts w:ascii="Times New Roman" w:eastAsia="Calibri" w:hAnsi="Times New Roman" w:cs="Times New Roman"/>
          <w:sz w:val="32"/>
          <w:szCs w:val="32"/>
          <w:lang w:val="uk-UA"/>
        </w:rPr>
      </w:pPr>
    </w:p>
    <w:p w:rsidR="00F93CCA" w:rsidRPr="002C2A98" w:rsidRDefault="009A6244" w:rsidP="00B92754">
      <w:pPr>
        <w:pStyle w:val="a7"/>
        <w:spacing w:line="276" w:lineRule="auto"/>
        <w:ind w:right="-285"/>
        <w:jc w:val="center"/>
        <w:rPr>
          <w:rFonts w:ascii="Times New Roman" w:hAnsi="Times New Roman" w:cs="Times New Roman"/>
          <w:b/>
          <w:sz w:val="32"/>
          <w:szCs w:val="32"/>
          <w:lang w:val="uk-UA" w:eastAsia="ru-RU"/>
        </w:rPr>
      </w:pPr>
      <w:r w:rsidRPr="002C2A98">
        <w:rPr>
          <w:rFonts w:ascii="Times New Roman" w:hAnsi="Times New Roman" w:cs="Times New Roman"/>
          <w:b/>
          <w:sz w:val="32"/>
          <w:szCs w:val="32"/>
          <w:lang w:val="uk-UA" w:eastAsia="ru-RU"/>
        </w:rPr>
        <w:t>СЕКЦІЯ 5</w:t>
      </w:r>
    </w:p>
    <w:p w:rsidR="009A6244" w:rsidRDefault="009A6244" w:rsidP="00B92754">
      <w:pPr>
        <w:pStyle w:val="a7"/>
        <w:spacing w:line="276" w:lineRule="auto"/>
        <w:ind w:right="-285"/>
        <w:jc w:val="center"/>
        <w:rPr>
          <w:rFonts w:ascii="Times New Roman" w:hAnsi="Times New Roman" w:cs="Times New Roman"/>
          <w:b/>
          <w:sz w:val="32"/>
          <w:szCs w:val="32"/>
          <w:lang w:val="uk-UA" w:eastAsia="ar-SA"/>
        </w:rPr>
      </w:pPr>
      <w:r w:rsidRPr="002C2A98">
        <w:rPr>
          <w:rFonts w:ascii="Times New Roman" w:hAnsi="Times New Roman" w:cs="Times New Roman"/>
          <w:b/>
          <w:sz w:val="32"/>
          <w:szCs w:val="32"/>
          <w:lang w:val="uk-UA" w:eastAsia="ar-SA"/>
        </w:rPr>
        <w:lastRenderedPageBreak/>
        <w:t xml:space="preserve">ЗОВНІШНЯ ПОЛІТИКА </w:t>
      </w:r>
      <w:r w:rsidR="00F93CCA" w:rsidRPr="002C2A98">
        <w:rPr>
          <w:rFonts w:ascii="Times New Roman" w:hAnsi="Times New Roman" w:cs="Times New Roman"/>
          <w:b/>
          <w:sz w:val="32"/>
          <w:szCs w:val="32"/>
          <w:lang w:val="uk-UA" w:eastAsia="ar-SA"/>
        </w:rPr>
        <w:t>УКРАЇНИ ТА МІЖНАРОДНІ ВІДНОСИНИ</w:t>
      </w:r>
    </w:p>
    <w:p w:rsidR="00F114A1" w:rsidRPr="00194144" w:rsidRDefault="00F114A1" w:rsidP="003241FD">
      <w:pPr>
        <w:pStyle w:val="a7"/>
        <w:ind w:right="-285"/>
        <w:jc w:val="center"/>
        <w:rPr>
          <w:rFonts w:ascii="Times New Roman" w:hAnsi="Times New Roman" w:cs="Times New Roman"/>
          <w:b/>
          <w:sz w:val="30"/>
          <w:szCs w:val="30"/>
          <w:lang w:val="uk-UA" w:eastAsia="ar-SA"/>
        </w:rPr>
      </w:pPr>
    </w:p>
    <w:p w:rsidR="00194144" w:rsidRPr="002C5E39" w:rsidRDefault="00194144" w:rsidP="00194144">
      <w:pPr>
        <w:spacing w:after="0"/>
        <w:ind w:right="-285"/>
        <w:jc w:val="center"/>
        <w:rPr>
          <w:rFonts w:ascii="Times New Roman" w:eastAsia="Calibri" w:hAnsi="Times New Roman" w:cs="Times New Roman"/>
          <w:b/>
          <w:sz w:val="32"/>
          <w:szCs w:val="32"/>
          <w:lang w:val="en-US"/>
        </w:rPr>
      </w:pPr>
      <w:r w:rsidRPr="002C5E39">
        <w:rPr>
          <w:rFonts w:ascii="Times New Roman" w:eastAsia="Calibri" w:hAnsi="Times New Roman" w:cs="Times New Roman"/>
          <w:b/>
          <w:sz w:val="32"/>
          <w:szCs w:val="32"/>
          <w:lang w:val="en-US"/>
        </w:rPr>
        <w:t>Babina V.</w:t>
      </w:r>
      <w:r w:rsidRPr="002C5E39">
        <w:rPr>
          <w:rFonts w:ascii="Times New Roman" w:eastAsia="Calibri" w:hAnsi="Times New Roman" w:cs="Times New Roman"/>
          <w:b/>
          <w:sz w:val="32"/>
          <w:szCs w:val="32"/>
          <w:lang w:val="uk-UA"/>
        </w:rPr>
        <w:t xml:space="preserve"> </w:t>
      </w:r>
      <w:r w:rsidRPr="002C5E39">
        <w:rPr>
          <w:rFonts w:ascii="Times New Roman" w:eastAsia="Calibri" w:hAnsi="Times New Roman" w:cs="Times New Roman"/>
          <w:b/>
          <w:sz w:val="32"/>
          <w:szCs w:val="32"/>
          <w:lang w:val="en-US"/>
        </w:rPr>
        <w:t>O.</w:t>
      </w:r>
    </w:p>
    <w:p w:rsidR="00194144" w:rsidRPr="002C5E39" w:rsidRDefault="00194144" w:rsidP="00194144">
      <w:pPr>
        <w:spacing w:after="0"/>
        <w:ind w:right="-285"/>
        <w:jc w:val="center"/>
        <w:rPr>
          <w:rFonts w:ascii="Times New Roman" w:eastAsia="Calibri" w:hAnsi="Times New Roman" w:cs="Times New Roman"/>
          <w:sz w:val="32"/>
          <w:szCs w:val="32"/>
          <w:lang w:val="en"/>
        </w:rPr>
      </w:pPr>
      <w:r w:rsidRPr="002C5E39">
        <w:rPr>
          <w:rFonts w:ascii="Times New Roman" w:eastAsia="Calibri" w:hAnsi="Times New Roman" w:cs="Times New Roman"/>
          <w:sz w:val="32"/>
          <w:szCs w:val="32"/>
          <w:lang w:val="en"/>
        </w:rPr>
        <w:t>Candidate of Political Science, Associate Professor of the Department of International Relations and Law,</w:t>
      </w:r>
    </w:p>
    <w:p w:rsidR="00194144" w:rsidRPr="002C5E39" w:rsidRDefault="00194144" w:rsidP="00194144">
      <w:pPr>
        <w:spacing w:after="0"/>
        <w:ind w:right="-285"/>
        <w:jc w:val="center"/>
        <w:rPr>
          <w:rFonts w:ascii="Times New Roman" w:eastAsia="Calibri" w:hAnsi="Times New Roman" w:cs="Times New Roman"/>
          <w:sz w:val="32"/>
          <w:szCs w:val="32"/>
          <w:lang w:val="en-US"/>
        </w:rPr>
      </w:pPr>
      <w:r w:rsidRPr="002C5E39">
        <w:rPr>
          <w:rFonts w:ascii="Times New Roman" w:eastAsia="Calibri" w:hAnsi="Times New Roman" w:cs="Times New Roman"/>
          <w:sz w:val="32"/>
          <w:szCs w:val="32"/>
          <w:lang w:val="en-US"/>
        </w:rPr>
        <w:t>Odessa Polytechnic</w:t>
      </w:r>
      <w:r w:rsidRPr="002C5E39">
        <w:rPr>
          <w:rFonts w:ascii="Times New Roman" w:eastAsia="Calibri" w:hAnsi="Times New Roman" w:cs="Times New Roman"/>
          <w:sz w:val="32"/>
          <w:szCs w:val="32"/>
          <w:lang w:val="uk-UA"/>
        </w:rPr>
        <w:t>а</w:t>
      </w:r>
    </w:p>
    <w:p w:rsidR="00194144" w:rsidRDefault="00194144" w:rsidP="00194144">
      <w:pPr>
        <w:pStyle w:val="a7"/>
        <w:ind w:right="-285"/>
        <w:jc w:val="center"/>
        <w:rPr>
          <w:rFonts w:ascii="Times New Roman" w:hAnsi="Times New Roman" w:cs="Times New Roman"/>
          <w:b/>
          <w:sz w:val="32"/>
          <w:szCs w:val="32"/>
          <w:lang w:val="en-US"/>
        </w:rPr>
      </w:pPr>
      <w:r w:rsidRPr="002C5E39">
        <w:rPr>
          <w:rFonts w:ascii="Times New Roman" w:eastAsia="Calibri" w:hAnsi="Times New Roman" w:cs="Times New Roman"/>
          <w:sz w:val="32"/>
          <w:szCs w:val="32"/>
          <w:lang w:val="en"/>
        </w:rPr>
        <w:t>(Odesa, Ukraine)</w:t>
      </w:r>
      <w:r w:rsidRPr="00194144">
        <w:rPr>
          <w:rFonts w:ascii="Times New Roman" w:hAnsi="Times New Roman" w:cs="Times New Roman"/>
          <w:b/>
          <w:sz w:val="32"/>
          <w:szCs w:val="32"/>
          <w:lang w:val="en-US"/>
        </w:rPr>
        <w:t xml:space="preserve"> </w:t>
      </w:r>
    </w:p>
    <w:p w:rsidR="00194144" w:rsidRDefault="00194144" w:rsidP="00194144">
      <w:pPr>
        <w:pStyle w:val="a7"/>
        <w:ind w:right="-285"/>
        <w:jc w:val="center"/>
        <w:rPr>
          <w:rFonts w:ascii="Times New Roman" w:hAnsi="Times New Roman" w:cs="Times New Roman"/>
          <w:b/>
          <w:sz w:val="32"/>
          <w:szCs w:val="32"/>
          <w:lang w:val="en-US"/>
        </w:rPr>
      </w:pPr>
      <w:r w:rsidRPr="002C5E39">
        <w:rPr>
          <w:rFonts w:ascii="Times New Roman" w:hAnsi="Times New Roman" w:cs="Times New Roman"/>
          <w:b/>
          <w:sz w:val="32"/>
          <w:szCs w:val="32"/>
          <w:lang w:val="en-US"/>
        </w:rPr>
        <w:t>Svetlichniy G.</w:t>
      </w:r>
    </w:p>
    <w:p w:rsidR="00194144" w:rsidRPr="002C5E39" w:rsidRDefault="00194144" w:rsidP="00194144">
      <w:pPr>
        <w:pStyle w:val="a7"/>
        <w:ind w:right="-285"/>
        <w:jc w:val="center"/>
        <w:rPr>
          <w:rFonts w:ascii="Times New Roman" w:hAnsi="Times New Roman" w:cs="Times New Roman"/>
          <w:sz w:val="32"/>
          <w:szCs w:val="32"/>
          <w:lang w:val="en-US"/>
        </w:rPr>
      </w:pPr>
      <w:r w:rsidRPr="002C5E39">
        <w:rPr>
          <w:rFonts w:ascii="Times New Roman" w:hAnsi="Times New Roman" w:cs="Times New Roman"/>
          <w:sz w:val="32"/>
          <w:szCs w:val="32"/>
          <w:lang w:val="en-US"/>
        </w:rPr>
        <w:t>Odessa Polytechnic</w:t>
      </w:r>
      <w:r w:rsidRPr="002C5E39">
        <w:rPr>
          <w:rFonts w:ascii="Times New Roman" w:hAnsi="Times New Roman" w:cs="Times New Roman"/>
          <w:sz w:val="32"/>
          <w:szCs w:val="32"/>
          <w:lang w:val="uk-UA"/>
        </w:rPr>
        <w:t>а</w:t>
      </w:r>
    </w:p>
    <w:p w:rsidR="00194144" w:rsidRDefault="00194144" w:rsidP="00194144">
      <w:pPr>
        <w:pStyle w:val="a7"/>
        <w:ind w:right="-285"/>
        <w:jc w:val="center"/>
        <w:rPr>
          <w:rFonts w:ascii="Times New Roman" w:hAnsi="Times New Roman" w:cs="Times New Roman"/>
          <w:sz w:val="32"/>
          <w:szCs w:val="32"/>
          <w:lang w:val="en"/>
        </w:rPr>
      </w:pPr>
      <w:r w:rsidRPr="002C5E39">
        <w:rPr>
          <w:rFonts w:ascii="Times New Roman" w:hAnsi="Times New Roman" w:cs="Times New Roman"/>
          <w:sz w:val="32"/>
          <w:szCs w:val="32"/>
          <w:lang w:val="en"/>
        </w:rPr>
        <w:t>(Odesa, Ukraine)</w:t>
      </w:r>
    </w:p>
    <w:p w:rsidR="00194144" w:rsidRPr="00194144" w:rsidRDefault="00194144" w:rsidP="00194144">
      <w:pPr>
        <w:pStyle w:val="a7"/>
        <w:ind w:right="-285"/>
        <w:jc w:val="center"/>
        <w:rPr>
          <w:rFonts w:ascii="Times New Roman" w:hAnsi="Times New Roman" w:cs="Times New Roman"/>
          <w:sz w:val="32"/>
          <w:szCs w:val="32"/>
          <w:lang w:val="en"/>
        </w:rPr>
      </w:pPr>
    </w:p>
    <w:p w:rsidR="00194144" w:rsidRPr="002C5E39" w:rsidRDefault="00194144" w:rsidP="00194144">
      <w:pPr>
        <w:spacing w:after="0"/>
        <w:ind w:right="-285"/>
        <w:jc w:val="center"/>
        <w:rPr>
          <w:rFonts w:ascii="Times New Roman" w:eastAsia="Calibri" w:hAnsi="Times New Roman" w:cs="Times New Roman"/>
          <w:b/>
          <w:bCs/>
          <w:sz w:val="32"/>
          <w:szCs w:val="32"/>
          <w:lang w:val="en-US"/>
        </w:rPr>
      </w:pPr>
      <w:r w:rsidRPr="002C5E39">
        <w:rPr>
          <w:rFonts w:ascii="Times New Roman" w:eastAsia="Calibri" w:hAnsi="Times New Roman" w:cs="Times New Roman"/>
          <w:b/>
          <w:bCs/>
          <w:sz w:val="32"/>
          <w:szCs w:val="32"/>
          <w:lang w:val="en-US"/>
        </w:rPr>
        <w:t>PUBLIC OPINION AS A POLITICAL RESOURCE OF POWER IN MODERN UKRAINE</w:t>
      </w:r>
    </w:p>
    <w:p w:rsidR="00194144" w:rsidRPr="002C5E39" w:rsidRDefault="00194144" w:rsidP="00194144">
      <w:pPr>
        <w:spacing w:after="0" w:line="240" w:lineRule="auto"/>
        <w:ind w:right="-285"/>
        <w:jc w:val="center"/>
        <w:rPr>
          <w:rFonts w:ascii="Times New Roman" w:eastAsia="Calibri" w:hAnsi="Times New Roman" w:cs="Times New Roman"/>
          <w:b/>
          <w:bCs/>
          <w:sz w:val="16"/>
          <w:szCs w:val="16"/>
          <w:lang w:val="en-US"/>
        </w:rPr>
      </w:pPr>
    </w:p>
    <w:p w:rsidR="00194144" w:rsidRPr="002C5E39" w:rsidRDefault="00194144" w:rsidP="00194144">
      <w:pPr>
        <w:spacing w:after="0"/>
        <w:ind w:right="-285" w:firstLine="708"/>
        <w:jc w:val="both"/>
        <w:rPr>
          <w:rFonts w:ascii="Times New Roman" w:eastAsia="Calibri" w:hAnsi="Times New Roman" w:cs="Times New Roman"/>
          <w:sz w:val="32"/>
          <w:szCs w:val="32"/>
          <w:lang w:val="en-US"/>
        </w:rPr>
      </w:pPr>
      <w:r w:rsidRPr="002C5E39">
        <w:rPr>
          <w:rFonts w:ascii="Times New Roman" w:eastAsia="Calibri" w:hAnsi="Times New Roman" w:cs="Times New Roman"/>
          <w:sz w:val="32"/>
          <w:szCs w:val="32"/>
          <w:lang w:val="en-US"/>
        </w:rPr>
        <w:t>Today, our country is facing serious challenges to social and economic development - both international instability and domestic political problems. For the purposes of sustainable development, consensus and joint responsibility of the government and citizens, state bodies and public associations are needed. Therefore, the most important task is to build social bridges between individual professional groups, territorial communities, people of different ethnocultural status and social experience. To solve this problem, it is necessary to disseminate the best practices of civic self-organization and activity, interaction of civil society with state and business institutions, involvement of citizens and public organizations in a constructive dialogue with the state.</w:t>
      </w:r>
    </w:p>
    <w:p w:rsidR="00194144" w:rsidRPr="002C5E39" w:rsidRDefault="00194144" w:rsidP="00194144">
      <w:pPr>
        <w:spacing w:after="0"/>
        <w:ind w:right="-285" w:firstLine="708"/>
        <w:jc w:val="both"/>
        <w:rPr>
          <w:rFonts w:ascii="Times New Roman" w:eastAsia="Calibri" w:hAnsi="Times New Roman" w:cs="Times New Roman"/>
          <w:sz w:val="32"/>
          <w:szCs w:val="32"/>
          <w:lang w:val="en-US"/>
        </w:rPr>
      </w:pPr>
      <w:r w:rsidRPr="002C5E39">
        <w:rPr>
          <w:rFonts w:ascii="Times New Roman" w:eastAsia="Calibri" w:hAnsi="Times New Roman" w:cs="Times New Roman"/>
          <w:sz w:val="32"/>
          <w:szCs w:val="32"/>
          <w:lang w:val="en-US"/>
        </w:rPr>
        <w:t>The social base of civil society is heterogeneous, but civic activism is becoming an important factor in public life. Public figures interact with the government, put pressure on it if necessary. At the same time, starting their activities alone, they inevitably come to cooperate with powerful, well-established forces, such as the Public Chamber of Ukraine, public chambers of the regions of Ukraine, and other associations of the broad popular representation. The framework for a new system of successful civil society is visible, and it is important to continue efforts to further improve it.</w:t>
      </w:r>
    </w:p>
    <w:p w:rsidR="00194144" w:rsidRPr="002C5E39" w:rsidRDefault="00194144" w:rsidP="00194144">
      <w:pPr>
        <w:spacing w:after="0"/>
        <w:ind w:right="-285" w:firstLine="708"/>
        <w:jc w:val="both"/>
        <w:rPr>
          <w:rFonts w:ascii="Times New Roman" w:eastAsia="Calibri" w:hAnsi="Times New Roman" w:cs="Times New Roman"/>
          <w:sz w:val="32"/>
          <w:szCs w:val="32"/>
          <w:lang w:val="en-US"/>
        </w:rPr>
      </w:pPr>
      <w:r w:rsidRPr="002C5E39">
        <w:rPr>
          <w:rFonts w:ascii="Times New Roman" w:eastAsia="Calibri" w:hAnsi="Times New Roman" w:cs="Times New Roman"/>
          <w:sz w:val="32"/>
          <w:szCs w:val="32"/>
          <w:lang w:val="en-US"/>
        </w:rPr>
        <w:lastRenderedPageBreak/>
        <w:t>In the conditions of modern reality, the branched system of public control is formed also. With the adoption of the Law of Ukraine "On Public Control", this system of cooperation should gain a new status, become more orderly and effective.</w:t>
      </w:r>
    </w:p>
    <w:p w:rsidR="00194144" w:rsidRPr="002C5E39" w:rsidRDefault="00194144" w:rsidP="00194144">
      <w:pPr>
        <w:spacing w:after="0"/>
        <w:ind w:right="-285" w:firstLine="708"/>
        <w:jc w:val="both"/>
        <w:rPr>
          <w:rFonts w:ascii="Times New Roman" w:eastAsia="Calibri" w:hAnsi="Times New Roman" w:cs="Times New Roman"/>
          <w:sz w:val="32"/>
          <w:szCs w:val="32"/>
          <w:lang w:val="en-US"/>
        </w:rPr>
      </w:pPr>
      <w:r w:rsidRPr="002C5E39">
        <w:rPr>
          <w:rFonts w:ascii="Times New Roman" w:eastAsia="Calibri" w:hAnsi="Times New Roman" w:cs="Times New Roman"/>
          <w:sz w:val="32"/>
          <w:szCs w:val="32"/>
          <w:lang w:val="en-US"/>
        </w:rPr>
        <w:t xml:space="preserve"> The level of interpersonal trust in Ukrainian society is growing very slowly. Trust in public institutions is also low. The orientation towards individualism is popular among Ukrainians and there is a certain social apathy, usually caused by the inability to influence meaningful decisions. At the same time, society has formed a strong demand for justice, which is reflected in the formula of "equality of opportunities" [3, 72]. Therefore, strengthening civil society contributes not so much to economic growth and prosperity as to the ability to influence meaningful decisions, openness and accessibility of government.</w:t>
      </w:r>
    </w:p>
    <w:p w:rsidR="00194144" w:rsidRPr="002C5E39" w:rsidRDefault="00194144" w:rsidP="00194144">
      <w:pPr>
        <w:spacing w:after="0"/>
        <w:ind w:right="-285" w:firstLine="708"/>
        <w:jc w:val="both"/>
        <w:rPr>
          <w:rFonts w:ascii="Times New Roman" w:eastAsia="Calibri" w:hAnsi="Times New Roman" w:cs="Times New Roman"/>
          <w:sz w:val="32"/>
          <w:szCs w:val="32"/>
          <w:lang w:val="en-US"/>
        </w:rPr>
      </w:pPr>
      <w:r w:rsidRPr="002C5E39">
        <w:rPr>
          <w:rFonts w:ascii="Times New Roman" w:eastAsia="Calibri" w:hAnsi="Times New Roman" w:cs="Times New Roman"/>
          <w:sz w:val="32"/>
          <w:szCs w:val="32"/>
          <w:lang w:val="en-US"/>
        </w:rPr>
        <w:t>In the twentieth century, the problems, one way or another related to public opinion, was devoted to extensive scientific and journalistic literature. In modern Ukraine, researchers studying the phenomenon of public opinion are involved in the problems of its functioning in a transforming society and interaction with various social institutions.</w:t>
      </w:r>
    </w:p>
    <w:p w:rsidR="00194144" w:rsidRPr="002C5E39" w:rsidRDefault="00194144" w:rsidP="00194144">
      <w:pPr>
        <w:spacing w:after="0"/>
        <w:ind w:right="-285" w:firstLine="708"/>
        <w:jc w:val="both"/>
        <w:rPr>
          <w:rFonts w:ascii="Times New Roman" w:eastAsia="Calibri" w:hAnsi="Times New Roman" w:cs="Times New Roman"/>
          <w:sz w:val="32"/>
          <w:szCs w:val="32"/>
          <w:lang w:val="en-US"/>
        </w:rPr>
      </w:pPr>
      <w:r w:rsidRPr="002C5E39">
        <w:rPr>
          <w:rFonts w:ascii="Times New Roman" w:eastAsia="Calibri" w:hAnsi="Times New Roman" w:cs="Times New Roman"/>
          <w:sz w:val="32"/>
          <w:szCs w:val="32"/>
          <w:lang w:val="en-US"/>
        </w:rPr>
        <w:t>An important aspect of public opinion research is to consider the relationship between the process of its formation, expression, functioning and the existing level of social tension in society, social attitudes and well-being.</w:t>
      </w:r>
    </w:p>
    <w:p w:rsidR="00194144" w:rsidRPr="002C5E39" w:rsidRDefault="00194144" w:rsidP="00194144">
      <w:pPr>
        <w:spacing w:after="0"/>
        <w:ind w:right="-285" w:firstLine="708"/>
        <w:jc w:val="both"/>
        <w:rPr>
          <w:rFonts w:ascii="Times New Roman" w:eastAsia="Calibri" w:hAnsi="Times New Roman" w:cs="Times New Roman"/>
          <w:sz w:val="32"/>
          <w:szCs w:val="32"/>
          <w:lang w:val="en-US"/>
        </w:rPr>
      </w:pPr>
      <w:r w:rsidRPr="002C5E39">
        <w:rPr>
          <w:rFonts w:ascii="Times New Roman" w:eastAsia="Calibri" w:hAnsi="Times New Roman" w:cs="Times New Roman"/>
          <w:sz w:val="32"/>
          <w:szCs w:val="32"/>
          <w:lang w:val="en-US"/>
        </w:rPr>
        <w:t>Clarification of the basic characteristics of the phenomenon of public opinion involves the generalization of existing data in the scientific tradition. It should be noted that in fact in modern humanities there is no single interpretation of the results of the analysis of this phenomenon. This is clearly confirmed by a completely unexpected, but only at first glance, circumstance: in many scientific publications directly devoted to the problem of public opinion, the term "public opinion" may not be used, replacing similar concepts [2, 192].</w:t>
      </w:r>
    </w:p>
    <w:p w:rsidR="00194144" w:rsidRPr="002C5E39" w:rsidRDefault="00194144" w:rsidP="00194144">
      <w:pPr>
        <w:spacing w:after="0"/>
        <w:ind w:right="-285" w:firstLine="708"/>
        <w:jc w:val="both"/>
        <w:rPr>
          <w:rFonts w:ascii="Times New Roman" w:eastAsia="Calibri" w:hAnsi="Times New Roman" w:cs="Times New Roman"/>
          <w:sz w:val="32"/>
          <w:szCs w:val="32"/>
          <w:lang w:val="en-US"/>
        </w:rPr>
      </w:pPr>
      <w:r w:rsidRPr="002C5E39">
        <w:rPr>
          <w:rFonts w:ascii="Times New Roman" w:eastAsia="Calibri" w:hAnsi="Times New Roman" w:cs="Times New Roman"/>
          <w:sz w:val="32"/>
          <w:szCs w:val="32"/>
          <w:lang w:val="en-US"/>
        </w:rPr>
        <w:t xml:space="preserve">If we try to generalize the approaches available in science to the concept of "public opinion", we can say that public opinion is a set of judgments and assessments that characterize the state of mass consciousness, </w:t>
      </w:r>
      <w:r w:rsidRPr="002C5E39">
        <w:rPr>
          <w:rFonts w:ascii="Times New Roman" w:eastAsia="Calibri" w:hAnsi="Times New Roman" w:cs="Times New Roman"/>
          <w:sz w:val="32"/>
          <w:szCs w:val="32"/>
          <w:lang w:val="en-US"/>
        </w:rPr>
        <w:lastRenderedPageBreak/>
        <w:t>influencing the content and nature of various political processes (changes in government).</w:t>
      </w:r>
    </w:p>
    <w:p w:rsidR="00194144" w:rsidRPr="002C5E39" w:rsidRDefault="00194144" w:rsidP="00194144">
      <w:pPr>
        <w:spacing w:after="0"/>
        <w:ind w:right="-285" w:firstLine="708"/>
        <w:jc w:val="both"/>
        <w:rPr>
          <w:rFonts w:ascii="Times New Roman" w:eastAsia="Calibri" w:hAnsi="Times New Roman" w:cs="Times New Roman"/>
          <w:sz w:val="32"/>
          <w:szCs w:val="32"/>
          <w:lang w:val="en-US"/>
        </w:rPr>
      </w:pPr>
      <w:r w:rsidRPr="002C5E39">
        <w:rPr>
          <w:rFonts w:ascii="Times New Roman" w:eastAsia="Calibri" w:hAnsi="Times New Roman" w:cs="Times New Roman"/>
          <w:sz w:val="32"/>
          <w:szCs w:val="32"/>
          <w:lang w:val="en-US"/>
        </w:rPr>
        <w:t>The formation of political culture at the present stage, as a process of political socialization, due to objective and subjective reasons, aims to educate and nurture an active subject of political activity, able to function effectively and operate in a sustainable form of democracy in modern Ukraine.</w:t>
      </w:r>
    </w:p>
    <w:p w:rsidR="00194144" w:rsidRPr="002C5E39" w:rsidRDefault="00194144" w:rsidP="00194144">
      <w:pPr>
        <w:spacing w:after="0"/>
        <w:ind w:right="-285" w:firstLine="708"/>
        <w:jc w:val="both"/>
        <w:rPr>
          <w:rFonts w:ascii="Times New Roman" w:eastAsia="Calibri" w:hAnsi="Times New Roman" w:cs="Times New Roman"/>
          <w:sz w:val="32"/>
          <w:szCs w:val="32"/>
          <w:lang w:val="en-US"/>
        </w:rPr>
      </w:pPr>
      <w:r w:rsidRPr="002C5E39">
        <w:rPr>
          <w:rFonts w:ascii="Times New Roman" w:eastAsia="Calibri" w:hAnsi="Times New Roman" w:cs="Times New Roman"/>
          <w:sz w:val="32"/>
          <w:szCs w:val="32"/>
          <w:lang w:val="en-US"/>
        </w:rPr>
        <w:t>The problem is to find the optimal mechanism for the interaction of government institutions and public opinion, to determine effective ways and means of including the latter in the political system [4, 71]. Despite the importance of this problem, it has not yet received an adequate solution. On the one hand, there is playing with public opinion, all sorts of populist steps and impulsive political gestures. On the other hand, in developing the most important issues of socio-economic planning, ensuring the promotion of major innovations, in making and implementing important political and managerial decisions, the potential of public opinion is not fully exploited.</w:t>
      </w:r>
    </w:p>
    <w:p w:rsidR="00194144" w:rsidRPr="002C5E39" w:rsidRDefault="00194144" w:rsidP="00194144">
      <w:pPr>
        <w:spacing w:after="0"/>
        <w:ind w:right="-285" w:firstLine="708"/>
        <w:jc w:val="both"/>
        <w:rPr>
          <w:rFonts w:ascii="Times New Roman" w:eastAsia="Calibri" w:hAnsi="Times New Roman" w:cs="Times New Roman"/>
          <w:sz w:val="32"/>
          <w:szCs w:val="32"/>
          <w:lang w:val="en-US"/>
        </w:rPr>
      </w:pPr>
      <w:r w:rsidRPr="002C5E39">
        <w:rPr>
          <w:rFonts w:ascii="Times New Roman" w:eastAsia="Calibri" w:hAnsi="Times New Roman" w:cs="Times New Roman"/>
          <w:sz w:val="32"/>
          <w:szCs w:val="32"/>
          <w:lang w:val="en-US"/>
        </w:rPr>
        <w:t>Among the channels of expression of public opinion to state institutions are the activities of the media and interest groups, elections to government, referendums, public actions - rallies, demonstrations, pickets. Some groups declare their positions by some public actions, attracting attention, others, on the contrary, prefer to remain silent or act indirectly, without openly expressing their attitude to the issues under discussion. The process of forming public opinion involves the development, clash and change of position. The combination, the proportional ratio of the number of supporters of certain opinions can change over time and under the influence of various factors [1, 15].</w:t>
      </w:r>
    </w:p>
    <w:p w:rsidR="00194144" w:rsidRPr="002C5E39" w:rsidRDefault="00194144" w:rsidP="00194144">
      <w:pPr>
        <w:spacing w:after="0"/>
        <w:ind w:right="-285" w:firstLine="708"/>
        <w:jc w:val="both"/>
        <w:rPr>
          <w:rFonts w:ascii="Times New Roman" w:eastAsia="Calibri" w:hAnsi="Times New Roman" w:cs="Times New Roman"/>
          <w:sz w:val="32"/>
          <w:szCs w:val="32"/>
          <w:lang w:val="en-US"/>
        </w:rPr>
      </w:pPr>
      <w:r w:rsidRPr="002C5E39">
        <w:rPr>
          <w:rFonts w:ascii="Times New Roman" w:eastAsia="Calibri" w:hAnsi="Times New Roman" w:cs="Times New Roman"/>
          <w:sz w:val="32"/>
          <w:szCs w:val="32"/>
          <w:lang w:val="en-US"/>
        </w:rPr>
        <w:t>Of particular note is the question of what conditions contribute to the expansion of the influence of public opinion on government. Improving the quality and accessibility of means of communication, caused by revolutionary technological changes in this area, create opportunities for democratization of political decision-making through the introduction of elements of direct democracy, interactive practices of citizen interaction, expanding the circle of political process participants [5].</w:t>
      </w:r>
    </w:p>
    <w:p w:rsidR="00194144" w:rsidRPr="002C5E39" w:rsidRDefault="00194144" w:rsidP="00194144">
      <w:pPr>
        <w:spacing w:after="0"/>
        <w:ind w:right="-285" w:firstLine="708"/>
        <w:jc w:val="both"/>
        <w:rPr>
          <w:rFonts w:ascii="Times New Roman" w:eastAsia="Calibri" w:hAnsi="Times New Roman" w:cs="Times New Roman"/>
          <w:sz w:val="32"/>
          <w:szCs w:val="32"/>
          <w:lang w:val="en-US"/>
        </w:rPr>
      </w:pPr>
      <w:r w:rsidRPr="002C5E39">
        <w:rPr>
          <w:rFonts w:ascii="Times New Roman" w:eastAsia="Calibri" w:hAnsi="Times New Roman" w:cs="Times New Roman"/>
          <w:sz w:val="32"/>
          <w:szCs w:val="32"/>
          <w:lang w:val="en-US"/>
        </w:rPr>
        <w:lastRenderedPageBreak/>
        <w:t>The current system of relations between government agencies and public opinion is one of the important indicators of social development, and the inclusion of public judgments in practical decisions of government agencies is an indicator of openness of the social system, a criterion for democratic political system. The process of governance in society is understood as the interaction of two parties: the governing and managed. The control subsystem has a direct impact on the control object. The influence of the controlled party on the object of control is defined as control or feedback. Public opinion is a channel of feedback from the government to society. It is both an element of the environment in which the political system operates and an integral part of that system.</w:t>
      </w:r>
    </w:p>
    <w:p w:rsidR="00194144" w:rsidRPr="002C5E39" w:rsidRDefault="00194144" w:rsidP="00194144">
      <w:pPr>
        <w:spacing w:after="0"/>
        <w:ind w:right="-285" w:firstLine="708"/>
        <w:jc w:val="both"/>
        <w:rPr>
          <w:rFonts w:ascii="Times New Roman" w:eastAsia="Calibri" w:hAnsi="Times New Roman" w:cs="Times New Roman"/>
          <w:sz w:val="32"/>
          <w:szCs w:val="32"/>
          <w:lang w:val="en-US"/>
        </w:rPr>
      </w:pPr>
      <w:r w:rsidRPr="002C5E39">
        <w:rPr>
          <w:rFonts w:ascii="Times New Roman" w:eastAsia="Calibri" w:hAnsi="Times New Roman" w:cs="Times New Roman"/>
          <w:sz w:val="32"/>
          <w:szCs w:val="32"/>
          <w:lang w:val="en-US"/>
        </w:rPr>
        <w:t>Today, when the system of platforms for public dialogue is formed throughout the country, it is important to make it more understandable and accessible to citizens. With increasing civic activity, public chambers and councils at all levels are becoming the most important channel for articulating public sentiment, considering civic initiatives, examining legislation and regulations, and ultimately representing civil society interests and involving society in formulating management decisions. However, if the activities of such an intermediary institution are imitative, serve only to lobby private and group interests, it undermines confidence in the possibilities of public dialogue and leads to increased social tensions or apathy.</w:t>
      </w:r>
    </w:p>
    <w:p w:rsidR="00194144" w:rsidRPr="002C5E39" w:rsidRDefault="00194144" w:rsidP="00194144">
      <w:pPr>
        <w:spacing w:after="0"/>
        <w:ind w:right="-285" w:firstLine="708"/>
        <w:jc w:val="both"/>
        <w:rPr>
          <w:rFonts w:ascii="Times New Roman" w:eastAsia="Calibri" w:hAnsi="Times New Roman" w:cs="Times New Roman"/>
          <w:sz w:val="16"/>
          <w:szCs w:val="16"/>
          <w:lang w:val="en-US"/>
        </w:rPr>
      </w:pPr>
    </w:p>
    <w:p w:rsidR="00194144" w:rsidRPr="002C5E39" w:rsidRDefault="00194144" w:rsidP="00194144">
      <w:pPr>
        <w:spacing w:after="0" w:line="360" w:lineRule="auto"/>
        <w:ind w:right="-285" w:firstLine="708"/>
        <w:jc w:val="center"/>
        <w:rPr>
          <w:rFonts w:ascii="Times New Roman" w:eastAsia="Calibri" w:hAnsi="Times New Roman" w:cs="Times New Roman"/>
          <w:b/>
          <w:sz w:val="32"/>
          <w:szCs w:val="32"/>
          <w:lang w:val="en-US"/>
        </w:rPr>
      </w:pPr>
      <w:r w:rsidRPr="002C5E39">
        <w:rPr>
          <w:rFonts w:ascii="Times New Roman" w:eastAsia="Calibri" w:hAnsi="Times New Roman" w:cs="Times New Roman"/>
          <w:b/>
          <w:sz w:val="32"/>
          <w:szCs w:val="32"/>
          <w:lang w:val="en-US"/>
        </w:rPr>
        <w:t>References:</w:t>
      </w:r>
    </w:p>
    <w:p w:rsidR="00194144" w:rsidRPr="002C5E39" w:rsidRDefault="00194144" w:rsidP="00194144">
      <w:pPr>
        <w:numPr>
          <w:ilvl w:val="0"/>
          <w:numId w:val="11"/>
        </w:numPr>
        <w:tabs>
          <w:tab w:val="left" w:pos="851"/>
        </w:tabs>
        <w:spacing w:after="0"/>
        <w:ind w:left="0" w:right="-285" w:firstLine="567"/>
        <w:contextualSpacing/>
        <w:jc w:val="both"/>
        <w:rPr>
          <w:rFonts w:ascii="Times New Roman" w:eastAsia="Calibri" w:hAnsi="Times New Roman" w:cs="Times New Roman"/>
          <w:sz w:val="32"/>
          <w:szCs w:val="32"/>
          <w:lang w:val="en-US"/>
        </w:rPr>
      </w:pPr>
      <w:r w:rsidRPr="002C5E39">
        <w:rPr>
          <w:rFonts w:ascii="Times New Roman" w:eastAsia="Calibri" w:hAnsi="Times New Roman" w:cs="Times New Roman"/>
          <w:sz w:val="32"/>
          <w:szCs w:val="32"/>
          <w:lang w:val="en-US"/>
        </w:rPr>
        <w:t>David Y. Public opinion, media and activism: the differentiating role of media use and perceptions of public opinion on political behaviour //Social Movement Studies. 2021. pp. 1-21.</w:t>
      </w:r>
    </w:p>
    <w:p w:rsidR="00194144" w:rsidRPr="002C5E39" w:rsidRDefault="00194144" w:rsidP="00194144">
      <w:pPr>
        <w:numPr>
          <w:ilvl w:val="0"/>
          <w:numId w:val="11"/>
        </w:numPr>
        <w:tabs>
          <w:tab w:val="left" w:pos="851"/>
        </w:tabs>
        <w:spacing w:after="0"/>
        <w:ind w:left="0" w:right="-285" w:firstLine="567"/>
        <w:contextualSpacing/>
        <w:jc w:val="both"/>
        <w:rPr>
          <w:rFonts w:ascii="Times New Roman" w:eastAsia="Calibri" w:hAnsi="Times New Roman" w:cs="Times New Roman"/>
          <w:sz w:val="32"/>
          <w:szCs w:val="32"/>
          <w:lang w:val="en-US"/>
        </w:rPr>
      </w:pPr>
      <w:r w:rsidRPr="002C5E39">
        <w:rPr>
          <w:rFonts w:ascii="Times New Roman" w:eastAsia="Calibri" w:hAnsi="Times New Roman" w:cs="Times New Roman"/>
          <w:sz w:val="32"/>
          <w:szCs w:val="32"/>
          <w:lang w:val="en-US"/>
        </w:rPr>
        <w:t>Edgerly S., Thorson K. Political communication and public opinion: Innovative research for the digital age //</w:t>
      </w:r>
      <w:r w:rsidRPr="002C5E39">
        <w:rPr>
          <w:rFonts w:ascii="Times New Roman" w:eastAsia="Calibri" w:hAnsi="Times New Roman" w:cs="Times New Roman"/>
          <w:sz w:val="32"/>
          <w:szCs w:val="32"/>
          <w:lang w:val="uk-UA"/>
        </w:rPr>
        <w:t xml:space="preserve"> </w:t>
      </w:r>
      <w:r w:rsidRPr="002C5E39">
        <w:rPr>
          <w:rFonts w:ascii="Times New Roman" w:eastAsia="Calibri" w:hAnsi="Times New Roman" w:cs="Times New Roman"/>
          <w:sz w:val="32"/>
          <w:szCs w:val="32"/>
          <w:lang w:val="en-US"/>
        </w:rPr>
        <w:t>Public Opinion Quarterly. 2020. Т. 84. №. S1. pp. 189-194.</w:t>
      </w:r>
    </w:p>
    <w:p w:rsidR="00194144" w:rsidRPr="002C5E39" w:rsidRDefault="00194144" w:rsidP="00194144">
      <w:pPr>
        <w:numPr>
          <w:ilvl w:val="0"/>
          <w:numId w:val="11"/>
        </w:numPr>
        <w:tabs>
          <w:tab w:val="left" w:pos="851"/>
        </w:tabs>
        <w:spacing w:after="0"/>
        <w:ind w:left="0" w:right="-285" w:firstLine="567"/>
        <w:contextualSpacing/>
        <w:jc w:val="both"/>
        <w:rPr>
          <w:rFonts w:ascii="Times New Roman" w:eastAsia="Calibri" w:hAnsi="Times New Roman" w:cs="Times New Roman"/>
          <w:sz w:val="32"/>
          <w:szCs w:val="32"/>
          <w:lang w:val="en-US"/>
        </w:rPr>
      </w:pPr>
      <w:r w:rsidRPr="002C5E39">
        <w:rPr>
          <w:rFonts w:ascii="Times New Roman" w:eastAsia="Calibri" w:hAnsi="Times New Roman" w:cs="Times New Roman"/>
          <w:sz w:val="32"/>
          <w:szCs w:val="32"/>
          <w:lang w:val="en-US"/>
        </w:rPr>
        <w:t>Poltorak V. A., Stadnyk A. H. Проблеми формування громадської думки в процесі сучасних інформаційних війн //</w:t>
      </w:r>
      <w:r w:rsidRPr="002C5E39">
        <w:rPr>
          <w:rFonts w:ascii="Times New Roman" w:eastAsia="Calibri" w:hAnsi="Times New Roman" w:cs="Times New Roman"/>
          <w:sz w:val="32"/>
          <w:szCs w:val="32"/>
          <w:lang w:val="uk-UA"/>
        </w:rPr>
        <w:t xml:space="preserve"> </w:t>
      </w:r>
      <w:r w:rsidRPr="002C5E39">
        <w:rPr>
          <w:rFonts w:ascii="Times New Roman" w:eastAsia="Calibri" w:hAnsi="Times New Roman" w:cs="Times New Roman"/>
          <w:sz w:val="32"/>
          <w:szCs w:val="32"/>
          <w:lang w:val="en-US"/>
        </w:rPr>
        <w:t>Епістемологічні дослідження в філософії, соціальних і політичних науках. 2019. Т. 2. №. 2. С. 66-75.</w:t>
      </w:r>
    </w:p>
    <w:p w:rsidR="00194144" w:rsidRPr="002C5E39" w:rsidRDefault="00194144" w:rsidP="00194144">
      <w:pPr>
        <w:numPr>
          <w:ilvl w:val="0"/>
          <w:numId w:val="11"/>
        </w:numPr>
        <w:tabs>
          <w:tab w:val="left" w:pos="851"/>
        </w:tabs>
        <w:spacing w:after="0"/>
        <w:ind w:left="0" w:right="-285" w:firstLine="567"/>
        <w:contextualSpacing/>
        <w:jc w:val="both"/>
        <w:rPr>
          <w:rFonts w:ascii="Times New Roman" w:eastAsia="Calibri" w:hAnsi="Times New Roman" w:cs="Times New Roman"/>
          <w:sz w:val="32"/>
          <w:szCs w:val="32"/>
          <w:lang w:val="en-US"/>
        </w:rPr>
      </w:pPr>
      <w:r w:rsidRPr="002C5E39">
        <w:rPr>
          <w:rFonts w:ascii="Times New Roman" w:eastAsia="Calibri" w:hAnsi="Times New Roman" w:cs="Times New Roman"/>
          <w:sz w:val="32"/>
          <w:szCs w:val="32"/>
          <w:lang w:val="en-US"/>
        </w:rPr>
        <w:lastRenderedPageBreak/>
        <w:t>Starykovska O. Основна передумова гармонізації процесу функціонування громадської думки в Україні //</w:t>
      </w:r>
      <w:r w:rsidRPr="002C5E39">
        <w:rPr>
          <w:rFonts w:ascii="Times New Roman" w:eastAsia="Calibri" w:hAnsi="Times New Roman" w:cs="Times New Roman"/>
          <w:sz w:val="32"/>
          <w:szCs w:val="32"/>
          <w:lang w:val="uk-UA"/>
        </w:rPr>
        <w:t xml:space="preserve"> </w:t>
      </w:r>
      <w:r w:rsidRPr="002C5E39">
        <w:rPr>
          <w:rFonts w:ascii="Times New Roman" w:eastAsia="Calibri" w:hAnsi="Times New Roman" w:cs="Times New Roman"/>
          <w:sz w:val="32"/>
          <w:szCs w:val="32"/>
          <w:lang w:val="en-US"/>
        </w:rPr>
        <w:t>Humanities Studies. 2020. №. 3 (80). С. 65-77.</w:t>
      </w:r>
    </w:p>
    <w:p w:rsidR="00194144" w:rsidRPr="002C5E39" w:rsidRDefault="00194144" w:rsidP="00194144">
      <w:pPr>
        <w:numPr>
          <w:ilvl w:val="0"/>
          <w:numId w:val="11"/>
        </w:numPr>
        <w:tabs>
          <w:tab w:val="left" w:pos="851"/>
        </w:tabs>
        <w:spacing w:after="0"/>
        <w:ind w:left="0" w:right="-285" w:firstLine="567"/>
        <w:contextualSpacing/>
        <w:jc w:val="both"/>
        <w:rPr>
          <w:rFonts w:ascii="Times New Roman" w:eastAsia="Calibri" w:hAnsi="Times New Roman" w:cs="Times New Roman"/>
          <w:sz w:val="32"/>
          <w:szCs w:val="32"/>
        </w:rPr>
      </w:pPr>
      <w:r w:rsidRPr="002C5E39">
        <w:rPr>
          <w:rFonts w:ascii="Times New Roman" w:eastAsia="Calibri" w:hAnsi="Times New Roman" w:cs="Times New Roman"/>
          <w:sz w:val="32"/>
          <w:szCs w:val="32"/>
        </w:rPr>
        <w:t>Родзінський Н. І., Савченко Д. С., Хаустова М. Г. Громадська думка як інститут безпосередньої демократії. 2020.</w:t>
      </w:r>
    </w:p>
    <w:p w:rsidR="00194144" w:rsidRPr="00194144" w:rsidRDefault="00194144" w:rsidP="003241FD">
      <w:pPr>
        <w:spacing w:after="0"/>
        <w:ind w:right="-285"/>
        <w:jc w:val="center"/>
        <w:rPr>
          <w:rFonts w:ascii="Times New Roman" w:eastAsia="Calibri" w:hAnsi="Times New Roman" w:cs="Times New Roman"/>
          <w:b/>
          <w:sz w:val="36"/>
          <w:szCs w:val="36"/>
          <w:lang w:val="uk-UA"/>
        </w:rPr>
      </w:pPr>
    </w:p>
    <w:p w:rsidR="00DE1E4D" w:rsidRPr="00DE1E4D" w:rsidRDefault="00DE1E4D" w:rsidP="003241FD">
      <w:pPr>
        <w:spacing w:after="0"/>
        <w:ind w:right="-285"/>
        <w:jc w:val="center"/>
        <w:rPr>
          <w:rFonts w:ascii="Times New Roman" w:eastAsia="Calibri" w:hAnsi="Times New Roman" w:cs="Times New Roman"/>
          <w:b/>
          <w:sz w:val="32"/>
          <w:szCs w:val="32"/>
          <w:lang w:val="uk-UA"/>
        </w:rPr>
      </w:pPr>
      <w:r w:rsidRPr="00DE1E4D">
        <w:rPr>
          <w:rFonts w:ascii="Times New Roman" w:eastAsia="Calibri" w:hAnsi="Times New Roman" w:cs="Times New Roman"/>
          <w:b/>
          <w:sz w:val="32"/>
          <w:szCs w:val="32"/>
          <w:lang w:val="uk-UA"/>
        </w:rPr>
        <w:t>Двуреченська О.</w:t>
      </w:r>
      <w:r>
        <w:rPr>
          <w:rFonts w:ascii="Times New Roman" w:eastAsia="Calibri" w:hAnsi="Times New Roman" w:cs="Times New Roman"/>
          <w:b/>
          <w:sz w:val="32"/>
          <w:szCs w:val="32"/>
          <w:lang w:val="uk-UA"/>
        </w:rPr>
        <w:t xml:space="preserve"> </w:t>
      </w:r>
      <w:r w:rsidRPr="00DE1E4D">
        <w:rPr>
          <w:rFonts w:ascii="Times New Roman" w:eastAsia="Calibri" w:hAnsi="Times New Roman" w:cs="Times New Roman"/>
          <w:b/>
          <w:sz w:val="32"/>
          <w:szCs w:val="32"/>
          <w:lang w:val="uk-UA"/>
        </w:rPr>
        <w:t>С.</w:t>
      </w:r>
    </w:p>
    <w:p w:rsidR="00041324" w:rsidRPr="00041324" w:rsidRDefault="00041324" w:rsidP="003241FD">
      <w:pPr>
        <w:tabs>
          <w:tab w:val="left" w:pos="851"/>
        </w:tabs>
        <w:spacing w:after="0"/>
        <w:ind w:right="-285"/>
        <w:jc w:val="center"/>
        <w:rPr>
          <w:rFonts w:ascii="Times New Roman" w:eastAsia="Calibri" w:hAnsi="Times New Roman" w:cs="Times New Roman"/>
          <w:sz w:val="32"/>
          <w:szCs w:val="32"/>
        </w:rPr>
      </w:pPr>
      <w:r w:rsidRPr="00041324">
        <w:rPr>
          <w:rFonts w:ascii="Times New Roman" w:eastAsia="Calibri" w:hAnsi="Times New Roman" w:cs="Times New Roman"/>
          <w:sz w:val="32"/>
          <w:szCs w:val="32"/>
        </w:rPr>
        <w:t>кандидат історичних наук, доцент кафедри міжнародних відносин</w:t>
      </w:r>
    </w:p>
    <w:p w:rsidR="00DE1E4D" w:rsidRPr="00DE1E4D" w:rsidRDefault="00DE1E4D" w:rsidP="003241FD">
      <w:pPr>
        <w:tabs>
          <w:tab w:val="left" w:pos="851"/>
        </w:tabs>
        <w:spacing w:after="0"/>
        <w:ind w:right="-285" w:firstLine="709"/>
        <w:jc w:val="center"/>
        <w:rPr>
          <w:rFonts w:ascii="Times New Roman" w:eastAsia="Calibri" w:hAnsi="Times New Roman" w:cs="Times New Roman"/>
          <w:sz w:val="32"/>
          <w:szCs w:val="32"/>
          <w:lang w:val="uk-UA"/>
        </w:rPr>
      </w:pPr>
      <w:r w:rsidRPr="00DE1E4D">
        <w:rPr>
          <w:rFonts w:ascii="Times New Roman" w:eastAsia="Calibri" w:hAnsi="Times New Roman" w:cs="Times New Roman"/>
          <w:sz w:val="32"/>
          <w:szCs w:val="32"/>
          <w:lang w:val="uk-UA"/>
        </w:rPr>
        <w:t>Дніпровський національний університет імені Олеся Гончара</w:t>
      </w:r>
    </w:p>
    <w:p w:rsidR="00DE1E4D" w:rsidRDefault="00041324" w:rsidP="003241FD">
      <w:pPr>
        <w:tabs>
          <w:tab w:val="left" w:pos="851"/>
        </w:tabs>
        <w:spacing w:after="0"/>
        <w:ind w:right="-285"/>
        <w:jc w:val="center"/>
        <w:rPr>
          <w:rFonts w:ascii="Times New Roman" w:eastAsia="Calibri" w:hAnsi="Times New Roman" w:cs="Times New Roman"/>
          <w:color w:val="000000"/>
          <w:sz w:val="32"/>
          <w:szCs w:val="32"/>
          <w:lang w:val="uk-UA"/>
        </w:rPr>
      </w:pPr>
      <w:r w:rsidRPr="00041324">
        <w:rPr>
          <w:rFonts w:ascii="Times New Roman" w:eastAsia="Calibri" w:hAnsi="Times New Roman" w:cs="Times New Roman"/>
          <w:color w:val="000000"/>
          <w:sz w:val="32"/>
          <w:szCs w:val="32"/>
          <w:lang w:val="uk-UA"/>
        </w:rPr>
        <w:t xml:space="preserve">(м. </w:t>
      </w:r>
      <w:r>
        <w:rPr>
          <w:rFonts w:ascii="Times New Roman" w:eastAsia="Calibri" w:hAnsi="Times New Roman" w:cs="Times New Roman"/>
          <w:color w:val="000000"/>
          <w:sz w:val="32"/>
          <w:szCs w:val="32"/>
          <w:lang w:val="uk-UA"/>
        </w:rPr>
        <w:t>Дніпро</w:t>
      </w:r>
      <w:r w:rsidRPr="00041324">
        <w:rPr>
          <w:rFonts w:ascii="Times New Roman" w:eastAsia="Calibri" w:hAnsi="Times New Roman" w:cs="Times New Roman"/>
          <w:color w:val="000000"/>
          <w:sz w:val="32"/>
          <w:szCs w:val="32"/>
          <w:lang w:val="uk-UA"/>
        </w:rPr>
        <w:t>, Україна)</w:t>
      </w:r>
    </w:p>
    <w:p w:rsidR="00041324" w:rsidRPr="00041324" w:rsidRDefault="00041324" w:rsidP="003241FD">
      <w:pPr>
        <w:tabs>
          <w:tab w:val="left" w:pos="851"/>
        </w:tabs>
        <w:spacing w:after="0" w:line="240" w:lineRule="auto"/>
        <w:ind w:right="-285" w:firstLine="709"/>
        <w:jc w:val="center"/>
        <w:rPr>
          <w:rFonts w:ascii="Times New Roman" w:eastAsia="Calibri" w:hAnsi="Times New Roman" w:cs="Times New Roman"/>
          <w:color w:val="000000"/>
          <w:sz w:val="20"/>
          <w:szCs w:val="20"/>
          <w:lang w:val="uk-UA"/>
        </w:rPr>
      </w:pPr>
    </w:p>
    <w:p w:rsidR="00DE1E4D" w:rsidRDefault="00DE1E4D" w:rsidP="003241FD">
      <w:pPr>
        <w:tabs>
          <w:tab w:val="left" w:pos="851"/>
        </w:tabs>
        <w:spacing w:after="0"/>
        <w:ind w:right="-285"/>
        <w:jc w:val="center"/>
        <w:rPr>
          <w:rFonts w:ascii="Times New Roman" w:eastAsia="Calibri" w:hAnsi="Times New Roman" w:cs="Times New Roman"/>
          <w:b/>
          <w:color w:val="000000"/>
          <w:sz w:val="32"/>
          <w:szCs w:val="32"/>
          <w:lang w:val="uk-UA"/>
        </w:rPr>
      </w:pPr>
      <w:r w:rsidRPr="00DE1E4D">
        <w:rPr>
          <w:rFonts w:ascii="Times New Roman" w:eastAsia="Calibri" w:hAnsi="Times New Roman" w:cs="Times New Roman"/>
          <w:b/>
          <w:color w:val="000000"/>
          <w:sz w:val="32"/>
          <w:szCs w:val="32"/>
          <w:lang w:val="uk-UA"/>
        </w:rPr>
        <w:t>РОЗБУДОВА ЦИФРОВОГО СУСПІЛЬСТВА В УКРАЇНІ: ПРАВОВЕ ЗАБЕЗПЕЧЕННЯ</w:t>
      </w:r>
    </w:p>
    <w:p w:rsidR="00041324" w:rsidRPr="00DE1E4D" w:rsidRDefault="00041324" w:rsidP="000745C6">
      <w:pPr>
        <w:tabs>
          <w:tab w:val="left" w:pos="851"/>
        </w:tabs>
        <w:spacing w:after="0" w:line="240" w:lineRule="auto"/>
        <w:ind w:right="-143"/>
        <w:jc w:val="center"/>
        <w:rPr>
          <w:rFonts w:ascii="Times New Roman" w:eastAsia="Calibri" w:hAnsi="Times New Roman" w:cs="Times New Roman"/>
          <w:b/>
          <w:color w:val="000000"/>
          <w:sz w:val="16"/>
          <w:szCs w:val="16"/>
          <w:lang w:val="uk-UA"/>
        </w:rPr>
      </w:pPr>
    </w:p>
    <w:p w:rsidR="00DE1E4D" w:rsidRPr="00DE1E4D" w:rsidRDefault="00DE1E4D" w:rsidP="003241FD">
      <w:pPr>
        <w:tabs>
          <w:tab w:val="left" w:pos="851"/>
        </w:tabs>
        <w:spacing w:after="0"/>
        <w:ind w:right="-285" w:firstLine="709"/>
        <w:jc w:val="both"/>
        <w:rPr>
          <w:rFonts w:ascii="Times New Roman" w:eastAsia="Calibri" w:hAnsi="Times New Roman" w:cs="Times New Roman"/>
          <w:color w:val="000000"/>
          <w:sz w:val="32"/>
          <w:szCs w:val="32"/>
          <w:lang w:val="uk-UA"/>
        </w:rPr>
      </w:pPr>
      <w:r w:rsidRPr="00DE1E4D">
        <w:rPr>
          <w:rFonts w:ascii="Times New Roman" w:eastAsia="Calibri" w:hAnsi="Times New Roman" w:cs="Times New Roman"/>
          <w:color w:val="000000"/>
          <w:sz w:val="32"/>
          <w:szCs w:val="32"/>
          <w:lang w:val="uk-UA"/>
        </w:rPr>
        <w:t>Розбудова цифрового суспільства – необхідна умова розвитку держави в ХХІ ст. Використання цифрових технологій та цифровізація суспільства сприяють появі таких явищ як електронне врядування, цифрова економіка, цифрові фінанси, віртуальний простір, спрощенню традиційних бюрократичних процедур, наприклад, реєстрація та ведення бізнесу,  нові технології та наукові галузі (хмарні технології, штучний інтелект, біоінженерія, робототехніка, 3</w:t>
      </w:r>
      <w:r w:rsidRPr="00DE1E4D">
        <w:rPr>
          <w:rFonts w:ascii="Times New Roman" w:eastAsia="Calibri" w:hAnsi="Times New Roman" w:cs="Times New Roman"/>
          <w:color w:val="000000"/>
          <w:sz w:val="32"/>
          <w:szCs w:val="32"/>
          <w:lang w:val="en-US"/>
        </w:rPr>
        <w:t>D</w:t>
      </w:r>
      <w:r w:rsidRPr="00DE1E4D">
        <w:rPr>
          <w:rFonts w:ascii="Times New Roman" w:eastAsia="Calibri" w:hAnsi="Times New Roman" w:cs="Times New Roman"/>
          <w:color w:val="000000"/>
          <w:sz w:val="32"/>
          <w:szCs w:val="32"/>
          <w:lang w:val="uk-UA"/>
        </w:rPr>
        <w:t xml:space="preserve">-друк, </w:t>
      </w:r>
      <w:r w:rsidRPr="00DE1E4D">
        <w:rPr>
          <w:rFonts w:ascii="Times New Roman" w:eastAsia="Calibri" w:hAnsi="Times New Roman" w:cs="Times New Roman"/>
          <w:color w:val="000000"/>
          <w:sz w:val="32"/>
          <w:szCs w:val="32"/>
          <w:lang w:val="en-US"/>
        </w:rPr>
        <w:t>Big</w:t>
      </w:r>
      <w:r w:rsidRPr="00DE1E4D">
        <w:rPr>
          <w:rFonts w:ascii="Times New Roman" w:eastAsia="Calibri" w:hAnsi="Times New Roman" w:cs="Times New Roman"/>
          <w:color w:val="000000"/>
          <w:sz w:val="32"/>
          <w:szCs w:val="32"/>
          <w:lang w:val="uk-UA"/>
        </w:rPr>
        <w:t xml:space="preserve"> </w:t>
      </w:r>
      <w:r w:rsidRPr="00DE1E4D">
        <w:rPr>
          <w:rFonts w:ascii="Times New Roman" w:eastAsia="Calibri" w:hAnsi="Times New Roman" w:cs="Times New Roman"/>
          <w:color w:val="000000"/>
          <w:sz w:val="32"/>
          <w:szCs w:val="32"/>
          <w:lang w:val="en-US"/>
        </w:rPr>
        <w:t>Data</w:t>
      </w:r>
      <w:r w:rsidRPr="00DE1E4D">
        <w:rPr>
          <w:rFonts w:ascii="Times New Roman" w:eastAsia="Calibri" w:hAnsi="Times New Roman" w:cs="Times New Roman"/>
          <w:color w:val="000000"/>
          <w:sz w:val="32"/>
          <w:szCs w:val="32"/>
          <w:lang w:val="uk-UA"/>
        </w:rPr>
        <w:t xml:space="preserve"> тощо). Перелік змін постійно розширюється. Від рівня  цифровізації суспільства залежить ефективність реакції держави на сучасні виклики національній безпеці. На світовому рівні цифровізація вважається необхідною умовою сталого розвитку.</w:t>
      </w:r>
    </w:p>
    <w:p w:rsidR="00DE1E4D" w:rsidRPr="00DE1E4D" w:rsidRDefault="00DE1E4D" w:rsidP="003241FD">
      <w:pPr>
        <w:tabs>
          <w:tab w:val="left" w:pos="851"/>
        </w:tabs>
        <w:spacing w:after="0"/>
        <w:ind w:right="-285" w:firstLine="709"/>
        <w:jc w:val="both"/>
        <w:rPr>
          <w:rFonts w:ascii="Times New Roman" w:eastAsia="Calibri" w:hAnsi="Times New Roman" w:cs="Times New Roman"/>
          <w:color w:val="000000"/>
          <w:sz w:val="32"/>
          <w:szCs w:val="32"/>
          <w:lang w:val="uk-UA"/>
        </w:rPr>
      </w:pPr>
      <w:r w:rsidRPr="00DE1E4D">
        <w:rPr>
          <w:rFonts w:ascii="Times New Roman" w:eastAsia="Calibri" w:hAnsi="Times New Roman" w:cs="Times New Roman"/>
          <w:color w:val="000000"/>
          <w:sz w:val="32"/>
          <w:szCs w:val="32"/>
          <w:lang w:val="uk-UA"/>
        </w:rPr>
        <w:t xml:space="preserve">Зважаючи на відносну доступність цифрових технологій на світовому ринку та можливості їх використання, цифровізація суспільства може відбуватися за умови мінімальної участі державних установ. Однак, поєднання зусиль громадського та державного секторів дозволить швидше здійснити перехід до цифрового суспільства. Цифровізація суспільства також вимагає розвиток цифрових навичок та розбудову необхідної інфраструктури, що безпосередньо пов’язано з участю державних установ у цьому процесі. Основою для залучення </w:t>
      </w:r>
      <w:r w:rsidRPr="00DE1E4D">
        <w:rPr>
          <w:rFonts w:ascii="Times New Roman" w:eastAsia="Calibri" w:hAnsi="Times New Roman" w:cs="Times New Roman"/>
          <w:color w:val="000000"/>
          <w:sz w:val="32"/>
          <w:szCs w:val="32"/>
          <w:lang w:val="uk-UA"/>
        </w:rPr>
        <w:lastRenderedPageBreak/>
        <w:t>держави до розбудови цифрового суспільства є створення необхідної нормативно-правової бази.</w:t>
      </w:r>
    </w:p>
    <w:p w:rsidR="00DE1E4D" w:rsidRPr="00DE1E4D" w:rsidRDefault="00DE1E4D" w:rsidP="003241FD">
      <w:pPr>
        <w:tabs>
          <w:tab w:val="left" w:pos="851"/>
        </w:tabs>
        <w:spacing w:after="0"/>
        <w:ind w:right="-285" w:firstLine="709"/>
        <w:jc w:val="both"/>
        <w:rPr>
          <w:rFonts w:ascii="Times New Roman" w:eastAsia="Calibri" w:hAnsi="Times New Roman" w:cs="Times New Roman"/>
          <w:color w:val="000000"/>
          <w:sz w:val="32"/>
          <w:szCs w:val="32"/>
          <w:lang w:val="uk-UA"/>
        </w:rPr>
      </w:pPr>
      <w:r w:rsidRPr="00DE1E4D">
        <w:rPr>
          <w:rFonts w:ascii="Times New Roman" w:eastAsia="Calibri" w:hAnsi="Times New Roman" w:cs="Times New Roman"/>
          <w:color w:val="000000"/>
          <w:sz w:val="32"/>
          <w:szCs w:val="32"/>
          <w:lang w:val="uk-UA"/>
        </w:rPr>
        <w:t>Після Революції гідності для України пріоритетним завданням стало розбудова високорозвиненого суспільства, орієнтованого на провідні світові стандарти. Необхідною умовою розвитку України стала цифровізація. Українська влада спільно з громадськими активістами розпочала формування необхідної правовою бази для переходу до цифрового суспільства. Серед базових документів України провідними є проєкт «Цифрова аджента України – 2020» та «Концепція розвитку цифрової економіки</w:t>
      </w:r>
      <w:r w:rsidR="002C5E39">
        <w:rPr>
          <w:rFonts w:ascii="Times New Roman" w:eastAsia="Calibri" w:hAnsi="Times New Roman" w:cs="Times New Roman"/>
          <w:color w:val="000000"/>
          <w:sz w:val="32"/>
          <w:szCs w:val="32"/>
          <w:lang w:val="uk-UA"/>
        </w:rPr>
        <w:t xml:space="preserve"> та суспільства України на 2018–</w:t>
      </w:r>
      <w:r w:rsidRPr="00DE1E4D">
        <w:rPr>
          <w:rFonts w:ascii="Times New Roman" w:eastAsia="Calibri" w:hAnsi="Times New Roman" w:cs="Times New Roman"/>
          <w:color w:val="000000"/>
          <w:sz w:val="32"/>
          <w:szCs w:val="32"/>
          <w:lang w:val="uk-UA"/>
        </w:rPr>
        <w:t>2020 роки». Незважаючи на завершення зазначеного в концепції періоду, документи не втратили своєї актуальності. В цілому, у нормативних документах визначаються цілі, завдання, механізми цифровізації суспільства. Правові документи України створенні з урахуванням міжнародних стандартів, однак, в умовах стрімкого розвитку цифрового суспільства в провідних державах світу, потребують подальшого оновлення.</w:t>
      </w:r>
    </w:p>
    <w:p w:rsidR="00DE1E4D" w:rsidRPr="00DE1E4D" w:rsidRDefault="00DE1E4D" w:rsidP="003241FD">
      <w:pPr>
        <w:tabs>
          <w:tab w:val="left" w:pos="851"/>
        </w:tabs>
        <w:spacing w:after="0"/>
        <w:ind w:right="-285" w:firstLine="709"/>
        <w:jc w:val="both"/>
        <w:rPr>
          <w:rFonts w:ascii="Times New Roman" w:eastAsia="Calibri" w:hAnsi="Times New Roman" w:cs="Times New Roman"/>
          <w:color w:val="000000"/>
          <w:sz w:val="32"/>
          <w:szCs w:val="32"/>
          <w:shd w:val="clear" w:color="auto" w:fill="FFFFFF"/>
          <w:lang w:val="uk-UA"/>
        </w:rPr>
      </w:pPr>
      <w:r w:rsidRPr="00DE1E4D">
        <w:rPr>
          <w:rFonts w:ascii="Times New Roman" w:eastAsia="Calibri" w:hAnsi="Times New Roman" w:cs="Times New Roman"/>
          <w:color w:val="000000"/>
          <w:sz w:val="32"/>
          <w:szCs w:val="32"/>
          <w:lang w:val="uk-UA"/>
        </w:rPr>
        <w:t>Відповідно до «Концепції розвитку цифрової економіки</w:t>
      </w:r>
      <w:r w:rsidR="002C5E39">
        <w:rPr>
          <w:rFonts w:ascii="Times New Roman" w:eastAsia="Calibri" w:hAnsi="Times New Roman" w:cs="Times New Roman"/>
          <w:color w:val="000000"/>
          <w:sz w:val="32"/>
          <w:szCs w:val="32"/>
          <w:lang w:val="uk-UA"/>
        </w:rPr>
        <w:t xml:space="preserve"> та суспільства України на 2018–</w:t>
      </w:r>
      <w:r w:rsidRPr="00DE1E4D">
        <w:rPr>
          <w:rFonts w:ascii="Times New Roman" w:eastAsia="Calibri" w:hAnsi="Times New Roman" w:cs="Times New Roman"/>
          <w:color w:val="000000"/>
          <w:sz w:val="32"/>
          <w:szCs w:val="32"/>
          <w:lang w:val="uk-UA"/>
        </w:rPr>
        <w:t xml:space="preserve">2020 роки» цифровізація визначається як </w:t>
      </w:r>
      <w:r w:rsidRPr="00DE1E4D">
        <w:rPr>
          <w:rFonts w:ascii="Times New Roman" w:eastAsia="Calibri" w:hAnsi="Times New Roman" w:cs="Times New Roman"/>
          <w:color w:val="000000"/>
          <w:sz w:val="32"/>
          <w:szCs w:val="32"/>
          <w:shd w:val="clear" w:color="auto" w:fill="FFFFFF"/>
          <w:lang w:val="uk-UA"/>
        </w:rPr>
        <w:t xml:space="preserve">насичення фізичного світу електронно-цифровими пристроями, засобами, системами та налагодження електронно-комунікаційного обміну між ними, що фактично уможливлює інтегральну взаємодію віртуального та фізичного, тобто створює кіберфізичний простір [1]. Відповідно мета цифровізації в Україні полягає у досягненні цифрової трансформації існуючих та створенні нових галузей економіки, а також трансформації сфер життєдіяльності у нові більш ефективні та сучасні [1]. Головні принципи цифровізації в Україні є: </w:t>
      </w:r>
      <w:r w:rsidRPr="00DE1E4D">
        <w:rPr>
          <w:rFonts w:ascii="Times New Roman" w:eastAsia="Calibri" w:hAnsi="Times New Roman" w:cs="Times New Roman"/>
          <w:color w:val="000000"/>
          <w:sz w:val="32"/>
          <w:szCs w:val="32"/>
          <w:lang w:val="uk-UA"/>
        </w:rPr>
        <w:t xml:space="preserve">прискорення економічного зростання та залучення інвестицій; </w:t>
      </w:r>
      <w:bookmarkStart w:id="21" w:name="n31"/>
      <w:bookmarkEnd w:id="21"/>
      <w:r w:rsidRPr="00DE1E4D">
        <w:rPr>
          <w:rFonts w:ascii="Times New Roman" w:eastAsia="Calibri" w:hAnsi="Times New Roman" w:cs="Times New Roman"/>
          <w:color w:val="000000"/>
          <w:sz w:val="32"/>
          <w:szCs w:val="32"/>
          <w:lang w:val="uk-UA"/>
        </w:rPr>
        <w:t xml:space="preserve">трансформація секторів економіки в конкурентоспроможні та ефективні; </w:t>
      </w:r>
      <w:bookmarkStart w:id="22" w:name="n32"/>
      <w:bookmarkEnd w:id="22"/>
      <w:r w:rsidRPr="00DE1E4D">
        <w:rPr>
          <w:rFonts w:ascii="Times New Roman" w:eastAsia="Calibri" w:hAnsi="Times New Roman" w:cs="Times New Roman"/>
          <w:color w:val="000000"/>
          <w:sz w:val="32"/>
          <w:szCs w:val="32"/>
          <w:lang w:val="uk-UA"/>
        </w:rPr>
        <w:t xml:space="preserve">технологічна та цифрова модернізація промисловості та створення високотехнологічних виробництв; </w:t>
      </w:r>
      <w:bookmarkStart w:id="23" w:name="n33"/>
      <w:bookmarkEnd w:id="23"/>
      <w:r w:rsidRPr="00DE1E4D">
        <w:rPr>
          <w:rFonts w:ascii="Times New Roman" w:eastAsia="Calibri" w:hAnsi="Times New Roman" w:cs="Times New Roman"/>
          <w:color w:val="000000"/>
          <w:sz w:val="32"/>
          <w:szCs w:val="32"/>
          <w:lang w:val="uk-UA"/>
        </w:rPr>
        <w:t xml:space="preserve">доступність для громадян переваг та можливостей цифрового світу; </w:t>
      </w:r>
      <w:bookmarkStart w:id="24" w:name="n34"/>
      <w:bookmarkEnd w:id="24"/>
      <w:r w:rsidRPr="00DE1E4D">
        <w:rPr>
          <w:rFonts w:ascii="Times New Roman" w:eastAsia="Calibri" w:hAnsi="Times New Roman" w:cs="Times New Roman"/>
          <w:color w:val="000000"/>
          <w:sz w:val="32"/>
          <w:szCs w:val="32"/>
          <w:lang w:val="uk-UA"/>
        </w:rPr>
        <w:t xml:space="preserve">реалізація людського ресурсу, розвиток цифрових індустрій та цифрового підприємництва </w:t>
      </w:r>
      <w:r w:rsidRPr="00DE1E4D">
        <w:rPr>
          <w:rFonts w:ascii="Times New Roman" w:eastAsia="Calibri" w:hAnsi="Times New Roman" w:cs="Times New Roman"/>
          <w:color w:val="000000"/>
          <w:sz w:val="32"/>
          <w:szCs w:val="32"/>
          <w:shd w:val="clear" w:color="auto" w:fill="FFFFFF"/>
          <w:lang w:val="uk-UA"/>
        </w:rPr>
        <w:t xml:space="preserve">[1]. Отже, Концепція конкретизує процес цифровізації та розкриває його особливості в Україні. Крім того, державна політика враховує необхідність </w:t>
      </w:r>
      <w:r w:rsidRPr="00DE1E4D">
        <w:rPr>
          <w:rFonts w:ascii="Times New Roman" w:eastAsia="Calibri" w:hAnsi="Times New Roman" w:cs="Times New Roman"/>
          <w:color w:val="000000"/>
          <w:sz w:val="32"/>
          <w:szCs w:val="32"/>
          <w:shd w:val="clear" w:color="auto" w:fill="FFFFFF"/>
          <w:lang w:val="uk-UA"/>
        </w:rPr>
        <w:lastRenderedPageBreak/>
        <w:t>забезпечення рівного доступу громадян до цифрових послуг, створення переваг від цифровізації у різних сферах повсякденного життя громадян, проведення цифровізації з метою економічного добробуту громадян та держави, розбудова системи цифрової безпеки, сприяння розвитку інформаційного суспільства.</w:t>
      </w:r>
    </w:p>
    <w:p w:rsidR="00DE1E4D" w:rsidRPr="00DE1E4D" w:rsidRDefault="00DE1E4D" w:rsidP="003241FD">
      <w:pPr>
        <w:tabs>
          <w:tab w:val="left" w:pos="851"/>
        </w:tabs>
        <w:spacing w:after="0"/>
        <w:ind w:right="-285" w:firstLine="709"/>
        <w:jc w:val="both"/>
        <w:rPr>
          <w:rFonts w:ascii="Times New Roman" w:eastAsia="Calibri" w:hAnsi="Times New Roman" w:cs="Times New Roman"/>
          <w:sz w:val="32"/>
          <w:szCs w:val="32"/>
          <w:lang w:val="uk-UA"/>
        </w:rPr>
      </w:pPr>
      <w:r w:rsidRPr="00DE1E4D">
        <w:rPr>
          <w:rFonts w:ascii="Times New Roman" w:eastAsia="Calibri" w:hAnsi="Times New Roman" w:cs="Times New Roman"/>
          <w:color w:val="000000"/>
          <w:sz w:val="32"/>
          <w:szCs w:val="32"/>
          <w:shd w:val="clear" w:color="auto" w:fill="FFFFFF"/>
          <w:lang w:val="uk-UA"/>
        </w:rPr>
        <w:t xml:space="preserve">Орієнтуючись на практики провідних держав світу, в Україні також були ухвалені </w:t>
      </w:r>
      <w:r w:rsidRPr="00DE1E4D">
        <w:rPr>
          <w:rFonts w:ascii="Times New Roman" w:eastAsia="Calibri" w:hAnsi="Times New Roman" w:cs="Times New Roman"/>
          <w:bCs/>
          <w:color w:val="000000"/>
          <w:sz w:val="32"/>
          <w:szCs w:val="32"/>
          <w:shd w:val="clear" w:color="auto" w:fill="FFFFFF"/>
          <w:lang w:val="uk-UA"/>
        </w:rPr>
        <w:t xml:space="preserve">Концепція розвитку системи електронних послуг  (2016 р.), Концепція розвитку електронної демократії (2017 р.), Концепція розвитку електронного урядування (2017 р.), Закон України «Про основні засади забезпечення кібербезпеки України» (2017 р.), суттєво оновлена Концепція Національної програми інформатизації (ухвалена ще у 1998 р.). Постійні доповнення правової бази цифровізації відбувається через відповідні ініціативи </w:t>
      </w:r>
      <w:r w:rsidRPr="00DE1E4D">
        <w:rPr>
          <w:rFonts w:ascii="Times New Roman" w:eastAsia="Calibri" w:hAnsi="Times New Roman" w:cs="Times New Roman"/>
          <w:color w:val="000000"/>
          <w:sz w:val="32"/>
          <w:szCs w:val="32"/>
          <w:lang w:val="uk-UA"/>
        </w:rPr>
        <w:t>Міністерство цифрової трансформації України.</w:t>
      </w:r>
    </w:p>
    <w:p w:rsidR="00DE1E4D" w:rsidRPr="00DE1E4D" w:rsidRDefault="00DE1E4D" w:rsidP="003241FD">
      <w:pPr>
        <w:tabs>
          <w:tab w:val="left" w:pos="851"/>
        </w:tabs>
        <w:spacing w:after="0"/>
        <w:ind w:right="-285" w:firstLine="709"/>
        <w:jc w:val="both"/>
        <w:rPr>
          <w:rFonts w:ascii="Times New Roman" w:eastAsia="Calibri" w:hAnsi="Times New Roman" w:cs="Times New Roman"/>
          <w:color w:val="000000"/>
          <w:sz w:val="32"/>
          <w:szCs w:val="32"/>
          <w:shd w:val="clear" w:color="auto" w:fill="FFFFFF"/>
          <w:lang w:val="uk-UA"/>
        </w:rPr>
      </w:pPr>
      <w:r w:rsidRPr="00DE1E4D">
        <w:rPr>
          <w:rFonts w:ascii="Times New Roman" w:eastAsia="Calibri" w:hAnsi="Times New Roman" w:cs="Times New Roman"/>
          <w:color w:val="000000"/>
          <w:sz w:val="32"/>
          <w:szCs w:val="32"/>
          <w:lang w:val="uk-UA"/>
        </w:rPr>
        <w:t xml:space="preserve">Міністерство цифрової трансформації України було створене у 2019 р. та є провідною установою, яка займається розбудовою цифрового суспільства в державі. За три років діяльності міністерства правова база цифровізації українського суспільства отримала подальше вдосконалення та стала основою для реалізації у президентської програми «Держава в смартфоні».   </w:t>
      </w:r>
    </w:p>
    <w:p w:rsidR="00DE1E4D" w:rsidRDefault="00DE1E4D" w:rsidP="003241FD">
      <w:pPr>
        <w:tabs>
          <w:tab w:val="left" w:pos="851"/>
        </w:tabs>
        <w:spacing w:after="0"/>
        <w:ind w:right="-285" w:firstLine="709"/>
        <w:jc w:val="both"/>
        <w:rPr>
          <w:rFonts w:ascii="Times New Roman" w:eastAsia="Calibri" w:hAnsi="Times New Roman" w:cs="Times New Roman"/>
          <w:color w:val="000000"/>
          <w:sz w:val="32"/>
          <w:szCs w:val="32"/>
          <w:shd w:val="clear" w:color="auto" w:fill="FFFFFF"/>
          <w:lang w:val="uk-UA"/>
        </w:rPr>
      </w:pPr>
      <w:r w:rsidRPr="00DE1E4D">
        <w:rPr>
          <w:rFonts w:ascii="Times New Roman" w:eastAsia="Calibri" w:hAnsi="Times New Roman" w:cs="Times New Roman"/>
          <w:color w:val="000000"/>
          <w:sz w:val="32"/>
          <w:szCs w:val="32"/>
          <w:shd w:val="clear" w:color="auto" w:fill="FFFFFF"/>
          <w:lang w:val="uk-UA"/>
        </w:rPr>
        <w:t>Створення та постійне вдосконалення правової основи цифровізації України формує необхідні умови для впровадження новітніх технологій в усі сфери життя суспільства, сприяє подальшому розвитку суспільства та забезпечує конкурентоспроможності держави на міжнародній арені.</w:t>
      </w:r>
    </w:p>
    <w:p w:rsidR="00041324" w:rsidRPr="00DE1E4D" w:rsidRDefault="00041324" w:rsidP="003241FD">
      <w:pPr>
        <w:tabs>
          <w:tab w:val="left" w:pos="851"/>
        </w:tabs>
        <w:spacing w:after="0"/>
        <w:ind w:right="-285" w:firstLine="709"/>
        <w:jc w:val="both"/>
        <w:rPr>
          <w:rFonts w:ascii="Times New Roman" w:eastAsia="Calibri" w:hAnsi="Times New Roman" w:cs="Times New Roman"/>
          <w:color w:val="000000"/>
          <w:sz w:val="20"/>
          <w:szCs w:val="20"/>
          <w:lang w:val="uk-UA"/>
        </w:rPr>
      </w:pPr>
    </w:p>
    <w:p w:rsidR="00DE1E4D" w:rsidRPr="00DE1E4D" w:rsidRDefault="00DE1E4D" w:rsidP="003241FD">
      <w:pPr>
        <w:tabs>
          <w:tab w:val="left" w:pos="851"/>
        </w:tabs>
        <w:spacing w:after="80" w:line="259" w:lineRule="auto"/>
        <w:ind w:right="-284"/>
        <w:jc w:val="center"/>
        <w:rPr>
          <w:rFonts w:ascii="Times New Roman" w:eastAsia="Calibri" w:hAnsi="Times New Roman" w:cs="Times New Roman"/>
          <w:b/>
          <w:sz w:val="32"/>
          <w:szCs w:val="32"/>
          <w:lang w:val="uk-UA"/>
        </w:rPr>
      </w:pPr>
      <w:r w:rsidRPr="00DE1E4D">
        <w:rPr>
          <w:rFonts w:ascii="Times New Roman" w:eastAsia="Calibri" w:hAnsi="Times New Roman" w:cs="Times New Roman"/>
          <w:b/>
          <w:sz w:val="32"/>
          <w:szCs w:val="32"/>
          <w:lang w:val="uk-UA"/>
        </w:rPr>
        <w:t>Список використаних джерел:</w:t>
      </w:r>
    </w:p>
    <w:p w:rsidR="00DE1E4D" w:rsidRPr="00DE1E4D" w:rsidRDefault="00DE1E4D" w:rsidP="003241FD">
      <w:pPr>
        <w:numPr>
          <w:ilvl w:val="0"/>
          <w:numId w:val="30"/>
        </w:numPr>
        <w:tabs>
          <w:tab w:val="left" w:pos="426"/>
          <w:tab w:val="left" w:pos="851"/>
        </w:tabs>
        <w:spacing w:after="0"/>
        <w:ind w:left="0" w:right="-285" w:firstLine="567"/>
        <w:contextualSpacing/>
        <w:jc w:val="both"/>
        <w:rPr>
          <w:rFonts w:ascii="Times New Roman" w:eastAsia="Calibri" w:hAnsi="Times New Roman" w:cs="Times New Roman"/>
          <w:bCs/>
          <w:color w:val="000000"/>
          <w:sz w:val="32"/>
          <w:szCs w:val="32"/>
          <w:shd w:val="clear" w:color="auto" w:fill="FFFFFF"/>
          <w:lang w:val="uk-UA"/>
        </w:rPr>
      </w:pPr>
      <w:r w:rsidRPr="00DE1E4D">
        <w:rPr>
          <w:rFonts w:ascii="Times New Roman" w:eastAsia="Calibri" w:hAnsi="Times New Roman" w:cs="Times New Roman"/>
          <w:bCs/>
          <w:color w:val="000000"/>
          <w:sz w:val="32"/>
          <w:szCs w:val="32"/>
          <w:shd w:val="clear" w:color="auto" w:fill="FFFFFF"/>
          <w:lang w:val="uk-UA"/>
        </w:rPr>
        <w:t xml:space="preserve">Концепція розвитку цифрової економіки та суспільства України на 2018-2020 роки. </w:t>
      </w:r>
      <w:r w:rsidRPr="00DE1E4D">
        <w:rPr>
          <w:rFonts w:ascii="Times New Roman" w:eastAsia="Calibri" w:hAnsi="Times New Roman" w:cs="Times New Roman"/>
          <w:sz w:val="32"/>
          <w:szCs w:val="32"/>
          <w:lang w:val="uk-UA"/>
        </w:rPr>
        <w:t xml:space="preserve">URL: </w:t>
      </w:r>
      <w:hyperlink r:id="rId47" w:history="1">
        <w:r w:rsidR="00041324" w:rsidRPr="0012747A">
          <w:rPr>
            <w:rStyle w:val="a9"/>
            <w:rFonts w:ascii="Times New Roman" w:eastAsia="Calibri" w:hAnsi="Times New Roman" w:cs="Times New Roman"/>
            <w:bCs/>
            <w:sz w:val="32"/>
            <w:szCs w:val="32"/>
            <w:shd w:val="clear" w:color="auto" w:fill="FFFFFF"/>
            <w:lang w:val="uk-UA"/>
          </w:rPr>
          <w:t>https://zakon.rada.gov.ua/laws/show/67-2018-%</w:t>
        </w:r>
      </w:hyperlink>
      <w:r w:rsidR="00041324">
        <w:rPr>
          <w:rFonts w:ascii="Times New Roman" w:eastAsia="Calibri" w:hAnsi="Times New Roman" w:cs="Times New Roman"/>
          <w:bCs/>
          <w:sz w:val="32"/>
          <w:szCs w:val="32"/>
          <w:shd w:val="clear" w:color="auto" w:fill="FFFFFF"/>
          <w:lang w:val="uk-UA"/>
        </w:rPr>
        <w:t xml:space="preserve"> </w:t>
      </w:r>
      <w:r w:rsidRPr="00DE1E4D">
        <w:rPr>
          <w:rFonts w:ascii="Times New Roman" w:eastAsia="Calibri" w:hAnsi="Times New Roman" w:cs="Times New Roman"/>
          <w:bCs/>
          <w:sz w:val="32"/>
          <w:szCs w:val="32"/>
          <w:shd w:val="clear" w:color="auto" w:fill="FFFFFF"/>
          <w:lang w:val="uk-UA"/>
        </w:rPr>
        <w:t>D1%80#n13</w:t>
      </w:r>
      <w:r w:rsidRPr="00DE1E4D">
        <w:rPr>
          <w:rFonts w:ascii="Times New Roman" w:eastAsia="Calibri" w:hAnsi="Times New Roman" w:cs="Times New Roman"/>
          <w:bCs/>
          <w:color w:val="000000"/>
          <w:sz w:val="32"/>
          <w:szCs w:val="32"/>
          <w:shd w:val="clear" w:color="auto" w:fill="FFFFFF"/>
          <w:lang w:val="uk-UA"/>
        </w:rPr>
        <w:t xml:space="preserve"> </w:t>
      </w:r>
      <w:r w:rsidRPr="00DE1E4D">
        <w:rPr>
          <w:rFonts w:ascii="Times New Roman" w:eastAsia="Calibri" w:hAnsi="Times New Roman" w:cs="Times New Roman"/>
          <w:sz w:val="32"/>
          <w:szCs w:val="32"/>
          <w:lang w:val="uk-UA"/>
        </w:rPr>
        <w:t>(дата звернення: 30.05.2022).</w:t>
      </w:r>
    </w:p>
    <w:p w:rsidR="00DE1E4D" w:rsidRPr="00DE1E4D" w:rsidRDefault="00DE1E4D" w:rsidP="003241FD">
      <w:pPr>
        <w:numPr>
          <w:ilvl w:val="0"/>
          <w:numId w:val="30"/>
        </w:numPr>
        <w:tabs>
          <w:tab w:val="left" w:pos="426"/>
          <w:tab w:val="left" w:pos="851"/>
        </w:tabs>
        <w:spacing w:after="0"/>
        <w:ind w:left="0" w:right="-285" w:firstLine="567"/>
        <w:contextualSpacing/>
        <w:jc w:val="both"/>
        <w:rPr>
          <w:rFonts w:ascii="Times New Roman" w:eastAsia="Calibri" w:hAnsi="Times New Roman" w:cs="Times New Roman"/>
          <w:sz w:val="32"/>
          <w:szCs w:val="32"/>
          <w:lang w:val="uk-UA"/>
        </w:rPr>
      </w:pPr>
      <w:bookmarkStart w:id="25" w:name="n3"/>
      <w:bookmarkEnd w:id="25"/>
      <w:r w:rsidRPr="00DE1E4D">
        <w:rPr>
          <w:rFonts w:ascii="Times New Roman" w:eastAsia="Calibri" w:hAnsi="Times New Roman" w:cs="Times New Roman"/>
          <w:sz w:val="32"/>
          <w:szCs w:val="32"/>
          <w:lang w:val="uk-UA"/>
        </w:rPr>
        <w:t>Крилова Ю.</w:t>
      </w:r>
      <w:r w:rsidR="00041324">
        <w:rPr>
          <w:rFonts w:ascii="Times New Roman" w:eastAsia="Calibri" w:hAnsi="Times New Roman" w:cs="Times New Roman"/>
          <w:sz w:val="32"/>
          <w:szCs w:val="32"/>
          <w:lang w:val="uk-UA"/>
        </w:rPr>
        <w:t xml:space="preserve"> </w:t>
      </w:r>
      <w:r w:rsidRPr="00DE1E4D">
        <w:rPr>
          <w:rFonts w:ascii="Times New Roman" w:eastAsia="Calibri" w:hAnsi="Times New Roman" w:cs="Times New Roman"/>
          <w:sz w:val="32"/>
          <w:szCs w:val="32"/>
          <w:lang w:val="uk-UA"/>
        </w:rPr>
        <w:t>І. Інформаційне (цифрове) суспільства: політико-правовий аспект упровадження // Науковий часопис НПУ імені М.</w:t>
      </w:r>
      <w:r w:rsidR="00041324">
        <w:rPr>
          <w:rFonts w:ascii="Times New Roman" w:eastAsia="Calibri" w:hAnsi="Times New Roman" w:cs="Times New Roman"/>
          <w:sz w:val="32"/>
          <w:szCs w:val="32"/>
          <w:lang w:val="uk-UA"/>
        </w:rPr>
        <w:t xml:space="preserve"> </w:t>
      </w:r>
      <w:r w:rsidRPr="00DE1E4D">
        <w:rPr>
          <w:rFonts w:ascii="Times New Roman" w:eastAsia="Calibri" w:hAnsi="Times New Roman" w:cs="Times New Roman"/>
          <w:sz w:val="32"/>
          <w:szCs w:val="32"/>
          <w:lang w:val="uk-UA"/>
        </w:rPr>
        <w:t>П. Драгоманова. Серія 22. Політичні науки та методика викладання соціально-політичних ди</w:t>
      </w:r>
      <w:r w:rsidR="003241FD">
        <w:rPr>
          <w:rFonts w:ascii="Times New Roman" w:eastAsia="Calibri" w:hAnsi="Times New Roman" w:cs="Times New Roman"/>
          <w:sz w:val="32"/>
          <w:szCs w:val="32"/>
          <w:lang w:val="uk-UA"/>
        </w:rPr>
        <w:t>сциплін. 2020. Вип. 27. С. 75–</w:t>
      </w:r>
      <w:r w:rsidRPr="00DE1E4D">
        <w:rPr>
          <w:rFonts w:ascii="Times New Roman" w:eastAsia="Calibri" w:hAnsi="Times New Roman" w:cs="Times New Roman"/>
          <w:sz w:val="32"/>
          <w:szCs w:val="32"/>
          <w:lang w:val="uk-UA"/>
        </w:rPr>
        <w:t xml:space="preserve">83. </w:t>
      </w:r>
    </w:p>
    <w:p w:rsidR="00DE1E4D" w:rsidRPr="00DE1E4D" w:rsidRDefault="00DE1E4D" w:rsidP="003241FD">
      <w:pPr>
        <w:numPr>
          <w:ilvl w:val="0"/>
          <w:numId w:val="30"/>
        </w:numPr>
        <w:tabs>
          <w:tab w:val="left" w:pos="426"/>
          <w:tab w:val="left" w:pos="851"/>
        </w:tabs>
        <w:spacing w:after="0"/>
        <w:ind w:left="0" w:right="-285" w:firstLine="567"/>
        <w:contextualSpacing/>
        <w:jc w:val="both"/>
        <w:rPr>
          <w:rFonts w:ascii="Times New Roman" w:eastAsia="Calibri" w:hAnsi="Times New Roman" w:cs="Times New Roman"/>
          <w:sz w:val="32"/>
          <w:szCs w:val="32"/>
          <w:lang w:val="uk-UA"/>
        </w:rPr>
      </w:pPr>
      <w:r w:rsidRPr="00DE1E4D">
        <w:rPr>
          <w:rFonts w:ascii="Times New Roman" w:eastAsia="Calibri" w:hAnsi="Times New Roman" w:cs="Times New Roman"/>
          <w:sz w:val="32"/>
          <w:szCs w:val="32"/>
          <w:lang w:val="uk-UA"/>
        </w:rPr>
        <w:lastRenderedPageBreak/>
        <w:t xml:space="preserve">Цифрова адженда України – 2020. Концептуальні засади. Першочергові сфери, ініціативи, проекти цифровізації України до 2020 року. / HITECH office. </w:t>
      </w:r>
      <w:r w:rsidR="003A3CD6">
        <w:rPr>
          <w:rFonts w:ascii="Times New Roman" w:eastAsia="Calibri" w:hAnsi="Times New Roman" w:cs="Times New Roman"/>
          <w:sz w:val="32"/>
          <w:szCs w:val="32"/>
          <w:lang w:val="uk-UA"/>
        </w:rPr>
        <w:t>Г</w:t>
      </w:r>
      <w:r w:rsidRPr="00DE1E4D">
        <w:rPr>
          <w:rFonts w:ascii="Times New Roman" w:eastAsia="Calibri" w:hAnsi="Times New Roman" w:cs="Times New Roman"/>
          <w:sz w:val="32"/>
          <w:szCs w:val="32"/>
          <w:lang w:val="uk-UA"/>
        </w:rPr>
        <w:t xml:space="preserve">рудень 2016. 90 с. URL: </w:t>
      </w:r>
      <w:hyperlink r:id="rId48" w:history="1">
        <w:r w:rsidR="003A3CD6" w:rsidRPr="00856650">
          <w:rPr>
            <w:rStyle w:val="a9"/>
            <w:rFonts w:ascii="Times New Roman" w:eastAsia="Calibri" w:hAnsi="Times New Roman" w:cs="Times New Roman"/>
            <w:sz w:val="32"/>
            <w:szCs w:val="32"/>
            <w:lang w:val="uk-UA"/>
          </w:rPr>
          <w:t>https://ucci.org.ua/</w:t>
        </w:r>
      </w:hyperlink>
      <w:r w:rsidR="003A3CD6">
        <w:rPr>
          <w:rFonts w:ascii="Times New Roman" w:eastAsia="Calibri" w:hAnsi="Times New Roman" w:cs="Times New Roman"/>
          <w:sz w:val="32"/>
          <w:szCs w:val="32"/>
          <w:lang w:val="uk-UA"/>
        </w:rPr>
        <w:t xml:space="preserve"> </w:t>
      </w:r>
      <w:r w:rsidRPr="00DE1E4D">
        <w:rPr>
          <w:rFonts w:ascii="Times New Roman" w:eastAsia="Calibri" w:hAnsi="Times New Roman" w:cs="Times New Roman"/>
          <w:sz w:val="32"/>
          <w:szCs w:val="32"/>
          <w:lang w:val="uk-UA"/>
        </w:rPr>
        <w:t>uploads/files/58e78ee3c3922.pdf (дата звернення: 30.05.2022).</w:t>
      </w:r>
    </w:p>
    <w:p w:rsidR="00DE1E4D" w:rsidRDefault="00DE1E4D" w:rsidP="000745C6">
      <w:pPr>
        <w:tabs>
          <w:tab w:val="left" w:pos="851"/>
        </w:tabs>
        <w:spacing w:after="0" w:line="240" w:lineRule="auto"/>
        <w:ind w:right="-143"/>
        <w:jc w:val="center"/>
        <w:rPr>
          <w:rFonts w:ascii="Times New Roman" w:hAnsi="Times New Roman" w:cs="Times New Roman"/>
          <w:bCs/>
          <w:sz w:val="32"/>
          <w:szCs w:val="32"/>
          <w:highlight w:val="lightGray"/>
          <w:lang w:val="uk-UA"/>
        </w:rPr>
      </w:pPr>
    </w:p>
    <w:p w:rsidR="00A90CD3" w:rsidRPr="00A32E8A" w:rsidRDefault="00A90CD3" w:rsidP="003A3CD6">
      <w:pPr>
        <w:tabs>
          <w:tab w:val="left" w:pos="851"/>
        </w:tabs>
        <w:spacing w:after="0"/>
        <w:ind w:right="-285"/>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Іванченко М. А.</w:t>
      </w:r>
    </w:p>
    <w:p w:rsidR="00A90CD3" w:rsidRPr="0058303F" w:rsidRDefault="00A90CD3" w:rsidP="003A3CD6">
      <w:pPr>
        <w:tabs>
          <w:tab w:val="left" w:pos="851"/>
        </w:tabs>
        <w:spacing w:after="0"/>
        <w:ind w:right="-285"/>
        <w:jc w:val="center"/>
        <w:rPr>
          <w:rFonts w:ascii="Times New Roman" w:eastAsia="Calibri" w:hAnsi="Times New Roman" w:cs="Times New Roman"/>
          <w:sz w:val="32"/>
          <w:szCs w:val="32"/>
          <w:lang w:val="uk-UA"/>
        </w:rPr>
      </w:pPr>
      <w:r w:rsidRPr="0058303F">
        <w:rPr>
          <w:rFonts w:ascii="Times New Roman" w:eastAsia="Calibri" w:hAnsi="Times New Roman" w:cs="Times New Roman"/>
          <w:sz w:val="32"/>
          <w:szCs w:val="32"/>
          <w:lang w:val="uk-UA"/>
        </w:rPr>
        <w:t>здобувач вищої освіти</w:t>
      </w:r>
    </w:p>
    <w:p w:rsidR="00A90CD3" w:rsidRPr="0058303F" w:rsidRDefault="00A90CD3" w:rsidP="003A3CD6">
      <w:pPr>
        <w:tabs>
          <w:tab w:val="left" w:pos="851"/>
        </w:tabs>
        <w:spacing w:after="0"/>
        <w:ind w:right="-285"/>
        <w:jc w:val="center"/>
        <w:rPr>
          <w:rFonts w:ascii="Times New Roman" w:eastAsia="Calibri" w:hAnsi="Times New Roman" w:cs="Times New Roman"/>
          <w:sz w:val="32"/>
          <w:szCs w:val="32"/>
          <w:lang w:val="uk-UA"/>
        </w:rPr>
      </w:pPr>
      <w:r w:rsidRPr="0058303F">
        <w:rPr>
          <w:rFonts w:ascii="Times New Roman" w:eastAsia="Calibri" w:hAnsi="Times New Roman" w:cs="Times New Roman"/>
          <w:sz w:val="32"/>
          <w:szCs w:val="32"/>
          <w:lang w:val="uk-UA"/>
        </w:rPr>
        <w:t>Національний університет  «Одеська політехніка»</w:t>
      </w:r>
    </w:p>
    <w:p w:rsidR="00A90CD3" w:rsidRDefault="00A90CD3" w:rsidP="003A3CD6">
      <w:pPr>
        <w:tabs>
          <w:tab w:val="left" w:pos="851"/>
        </w:tabs>
        <w:spacing w:after="0"/>
        <w:ind w:right="-285"/>
        <w:jc w:val="center"/>
        <w:rPr>
          <w:rFonts w:ascii="Times New Roman" w:eastAsia="Calibri" w:hAnsi="Times New Roman" w:cs="Times New Roman"/>
          <w:sz w:val="32"/>
          <w:szCs w:val="32"/>
          <w:lang w:val="uk-UA"/>
        </w:rPr>
      </w:pPr>
      <w:r w:rsidRPr="0058303F">
        <w:rPr>
          <w:rFonts w:ascii="Times New Roman" w:eastAsia="Calibri" w:hAnsi="Times New Roman" w:cs="Times New Roman"/>
          <w:sz w:val="32"/>
          <w:szCs w:val="32"/>
          <w:lang w:val="uk-UA"/>
        </w:rPr>
        <w:t xml:space="preserve">(м. Одеса, Україна) </w:t>
      </w:r>
    </w:p>
    <w:p w:rsidR="006469DE" w:rsidRPr="006469DE" w:rsidRDefault="006469DE" w:rsidP="003A3CD6">
      <w:pPr>
        <w:tabs>
          <w:tab w:val="left" w:pos="851"/>
        </w:tabs>
        <w:spacing w:after="0"/>
        <w:ind w:right="-285"/>
        <w:jc w:val="center"/>
        <w:rPr>
          <w:rFonts w:ascii="Times New Roman" w:eastAsia="Calibri" w:hAnsi="Times New Roman" w:cs="Times New Roman"/>
          <w:b/>
          <w:sz w:val="32"/>
          <w:szCs w:val="32"/>
          <w:lang w:val="uk-UA"/>
        </w:rPr>
      </w:pPr>
      <w:r w:rsidRPr="006469DE">
        <w:rPr>
          <w:rFonts w:ascii="Times New Roman" w:eastAsia="Calibri" w:hAnsi="Times New Roman" w:cs="Times New Roman"/>
          <w:b/>
          <w:sz w:val="32"/>
          <w:szCs w:val="32"/>
          <w:lang w:val="uk-UA"/>
        </w:rPr>
        <w:t>Любомир Гібинськ</w:t>
      </w:r>
      <w:r>
        <w:rPr>
          <w:rFonts w:ascii="Times New Roman" w:eastAsia="Calibri" w:hAnsi="Times New Roman" w:cs="Times New Roman"/>
          <w:b/>
          <w:sz w:val="32"/>
          <w:szCs w:val="32"/>
          <w:lang w:val="uk-UA"/>
        </w:rPr>
        <w:t>і</w:t>
      </w:r>
    </w:p>
    <w:p w:rsidR="006469DE" w:rsidRDefault="006469DE" w:rsidP="003A3CD6">
      <w:pPr>
        <w:tabs>
          <w:tab w:val="left" w:pos="851"/>
        </w:tabs>
        <w:spacing w:after="0"/>
        <w:ind w:right="-285"/>
        <w:jc w:val="center"/>
        <w:rPr>
          <w:rFonts w:ascii="Times New Roman" w:eastAsia="Calibri" w:hAnsi="Times New Roman" w:cs="Times New Roman"/>
          <w:sz w:val="32"/>
          <w:szCs w:val="32"/>
          <w:lang w:val="uk-UA"/>
        </w:rPr>
      </w:pPr>
      <w:r w:rsidRPr="006469DE">
        <w:rPr>
          <w:rFonts w:ascii="Times New Roman" w:eastAsia="Calibri" w:hAnsi="Times New Roman" w:cs="Times New Roman"/>
          <w:sz w:val="32"/>
          <w:szCs w:val="32"/>
          <w:lang w:val="uk-UA"/>
        </w:rPr>
        <w:t>доктор ф</w:t>
      </w:r>
      <w:r>
        <w:rPr>
          <w:rFonts w:ascii="Times New Roman" w:eastAsia="Calibri" w:hAnsi="Times New Roman" w:cs="Times New Roman"/>
          <w:sz w:val="32"/>
          <w:szCs w:val="32"/>
          <w:lang w:val="uk-UA"/>
        </w:rPr>
        <w:t>і</w:t>
      </w:r>
      <w:r w:rsidRPr="006469DE">
        <w:rPr>
          <w:rFonts w:ascii="Times New Roman" w:eastAsia="Calibri" w:hAnsi="Times New Roman" w:cs="Times New Roman"/>
          <w:sz w:val="32"/>
          <w:szCs w:val="32"/>
          <w:lang w:val="uk-UA"/>
        </w:rPr>
        <w:t>лософ</w:t>
      </w:r>
      <w:r>
        <w:rPr>
          <w:rFonts w:ascii="Times New Roman" w:eastAsia="Calibri" w:hAnsi="Times New Roman" w:cs="Times New Roman"/>
          <w:sz w:val="32"/>
          <w:szCs w:val="32"/>
          <w:lang w:val="uk-UA"/>
        </w:rPr>
        <w:t>ії</w:t>
      </w:r>
      <w:r w:rsidRPr="006469DE">
        <w:rPr>
          <w:rFonts w:ascii="Times New Roman" w:eastAsia="Calibri" w:hAnsi="Times New Roman" w:cs="Times New Roman"/>
          <w:sz w:val="32"/>
          <w:szCs w:val="32"/>
          <w:lang w:val="uk-UA"/>
        </w:rPr>
        <w:t xml:space="preserve">, </w:t>
      </w:r>
    </w:p>
    <w:p w:rsidR="006469DE" w:rsidRPr="0058303F" w:rsidRDefault="006469DE" w:rsidP="003A3CD6">
      <w:pPr>
        <w:tabs>
          <w:tab w:val="left" w:pos="851"/>
        </w:tabs>
        <w:spacing w:after="0"/>
        <w:ind w:right="-285"/>
        <w:jc w:val="center"/>
        <w:rPr>
          <w:rFonts w:ascii="Times New Roman" w:eastAsia="Calibri" w:hAnsi="Times New Roman" w:cs="Times New Roman"/>
          <w:sz w:val="32"/>
          <w:szCs w:val="32"/>
          <w:lang w:val="uk-UA"/>
        </w:rPr>
      </w:pPr>
      <w:r>
        <w:rPr>
          <w:rFonts w:ascii="Times New Roman" w:eastAsia="Calibri" w:hAnsi="Times New Roman" w:cs="Times New Roman"/>
          <w:sz w:val="32"/>
          <w:szCs w:val="32"/>
          <w:lang w:val="uk-UA"/>
        </w:rPr>
        <w:t>(</w:t>
      </w:r>
      <w:r w:rsidRPr="006469DE">
        <w:rPr>
          <w:rFonts w:ascii="Times New Roman" w:eastAsia="Calibri" w:hAnsi="Times New Roman" w:cs="Times New Roman"/>
          <w:sz w:val="32"/>
          <w:szCs w:val="32"/>
          <w:lang w:val="uk-UA"/>
        </w:rPr>
        <w:t>Соф</w:t>
      </w:r>
      <w:r>
        <w:rPr>
          <w:rFonts w:ascii="Times New Roman" w:eastAsia="Calibri" w:hAnsi="Times New Roman" w:cs="Times New Roman"/>
          <w:sz w:val="32"/>
          <w:szCs w:val="32"/>
          <w:lang w:val="uk-UA"/>
        </w:rPr>
        <w:t>і</w:t>
      </w:r>
      <w:r w:rsidRPr="006469DE">
        <w:rPr>
          <w:rFonts w:ascii="Times New Roman" w:eastAsia="Calibri" w:hAnsi="Times New Roman" w:cs="Times New Roman"/>
          <w:sz w:val="32"/>
          <w:szCs w:val="32"/>
          <w:lang w:val="uk-UA"/>
        </w:rPr>
        <w:t>я, Болгар</w:t>
      </w:r>
      <w:r>
        <w:rPr>
          <w:rFonts w:ascii="Times New Roman" w:eastAsia="Calibri" w:hAnsi="Times New Roman" w:cs="Times New Roman"/>
          <w:sz w:val="32"/>
          <w:szCs w:val="32"/>
          <w:lang w:val="uk-UA"/>
        </w:rPr>
        <w:t>і</w:t>
      </w:r>
      <w:r w:rsidRPr="006469DE">
        <w:rPr>
          <w:rFonts w:ascii="Times New Roman" w:eastAsia="Calibri" w:hAnsi="Times New Roman" w:cs="Times New Roman"/>
          <w:sz w:val="32"/>
          <w:szCs w:val="32"/>
          <w:lang w:val="uk-UA"/>
        </w:rPr>
        <w:t>я</w:t>
      </w:r>
      <w:r>
        <w:rPr>
          <w:rFonts w:ascii="Times New Roman" w:eastAsia="Calibri" w:hAnsi="Times New Roman" w:cs="Times New Roman"/>
          <w:sz w:val="32"/>
          <w:szCs w:val="32"/>
          <w:lang w:val="uk-UA"/>
        </w:rPr>
        <w:t>)</w:t>
      </w:r>
    </w:p>
    <w:p w:rsidR="00A90CD3" w:rsidRPr="00A32E8A" w:rsidRDefault="00A90CD3" w:rsidP="003A3CD6">
      <w:pPr>
        <w:tabs>
          <w:tab w:val="left" w:pos="851"/>
        </w:tabs>
        <w:spacing w:after="0"/>
        <w:ind w:right="-285"/>
        <w:jc w:val="center"/>
        <w:rPr>
          <w:rFonts w:ascii="Times New Roman" w:eastAsia="Calibri" w:hAnsi="Times New Roman" w:cs="Times New Roman"/>
          <w:b/>
          <w:sz w:val="32"/>
          <w:szCs w:val="32"/>
          <w:lang w:val="uk-UA"/>
        </w:rPr>
      </w:pPr>
      <w:r w:rsidRPr="00A32E8A">
        <w:rPr>
          <w:rFonts w:ascii="Times New Roman" w:eastAsia="Calibri" w:hAnsi="Times New Roman" w:cs="Times New Roman"/>
          <w:b/>
          <w:sz w:val="32"/>
          <w:szCs w:val="32"/>
          <w:lang w:val="uk-UA"/>
        </w:rPr>
        <w:t>Латишева В. В.</w:t>
      </w:r>
    </w:p>
    <w:p w:rsidR="00A90CD3" w:rsidRPr="0058303F" w:rsidRDefault="00A90CD3" w:rsidP="003A3CD6">
      <w:pPr>
        <w:tabs>
          <w:tab w:val="left" w:pos="851"/>
        </w:tabs>
        <w:spacing w:after="0"/>
        <w:ind w:right="-285"/>
        <w:jc w:val="center"/>
        <w:rPr>
          <w:rFonts w:ascii="Times New Roman" w:eastAsia="Calibri" w:hAnsi="Times New Roman" w:cs="Times New Roman"/>
          <w:sz w:val="32"/>
          <w:szCs w:val="32"/>
          <w:lang w:val="uk-UA"/>
        </w:rPr>
      </w:pPr>
      <w:r w:rsidRPr="0058303F">
        <w:rPr>
          <w:rFonts w:ascii="Times New Roman" w:eastAsia="Calibri" w:hAnsi="Times New Roman" w:cs="Times New Roman"/>
          <w:sz w:val="32"/>
          <w:szCs w:val="32"/>
          <w:lang w:val="uk-UA"/>
        </w:rPr>
        <w:t>кандидат наук з державного управління</w:t>
      </w:r>
    </w:p>
    <w:p w:rsidR="00A90CD3" w:rsidRPr="0058303F" w:rsidRDefault="00A90CD3" w:rsidP="003A3CD6">
      <w:pPr>
        <w:tabs>
          <w:tab w:val="left" w:pos="851"/>
        </w:tabs>
        <w:spacing w:after="0"/>
        <w:ind w:right="-285"/>
        <w:jc w:val="center"/>
        <w:rPr>
          <w:rFonts w:ascii="Times New Roman" w:eastAsia="Calibri" w:hAnsi="Times New Roman" w:cs="Times New Roman"/>
          <w:sz w:val="32"/>
          <w:szCs w:val="32"/>
          <w:lang w:val="uk-UA"/>
        </w:rPr>
      </w:pPr>
      <w:r w:rsidRPr="0058303F">
        <w:rPr>
          <w:rFonts w:ascii="Times New Roman" w:eastAsia="Calibri" w:hAnsi="Times New Roman" w:cs="Times New Roman"/>
          <w:sz w:val="32"/>
          <w:szCs w:val="32"/>
          <w:lang w:val="uk-UA"/>
        </w:rPr>
        <w:t>доцент кафедри міжнародних відносин та права</w:t>
      </w:r>
    </w:p>
    <w:p w:rsidR="00A90CD3" w:rsidRPr="0058303F" w:rsidRDefault="00A90CD3" w:rsidP="003A3CD6">
      <w:pPr>
        <w:tabs>
          <w:tab w:val="left" w:pos="851"/>
        </w:tabs>
        <w:spacing w:after="0"/>
        <w:ind w:right="-285"/>
        <w:jc w:val="center"/>
        <w:rPr>
          <w:rFonts w:ascii="Times New Roman" w:eastAsia="Calibri" w:hAnsi="Times New Roman" w:cs="Times New Roman"/>
          <w:sz w:val="32"/>
          <w:szCs w:val="32"/>
          <w:lang w:val="uk-UA"/>
        </w:rPr>
      </w:pPr>
      <w:r w:rsidRPr="0058303F">
        <w:rPr>
          <w:rFonts w:ascii="Times New Roman" w:eastAsia="Calibri" w:hAnsi="Times New Roman" w:cs="Times New Roman"/>
          <w:sz w:val="32"/>
          <w:szCs w:val="32"/>
          <w:lang w:val="uk-UA"/>
        </w:rPr>
        <w:t>Національний університет  «Одеська політехніка»</w:t>
      </w:r>
    </w:p>
    <w:p w:rsidR="00A90CD3" w:rsidRPr="0058303F" w:rsidRDefault="00A90CD3" w:rsidP="003A3CD6">
      <w:pPr>
        <w:tabs>
          <w:tab w:val="left" w:pos="851"/>
        </w:tabs>
        <w:spacing w:after="0"/>
        <w:ind w:right="-285"/>
        <w:jc w:val="center"/>
        <w:rPr>
          <w:rFonts w:ascii="Times New Roman" w:eastAsia="Calibri" w:hAnsi="Times New Roman" w:cs="Times New Roman"/>
          <w:sz w:val="32"/>
          <w:szCs w:val="32"/>
          <w:lang w:val="uk-UA"/>
        </w:rPr>
      </w:pPr>
      <w:r w:rsidRPr="0058303F">
        <w:rPr>
          <w:rFonts w:ascii="Times New Roman" w:eastAsia="Calibri" w:hAnsi="Times New Roman" w:cs="Times New Roman"/>
          <w:sz w:val="32"/>
          <w:szCs w:val="32"/>
          <w:lang w:val="uk-UA"/>
        </w:rPr>
        <w:t>(</w:t>
      </w:r>
      <w:r w:rsidRPr="0058303F">
        <w:rPr>
          <w:rFonts w:ascii="Times New Roman" w:eastAsia="Calibri" w:hAnsi="Times New Roman" w:cs="Times New Roman"/>
          <w:sz w:val="32"/>
          <w:szCs w:val="32"/>
        </w:rPr>
        <w:t xml:space="preserve">м. </w:t>
      </w:r>
      <w:r w:rsidRPr="0058303F">
        <w:rPr>
          <w:rFonts w:ascii="Times New Roman" w:eastAsia="Calibri" w:hAnsi="Times New Roman" w:cs="Times New Roman"/>
          <w:sz w:val="32"/>
          <w:szCs w:val="32"/>
          <w:lang w:val="uk-UA"/>
        </w:rPr>
        <w:t>Одеса, Україна)</w:t>
      </w:r>
    </w:p>
    <w:p w:rsidR="00A90CD3" w:rsidRPr="00A32E8A" w:rsidRDefault="00A90CD3" w:rsidP="003A3CD6">
      <w:pPr>
        <w:tabs>
          <w:tab w:val="left" w:pos="851"/>
        </w:tabs>
        <w:spacing w:after="0" w:line="240" w:lineRule="auto"/>
        <w:ind w:right="-285"/>
        <w:jc w:val="center"/>
        <w:rPr>
          <w:rFonts w:ascii="Times New Roman" w:eastAsia="Calibri" w:hAnsi="Times New Roman" w:cs="Times New Roman"/>
          <w:b/>
          <w:i/>
          <w:sz w:val="20"/>
          <w:szCs w:val="20"/>
          <w:highlight w:val="lightGray"/>
          <w:lang w:val="uk-UA"/>
        </w:rPr>
      </w:pPr>
    </w:p>
    <w:p w:rsidR="00A90CD3" w:rsidRPr="00A32E8A" w:rsidRDefault="00A90CD3" w:rsidP="003A3CD6">
      <w:pPr>
        <w:tabs>
          <w:tab w:val="left" w:pos="851"/>
        </w:tabs>
        <w:spacing w:after="0"/>
        <w:ind w:right="-285"/>
        <w:jc w:val="center"/>
        <w:rPr>
          <w:rFonts w:ascii="Times New Roman" w:eastAsia="Times New Roman" w:hAnsi="Times New Roman" w:cs="Times New Roman"/>
          <w:b/>
          <w:caps/>
          <w:sz w:val="32"/>
          <w:szCs w:val="32"/>
          <w:lang w:val="uk-UA" w:eastAsia="ru-RU"/>
        </w:rPr>
      </w:pPr>
      <w:r w:rsidRPr="00A32E8A">
        <w:rPr>
          <w:rFonts w:ascii="Times New Roman" w:eastAsia="Times New Roman" w:hAnsi="Times New Roman" w:cs="Times New Roman"/>
          <w:b/>
          <w:caps/>
          <w:sz w:val="32"/>
          <w:szCs w:val="32"/>
          <w:lang w:val="uk-UA" w:eastAsia="ru-RU"/>
        </w:rPr>
        <w:t xml:space="preserve">Діяльність </w:t>
      </w:r>
      <w:r w:rsidRPr="00A32E8A">
        <w:rPr>
          <w:rFonts w:ascii="Times New Roman" w:eastAsia="Times New Roman" w:hAnsi="Times New Roman" w:cs="Times New Roman"/>
          <w:b/>
          <w:caps/>
          <w:sz w:val="32"/>
          <w:szCs w:val="32"/>
          <w:lang w:eastAsia="ru-RU"/>
        </w:rPr>
        <w:t>Римськ</w:t>
      </w:r>
      <w:r w:rsidRPr="00A32E8A">
        <w:rPr>
          <w:rFonts w:ascii="Times New Roman" w:eastAsia="Times New Roman" w:hAnsi="Times New Roman" w:cs="Times New Roman"/>
          <w:b/>
          <w:caps/>
          <w:sz w:val="32"/>
          <w:szCs w:val="32"/>
          <w:lang w:val="uk-UA" w:eastAsia="ru-RU"/>
        </w:rPr>
        <w:t>ого</w:t>
      </w:r>
      <w:r w:rsidRPr="00A32E8A">
        <w:rPr>
          <w:rFonts w:ascii="Times New Roman" w:eastAsia="Times New Roman" w:hAnsi="Times New Roman" w:cs="Times New Roman"/>
          <w:b/>
          <w:caps/>
          <w:sz w:val="32"/>
          <w:szCs w:val="32"/>
          <w:lang w:eastAsia="ru-RU"/>
        </w:rPr>
        <w:t xml:space="preserve"> клуб</w:t>
      </w:r>
      <w:r w:rsidRPr="00A32E8A">
        <w:rPr>
          <w:rFonts w:ascii="Times New Roman" w:eastAsia="Times New Roman" w:hAnsi="Times New Roman" w:cs="Times New Roman"/>
          <w:b/>
          <w:caps/>
          <w:sz w:val="32"/>
          <w:szCs w:val="32"/>
          <w:lang w:val="uk-UA" w:eastAsia="ru-RU"/>
        </w:rPr>
        <w:t>у в контексті розв’язання</w:t>
      </w:r>
      <w:r w:rsidRPr="00A32E8A">
        <w:rPr>
          <w:rFonts w:ascii="Times New Roman" w:eastAsia="Times New Roman" w:hAnsi="Times New Roman" w:cs="Times New Roman"/>
          <w:b/>
          <w:caps/>
          <w:sz w:val="32"/>
          <w:szCs w:val="32"/>
          <w:lang w:eastAsia="ru-RU"/>
        </w:rPr>
        <w:t xml:space="preserve"> глобальн</w:t>
      </w:r>
      <w:r w:rsidRPr="00A32E8A">
        <w:rPr>
          <w:rFonts w:ascii="Times New Roman" w:eastAsia="Times New Roman" w:hAnsi="Times New Roman" w:cs="Times New Roman"/>
          <w:b/>
          <w:caps/>
          <w:sz w:val="32"/>
          <w:szCs w:val="32"/>
          <w:lang w:val="uk-UA" w:eastAsia="ru-RU"/>
        </w:rPr>
        <w:t>их</w:t>
      </w:r>
      <w:r w:rsidRPr="00A32E8A">
        <w:rPr>
          <w:rFonts w:ascii="Times New Roman" w:eastAsia="Times New Roman" w:hAnsi="Times New Roman" w:cs="Times New Roman"/>
          <w:b/>
          <w:caps/>
          <w:sz w:val="32"/>
          <w:szCs w:val="32"/>
          <w:lang w:eastAsia="ru-RU"/>
        </w:rPr>
        <w:t xml:space="preserve"> проблем </w:t>
      </w:r>
      <w:r w:rsidRPr="00A32E8A">
        <w:rPr>
          <w:rFonts w:ascii="Times New Roman" w:eastAsia="Times New Roman" w:hAnsi="Times New Roman" w:cs="Times New Roman"/>
          <w:b/>
          <w:caps/>
          <w:sz w:val="32"/>
          <w:szCs w:val="32"/>
          <w:lang w:val="uk-UA" w:eastAsia="ru-RU"/>
        </w:rPr>
        <w:t>сучасності</w:t>
      </w:r>
    </w:p>
    <w:p w:rsidR="00A90CD3" w:rsidRPr="00A32E8A" w:rsidRDefault="00A90CD3" w:rsidP="003A3CD6">
      <w:pPr>
        <w:tabs>
          <w:tab w:val="left" w:pos="851"/>
        </w:tabs>
        <w:spacing w:after="0" w:line="240" w:lineRule="auto"/>
        <w:ind w:right="-285" w:firstLine="709"/>
        <w:jc w:val="both"/>
        <w:rPr>
          <w:rFonts w:ascii="Times New Roman" w:eastAsia="Calibri" w:hAnsi="Times New Roman" w:cs="Times New Roman"/>
          <w:sz w:val="16"/>
          <w:szCs w:val="16"/>
          <w:lang w:val="uk-UA" w:eastAsia="ru-RU"/>
        </w:rPr>
      </w:pPr>
    </w:p>
    <w:p w:rsidR="00A90CD3" w:rsidRPr="00A32E8A" w:rsidRDefault="00A90CD3" w:rsidP="003A3CD6">
      <w:pPr>
        <w:tabs>
          <w:tab w:val="left" w:pos="851"/>
        </w:tabs>
        <w:spacing w:after="0"/>
        <w:ind w:right="-285" w:firstLine="709"/>
        <w:jc w:val="both"/>
        <w:rPr>
          <w:rFonts w:ascii="Times New Roman" w:eastAsia="Calibri" w:hAnsi="Times New Roman" w:cs="Times New Roman"/>
          <w:sz w:val="32"/>
          <w:szCs w:val="32"/>
          <w:lang w:val="uk-UA" w:eastAsia="ru-RU"/>
        </w:rPr>
      </w:pPr>
      <w:r w:rsidRPr="00A32E8A">
        <w:rPr>
          <w:rFonts w:ascii="Times New Roman" w:eastAsia="Calibri" w:hAnsi="Times New Roman" w:cs="Times New Roman"/>
          <w:sz w:val="32"/>
          <w:szCs w:val="32"/>
          <w:lang w:val="uk-UA" w:eastAsia="ru-RU"/>
        </w:rPr>
        <w:t xml:space="preserve">Сьогодні людство переходить до епохи постіндустріального суспільства, оскільки дедалі більше набуває рис нової формації, яку іноді називають інформаційним суспільством. </w:t>
      </w:r>
    </w:p>
    <w:p w:rsidR="00A90CD3" w:rsidRPr="00A32E8A" w:rsidRDefault="00A90CD3" w:rsidP="003A3CD6">
      <w:pPr>
        <w:tabs>
          <w:tab w:val="left" w:pos="851"/>
        </w:tabs>
        <w:spacing w:after="0"/>
        <w:ind w:right="-285" w:firstLine="709"/>
        <w:jc w:val="both"/>
        <w:rPr>
          <w:rFonts w:ascii="Times New Roman" w:eastAsia="Calibri" w:hAnsi="Times New Roman" w:cs="Times New Roman"/>
          <w:sz w:val="32"/>
          <w:szCs w:val="32"/>
          <w:lang w:val="uk-UA" w:eastAsia="ru-RU"/>
        </w:rPr>
      </w:pPr>
      <w:r w:rsidRPr="00A32E8A">
        <w:rPr>
          <w:rFonts w:ascii="Times New Roman" w:eastAsia="Calibri" w:hAnsi="Times New Roman" w:cs="Times New Roman"/>
          <w:sz w:val="32"/>
          <w:szCs w:val="32"/>
          <w:lang w:val="uk-UA" w:eastAsia="ru-RU"/>
        </w:rPr>
        <w:t>Разом з тим, індустріальний період розвитку людства залишив по собі значну кількість нерозв’язаних проблем.</w:t>
      </w:r>
    </w:p>
    <w:p w:rsidR="00A90CD3" w:rsidRPr="00A32E8A" w:rsidRDefault="00A90CD3" w:rsidP="003A3CD6">
      <w:pPr>
        <w:tabs>
          <w:tab w:val="left" w:pos="851"/>
        </w:tabs>
        <w:spacing w:after="0"/>
        <w:ind w:right="-285" w:firstLine="709"/>
        <w:jc w:val="both"/>
        <w:rPr>
          <w:rFonts w:ascii="Times New Roman" w:eastAsia="Calibri" w:hAnsi="Times New Roman" w:cs="Times New Roman"/>
          <w:sz w:val="32"/>
          <w:szCs w:val="32"/>
          <w:lang w:val="uk-UA" w:eastAsia="ru-RU"/>
        </w:rPr>
      </w:pPr>
      <w:r w:rsidRPr="00A32E8A">
        <w:rPr>
          <w:rFonts w:ascii="Times New Roman" w:eastAsia="Calibri" w:hAnsi="Times New Roman" w:cs="Times New Roman"/>
          <w:sz w:val="32"/>
          <w:szCs w:val="32"/>
          <w:lang w:val="uk-UA" w:eastAsia="ru-RU"/>
        </w:rPr>
        <w:t xml:space="preserve">Загалом, у ході свого розвитку людство постійно стикається зі складними проблемами, багато з яких мають глобальний, планетарний характер. Ці проблеми, будучи результатом протиріч суспільного розвитку, виникли не раптово. </w:t>
      </w:r>
    </w:p>
    <w:p w:rsidR="00A90CD3" w:rsidRPr="00A32E8A" w:rsidRDefault="00A90CD3" w:rsidP="003A3CD6">
      <w:pPr>
        <w:tabs>
          <w:tab w:val="left" w:pos="851"/>
        </w:tabs>
        <w:spacing w:after="0"/>
        <w:ind w:right="-285" w:firstLine="709"/>
        <w:jc w:val="both"/>
        <w:rPr>
          <w:rFonts w:ascii="Times New Roman" w:eastAsia="Calibri" w:hAnsi="Times New Roman" w:cs="Times New Roman"/>
          <w:sz w:val="32"/>
          <w:szCs w:val="32"/>
          <w:lang w:val="uk-UA" w:eastAsia="ru-RU"/>
        </w:rPr>
      </w:pPr>
      <w:r w:rsidRPr="00A32E8A">
        <w:rPr>
          <w:rFonts w:ascii="Times New Roman" w:eastAsia="Calibri" w:hAnsi="Times New Roman" w:cs="Times New Roman"/>
          <w:sz w:val="32"/>
          <w:szCs w:val="32"/>
          <w:lang w:val="uk-UA" w:eastAsia="ru-RU"/>
        </w:rPr>
        <w:t>Деякі з них, як-от проблеми війни і миру чи охорони здоров’я, існували раніше і були актуальними в усі часи.</w:t>
      </w:r>
    </w:p>
    <w:p w:rsidR="00A90CD3" w:rsidRPr="00A32E8A" w:rsidRDefault="00A90CD3" w:rsidP="003A3CD6">
      <w:pPr>
        <w:tabs>
          <w:tab w:val="left" w:pos="851"/>
        </w:tabs>
        <w:spacing w:after="0"/>
        <w:ind w:right="-285" w:firstLine="709"/>
        <w:jc w:val="both"/>
        <w:rPr>
          <w:rFonts w:ascii="Times New Roman" w:eastAsia="Calibri" w:hAnsi="Times New Roman" w:cs="Times New Roman"/>
          <w:sz w:val="32"/>
          <w:szCs w:val="32"/>
          <w:lang w:val="uk-UA" w:eastAsia="ru-RU"/>
        </w:rPr>
      </w:pPr>
      <w:r w:rsidRPr="00A32E8A">
        <w:rPr>
          <w:rFonts w:ascii="Times New Roman" w:eastAsia="Calibri" w:hAnsi="Times New Roman" w:cs="Times New Roman"/>
          <w:sz w:val="32"/>
          <w:szCs w:val="32"/>
          <w:lang w:val="uk-UA" w:eastAsia="ru-RU"/>
        </w:rPr>
        <w:t xml:space="preserve">Інші глобальні проблеми, наприклад екологічні, виникають пізніше через інтенсивний вплив суспільства на природне середовище. </w:t>
      </w:r>
      <w:r w:rsidRPr="00A32E8A">
        <w:rPr>
          <w:rFonts w:ascii="Times New Roman" w:eastAsia="Calibri" w:hAnsi="Times New Roman" w:cs="Times New Roman"/>
          <w:sz w:val="32"/>
          <w:szCs w:val="32"/>
          <w:lang w:val="uk-UA" w:eastAsia="ru-RU"/>
        </w:rPr>
        <w:lastRenderedPageBreak/>
        <w:t>Спочатку ці проблеми могли бути лише притаманними для певної країни чи народу, потім вони стали регіональними та глобальними.</w:t>
      </w:r>
    </w:p>
    <w:p w:rsidR="00A90CD3" w:rsidRPr="00A32E8A" w:rsidRDefault="00A90CD3" w:rsidP="003A3CD6">
      <w:pPr>
        <w:tabs>
          <w:tab w:val="left" w:pos="851"/>
        </w:tabs>
        <w:spacing w:after="0"/>
        <w:ind w:right="-285" w:firstLine="709"/>
        <w:jc w:val="both"/>
        <w:rPr>
          <w:rFonts w:ascii="Times New Roman" w:eastAsia="Calibri" w:hAnsi="Times New Roman" w:cs="Times New Roman"/>
          <w:sz w:val="32"/>
          <w:szCs w:val="32"/>
          <w:lang w:val="uk-UA" w:eastAsia="ru-RU"/>
        </w:rPr>
      </w:pPr>
      <w:r w:rsidRPr="00A32E8A">
        <w:rPr>
          <w:rFonts w:ascii="Times New Roman" w:eastAsia="Times New Roman" w:hAnsi="Times New Roman" w:cs="Times New Roman"/>
          <w:sz w:val="32"/>
          <w:szCs w:val="32"/>
          <w:lang w:val="uk-UA" w:eastAsia="ru-RU"/>
        </w:rPr>
        <w:t>Наразі, найбільш ґрунтовно дослідженнями сучасних глобальних проблем людства займається Римський клуб.</w:t>
      </w:r>
      <w:r w:rsidRPr="00A32E8A">
        <w:rPr>
          <w:rFonts w:ascii="Times New Roman" w:eastAsia="Calibri" w:hAnsi="Times New Roman" w:cs="Times New Roman"/>
          <w:sz w:val="32"/>
          <w:szCs w:val="32"/>
          <w:lang w:val="uk-UA" w:eastAsia="ru-RU"/>
        </w:rPr>
        <w:t xml:space="preserve"> За ініціативи Римського клубу здійснено ряд дослідницьких проектів, результати яких публікуються у вигляді звітів. Найвідоміші з них, що викликали бурхливі наукові дискусії – «Межі зростання», 1972 р. (керівник Д. Медоуз), «Стратегія виживання», 1974 р. (керівники М. Месарович та Е. Пестель), «Перегляд Міжнародний порядок», 1976 р. (керівник Й. Тінберген), «Цілі для людства», 1977 р. (керівник Е. Ласло), «Немає меж для навчання», 1979 р. (керівник Й. Боткін, М. Ельманжра, М. Малица), «Шляхи, що ведуть у майбутнє», 1980 р. (керівник Б. Гаврилишин), «Мікроелектроніка і суспільство», 1982 р. (керівники Г. Фрідріхс, А. Шафф), «Революція босоніж», 1985 р. (Б. Шнайдер) та ін.</w:t>
      </w:r>
    </w:p>
    <w:p w:rsidR="00A90CD3" w:rsidRPr="00A32E8A" w:rsidRDefault="00A90CD3" w:rsidP="003A3CD6">
      <w:pPr>
        <w:tabs>
          <w:tab w:val="left" w:pos="851"/>
        </w:tabs>
        <w:spacing w:after="0"/>
        <w:ind w:right="-285" w:firstLine="709"/>
        <w:jc w:val="both"/>
        <w:rPr>
          <w:rFonts w:ascii="Times New Roman" w:eastAsia="Calibri" w:hAnsi="Times New Roman" w:cs="Times New Roman"/>
          <w:sz w:val="32"/>
          <w:szCs w:val="32"/>
          <w:lang w:val="uk-UA" w:eastAsia="ru-RU"/>
        </w:rPr>
      </w:pPr>
      <w:r w:rsidRPr="00A32E8A">
        <w:rPr>
          <w:rFonts w:ascii="Times New Roman" w:eastAsia="Calibri" w:hAnsi="Times New Roman" w:cs="Times New Roman"/>
          <w:sz w:val="32"/>
          <w:szCs w:val="32"/>
          <w:lang w:val="uk-UA" w:eastAsia="ru-RU"/>
        </w:rPr>
        <w:t>Метою цих доповідей є досягнення розуміння труднощів, визначених Римським клубом як «глобальні проблеми», які виникають на шляху розвитку людства, впливати на громадську думку щодо цих проблем.</w:t>
      </w:r>
    </w:p>
    <w:p w:rsidR="00A90CD3" w:rsidRPr="00A32E8A" w:rsidRDefault="00A90CD3" w:rsidP="003A3CD6">
      <w:pPr>
        <w:tabs>
          <w:tab w:val="left" w:pos="851"/>
        </w:tabs>
        <w:spacing w:after="0"/>
        <w:ind w:right="-285" w:firstLine="709"/>
        <w:jc w:val="both"/>
        <w:rPr>
          <w:rFonts w:ascii="Times New Roman" w:eastAsia="Calibri" w:hAnsi="Times New Roman" w:cs="Times New Roman"/>
          <w:sz w:val="32"/>
          <w:szCs w:val="32"/>
          <w:lang w:val="uk-UA" w:eastAsia="ru-RU"/>
        </w:rPr>
      </w:pPr>
      <w:r w:rsidRPr="00A32E8A">
        <w:rPr>
          <w:rFonts w:ascii="Times New Roman" w:eastAsia="Calibri" w:hAnsi="Times New Roman" w:cs="Times New Roman"/>
          <w:sz w:val="32"/>
          <w:szCs w:val="32"/>
          <w:lang w:val="uk-UA" w:eastAsia="ru-RU"/>
        </w:rPr>
        <w:t xml:space="preserve">Початок подібним доповідям було покладено в 1972 році, коли багатонаціональна група вчених під керівництвом Д. Медоуза підготувала першу доповідь для Римського клубу під назвою «Межі зростання». Доповідь отримала широкий резонанс, оскільки окреслила апокаліптичну перспективу світового розвитку через обмежені можливості економічного зростання у планетарному масштабі. Перекладений майже відразу майже п’ятдесятьма мовами, звіт розійшовся мільйонними накладами по всьому світу, і з того часу Римський клуб був у центрі уваги всіх. </w:t>
      </w:r>
    </w:p>
    <w:p w:rsidR="00A90CD3" w:rsidRPr="00A32E8A" w:rsidRDefault="00A90CD3" w:rsidP="003A3CD6">
      <w:pPr>
        <w:tabs>
          <w:tab w:val="left" w:pos="851"/>
        </w:tabs>
        <w:spacing w:after="0"/>
        <w:ind w:right="-285" w:firstLine="709"/>
        <w:jc w:val="both"/>
        <w:rPr>
          <w:rFonts w:ascii="Times New Roman" w:eastAsia="Calibri" w:hAnsi="Times New Roman" w:cs="Times New Roman"/>
          <w:sz w:val="32"/>
          <w:szCs w:val="32"/>
          <w:lang w:val="uk-UA" w:eastAsia="ru-RU"/>
        </w:rPr>
      </w:pPr>
      <w:r w:rsidRPr="00A32E8A">
        <w:rPr>
          <w:rFonts w:ascii="Times New Roman" w:eastAsia="Calibri" w:hAnsi="Times New Roman" w:cs="Times New Roman"/>
          <w:sz w:val="32"/>
          <w:szCs w:val="32"/>
          <w:lang w:val="uk-UA" w:eastAsia="ru-RU"/>
        </w:rPr>
        <w:t xml:space="preserve">Після цього була низка регулярних доповідей, що ще більше зміцнило авторитет цієї організації, як провідного світового центру в галузі глобальних досліджень. Ось лише деякі з них, публікація та широке обговорення яких поставили Римський клуб на високий п’єдестал і зробили його серйозною силою, впливовим суб’єктом у сфері міжнародних відносин, економіки та політики: «Людство на роздоріжжі», «Перегляд міжнародного порядку», «Поза віком </w:t>
      </w:r>
      <w:r w:rsidRPr="00A32E8A">
        <w:rPr>
          <w:rFonts w:ascii="Times New Roman" w:eastAsia="Calibri" w:hAnsi="Times New Roman" w:cs="Times New Roman"/>
          <w:sz w:val="32"/>
          <w:szCs w:val="32"/>
          <w:lang w:val="uk-UA" w:eastAsia="ru-RU"/>
        </w:rPr>
        <w:lastRenderedPageBreak/>
        <w:t>відходів», «Цілі для людства», «Римський клуб – підтвердження місії», «Перша глобальна революція» тощо.</w:t>
      </w:r>
    </w:p>
    <w:p w:rsidR="00A90CD3" w:rsidRPr="00A32E8A" w:rsidRDefault="00A90CD3" w:rsidP="003A3CD6">
      <w:pPr>
        <w:tabs>
          <w:tab w:val="left" w:pos="851"/>
        </w:tabs>
        <w:spacing w:after="0"/>
        <w:ind w:right="-285" w:firstLine="709"/>
        <w:jc w:val="both"/>
        <w:rPr>
          <w:rFonts w:ascii="Times New Roman" w:eastAsia="Calibri" w:hAnsi="Times New Roman" w:cs="Times New Roman"/>
          <w:sz w:val="32"/>
          <w:szCs w:val="32"/>
          <w:lang w:val="uk-UA" w:eastAsia="ru-RU"/>
        </w:rPr>
      </w:pPr>
      <w:r w:rsidRPr="00A32E8A">
        <w:rPr>
          <w:rFonts w:ascii="Times New Roman" w:eastAsia="Calibri" w:hAnsi="Times New Roman" w:cs="Times New Roman"/>
          <w:sz w:val="32"/>
          <w:szCs w:val="32"/>
          <w:lang w:val="uk-UA" w:eastAsia="ru-RU"/>
        </w:rPr>
        <w:t xml:space="preserve">Римський клуб за своєю природою не може служити інтересам жодної конкретної країни, нації чи політичної партії і не ототожнює себе ні з якою ідеологією; змішаний склад не дозволяє йому повністю приєднатися до позиції однієї зі сторін у спірних міжнародних справах, що розривають людство. У нього немає і не може бути єдиної системи цінностей, єдиної точки зору, він зовсім не прагне до одностайності. Висновки організованих ним проектів відображають думки та результати роботи цілих колективів науковців і жодним чином не можуть вважатися позицією Клубу. </w:t>
      </w:r>
    </w:p>
    <w:p w:rsidR="00A90CD3" w:rsidRPr="00A32E8A" w:rsidRDefault="00A90CD3" w:rsidP="003A3CD6">
      <w:pPr>
        <w:tabs>
          <w:tab w:val="left" w:pos="851"/>
        </w:tabs>
        <w:spacing w:after="0"/>
        <w:ind w:right="-285" w:firstLine="709"/>
        <w:jc w:val="both"/>
        <w:rPr>
          <w:rFonts w:ascii="Times New Roman" w:eastAsia="Calibri" w:hAnsi="Times New Roman" w:cs="Times New Roman"/>
          <w:sz w:val="32"/>
          <w:szCs w:val="32"/>
          <w:lang w:val="uk-UA" w:eastAsia="ru-RU"/>
        </w:rPr>
      </w:pPr>
      <w:r w:rsidRPr="00A32E8A">
        <w:rPr>
          <w:rFonts w:ascii="Times New Roman" w:eastAsia="Calibri" w:hAnsi="Times New Roman" w:cs="Times New Roman"/>
          <w:sz w:val="32"/>
          <w:szCs w:val="32"/>
          <w:lang w:val="uk-UA" w:eastAsia="ru-RU"/>
        </w:rPr>
        <w:t>Тим не менш, Римський клуб аж ніяк не є аполітичним; до того ж його можна назвати просто політичним у прямому, етимологічному значенні цього слова. Бо, сприяючи вивченню та розумінню довготривалих інтересів людства, він фактично допомагає закласти нові, більш міцні та співзвучні часу, основи для прийняття важливих політичних рішень і водночас робить тих, на кого ці рішення залежать усвідомити всю глибину відповідальності, що лежить на них.</w:t>
      </w:r>
    </w:p>
    <w:p w:rsidR="00A90CD3" w:rsidRPr="00A32E8A" w:rsidRDefault="00A90CD3" w:rsidP="003A3CD6">
      <w:pPr>
        <w:tabs>
          <w:tab w:val="left" w:pos="851"/>
        </w:tabs>
        <w:spacing w:after="0"/>
        <w:ind w:right="-285" w:firstLine="709"/>
        <w:jc w:val="both"/>
        <w:rPr>
          <w:rFonts w:ascii="Times New Roman" w:eastAsia="Calibri" w:hAnsi="Times New Roman" w:cs="Times New Roman"/>
          <w:sz w:val="32"/>
          <w:szCs w:val="32"/>
          <w:lang w:val="uk-UA" w:eastAsia="ru-RU"/>
        </w:rPr>
      </w:pPr>
      <w:r w:rsidRPr="00A32E8A">
        <w:rPr>
          <w:rFonts w:ascii="Times New Roman" w:eastAsia="Calibri" w:hAnsi="Times New Roman" w:cs="Times New Roman"/>
          <w:sz w:val="32"/>
          <w:szCs w:val="32"/>
          <w:lang w:val="uk-UA" w:eastAsia="ru-RU"/>
        </w:rPr>
        <w:t xml:space="preserve">Діяльність Римського клубу також відіграла визначальну роль у становленні та розвитку глобалістики. Його доповіді змогли не тільки привернути увагу світової громадськості до вивчення глобальних проблем, а й стали теоретичною основою виниклих тоді глобальних досліджень. </w:t>
      </w:r>
    </w:p>
    <w:p w:rsidR="00A90CD3" w:rsidRPr="00A32E8A" w:rsidRDefault="00A90CD3" w:rsidP="003A3CD6">
      <w:pPr>
        <w:tabs>
          <w:tab w:val="left" w:pos="851"/>
        </w:tabs>
        <w:spacing w:after="0"/>
        <w:ind w:right="-285" w:firstLine="709"/>
        <w:jc w:val="both"/>
        <w:rPr>
          <w:rFonts w:ascii="Times New Roman" w:eastAsia="Calibri" w:hAnsi="Times New Roman" w:cs="Times New Roman"/>
          <w:sz w:val="32"/>
          <w:szCs w:val="32"/>
          <w:lang w:val="uk-UA" w:eastAsia="ru-RU"/>
        </w:rPr>
      </w:pPr>
      <w:r w:rsidRPr="00A32E8A">
        <w:rPr>
          <w:rFonts w:ascii="Times New Roman" w:eastAsia="Calibri" w:hAnsi="Times New Roman" w:cs="Times New Roman"/>
          <w:sz w:val="32"/>
          <w:szCs w:val="32"/>
          <w:lang w:val="uk-UA" w:eastAsia="ru-RU"/>
        </w:rPr>
        <w:t xml:space="preserve">Гострі питання, актуальні завдання, нагальні проблеми та підходи до їх вирішення, сформульовані навіть у перших доповідях, не кажучи вже про пізніші, здебільшого не втратили своєї актуальності й сьогодні. І справа не тільки в тому, що, наприклад, демографічна, продовольча, сировинна чи екологічна проблема, а тим більше запобігання війні та збереження миру, а також подолання соціально-економічної відсталості все ще в поле зору більшості вчених, політиків і громадських діячів. «Римський клуб» оперативно і з усією ретельністю тепер ставиться до всього нового, незвичайного, несподіваного, зокрема до загроз, які породжує сучасний науково-технічний прогрес, ідеологічне </w:t>
      </w:r>
      <w:r w:rsidRPr="00A32E8A">
        <w:rPr>
          <w:rFonts w:ascii="Times New Roman" w:eastAsia="Calibri" w:hAnsi="Times New Roman" w:cs="Times New Roman"/>
          <w:sz w:val="32"/>
          <w:szCs w:val="32"/>
          <w:lang w:val="uk-UA" w:eastAsia="ru-RU"/>
        </w:rPr>
        <w:lastRenderedPageBreak/>
        <w:t xml:space="preserve">протистояння, а також економічна та соціально-політична нестабільність у світі. </w:t>
      </w:r>
    </w:p>
    <w:p w:rsidR="00A90CD3" w:rsidRPr="00A32E8A" w:rsidRDefault="00A90CD3" w:rsidP="003A3CD6">
      <w:pPr>
        <w:tabs>
          <w:tab w:val="left" w:pos="851"/>
        </w:tabs>
        <w:spacing w:after="0"/>
        <w:ind w:right="-285" w:firstLine="709"/>
        <w:jc w:val="both"/>
        <w:rPr>
          <w:rFonts w:ascii="Times New Roman" w:eastAsia="Calibri" w:hAnsi="Times New Roman" w:cs="Times New Roman"/>
          <w:sz w:val="32"/>
          <w:szCs w:val="32"/>
          <w:lang w:val="uk-UA" w:eastAsia="ru-RU"/>
        </w:rPr>
      </w:pPr>
      <w:r w:rsidRPr="00A32E8A">
        <w:rPr>
          <w:rFonts w:ascii="Times New Roman" w:eastAsia="Calibri" w:hAnsi="Times New Roman" w:cs="Times New Roman"/>
          <w:sz w:val="32"/>
          <w:szCs w:val="32"/>
          <w:lang w:val="uk-UA" w:eastAsia="ru-RU"/>
        </w:rPr>
        <w:t>Прикладами таких проблем є глобальний тероризм, посилення нелегальної міграції, транснаціональна кіберзлочинність тощо. Також варто відзначити, що глобальне моделювання, яке вперше повно та дуже ефективно використовувалося в перших доповідях Римського клубу, набуло подальшого розвитку та активно використовуються в сучасних глобалістах, зокрема, в комп’ютерних моделях соціально-економічного розвитку, математичному моделюванні системи «суспільство – природа» тощо.</w:t>
      </w:r>
    </w:p>
    <w:p w:rsidR="00A90CD3" w:rsidRPr="00A32E8A" w:rsidRDefault="00A90CD3" w:rsidP="003A3CD6">
      <w:pPr>
        <w:tabs>
          <w:tab w:val="left" w:pos="851"/>
        </w:tabs>
        <w:spacing w:after="0"/>
        <w:ind w:right="-285" w:firstLine="709"/>
        <w:jc w:val="both"/>
        <w:rPr>
          <w:rFonts w:ascii="Times New Roman" w:eastAsia="Calibri" w:hAnsi="Times New Roman" w:cs="Times New Roman"/>
          <w:sz w:val="32"/>
          <w:szCs w:val="32"/>
          <w:lang w:val="uk-UA" w:eastAsia="ru-RU"/>
        </w:rPr>
      </w:pPr>
      <w:r w:rsidRPr="00A32E8A">
        <w:rPr>
          <w:rFonts w:ascii="Times New Roman" w:eastAsia="Calibri" w:hAnsi="Times New Roman" w:cs="Times New Roman"/>
          <w:sz w:val="32"/>
          <w:szCs w:val="32"/>
          <w:lang w:val="uk-UA" w:eastAsia="ru-RU"/>
        </w:rPr>
        <w:t>Отже, безсумнівно, що Римський клуб вписав яскраву, дуже значущу й унікальну сторінку в історію розвитку глобалістики. Серед численних футурологічних організацій, що виникли на хвилі бурхливого обговорення глобальних проблем, а згодом і процесів глобалізації, він чітко виділяється як ґрунтовністю своїх досліджень, так і масштабом діяльності, що зробило його серйозним чинником у формування світової громадської думки.</w:t>
      </w:r>
    </w:p>
    <w:p w:rsidR="00A90CD3" w:rsidRPr="00A32E8A" w:rsidRDefault="00A90CD3" w:rsidP="003A3CD6">
      <w:pPr>
        <w:tabs>
          <w:tab w:val="left" w:pos="851"/>
        </w:tabs>
        <w:spacing w:after="0"/>
        <w:ind w:right="-285" w:firstLine="709"/>
        <w:jc w:val="both"/>
        <w:rPr>
          <w:rFonts w:ascii="Times New Roman" w:eastAsia="Calibri" w:hAnsi="Times New Roman" w:cs="Times New Roman"/>
          <w:sz w:val="32"/>
          <w:szCs w:val="32"/>
          <w:lang w:val="uk-UA" w:eastAsia="ru-RU"/>
        </w:rPr>
      </w:pPr>
      <w:r w:rsidRPr="00A32E8A">
        <w:rPr>
          <w:rFonts w:ascii="Times New Roman" w:eastAsia="Calibri" w:hAnsi="Times New Roman" w:cs="Times New Roman"/>
          <w:sz w:val="32"/>
          <w:szCs w:val="32"/>
          <w:lang w:val="uk-UA" w:eastAsia="ru-RU"/>
        </w:rPr>
        <w:t>Таким чином, до Римського клубу можна ставитися по-різному, як, власне, і буває в реальності. Але цілком очевидно, що зусиллями саме цієї організації світовій суспільній свідомості вперше виявлено принципово нові загрози, надзвичайно актуальні для всього людства, і постало питання про необхідність термінового вирішення глобальних проблем у всій їх цілісності та взаємозв'язку.</w:t>
      </w:r>
    </w:p>
    <w:p w:rsidR="00A90CD3" w:rsidRPr="00A32E8A" w:rsidRDefault="00A90CD3" w:rsidP="003A3CD6">
      <w:pPr>
        <w:tabs>
          <w:tab w:val="left" w:pos="851"/>
        </w:tabs>
        <w:spacing w:after="0"/>
        <w:ind w:right="-285" w:firstLine="709"/>
        <w:jc w:val="both"/>
        <w:rPr>
          <w:rFonts w:ascii="Times New Roman" w:eastAsia="Calibri" w:hAnsi="Times New Roman" w:cs="Times New Roman"/>
          <w:sz w:val="16"/>
          <w:szCs w:val="16"/>
          <w:lang w:val="uk-UA" w:eastAsia="ru-RU"/>
        </w:rPr>
      </w:pPr>
    </w:p>
    <w:p w:rsidR="00A90CD3" w:rsidRPr="00A32E8A" w:rsidRDefault="00A90CD3" w:rsidP="003A3CD6">
      <w:pPr>
        <w:pStyle w:val="a7"/>
        <w:tabs>
          <w:tab w:val="left" w:pos="851"/>
        </w:tabs>
        <w:spacing w:after="120"/>
        <w:ind w:right="-285"/>
        <w:jc w:val="center"/>
        <w:rPr>
          <w:rFonts w:ascii="Times New Roman" w:hAnsi="Times New Roman" w:cs="Times New Roman"/>
          <w:b/>
          <w:sz w:val="32"/>
          <w:szCs w:val="32"/>
          <w:lang w:val="uk-UA"/>
        </w:rPr>
      </w:pPr>
      <w:r w:rsidRPr="00A32E8A">
        <w:rPr>
          <w:rFonts w:ascii="Times New Roman" w:hAnsi="Times New Roman" w:cs="Times New Roman"/>
          <w:b/>
          <w:sz w:val="32"/>
          <w:szCs w:val="32"/>
          <w:lang w:val="uk-UA"/>
        </w:rPr>
        <w:t>Список використаних джерел:</w:t>
      </w:r>
    </w:p>
    <w:p w:rsidR="00A90CD3" w:rsidRPr="00A32E8A" w:rsidRDefault="00A90CD3" w:rsidP="003A3CD6">
      <w:pPr>
        <w:numPr>
          <w:ilvl w:val="0"/>
          <w:numId w:val="28"/>
        </w:numPr>
        <w:shd w:val="clear" w:color="auto" w:fill="FFFFFF"/>
        <w:tabs>
          <w:tab w:val="left" w:pos="851"/>
        </w:tabs>
        <w:spacing w:after="0"/>
        <w:ind w:left="0" w:right="-285" w:firstLine="567"/>
        <w:jc w:val="both"/>
        <w:rPr>
          <w:rFonts w:ascii="Times New Roman" w:eastAsia="Calibri" w:hAnsi="Times New Roman" w:cs="Times New Roman"/>
          <w:sz w:val="32"/>
          <w:szCs w:val="32"/>
          <w:lang w:val="uk-UA" w:eastAsia="ru-RU"/>
        </w:rPr>
      </w:pPr>
      <w:r w:rsidRPr="00A32E8A">
        <w:rPr>
          <w:rFonts w:ascii="Times New Roman" w:eastAsia="Calibri" w:hAnsi="Times New Roman" w:cs="Times New Roman"/>
          <w:sz w:val="32"/>
          <w:szCs w:val="32"/>
          <w:lang w:val="uk-UA" w:eastAsia="ru-RU"/>
        </w:rPr>
        <w:t>Оф</w:t>
      </w:r>
      <w:r>
        <w:rPr>
          <w:rFonts w:ascii="Times New Roman" w:eastAsia="Calibri" w:hAnsi="Times New Roman" w:cs="Times New Roman"/>
          <w:sz w:val="32"/>
          <w:szCs w:val="32"/>
          <w:lang w:val="uk-UA" w:eastAsia="ru-RU"/>
        </w:rPr>
        <w:t>і</w:t>
      </w:r>
      <w:r w:rsidRPr="00A32E8A">
        <w:rPr>
          <w:rFonts w:ascii="Times New Roman" w:eastAsia="Calibri" w:hAnsi="Times New Roman" w:cs="Times New Roman"/>
          <w:sz w:val="32"/>
          <w:szCs w:val="32"/>
          <w:lang w:val="uk-UA" w:eastAsia="ru-RU"/>
        </w:rPr>
        <w:t>ц</w:t>
      </w:r>
      <w:r>
        <w:rPr>
          <w:rFonts w:ascii="Times New Roman" w:eastAsia="Calibri" w:hAnsi="Times New Roman" w:cs="Times New Roman"/>
          <w:sz w:val="32"/>
          <w:szCs w:val="32"/>
          <w:lang w:val="uk-UA" w:eastAsia="ru-RU"/>
        </w:rPr>
        <w:t>ійний</w:t>
      </w:r>
      <w:r w:rsidRPr="00A32E8A">
        <w:rPr>
          <w:rFonts w:ascii="Times New Roman" w:eastAsia="Calibri" w:hAnsi="Times New Roman" w:cs="Times New Roman"/>
          <w:sz w:val="32"/>
          <w:szCs w:val="32"/>
          <w:lang w:val="uk-UA" w:eastAsia="ru-RU"/>
        </w:rPr>
        <w:t xml:space="preserve"> сайт римс</w:t>
      </w:r>
      <w:r>
        <w:rPr>
          <w:rFonts w:ascii="Times New Roman" w:eastAsia="Calibri" w:hAnsi="Times New Roman" w:cs="Times New Roman"/>
          <w:sz w:val="32"/>
          <w:szCs w:val="32"/>
          <w:lang w:val="uk-UA" w:eastAsia="ru-RU"/>
        </w:rPr>
        <w:t>ь</w:t>
      </w:r>
      <w:r w:rsidRPr="00A32E8A">
        <w:rPr>
          <w:rFonts w:ascii="Times New Roman" w:eastAsia="Calibri" w:hAnsi="Times New Roman" w:cs="Times New Roman"/>
          <w:sz w:val="32"/>
          <w:szCs w:val="32"/>
          <w:lang w:val="uk-UA" w:eastAsia="ru-RU"/>
        </w:rPr>
        <w:t>кого клуб</w:t>
      </w:r>
      <w:r>
        <w:rPr>
          <w:rFonts w:ascii="Times New Roman" w:eastAsia="Calibri" w:hAnsi="Times New Roman" w:cs="Times New Roman"/>
          <w:sz w:val="32"/>
          <w:szCs w:val="32"/>
          <w:lang w:val="uk-UA" w:eastAsia="ru-RU"/>
        </w:rPr>
        <w:t>у</w:t>
      </w:r>
      <w:r w:rsidRPr="00A32E8A">
        <w:rPr>
          <w:rFonts w:ascii="Times New Roman" w:eastAsia="Calibri" w:hAnsi="Times New Roman" w:cs="Times New Roman"/>
          <w:sz w:val="32"/>
          <w:szCs w:val="32"/>
          <w:lang w:val="uk-UA" w:eastAsia="ru-RU"/>
        </w:rPr>
        <w:t>.</w:t>
      </w:r>
      <w:r>
        <w:rPr>
          <w:rFonts w:ascii="Times New Roman" w:eastAsia="Calibri" w:hAnsi="Times New Roman" w:cs="Times New Roman"/>
          <w:sz w:val="32"/>
          <w:szCs w:val="32"/>
          <w:lang w:val="uk-UA" w:eastAsia="ru-RU"/>
        </w:rPr>
        <w:t xml:space="preserve"> URL: </w:t>
      </w:r>
      <w:hyperlink r:id="rId49" w:history="1">
        <w:r w:rsidRPr="00A32E8A">
          <w:rPr>
            <w:rFonts w:ascii="Times New Roman" w:eastAsia="Calibri" w:hAnsi="Times New Roman" w:cs="Times New Roman"/>
            <w:color w:val="0000FF"/>
            <w:sz w:val="32"/>
            <w:szCs w:val="32"/>
            <w:u w:val="single"/>
            <w:lang w:val="uk-UA" w:eastAsia="ru-RU"/>
          </w:rPr>
          <w:t>https://www.clubofrome.org</w:t>
        </w:r>
      </w:hyperlink>
      <w:r w:rsidRPr="00A32E8A">
        <w:rPr>
          <w:rFonts w:ascii="Times New Roman" w:eastAsia="Calibri" w:hAnsi="Times New Roman" w:cs="Times New Roman"/>
          <w:sz w:val="32"/>
          <w:szCs w:val="32"/>
          <w:lang w:val="uk-UA" w:eastAsia="ru-RU"/>
        </w:rPr>
        <w:t xml:space="preserve"> (дата звернення: 01.06.2022).</w:t>
      </w:r>
    </w:p>
    <w:p w:rsidR="00A90CD3" w:rsidRPr="00DE1E4D" w:rsidRDefault="00A90CD3" w:rsidP="00A90CD3">
      <w:pPr>
        <w:spacing w:after="0"/>
        <w:jc w:val="both"/>
        <w:rPr>
          <w:rFonts w:ascii="Times New Roman" w:hAnsi="Times New Roman" w:cs="Times New Roman"/>
          <w:bCs/>
          <w:sz w:val="32"/>
          <w:szCs w:val="32"/>
          <w:highlight w:val="lightGray"/>
          <w:lang w:val="uk-UA"/>
        </w:rPr>
      </w:pPr>
    </w:p>
    <w:p w:rsidR="00430563" w:rsidRPr="00430563" w:rsidRDefault="00430563" w:rsidP="00430563">
      <w:pPr>
        <w:spacing w:after="0"/>
        <w:jc w:val="center"/>
        <w:rPr>
          <w:rFonts w:ascii="Times New Roman" w:hAnsi="Times New Roman" w:cs="Times New Roman"/>
          <w:b/>
          <w:bCs/>
          <w:sz w:val="32"/>
          <w:szCs w:val="32"/>
        </w:rPr>
      </w:pPr>
      <w:r w:rsidRPr="00430563">
        <w:rPr>
          <w:rFonts w:ascii="Times New Roman" w:hAnsi="Times New Roman" w:cs="Times New Roman"/>
          <w:b/>
          <w:bCs/>
          <w:sz w:val="32"/>
          <w:szCs w:val="32"/>
        </w:rPr>
        <w:t>Кривдіна І.</w:t>
      </w:r>
      <w:r w:rsidRPr="00430563">
        <w:rPr>
          <w:rFonts w:ascii="Times New Roman" w:hAnsi="Times New Roman" w:cs="Times New Roman"/>
          <w:b/>
          <w:bCs/>
          <w:sz w:val="32"/>
          <w:szCs w:val="32"/>
          <w:lang w:val="uk-UA"/>
        </w:rPr>
        <w:t xml:space="preserve"> </w:t>
      </w:r>
      <w:r w:rsidRPr="00430563">
        <w:rPr>
          <w:rFonts w:ascii="Times New Roman" w:hAnsi="Times New Roman" w:cs="Times New Roman"/>
          <w:b/>
          <w:bCs/>
          <w:sz w:val="32"/>
          <w:szCs w:val="32"/>
        </w:rPr>
        <w:t xml:space="preserve">Б. </w:t>
      </w:r>
    </w:p>
    <w:p w:rsidR="00430563" w:rsidRPr="00430563" w:rsidRDefault="00430563" w:rsidP="00430563">
      <w:pPr>
        <w:spacing w:after="0"/>
        <w:jc w:val="center"/>
        <w:rPr>
          <w:rFonts w:ascii="Times New Roman" w:hAnsi="Times New Roman" w:cs="Times New Roman"/>
          <w:bCs/>
          <w:sz w:val="32"/>
          <w:szCs w:val="32"/>
          <w:lang w:val="uk-UA"/>
        </w:rPr>
      </w:pPr>
      <w:r w:rsidRPr="00430563">
        <w:rPr>
          <w:rFonts w:ascii="Times New Roman" w:hAnsi="Times New Roman" w:cs="Times New Roman"/>
          <w:bCs/>
          <w:sz w:val="32"/>
          <w:szCs w:val="32"/>
        </w:rPr>
        <w:t>кандидат іст</w:t>
      </w:r>
      <w:r w:rsidRPr="00430563">
        <w:rPr>
          <w:rFonts w:ascii="Times New Roman" w:hAnsi="Times New Roman" w:cs="Times New Roman"/>
          <w:bCs/>
          <w:sz w:val="32"/>
          <w:szCs w:val="32"/>
          <w:lang w:val="uk-UA"/>
        </w:rPr>
        <w:t>.</w:t>
      </w:r>
      <w:r w:rsidRPr="00430563">
        <w:rPr>
          <w:rFonts w:ascii="Times New Roman" w:hAnsi="Times New Roman" w:cs="Times New Roman"/>
          <w:bCs/>
          <w:sz w:val="32"/>
          <w:szCs w:val="32"/>
        </w:rPr>
        <w:t xml:space="preserve"> наук, доцент кафедри міжнародних відносин</w:t>
      </w:r>
      <w:r w:rsidRPr="00430563">
        <w:rPr>
          <w:rFonts w:ascii="Times New Roman" w:hAnsi="Times New Roman" w:cs="Times New Roman"/>
          <w:bCs/>
          <w:sz w:val="32"/>
          <w:szCs w:val="32"/>
          <w:lang w:val="uk-UA"/>
        </w:rPr>
        <w:t xml:space="preserve"> та права</w:t>
      </w:r>
    </w:p>
    <w:p w:rsidR="00430563" w:rsidRPr="00430563" w:rsidRDefault="00430563" w:rsidP="00430563">
      <w:pPr>
        <w:spacing w:after="0"/>
        <w:jc w:val="center"/>
        <w:rPr>
          <w:rFonts w:ascii="Times New Roman" w:hAnsi="Times New Roman" w:cs="Times New Roman"/>
          <w:bCs/>
          <w:sz w:val="32"/>
          <w:szCs w:val="32"/>
          <w:lang w:val="uk-UA"/>
        </w:rPr>
      </w:pPr>
      <w:r w:rsidRPr="00430563">
        <w:rPr>
          <w:rFonts w:ascii="Times New Roman" w:hAnsi="Times New Roman" w:cs="Times New Roman"/>
          <w:bCs/>
          <w:sz w:val="32"/>
          <w:szCs w:val="32"/>
          <w:lang w:val="uk-UA"/>
        </w:rPr>
        <w:t>Національний університет «Одеська політехніка»</w:t>
      </w:r>
    </w:p>
    <w:p w:rsidR="00430563" w:rsidRPr="00430563" w:rsidRDefault="00430563" w:rsidP="00430563">
      <w:pPr>
        <w:spacing w:after="0"/>
        <w:jc w:val="center"/>
        <w:rPr>
          <w:rFonts w:ascii="Times New Roman" w:hAnsi="Times New Roman" w:cs="Times New Roman"/>
          <w:bCs/>
          <w:sz w:val="32"/>
          <w:szCs w:val="32"/>
          <w:lang w:val="uk-UA"/>
        </w:rPr>
      </w:pPr>
      <w:r w:rsidRPr="00430563">
        <w:rPr>
          <w:rFonts w:ascii="Times New Roman" w:hAnsi="Times New Roman" w:cs="Times New Roman"/>
          <w:bCs/>
          <w:sz w:val="32"/>
          <w:szCs w:val="32"/>
          <w:lang w:val="uk-UA"/>
        </w:rPr>
        <w:t>(м. Одеса, Україна)</w:t>
      </w:r>
    </w:p>
    <w:p w:rsidR="000D7C35" w:rsidRPr="000D7C35" w:rsidRDefault="000D7C35" w:rsidP="0029433C">
      <w:pPr>
        <w:spacing w:after="0"/>
        <w:jc w:val="center"/>
        <w:rPr>
          <w:rFonts w:ascii="Times New Roman" w:hAnsi="Times New Roman" w:cs="Times New Roman"/>
          <w:b/>
          <w:bCs/>
          <w:sz w:val="32"/>
          <w:szCs w:val="32"/>
          <w:lang w:val="uk-UA"/>
        </w:rPr>
      </w:pPr>
      <w:r w:rsidRPr="000D7C35">
        <w:rPr>
          <w:rFonts w:ascii="Times New Roman" w:hAnsi="Times New Roman" w:cs="Times New Roman"/>
          <w:b/>
          <w:bCs/>
          <w:sz w:val="32"/>
          <w:szCs w:val="32"/>
          <w:lang w:val="uk-UA"/>
        </w:rPr>
        <w:t>Доктор Ал</w:t>
      </w:r>
      <w:r>
        <w:rPr>
          <w:rFonts w:ascii="Times New Roman" w:hAnsi="Times New Roman" w:cs="Times New Roman"/>
          <w:b/>
          <w:bCs/>
          <w:sz w:val="32"/>
          <w:szCs w:val="32"/>
          <w:lang w:val="uk-UA"/>
        </w:rPr>
        <w:t>і</w:t>
      </w:r>
      <w:r w:rsidRPr="000D7C35">
        <w:rPr>
          <w:rFonts w:ascii="Times New Roman" w:hAnsi="Times New Roman" w:cs="Times New Roman"/>
          <w:b/>
          <w:bCs/>
          <w:sz w:val="32"/>
          <w:szCs w:val="32"/>
          <w:lang w:val="uk-UA"/>
        </w:rPr>
        <w:t xml:space="preserve"> Абдалла Саг</w:t>
      </w:r>
      <w:r w:rsidR="00472D3F">
        <w:rPr>
          <w:rFonts w:ascii="Times New Roman" w:hAnsi="Times New Roman" w:cs="Times New Roman"/>
          <w:b/>
          <w:bCs/>
          <w:sz w:val="32"/>
          <w:szCs w:val="32"/>
          <w:lang w:val="uk-UA"/>
        </w:rPr>
        <w:t>і</w:t>
      </w:r>
      <w:r w:rsidRPr="000D7C35">
        <w:rPr>
          <w:rFonts w:ascii="Times New Roman" w:hAnsi="Times New Roman" w:cs="Times New Roman"/>
          <w:b/>
          <w:bCs/>
          <w:sz w:val="32"/>
          <w:szCs w:val="32"/>
          <w:lang w:val="uk-UA"/>
        </w:rPr>
        <w:t xml:space="preserve">р </w:t>
      </w:r>
    </w:p>
    <w:p w:rsidR="000D7C35" w:rsidRDefault="003A3CD6" w:rsidP="0029433C">
      <w:pPr>
        <w:spacing w:after="0"/>
        <w:jc w:val="center"/>
        <w:rPr>
          <w:rFonts w:ascii="Times New Roman" w:hAnsi="Times New Roman" w:cs="Times New Roman"/>
          <w:bCs/>
          <w:sz w:val="32"/>
          <w:szCs w:val="32"/>
          <w:lang w:val="uk-UA"/>
        </w:rPr>
      </w:pPr>
      <w:r>
        <w:rPr>
          <w:rFonts w:ascii="Times New Roman" w:hAnsi="Times New Roman" w:cs="Times New Roman"/>
          <w:bCs/>
          <w:sz w:val="32"/>
          <w:szCs w:val="32"/>
          <w:lang w:val="uk-UA"/>
        </w:rPr>
        <w:t>д</w:t>
      </w:r>
      <w:r w:rsidR="000D7C35" w:rsidRPr="000D7C35">
        <w:rPr>
          <w:rFonts w:ascii="Times New Roman" w:hAnsi="Times New Roman" w:cs="Times New Roman"/>
          <w:bCs/>
          <w:sz w:val="32"/>
          <w:szCs w:val="32"/>
          <w:lang w:val="uk-UA"/>
        </w:rPr>
        <w:t>октор ф</w:t>
      </w:r>
      <w:r w:rsidR="000D7C35">
        <w:rPr>
          <w:rFonts w:ascii="Times New Roman" w:hAnsi="Times New Roman" w:cs="Times New Roman"/>
          <w:bCs/>
          <w:sz w:val="32"/>
          <w:szCs w:val="32"/>
          <w:lang w:val="uk-UA"/>
        </w:rPr>
        <w:t>і</w:t>
      </w:r>
      <w:r w:rsidR="000D7C35" w:rsidRPr="000D7C35">
        <w:rPr>
          <w:rFonts w:ascii="Times New Roman" w:hAnsi="Times New Roman" w:cs="Times New Roman"/>
          <w:bCs/>
          <w:sz w:val="32"/>
          <w:szCs w:val="32"/>
          <w:lang w:val="uk-UA"/>
        </w:rPr>
        <w:t>лософ</w:t>
      </w:r>
      <w:r w:rsidR="000D7C35">
        <w:rPr>
          <w:rFonts w:ascii="Times New Roman" w:hAnsi="Times New Roman" w:cs="Times New Roman"/>
          <w:bCs/>
          <w:sz w:val="32"/>
          <w:szCs w:val="32"/>
          <w:lang w:val="uk-UA"/>
        </w:rPr>
        <w:t>ії, пр</w:t>
      </w:r>
      <w:r>
        <w:rPr>
          <w:rFonts w:ascii="Times New Roman" w:hAnsi="Times New Roman" w:cs="Times New Roman"/>
          <w:bCs/>
          <w:sz w:val="32"/>
          <w:szCs w:val="32"/>
          <w:lang w:val="uk-UA"/>
        </w:rPr>
        <w:t>о</w:t>
      </w:r>
      <w:r w:rsidR="000D7C35">
        <w:rPr>
          <w:rFonts w:ascii="Times New Roman" w:hAnsi="Times New Roman" w:cs="Times New Roman"/>
          <w:bCs/>
          <w:sz w:val="32"/>
          <w:szCs w:val="32"/>
          <w:lang w:val="uk-UA"/>
        </w:rPr>
        <w:t>фе</w:t>
      </w:r>
      <w:r w:rsidR="000D7C35" w:rsidRPr="000D7C35">
        <w:rPr>
          <w:rFonts w:ascii="Times New Roman" w:hAnsi="Times New Roman" w:cs="Times New Roman"/>
          <w:bCs/>
          <w:sz w:val="32"/>
          <w:szCs w:val="32"/>
          <w:lang w:val="uk-UA"/>
        </w:rPr>
        <w:t xml:space="preserve">сор, </w:t>
      </w:r>
    </w:p>
    <w:p w:rsidR="000D7C35" w:rsidRDefault="000D7C35" w:rsidP="0029433C">
      <w:pPr>
        <w:spacing w:after="0"/>
        <w:jc w:val="center"/>
        <w:rPr>
          <w:rFonts w:ascii="Times New Roman" w:hAnsi="Times New Roman" w:cs="Times New Roman"/>
          <w:bCs/>
          <w:sz w:val="32"/>
          <w:szCs w:val="32"/>
          <w:lang w:val="uk-UA"/>
        </w:rPr>
      </w:pPr>
      <w:r>
        <w:rPr>
          <w:rFonts w:ascii="Times New Roman" w:hAnsi="Times New Roman" w:cs="Times New Roman"/>
          <w:bCs/>
          <w:sz w:val="32"/>
          <w:szCs w:val="32"/>
          <w:lang w:val="uk-UA"/>
        </w:rPr>
        <w:lastRenderedPageBreak/>
        <w:t>(</w:t>
      </w:r>
      <w:r w:rsidRPr="000D7C35">
        <w:rPr>
          <w:rFonts w:ascii="Times New Roman" w:hAnsi="Times New Roman" w:cs="Times New Roman"/>
          <w:bCs/>
          <w:sz w:val="32"/>
          <w:szCs w:val="32"/>
          <w:lang w:val="uk-UA"/>
        </w:rPr>
        <w:t>Бейрут, Л</w:t>
      </w:r>
      <w:r>
        <w:rPr>
          <w:rFonts w:ascii="Times New Roman" w:hAnsi="Times New Roman" w:cs="Times New Roman"/>
          <w:bCs/>
          <w:sz w:val="32"/>
          <w:szCs w:val="32"/>
          <w:lang w:val="uk-UA"/>
        </w:rPr>
        <w:t>і</w:t>
      </w:r>
      <w:r w:rsidRPr="000D7C35">
        <w:rPr>
          <w:rFonts w:ascii="Times New Roman" w:hAnsi="Times New Roman" w:cs="Times New Roman"/>
          <w:bCs/>
          <w:sz w:val="32"/>
          <w:szCs w:val="32"/>
          <w:lang w:val="uk-UA"/>
        </w:rPr>
        <w:t>ван</w:t>
      </w:r>
      <w:r>
        <w:rPr>
          <w:rFonts w:ascii="Times New Roman" w:hAnsi="Times New Roman" w:cs="Times New Roman"/>
          <w:bCs/>
          <w:sz w:val="32"/>
          <w:szCs w:val="32"/>
          <w:lang w:val="uk-UA"/>
        </w:rPr>
        <w:t>)</w:t>
      </w:r>
    </w:p>
    <w:p w:rsidR="00430563" w:rsidRPr="00430563" w:rsidRDefault="00430563" w:rsidP="00430563">
      <w:pPr>
        <w:spacing w:after="0"/>
        <w:jc w:val="center"/>
        <w:rPr>
          <w:rFonts w:ascii="Times New Roman" w:hAnsi="Times New Roman" w:cs="Times New Roman"/>
          <w:b/>
          <w:bCs/>
          <w:sz w:val="32"/>
          <w:szCs w:val="32"/>
          <w:lang w:val="uk-UA"/>
        </w:rPr>
      </w:pPr>
      <w:r w:rsidRPr="00430563">
        <w:rPr>
          <w:rFonts w:ascii="Times New Roman" w:hAnsi="Times New Roman" w:cs="Times New Roman"/>
          <w:b/>
          <w:bCs/>
          <w:sz w:val="32"/>
          <w:szCs w:val="32"/>
          <w:lang w:val="uk-UA"/>
        </w:rPr>
        <w:t>Карпіков А. О.</w:t>
      </w:r>
    </w:p>
    <w:p w:rsidR="00430563" w:rsidRPr="00430563" w:rsidRDefault="00430563" w:rsidP="00430563">
      <w:pPr>
        <w:spacing w:after="0"/>
        <w:jc w:val="center"/>
        <w:rPr>
          <w:rFonts w:ascii="Times New Roman" w:hAnsi="Times New Roman" w:cs="Times New Roman"/>
          <w:bCs/>
          <w:sz w:val="32"/>
          <w:szCs w:val="32"/>
          <w:lang w:val="uk-UA"/>
        </w:rPr>
      </w:pPr>
      <w:r w:rsidRPr="00430563">
        <w:rPr>
          <w:rFonts w:ascii="Times New Roman" w:hAnsi="Times New Roman" w:cs="Times New Roman"/>
          <w:bCs/>
          <w:sz w:val="32"/>
          <w:szCs w:val="32"/>
          <w:lang w:val="uk-UA"/>
        </w:rPr>
        <w:t>здобувач вищої освіти</w:t>
      </w:r>
    </w:p>
    <w:p w:rsidR="00430563" w:rsidRPr="00430563" w:rsidRDefault="00430563" w:rsidP="00430563">
      <w:pPr>
        <w:spacing w:after="0"/>
        <w:jc w:val="center"/>
        <w:rPr>
          <w:rFonts w:ascii="Times New Roman" w:hAnsi="Times New Roman" w:cs="Times New Roman"/>
          <w:bCs/>
          <w:sz w:val="32"/>
          <w:szCs w:val="32"/>
          <w:lang w:val="uk-UA"/>
        </w:rPr>
      </w:pPr>
      <w:r w:rsidRPr="00430563">
        <w:rPr>
          <w:rFonts w:ascii="Times New Roman" w:hAnsi="Times New Roman" w:cs="Times New Roman"/>
          <w:bCs/>
          <w:sz w:val="32"/>
          <w:szCs w:val="32"/>
          <w:lang w:val="uk-UA"/>
        </w:rPr>
        <w:t>Національний університет  «Одеська політехніка»</w:t>
      </w:r>
    </w:p>
    <w:p w:rsidR="00430563" w:rsidRPr="00430563" w:rsidRDefault="00430563" w:rsidP="00430563">
      <w:pPr>
        <w:spacing w:after="0"/>
        <w:jc w:val="center"/>
        <w:rPr>
          <w:rFonts w:ascii="Times New Roman" w:hAnsi="Times New Roman" w:cs="Times New Roman"/>
          <w:bCs/>
          <w:sz w:val="32"/>
          <w:szCs w:val="32"/>
          <w:lang w:val="uk-UA"/>
        </w:rPr>
      </w:pPr>
      <w:r w:rsidRPr="00430563">
        <w:rPr>
          <w:rFonts w:ascii="Times New Roman" w:hAnsi="Times New Roman" w:cs="Times New Roman"/>
          <w:bCs/>
          <w:sz w:val="32"/>
          <w:szCs w:val="32"/>
          <w:lang w:val="uk-UA"/>
        </w:rPr>
        <w:t>(м. Одеса, Україна)</w:t>
      </w:r>
    </w:p>
    <w:p w:rsidR="00430563" w:rsidRPr="00430563" w:rsidRDefault="00430563" w:rsidP="003A3CD6">
      <w:pPr>
        <w:spacing w:after="0" w:line="240" w:lineRule="auto"/>
        <w:jc w:val="center"/>
        <w:rPr>
          <w:rFonts w:ascii="Times New Roman" w:hAnsi="Times New Roman" w:cs="Times New Roman"/>
          <w:bCs/>
          <w:sz w:val="20"/>
          <w:szCs w:val="20"/>
          <w:lang w:val="uk-UA"/>
        </w:rPr>
      </w:pPr>
    </w:p>
    <w:p w:rsidR="00F114A1" w:rsidRPr="00313B91" w:rsidRDefault="00F114A1" w:rsidP="003A3CD6">
      <w:pPr>
        <w:ind w:right="-285"/>
        <w:jc w:val="center"/>
        <w:rPr>
          <w:rFonts w:ascii="Times New Roman" w:hAnsi="Times New Roman" w:cs="Times New Roman"/>
          <w:b/>
          <w:bCs/>
          <w:sz w:val="32"/>
          <w:szCs w:val="32"/>
        </w:rPr>
      </w:pPr>
      <w:r w:rsidRPr="00313B91">
        <w:rPr>
          <w:rFonts w:ascii="Times New Roman" w:hAnsi="Times New Roman" w:cs="Times New Roman"/>
          <w:b/>
          <w:bCs/>
          <w:sz w:val="32"/>
          <w:szCs w:val="32"/>
        </w:rPr>
        <w:t>ПРАВОВА БАЗА ПРОТИДІЇ ТЕРОРИЗМУ В ЄС ТА УКРАЇНІ</w:t>
      </w:r>
    </w:p>
    <w:p w:rsidR="00F114A1" w:rsidRPr="00313B91" w:rsidRDefault="00F114A1" w:rsidP="003A3CD6">
      <w:pPr>
        <w:pStyle w:val="a7"/>
        <w:spacing w:line="276" w:lineRule="auto"/>
        <w:ind w:right="-285" w:firstLine="708"/>
        <w:jc w:val="both"/>
        <w:rPr>
          <w:rFonts w:ascii="Times New Roman" w:hAnsi="Times New Roman" w:cs="Times New Roman"/>
          <w:sz w:val="32"/>
          <w:szCs w:val="32"/>
        </w:rPr>
      </w:pPr>
      <w:r w:rsidRPr="00313B91">
        <w:rPr>
          <w:rFonts w:ascii="Times New Roman" w:hAnsi="Times New Roman" w:cs="Times New Roman"/>
          <w:sz w:val="32"/>
          <w:szCs w:val="32"/>
        </w:rPr>
        <w:t>У сучасний період необхідною умовою успішного функціонування України як європейської держави є входження її у міжнародне співтовариство, що тягне за собою появу нових соціально-економічних, політичних та юридичних зобов’язань. Одним із таких зобов’язань є створення належної законодавчої бази, спрямованої на протидію тероризму, оскільки сучасний тероризм – це складне, багатовимірне та багаторівневе явище реальної дійсності, протидія якому потребує, у свою чергу, чіткого та несуперечливого антитерористичного законодавства.</w:t>
      </w:r>
    </w:p>
    <w:p w:rsidR="00F114A1" w:rsidRPr="00313B91" w:rsidRDefault="00F114A1" w:rsidP="003A3CD6">
      <w:pPr>
        <w:pStyle w:val="a7"/>
        <w:spacing w:line="276" w:lineRule="auto"/>
        <w:ind w:right="-285" w:firstLine="708"/>
        <w:jc w:val="both"/>
        <w:rPr>
          <w:rFonts w:ascii="Times New Roman" w:hAnsi="Times New Roman" w:cs="Times New Roman"/>
          <w:sz w:val="32"/>
          <w:szCs w:val="32"/>
        </w:rPr>
      </w:pPr>
      <w:r w:rsidRPr="00313B91">
        <w:rPr>
          <w:rFonts w:ascii="Times New Roman" w:hAnsi="Times New Roman" w:cs="Times New Roman"/>
          <w:sz w:val="32"/>
          <w:szCs w:val="32"/>
        </w:rPr>
        <w:t xml:space="preserve">Завданням наукової розвідки є визначення та загальна характеристика основних нормативно-правових актів, що є європейською та вітчизняною правовою базою у галузі боротьби з проявами тероризму. </w:t>
      </w:r>
    </w:p>
    <w:p w:rsidR="00F114A1" w:rsidRPr="00313B91" w:rsidRDefault="00F114A1" w:rsidP="003A3CD6">
      <w:pPr>
        <w:pStyle w:val="a7"/>
        <w:spacing w:line="276" w:lineRule="auto"/>
        <w:ind w:right="-285"/>
        <w:jc w:val="both"/>
        <w:rPr>
          <w:rFonts w:ascii="Times New Roman" w:hAnsi="Times New Roman" w:cs="Times New Roman"/>
          <w:sz w:val="32"/>
          <w:szCs w:val="32"/>
        </w:rPr>
      </w:pPr>
      <w:r w:rsidRPr="00313B91">
        <w:rPr>
          <w:rFonts w:ascii="Times New Roman" w:hAnsi="Times New Roman" w:cs="Times New Roman"/>
          <w:sz w:val="32"/>
          <w:szCs w:val="32"/>
        </w:rPr>
        <w:tab/>
        <w:t xml:space="preserve">Європейське антитерористичне законодавство складається з наступних основних правових документів: </w:t>
      </w:r>
    </w:p>
    <w:p w:rsidR="00F114A1" w:rsidRPr="00313B91" w:rsidRDefault="003578B7" w:rsidP="003A3CD6">
      <w:pPr>
        <w:pStyle w:val="a7"/>
        <w:numPr>
          <w:ilvl w:val="0"/>
          <w:numId w:val="18"/>
        </w:numPr>
        <w:tabs>
          <w:tab w:val="left" w:pos="709"/>
          <w:tab w:val="left" w:pos="851"/>
        </w:tabs>
        <w:spacing w:line="276" w:lineRule="auto"/>
        <w:ind w:left="0" w:right="-285" w:firstLine="567"/>
        <w:jc w:val="both"/>
        <w:rPr>
          <w:rFonts w:ascii="Times New Roman" w:hAnsi="Times New Roman" w:cs="Times New Roman"/>
          <w:sz w:val="32"/>
          <w:szCs w:val="32"/>
        </w:rPr>
      </w:pPr>
      <w:r w:rsidRPr="00313B91">
        <w:rPr>
          <w:rFonts w:ascii="Times New Roman" w:hAnsi="Times New Roman" w:cs="Times New Roman"/>
          <w:sz w:val="32"/>
          <w:szCs w:val="32"/>
          <w:lang w:val="uk-UA"/>
        </w:rPr>
        <w:t xml:space="preserve"> </w:t>
      </w:r>
      <w:r w:rsidR="00F114A1" w:rsidRPr="00313B91">
        <w:rPr>
          <w:rFonts w:ascii="Times New Roman" w:hAnsi="Times New Roman" w:cs="Times New Roman"/>
          <w:sz w:val="32"/>
          <w:szCs w:val="32"/>
        </w:rPr>
        <w:t>Європейської конвенції про боротьбу з тероризмом від 27 січня 1977 року.</w:t>
      </w:r>
    </w:p>
    <w:p w:rsidR="00F114A1" w:rsidRPr="00313B91" w:rsidRDefault="00F114A1" w:rsidP="003A3CD6">
      <w:pPr>
        <w:pStyle w:val="a7"/>
        <w:tabs>
          <w:tab w:val="left" w:pos="709"/>
          <w:tab w:val="left" w:pos="851"/>
        </w:tabs>
        <w:spacing w:line="276" w:lineRule="auto"/>
        <w:ind w:right="-285" w:firstLine="567"/>
        <w:jc w:val="both"/>
        <w:rPr>
          <w:rFonts w:ascii="Times New Roman" w:eastAsia="Times New Roman" w:hAnsi="Times New Roman" w:cs="Times New Roman"/>
          <w:sz w:val="32"/>
          <w:szCs w:val="32"/>
          <w:lang w:eastAsia="uk-UA"/>
        </w:rPr>
      </w:pPr>
      <w:r w:rsidRPr="00313B91">
        <w:rPr>
          <w:rFonts w:ascii="Times New Roman" w:eastAsia="Times New Roman" w:hAnsi="Times New Roman" w:cs="Times New Roman"/>
          <w:sz w:val="32"/>
          <w:szCs w:val="32"/>
          <w:lang w:eastAsia="uk-UA"/>
        </w:rPr>
        <w:tab/>
        <w:t>Конвенція містить перелік злочинів, які дозволяють видачу терористів державам-учасницям договору.</w:t>
      </w:r>
    </w:p>
    <w:p w:rsidR="00F114A1" w:rsidRPr="000D1367" w:rsidRDefault="002C5E39" w:rsidP="003A3CD6">
      <w:pPr>
        <w:pStyle w:val="a7"/>
        <w:numPr>
          <w:ilvl w:val="0"/>
          <w:numId w:val="18"/>
        </w:numPr>
        <w:tabs>
          <w:tab w:val="left" w:pos="709"/>
          <w:tab w:val="left" w:pos="851"/>
        </w:tabs>
        <w:spacing w:line="276" w:lineRule="auto"/>
        <w:ind w:left="0" w:right="-285" w:firstLine="567"/>
        <w:jc w:val="both"/>
        <w:rPr>
          <w:rFonts w:ascii="Times New Roman" w:eastAsia="Times New Roman" w:hAnsi="Times New Roman" w:cs="Times New Roman"/>
          <w:sz w:val="32"/>
          <w:szCs w:val="32"/>
          <w:lang w:val="uk-UA" w:eastAsia="uk-UA"/>
        </w:rPr>
      </w:pPr>
      <w:r>
        <w:rPr>
          <w:lang w:val="uk-UA"/>
        </w:rPr>
        <w:t xml:space="preserve"> </w:t>
      </w:r>
      <w:hyperlink r:id="rId50" w:history="1">
        <w:r w:rsidR="00F114A1" w:rsidRPr="000D1367">
          <w:rPr>
            <w:rFonts w:ascii="Times New Roman" w:eastAsia="Times New Roman" w:hAnsi="Times New Roman" w:cs="Times New Roman"/>
            <w:sz w:val="32"/>
            <w:szCs w:val="32"/>
            <w:lang w:val="uk-UA" w:eastAsia="uk-UA"/>
          </w:rPr>
          <w:t>Директиви (ЄС) 2016/681</w:t>
        </w:r>
      </w:hyperlink>
      <w:r w:rsidR="00F114A1" w:rsidRPr="00313B91">
        <w:rPr>
          <w:rFonts w:ascii="Times New Roman" w:eastAsia="Times New Roman" w:hAnsi="Times New Roman" w:cs="Times New Roman"/>
          <w:sz w:val="32"/>
          <w:szCs w:val="32"/>
          <w:lang w:eastAsia="uk-UA"/>
        </w:rPr>
        <w:t> </w:t>
      </w:r>
      <w:r w:rsidR="00F114A1" w:rsidRPr="000D1367">
        <w:rPr>
          <w:rFonts w:ascii="Times New Roman" w:eastAsia="Times New Roman" w:hAnsi="Times New Roman" w:cs="Times New Roman"/>
          <w:sz w:val="32"/>
          <w:szCs w:val="32"/>
          <w:lang w:val="uk-UA" w:eastAsia="uk-UA"/>
        </w:rPr>
        <w:t>Європейського Парламенту й Ради від 27 квітня 2016 р. про використання</w:t>
      </w:r>
      <w:r w:rsidR="00F114A1" w:rsidRPr="00313B91">
        <w:rPr>
          <w:rFonts w:ascii="Times New Roman" w:eastAsia="Times New Roman" w:hAnsi="Times New Roman" w:cs="Times New Roman"/>
          <w:sz w:val="32"/>
          <w:szCs w:val="32"/>
          <w:lang w:eastAsia="uk-UA"/>
        </w:rPr>
        <w:t> </w:t>
      </w:r>
      <w:r w:rsidR="00F114A1" w:rsidRPr="000D1367">
        <w:rPr>
          <w:rFonts w:ascii="Times New Roman" w:eastAsia="Times New Roman" w:hAnsi="Times New Roman" w:cs="Times New Roman"/>
          <w:sz w:val="32"/>
          <w:szCs w:val="32"/>
          <w:lang w:val="uk-UA" w:eastAsia="uk-UA"/>
        </w:rPr>
        <w:t>записів реєстрації пасажира для запобігання, виявлення, розслідування і притягнення до відповідальності терористичних злочинів і важких злочинів.</w:t>
      </w:r>
    </w:p>
    <w:p w:rsidR="00F114A1" w:rsidRPr="00313B91" w:rsidRDefault="00F114A1" w:rsidP="003A3CD6">
      <w:pPr>
        <w:shd w:val="clear" w:color="auto" w:fill="FFFFFF"/>
        <w:spacing w:after="0"/>
        <w:ind w:right="-285" w:firstLine="567"/>
        <w:jc w:val="both"/>
        <w:rPr>
          <w:rFonts w:ascii="Times New Roman" w:eastAsia="Times New Roman" w:hAnsi="Times New Roman" w:cs="Times New Roman"/>
          <w:sz w:val="32"/>
          <w:szCs w:val="32"/>
          <w:lang w:eastAsia="uk-UA"/>
        </w:rPr>
      </w:pPr>
      <w:r w:rsidRPr="00313B91">
        <w:rPr>
          <w:rFonts w:ascii="Times New Roman" w:eastAsia="Times New Roman" w:hAnsi="Times New Roman" w:cs="Times New Roman"/>
          <w:sz w:val="32"/>
          <w:szCs w:val="32"/>
          <w:lang w:eastAsia="uk-UA"/>
        </w:rPr>
        <w:t xml:space="preserve">Ця Директива забезпечує зберігання і обмін даними про пасажирів між країнами-членами ЄС і між країнами-членами та третіми країнами. Реєстраційні дані пасажирів, зібрані у відповідності до цієї Директиви, </w:t>
      </w:r>
      <w:r w:rsidRPr="00313B91">
        <w:rPr>
          <w:rFonts w:ascii="Times New Roman" w:eastAsia="Times New Roman" w:hAnsi="Times New Roman" w:cs="Times New Roman"/>
          <w:sz w:val="32"/>
          <w:szCs w:val="32"/>
          <w:lang w:eastAsia="uk-UA"/>
        </w:rPr>
        <w:lastRenderedPageBreak/>
        <w:t xml:space="preserve">можуть оброблятися лише у цілях </w:t>
      </w:r>
      <w:r w:rsidR="002C5E39" w:rsidRPr="00313B91">
        <w:rPr>
          <w:rFonts w:ascii="Times New Roman" w:eastAsia="Times New Roman" w:hAnsi="Times New Roman" w:cs="Times New Roman"/>
          <w:sz w:val="32"/>
          <w:szCs w:val="32"/>
          <w:lang w:eastAsia="uk-UA"/>
        </w:rPr>
        <w:t>запобігання, виявлення</w:t>
      </w:r>
      <w:r w:rsidRPr="00313B91">
        <w:rPr>
          <w:rFonts w:ascii="Times New Roman" w:eastAsia="Times New Roman" w:hAnsi="Times New Roman" w:cs="Times New Roman"/>
          <w:sz w:val="32"/>
          <w:szCs w:val="32"/>
          <w:lang w:eastAsia="uk-UA"/>
        </w:rPr>
        <w:t>, розслідування та притягнення до відповідальності терористичних злочинів і важких злочинів.</w:t>
      </w:r>
    </w:p>
    <w:p w:rsidR="00F114A1" w:rsidRPr="000D1367" w:rsidRDefault="002C5E39" w:rsidP="003A3CD6">
      <w:pPr>
        <w:pStyle w:val="aa"/>
        <w:numPr>
          <w:ilvl w:val="0"/>
          <w:numId w:val="18"/>
        </w:numPr>
        <w:shd w:val="clear" w:color="auto" w:fill="FFFFFF"/>
        <w:tabs>
          <w:tab w:val="left" w:pos="851"/>
        </w:tabs>
        <w:spacing w:after="0"/>
        <w:ind w:left="0" w:right="-285" w:firstLine="567"/>
        <w:jc w:val="both"/>
        <w:rPr>
          <w:rFonts w:ascii="Times New Roman" w:eastAsia="Times New Roman" w:hAnsi="Times New Roman" w:cs="Times New Roman"/>
          <w:sz w:val="32"/>
          <w:szCs w:val="32"/>
          <w:lang w:val="uk-UA" w:eastAsia="uk-UA"/>
        </w:rPr>
      </w:pPr>
      <w:r>
        <w:rPr>
          <w:lang w:val="uk-UA"/>
        </w:rPr>
        <w:t xml:space="preserve"> </w:t>
      </w:r>
      <w:hyperlink r:id="rId51" w:history="1">
        <w:r w:rsidR="00F114A1" w:rsidRPr="000D1367">
          <w:rPr>
            <w:rFonts w:ascii="Times New Roman" w:eastAsia="Times New Roman" w:hAnsi="Times New Roman" w:cs="Times New Roman"/>
            <w:sz w:val="32"/>
            <w:szCs w:val="32"/>
            <w:lang w:val="uk-UA" w:eastAsia="uk-UA"/>
          </w:rPr>
          <w:t>Виконавчого рішення Комісії (ЄС) 2017/759</w:t>
        </w:r>
      </w:hyperlink>
      <w:r w:rsidR="00F114A1" w:rsidRPr="00313B91">
        <w:rPr>
          <w:rFonts w:ascii="Times New Roman" w:eastAsia="Times New Roman" w:hAnsi="Times New Roman" w:cs="Times New Roman"/>
          <w:sz w:val="32"/>
          <w:szCs w:val="32"/>
          <w:lang w:eastAsia="uk-UA"/>
        </w:rPr>
        <w:t> </w:t>
      </w:r>
      <w:r w:rsidR="00F114A1" w:rsidRPr="000D1367">
        <w:rPr>
          <w:rFonts w:ascii="Times New Roman" w:eastAsia="Times New Roman" w:hAnsi="Times New Roman" w:cs="Times New Roman"/>
          <w:sz w:val="32"/>
          <w:szCs w:val="32"/>
          <w:lang w:val="uk-UA" w:eastAsia="uk-UA"/>
        </w:rPr>
        <w:t>від 28 квітня 2017 року про</w:t>
      </w:r>
      <w:r w:rsidR="00F114A1" w:rsidRPr="00313B91">
        <w:rPr>
          <w:rFonts w:ascii="Times New Roman" w:eastAsia="Times New Roman" w:hAnsi="Times New Roman" w:cs="Times New Roman"/>
          <w:b/>
          <w:bCs/>
          <w:sz w:val="32"/>
          <w:szCs w:val="32"/>
          <w:lang w:eastAsia="uk-UA"/>
        </w:rPr>
        <w:t> </w:t>
      </w:r>
      <w:r w:rsidR="00F114A1" w:rsidRPr="000D1367">
        <w:rPr>
          <w:rFonts w:ascii="Times New Roman" w:eastAsia="Times New Roman" w:hAnsi="Times New Roman" w:cs="Times New Roman"/>
          <w:sz w:val="32"/>
          <w:szCs w:val="32"/>
          <w:lang w:val="uk-UA" w:eastAsia="uk-UA"/>
        </w:rPr>
        <w:t>загальні протоколи та формати даних, які використовуються авіаперевізниками при передаванні даних записів реєстрації пасажирів</w:t>
      </w:r>
      <w:r w:rsidR="00F114A1" w:rsidRPr="00313B91">
        <w:rPr>
          <w:rFonts w:ascii="Times New Roman" w:eastAsia="Times New Roman" w:hAnsi="Times New Roman" w:cs="Times New Roman"/>
          <w:sz w:val="32"/>
          <w:szCs w:val="32"/>
          <w:lang w:eastAsia="uk-UA"/>
        </w:rPr>
        <w:t> </w:t>
      </w:r>
      <w:r w:rsidR="00F114A1" w:rsidRPr="000D1367">
        <w:rPr>
          <w:rFonts w:ascii="Times New Roman" w:eastAsia="Times New Roman" w:hAnsi="Times New Roman" w:cs="Times New Roman"/>
          <w:sz w:val="32"/>
          <w:szCs w:val="32"/>
          <w:lang w:val="uk-UA" w:eastAsia="uk-UA"/>
        </w:rPr>
        <w:t>до блоків інформації про пасажирів.</w:t>
      </w:r>
    </w:p>
    <w:p w:rsidR="00F114A1" w:rsidRPr="00313B91" w:rsidRDefault="00F114A1" w:rsidP="003A3CD6">
      <w:pPr>
        <w:shd w:val="clear" w:color="auto" w:fill="FFFFFF"/>
        <w:tabs>
          <w:tab w:val="left" w:pos="851"/>
        </w:tabs>
        <w:spacing w:after="0"/>
        <w:ind w:right="-285" w:firstLine="567"/>
        <w:jc w:val="both"/>
        <w:rPr>
          <w:rFonts w:ascii="Times New Roman" w:eastAsia="Times New Roman" w:hAnsi="Times New Roman" w:cs="Times New Roman"/>
          <w:sz w:val="32"/>
          <w:szCs w:val="32"/>
          <w:lang w:eastAsia="uk-UA"/>
        </w:rPr>
      </w:pPr>
      <w:r w:rsidRPr="00313B91">
        <w:rPr>
          <w:rFonts w:ascii="Times New Roman" w:eastAsia="Times New Roman" w:hAnsi="Times New Roman" w:cs="Times New Roman"/>
          <w:sz w:val="32"/>
          <w:szCs w:val="32"/>
          <w:lang w:eastAsia="uk-UA"/>
        </w:rPr>
        <w:t>Це рішення визначає формати даних та протоколи передачі, які авіаперевізники повинні використовувати при передаванні даних записів реєстрації пасажирів до блоків інформації про пасажирів держав-членів відповідно до Директиви (ЄС) 2016/681.</w:t>
      </w:r>
    </w:p>
    <w:p w:rsidR="00F114A1" w:rsidRPr="00313B91" w:rsidRDefault="002C5E39" w:rsidP="003A3CD6">
      <w:pPr>
        <w:pStyle w:val="aa"/>
        <w:numPr>
          <w:ilvl w:val="0"/>
          <w:numId w:val="18"/>
        </w:numPr>
        <w:shd w:val="clear" w:color="auto" w:fill="FFFFFF"/>
        <w:tabs>
          <w:tab w:val="left" w:pos="851"/>
        </w:tabs>
        <w:spacing w:after="0"/>
        <w:ind w:left="0" w:right="-285" w:firstLine="567"/>
        <w:jc w:val="both"/>
        <w:rPr>
          <w:rFonts w:ascii="Times New Roman" w:eastAsia="Times New Roman" w:hAnsi="Times New Roman" w:cs="Times New Roman"/>
          <w:sz w:val="32"/>
          <w:szCs w:val="32"/>
          <w:lang w:eastAsia="uk-UA"/>
        </w:rPr>
      </w:pPr>
      <w:r>
        <w:rPr>
          <w:lang w:val="uk-UA"/>
        </w:rPr>
        <w:t xml:space="preserve"> </w:t>
      </w:r>
      <w:hyperlink r:id="rId52" w:history="1">
        <w:r w:rsidR="00F114A1" w:rsidRPr="00313B91">
          <w:rPr>
            <w:rFonts w:ascii="Times New Roman" w:eastAsia="Times New Roman" w:hAnsi="Times New Roman" w:cs="Times New Roman"/>
            <w:sz w:val="32"/>
            <w:szCs w:val="32"/>
            <w:lang w:eastAsia="uk-UA"/>
          </w:rPr>
          <w:t>Конвенції Ради Європи про запобігання тероризму від 16 травня 2005 р. </w:t>
        </w:r>
      </w:hyperlink>
    </w:p>
    <w:p w:rsidR="00F114A1" w:rsidRPr="00313B91" w:rsidRDefault="00F114A1" w:rsidP="003A3CD6">
      <w:pPr>
        <w:shd w:val="clear" w:color="auto" w:fill="FFFFFF"/>
        <w:tabs>
          <w:tab w:val="left" w:pos="851"/>
        </w:tabs>
        <w:spacing w:after="0"/>
        <w:ind w:right="-285" w:firstLine="567"/>
        <w:jc w:val="both"/>
        <w:rPr>
          <w:rFonts w:ascii="Times New Roman" w:eastAsia="Times New Roman" w:hAnsi="Times New Roman" w:cs="Times New Roman"/>
          <w:sz w:val="32"/>
          <w:szCs w:val="32"/>
          <w:lang w:eastAsia="uk-UA"/>
        </w:rPr>
      </w:pPr>
      <w:r w:rsidRPr="00313B91">
        <w:rPr>
          <w:rFonts w:ascii="Times New Roman" w:eastAsia="Times New Roman" w:hAnsi="Times New Roman" w:cs="Times New Roman"/>
          <w:sz w:val="32"/>
          <w:szCs w:val="32"/>
          <w:lang w:eastAsia="uk-UA"/>
        </w:rPr>
        <w:t>Конвенція має на меті підтримати й посилити боротьбу з тероризмом, як через заходи на національному рівні, так і в межах міжнародного співробітництва, разом із тим забезпечуючи, щоб усі заходи проводилися з належною повагою до верховенства права й демократичних цінностей, прав людини, основоположних свобод.</w:t>
      </w:r>
    </w:p>
    <w:p w:rsidR="00F114A1" w:rsidRPr="00313B91" w:rsidRDefault="002C5E39" w:rsidP="003A3CD6">
      <w:pPr>
        <w:pStyle w:val="aa"/>
        <w:numPr>
          <w:ilvl w:val="0"/>
          <w:numId w:val="18"/>
        </w:numPr>
        <w:shd w:val="clear" w:color="auto" w:fill="FFFFFF"/>
        <w:tabs>
          <w:tab w:val="left" w:pos="851"/>
        </w:tabs>
        <w:spacing w:after="0"/>
        <w:ind w:left="0" w:right="-285" w:firstLine="567"/>
        <w:jc w:val="both"/>
        <w:rPr>
          <w:rFonts w:ascii="Times New Roman" w:eastAsia="Times New Roman" w:hAnsi="Times New Roman" w:cs="Times New Roman"/>
          <w:sz w:val="32"/>
          <w:szCs w:val="32"/>
          <w:lang w:eastAsia="uk-UA"/>
        </w:rPr>
      </w:pPr>
      <w:r>
        <w:rPr>
          <w:rFonts w:ascii="Times New Roman" w:hAnsi="Times New Roman" w:cs="Times New Roman"/>
          <w:sz w:val="32"/>
          <w:szCs w:val="32"/>
          <w:lang w:val="uk-UA"/>
        </w:rPr>
        <w:t xml:space="preserve"> </w:t>
      </w:r>
      <w:r w:rsidR="00F114A1" w:rsidRPr="00313B91">
        <w:rPr>
          <w:rFonts w:ascii="Times New Roman" w:hAnsi="Times New Roman" w:cs="Times New Roman"/>
          <w:sz w:val="32"/>
          <w:szCs w:val="32"/>
        </w:rPr>
        <w:t>Додатковий протокол до Конвенції Ради Європи про запобігання тероризму, підписаний Україною 28 жовтня 2015 року.</w:t>
      </w:r>
    </w:p>
    <w:p w:rsidR="00F114A1" w:rsidRPr="00313B91" w:rsidRDefault="00F114A1" w:rsidP="003A3CD6">
      <w:pPr>
        <w:shd w:val="clear" w:color="auto" w:fill="FFFFFF"/>
        <w:tabs>
          <w:tab w:val="left" w:pos="851"/>
        </w:tabs>
        <w:spacing w:after="0"/>
        <w:ind w:right="-285" w:firstLine="567"/>
        <w:jc w:val="both"/>
        <w:rPr>
          <w:rFonts w:ascii="Times New Roman" w:eastAsia="Times New Roman" w:hAnsi="Times New Roman" w:cs="Times New Roman"/>
          <w:sz w:val="32"/>
          <w:szCs w:val="32"/>
          <w:lang w:eastAsia="uk-UA"/>
        </w:rPr>
      </w:pPr>
      <w:r w:rsidRPr="00313B91">
        <w:rPr>
          <w:rFonts w:ascii="Times New Roman" w:eastAsia="Times New Roman" w:hAnsi="Times New Roman" w:cs="Times New Roman"/>
          <w:sz w:val="32"/>
          <w:szCs w:val="32"/>
          <w:lang w:eastAsia="uk-UA"/>
        </w:rPr>
        <w:t>Протокол доповнює конвенцію низкою статей, які зокрема мають на меті вирішувати проблеми з іноземцями-терористами.</w:t>
      </w:r>
    </w:p>
    <w:p w:rsidR="00F114A1" w:rsidRPr="00313B91" w:rsidRDefault="002C5E39" w:rsidP="003A3CD6">
      <w:pPr>
        <w:pStyle w:val="aa"/>
        <w:numPr>
          <w:ilvl w:val="0"/>
          <w:numId w:val="18"/>
        </w:numPr>
        <w:shd w:val="clear" w:color="auto" w:fill="FFFFFF"/>
        <w:tabs>
          <w:tab w:val="left" w:pos="851"/>
        </w:tabs>
        <w:spacing w:after="0"/>
        <w:ind w:left="0" w:right="-285" w:firstLine="567"/>
        <w:jc w:val="both"/>
        <w:rPr>
          <w:rFonts w:ascii="Times New Roman" w:eastAsia="Times New Roman" w:hAnsi="Times New Roman" w:cs="Times New Roman"/>
          <w:sz w:val="32"/>
          <w:szCs w:val="32"/>
          <w:lang w:eastAsia="uk-UA"/>
        </w:rPr>
      </w:pPr>
      <w:r>
        <w:rPr>
          <w:lang w:val="uk-UA"/>
        </w:rPr>
        <w:t xml:space="preserve"> </w:t>
      </w:r>
      <w:hyperlink r:id="rId53" w:history="1">
        <w:r w:rsidR="00F114A1" w:rsidRPr="00313B91">
          <w:rPr>
            <w:rFonts w:ascii="Times New Roman" w:eastAsia="Times New Roman" w:hAnsi="Times New Roman" w:cs="Times New Roman"/>
            <w:sz w:val="32"/>
            <w:szCs w:val="32"/>
            <w:lang w:eastAsia="uk-UA"/>
          </w:rPr>
          <w:t>Директива (ЄС) 2017/541</w:t>
        </w:r>
      </w:hyperlink>
      <w:r w:rsidR="00F114A1" w:rsidRPr="00313B91">
        <w:rPr>
          <w:rFonts w:ascii="Times New Roman" w:eastAsia="Times New Roman" w:hAnsi="Times New Roman" w:cs="Times New Roman"/>
          <w:sz w:val="32"/>
          <w:szCs w:val="32"/>
          <w:lang w:eastAsia="uk-UA"/>
        </w:rPr>
        <w:t> Європейського Парламенту і Ради від 15 березня 2017 р. про боротьбу з тероризмом</w:t>
      </w:r>
      <w:r w:rsidR="00F114A1" w:rsidRPr="00313B91">
        <w:rPr>
          <w:rFonts w:ascii="Times New Roman" w:eastAsia="Times New Roman" w:hAnsi="Times New Roman" w:cs="Times New Roman"/>
          <w:b/>
          <w:bCs/>
          <w:sz w:val="32"/>
          <w:szCs w:val="32"/>
          <w:lang w:eastAsia="uk-UA"/>
        </w:rPr>
        <w:t> </w:t>
      </w:r>
      <w:r w:rsidR="00F114A1" w:rsidRPr="00313B91">
        <w:rPr>
          <w:rFonts w:ascii="Times New Roman" w:eastAsia="Times New Roman" w:hAnsi="Times New Roman" w:cs="Times New Roman"/>
          <w:sz w:val="32"/>
          <w:szCs w:val="32"/>
          <w:lang w:eastAsia="uk-UA"/>
        </w:rPr>
        <w:t>і заміну Рамкового Рішення Ради 2002/475/ЮВС, яка вносить зміни до Рішення Ради 2005/671/ЮВС.</w:t>
      </w:r>
    </w:p>
    <w:p w:rsidR="00F114A1" w:rsidRPr="00313B91" w:rsidRDefault="00F114A1" w:rsidP="003A3CD6">
      <w:pPr>
        <w:shd w:val="clear" w:color="auto" w:fill="FFFFFF"/>
        <w:tabs>
          <w:tab w:val="left" w:pos="851"/>
        </w:tabs>
        <w:spacing w:after="0"/>
        <w:ind w:right="-285" w:firstLine="567"/>
        <w:jc w:val="both"/>
        <w:rPr>
          <w:rFonts w:ascii="Times New Roman" w:eastAsia="Times New Roman" w:hAnsi="Times New Roman" w:cs="Times New Roman"/>
          <w:sz w:val="32"/>
          <w:szCs w:val="32"/>
          <w:lang w:eastAsia="uk-UA"/>
        </w:rPr>
      </w:pPr>
      <w:r w:rsidRPr="00313B91">
        <w:rPr>
          <w:rFonts w:ascii="Times New Roman" w:eastAsia="Times New Roman" w:hAnsi="Times New Roman" w:cs="Times New Roman"/>
          <w:sz w:val="32"/>
          <w:szCs w:val="32"/>
          <w:lang w:eastAsia="uk-UA"/>
        </w:rPr>
        <w:t>Ця Директива має на меті адаптувати право ЄС з метою боротьби з тероризмом у світлі збільшення терористичних загроз і врахування міжнародного характеру тероризму. Вона запроваджує мінімальні вимоги до визначення правопорушень і пов’язані санкції у цій сфері.</w:t>
      </w:r>
    </w:p>
    <w:p w:rsidR="00F114A1" w:rsidRPr="00313B91" w:rsidRDefault="00F114A1" w:rsidP="00F36980">
      <w:pPr>
        <w:shd w:val="clear" w:color="auto" w:fill="FFFFFF"/>
        <w:tabs>
          <w:tab w:val="left" w:pos="851"/>
        </w:tabs>
        <w:spacing w:after="0"/>
        <w:ind w:right="-285" w:firstLine="567"/>
        <w:jc w:val="both"/>
        <w:rPr>
          <w:rFonts w:ascii="Times New Roman" w:eastAsia="Times New Roman" w:hAnsi="Times New Roman" w:cs="Times New Roman"/>
          <w:sz w:val="32"/>
          <w:szCs w:val="32"/>
          <w:lang w:eastAsia="uk-UA"/>
        </w:rPr>
      </w:pPr>
      <w:r w:rsidRPr="00313B91">
        <w:rPr>
          <w:rFonts w:ascii="Times New Roman" w:eastAsia="Times New Roman" w:hAnsi="Times New Roman" w:cs="Times New Roman"/>
          <w:sz w:val="32"/>
          <w:szCs w:val="32"/>
          <w:lang w:eastAsia="uk-UA"/>
        </w:rPr>
        <w:t>Вона також вводить заходи захисту, підтримки і допомоги для жертв.</w:t>
      </w:r>
    </w:p>
    <w:p w:rsidR="00F114A1" w:rsidRPr="00313B91" w:rsidRDefault="002C5E39" w:rsidP="003A3CD6">
      <w:pPr>
        <w:pStyle w:val="aa"/>
        <w:numPr>
          <w:ilvl w:val="0"/>
          <w:numId w:val="18"/>
        </w:numPr>
        <w:shd w:val="clear" w:color="auto" w:fill="FFFFFF"/>
        <w:tabs>
          <w:tab w:val="left" w:pos="851"/>
        </w:tabs>
        <w:spacing w:after="0"/>
        <w:ind w:left="0" w:right="-285" w:firstLine="567"/>
        <w:jc w:val="both"/>
        <w:rPr>
          <w:rFonts w:ascii="Times New Roman" w:eastAsia="Times New Roman" w:hAnsi="Times New Roman" w:cs="Times New Roman"/>
          <w:sz w:val="32"/>
          <w:szCs w:val="32"/>
          <w:lang w:eastAsia="uk-UA"/>
        </w:rPr>
      </w:pPr>
      <w:r>
        <w:rPr>
          <w:lang w:val="uk-UA"/>
        </w:rPr>
        <w:t xml:space="preserve"> </w:t>
      </w:r>
      <w:hyperlink r:id="rId54" w:history="1">
        <w:r w:rsidR="00F114A1" w:rsidRPr="00313B91">
          <w:rPr>
            <w:rFonts w:ascii="Times New Roman" w:eastAsia="Times New Roman" w:hAnsi="Times New Roman" w:cs="Times New Roman"/>
            <w:sz w:val="32"/>
            <w:szCs w:val="32"/>
            <w:lang w:eastAsia="uk-UA"/>
          </w:rPr>
          <w:t>Рішення Ради 2005/671</w:t>
        </w:r>
      </w:hyperlink>
      <w:r w:rsidR="00F114A1" w:rsidRPr="00313B91">
        <w:rPr>
          <w:rFonts w:ascii="Times New Roman" w:eastAsia="Times New Roman" w:hAnsi="Times New Roman" w:cs="Times New Roman"/>
          <w:sz w:val="32"/>
          <w:szCs w:val="32"/>
          <w:lang w:eastAsia="uk-UA"/>
        </w:rPr>
        <w:t>/ЮВС від 20 вересня 2005 р. про обмін даними і співробітництво щодо терористичних злочинів. </w:t>
      </w:r>
    </w:p>
    <w:p w:rsidR="00F114A1" w:rsidRPr="00313B91" w:rsidRDefault="00F114A1" w:rsidP="003A3CD6">
      <w:pPr>
        <w:shd w:val="clear" w:color="auto" w:fill="FFFFFF"/>
        <w:tabs>
          <w:tab w:val="left" w:pos="851"/>
        </w:tabs>
        <w:spacing w:after="0"/>
        <w:ind w:right="-285" w:firstLine="567"/>
        <w:jc w:val="both"/>
        <w:rPr>
          <w:rFonts w:ascii="Times New Roman" w:eastAsia="Times New Roman" w:hAnsi="Times New Roman" w:cs="Times New Roman"/>
          <w:sz w:val="32"/>
          <w:szCs w:val="32"/>
          <w:lang w:eastAsia="uk-UA"/>
        </w:rPr>
      </w:pPr>
      <w:r w:rsidRPr="00313B91">
        <w:rPr>
          <w:rFonts w:ascii="Times New Roman" w:eastAsia="Times New Roman" w:hAnsi="Times New Roman" w:cs="Times New Roman"/>
          <w:sz w:val="32"/>
          <w:szCs w:val="32"/>
          <w:lang w:eastAsia="uk-UA"/>
        </w:rPr>
        <w:lastRenderedPageBreak/>
        <w:t>Це Рішення визначає порядок для обміну даними щодо кримінальних розслідувань, притягнення до відповідальності і вироків по терористичних злочинах серед країн ЄС.</w:t>
      </w:r>
    </w:p>
    <w:p w:rsidR="00F114A1" w:rsidRPr="00313B91" w:rsidRDefault="002C5E39" w:rsidP="003A3CD6">
      <w:pPr>
        <w:pStyle w:val="aa"/>
        <w:numPr>
          <w:ilvl w:val="0"/>
          <w:numId w:val="18"/>
        </w:numPr>
        <w:shd w:val="clear" w:color="auto" w:fill="FFFFFF"/>
        <w:tabs>
          <w:tab w:val="left" w:pos="851"/>
        </w:tabs>
        <w:spacing w:after="0"/>
        <w:ind w:left="0" w:right="-285" w:firstLine="567"/>
        <w:jc w:val="both"/>
        <w:rPr>
          <w:rFonts w:ascii="Times New Roman" w:eastAsia="Times New Roman" w:hAnsi="Times New Roman" w:cs="Times New Roman"/>
          <w:sz w:val="32"/>
          <w:szCs w:val="32"/>
          <w:lang w:eastAsia="uk-UA"/>
        </w:rPr>
      </w:pPr>
      <w:r>
        <w:rPr>
          <w:lang w:val="uk-UA"/>
        </w:rPr>
        <w:t xml:space="preserve"> </w:t>
      </w:r>
      <w:hyperlink r:id="rId55" w:history="1">
        <w:r w:rsidR="00F114A1" w:rsidRPr="00313B91">
          <w:rPr>
            <w:rFonts w:ascii="Times New Roman" w:eastAsia="Times New Roman" w:hAnsi="Times New Roman" w:cs="Times New Roman"/>
            <w:sz w:val="32"/>
            <w:szCs w:val="32"/>
            <w:lang w:eastAsia="uk-UA"/>
          </w:rPr>
          <w:t>Регламент (ЄС) 2016/794</w:t>
        </w:r>
      </w:hyperlink>
      <w:r w:rsidR="00F114A1" w:rsidRPr="00313B91">
        <w:rPr>
          <w:rFonts w:ascii="Times New Roman" w:eastAsia="Times New Roman" w:hAnsi="Times New Roman" w:cs="Times New Roman"/>
          <w:sz w:val="32"/>
          <w:szCs w:val="32"/>
          <w:lang w:eastAsia="uk-UA"/>
        </w:rPr>
        <w:t> Європейського Парламенту і Ради від 11 травня 2016 р. про Агенцію Європейського Союзу для співпраці у правоохоронній сфері (Європол).</w:t>
      </w:r>
    </w:p>
    <w:p w:rsidR="00F114A1" w:rsidRPr="00313B91" w:rsidRDefault="00F114A1" w:rsidP="003A3CD6">
      <w:pPr>
        <w:shd w:val="clear" w:color="auto" w:fill="FFFFFF"/>
        <w:tabs>
          <w:tab w:val="left" w:pos="851"/>
        </w:tabs>
        <w:spacing w:after="0"/>
        <w:ind w:right="-285" w:firstLine="567"/>
        <w:jc w:val="both"/>
        <w:rPr>
          <w:rFonts w:ascii="Times New Roman" w:eastAsia="Times New Roman" w:hAnsi="Times New Roman" w:cs="Times New Roman"/>
          <w:sz w:val="32"/>
          <w:szCs w:val="32"/>
          <w:lang w:eastAsia="uk-UA"/>
        </w:rPr>
      </w:pPr>
      <w:r w:rsidRPr="00313B91">
        <w:rPr>
          <w:rFonts w:ascii="Times New Roman" w:eastAsia="Times New Roman" w:hAnsi="Times New Roman" w:cs="Times New Roman"/>
          <w:sz w:val="32"/>
          <w:szCs w:val="32"/>
          <w:lang w:eastAsia="uk-UA"/>
        </w:rPr>
        <w:t>Цей Регламент запроваджує Агенцію Європейського Союзу для співпраці у правоохоронній сфері (Європол) з огляду на підтримку співпраці серед органами правопорядку ЄС [1].</w:t>
      </w:r>
    </w:p>
    <w:p w:rsidR="00F114A1" w:rsidRPr="00313B91" w:rsidRDefault="00F114A1" w:rsidP="003A3CD6">
      <w:pPr>
        <w:pStyle w:val="a7"/>
        <w:tabs>
          <w:tab w:val="left" w:pos="851"/>
        </w:tabs>
        <w:spacing w:line="276" w:lineRule="auto"/>
        <w:ind w:right="-285" w:firstLine="567"/>
        <w:jc w:val="both"/>
        <w:rPr>
          <w:rFonts w:ascii="Times New Roman" w:hAnsi="Times New Roman" w:cs="Times New Roman"/>
          <w:sz w:val="32"/>
          <w:szCs w:val="32"/>
        </w:rPr>
      </w:pPr>
      <w:r w:rsidRPr="00313B91">
        <w:rPr>
          <w:rFonts w:ascii="Times New Roman" w:hAnsi="Times New Roman" w:cs="Times New Roman"/>
          <w:sz w:val="32"/>
          <w:szCs w:val="32"/>
        </w:rPr>
        <w:t>Необхідно зазначити, що у прийнятих останнім часом міжнародних конвенціях, спрямованих на протидію тероризму, проявляється чітка тенденція до розширення кола діянь, які рекомендується піддати криміналізації у національних законодавствах.</w:t>
      </w:r>
    </w:p>
    <w:p w:rsidR="00F114A1" w:rsidRPr="00313B91" w:rsidRDefault="00F114A1" w:rsidP="003A3CD6">
      <w:pPr>
        <w:pStyle w:val="a7"/>
        <w:tabs>
          <w:tab w:val="left" w:pos="851"/>
        </w:tabs>
        <w:spacing w:line="276" w:lineRule="auto"/>
        <w:ind w:right="-285" w:firstLine="567"/>
        <w:jc w:val="both"/>
        <w:rPr>
          <w:rFonts w:ascii="Times New Roman" w:hAnsi="Times New Roman" w:cs="Times New Roman"/>
          <w:sz w:val="32"/>
          <w:szCs w:val="32"/>
        </w:rPr>
      </w:pPr>
      <w:r w:rsidRPr="00313B91">
        <w:rPr>
          <w:rFonts w:ascii="Times New Roman" w:hAnsi="Times New Roman" w:cs="Times New Roman"/>
          <w:sz w:val="32"/>
          <w:szCs w:val="32"/>
        </w:rPr>
        <w:t>Україна при формуванні правової бази у сфері боротьби з тероризмом активно використовувала європейський досвід у зазначеній галузі. Систему антитерористичного законодавства України, в першу чергу, складають:</w:t>
      </w:r>
    </w:p>
    <w:p w:rsidR="00F114A1" w:rsidRPr="00313B91" w:rsidRDefault="002C5E39" w:rsidP="003A3CD6">
      <w:pPr>
        <w:pStyle w:val="aa"/>
        <w:numPr>
          <w:ilvl w:val="0"/>
          <w:numId w:val="15"/>
        </w:numPr>
        <w:tabs>
          <w:tab w:val="left" w:pos="851"/>
        </w:tabs>
        <w:spacing w:after="160"/>
        <w:ind w:left="0" w:right="-285" w:firstLine="567"/>
        <w:jc w:val="both"/>
        <w:rPr>
          <w:rFonts w:ascii="Times New Roman" w:hAnsi="Times New Roman" w:cs="Times New Roman"/>
          <w:sz w:val="32"/>
          <w:szCs w:val="32"/>
        </w:rPr>
      </w:pPr>
      <w:r>
        <w:rPr>
          <w:rFonts w:ascii="Times New Roman" w:hAnsi="Times New Roman" w:cs="Times New Roman"/>
          <w:sz w:val="32"/>
          <w:szCs w:val="32"/>
          <w:lang w:val="uk-UA"/>
        </w:rPr>
        <w:t xml:space="preserve"> </w:t>
      </w:r>
      <w:r w:rsidR="00F114A1" w:rsidRPr="00313B91">
        <w:rPr>
          <w:rFonts w:ascii="Times New Roman" w:hAnsi="Times New Roman" w:cs="Times New Roman"/>
          <w:sz w:val="32"/>
          <w:szCs w:val="32"/>
        </w:rPr>
        <w:t xml:space="preserve">Конституція України від 28.06.1996 р., у ст. 3 якої вказується, що людина, її життя і здоров’я, честь і гідність, недоторканність і безпека визнаються в Україні найвищою соціальною цінністю, а утвердження і забезпечення прав і свобод людини є головним обов’язком держави [2]; </w:t>
      </w:r>
    </w:p>
    <w:p w:rsidR="00F114A1" w:rsidRPr="00313B91" w:rsidRDefault="002C5E39" w:rsidP="003A3CD6">
      <w:pPr>
        <w:pStyle w:val="aa"/>
        <w:numPr>
          <w:ilvl w:val="0"/>
          <w:numId w:val="15"/>
        </w:numPr>
        <w:tabs>
          <w:tab w:val="left" w:pos="851"/>
        </w:tabs>
        <w:spacing w:after="160"/>
        <w:ind w:left="0" w:right="-285" w:firstLine="567"/>
        <w:jc w:val="both"/>
        <w:rPr>
          <w:rFonts w:ascii="Times New Roman" w:hAnsi="Times New Roman" w:cs="Times New Roman"/>
          <w:sz w:val="32"/>
          <w:szCs w:val="32"/>
        </w:rPr>
      </w:pPr>
      <w:r>
        <w:rPr>
          <w:rFonts w:ascii="Times New Roman" w:hAnsi="Times New Roman" w:cs="Times New Roman"/>
          <w:sz w:val="32"/>
          <w:szCs w:val="32"/>
          <w:lang w:val="uk-UA"/>
        </w:rPr>
        <w:t xml:space="preserve"> </w:t>
      </w:r>
      <w:r w:rsidR="00F114A1" w:rsidRPr="00313B91">
        <w:rPr>
          <w:rFonts w:ascii="Times New Roman" w:hAnsi="Times New Roman" w:cs="Times New Roman"/>
          <w:sz w:val="32"/>
          <w:szCs w:val="32"/>
        </w:rPr>
        <w:t xml:space="preserve">Закони України, які або безпосередньо спрямовані на протидію тероризму, або містять окремі норми такого змісту: </w:t>
      </w:r>
    </w:p>
    <w:p w:rsidR="00F114A1" w:rsidRPr="000D1367" w:rsidRDefault="002C5E39" w:rsidP="003A3CD6">
      <w:pPr>
        <w:pStyle w:val="aa"/>
        <w:numPr>
          <w:ilvl w:val="0"/>
          <w:numId w:val="16"/>
        </w:numPr>
        <w:spacing w:after="160"/>
        <w:ind w:left="0" w:right="-285" w:firstLine="567"/>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F114A1" w:rsidRPr="000D1367">
        <w:rPr>
          <w:rFonts w:ascii="Times New Roman" w:hAnsi="Times New Roman" w:cs="Times New Roman"/>
          <w:sz w:val="32"/>
          <w:szCs w:val="32"/>
          <w:lang w:val="uk-UA"/>
        </w:rPr>
        <w:t>Закон України «Про національну безпеку України» від 21.06.2018 р.,</w:t>
      </w:r>
      <w:r w:rsidR="00F114A1" w:rsidRPr="000D1367">
        <w:rPr>
          <w:rFonts w:ascii="Arial" w:hAnsi="Arial" w:cs="Arial"/>
          <w:sz w:val="32"/>
          <w:szCs w:val="32"/>
          <w:shd w:val="clear" w:color="auto" w:fill="FFFFFF"/>
          <w:lang w:val="uk-UA"/>
        </w:rPr>
        <w:t xml:space="preserve"> </w:t>
      </w:r>
      <w:r w:rsidRPr="000D1367">
        <w:rPr>
          <w:rFonts w:ascii="Times New Roman" w:hAnsi="Times New Roman" w:cs="Times New Roman"/>
          <w:sz w:val="32"/>
          <w:szCs w:val="32"/>
          <w:lang w:val="uk-UA"/>
        </w:rPr>
        <w:t>який</w:t>
      </w:r>
      <w:r w:rsidR="00F114A1" w:rsidRPr="000D1367">
        <w:rPr>
          <w:rFonts w:ascii="Times New Roman" w:hAnsi="Times New Roman" w:cs="Times New Roman"/>
          <w:sz w:val="32"/>
          <w:szCs w:val="32"/>
          <w:lang w:val="uk-UA"/>
        </w:rPr>
        <w:t xml:space="preserve"> визначає </w:t>
      </w:r>
      <w:r w:rsidR="00F114A1" w:rsidRPr="000D1367">
        <w:rPr>
          <w:rFonts w:ascii="Times New Roman" w:hAnsi="Times New Roman" w:cs="Times New Roman"/>
          <w:sz w:val="32"/>
          <w:szCs w:val="32"/>
          <w:shd w:val="clear" w:color="auto" w:fill="FFFFFF"/>
          <w:lang w:val="uk-UA"/>
        </w:rPr>
        <w:t>основи та принципи національної безпеки і оборони, цілі та основні засади державної політики, що гарантуватимуть суспільству і кожному громадянину захист від загроз</w:t>
      </w:r>
      <w:r w:rsidR="00F114A1" w:rsidRPr="000D1367">
        <w:rPr>
          <w:rFonts w:ascii="Times New Roman" w:hAnsi="Times New Roman" w:cs="Times New Roman"/>
          <w:sz w:val="32"/>
          <w:szCs w:val="32"/>
          <w:lang w:val="uk-UA"/>
        </w:rPr>
        <w:t>;</w:t>
      </w:r>
    </w:p>
    <w:p w:rsidR="00F114A1" w:rsidRPr="002C5E39" w:rsidRDefault="002C5E39" w:rsidP="003A3CD6">
      <w:pPr>
        <w:pStyle w:val="aa"/>
        <w:numPr>
          <w:ilvl w:val="0"/>
          <w:numId w:val="16"/>
        </w:numPr>
        <w:spacing w:after="160"/>
        <w:ind w:left="0" w:right="-285" w:firstLine="567"/>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F114A1" w:rsidRPr="002C5E39">
        <w:rPr>
          <w:rFonts w:ascii="Times New Roman" w:hAnsi="Times New Roman" w:cs="Times New Roman"/>
          <w:sz w:val="32"/>
          <w:szCs w:val="32"/>
          <w:lang w:val="uk-UA"/>
        </w:rPr>
        <w:t>Закон України «</w:t>
      </w:r>
      <w:bookmarkStart w:id="26" w:name="_Hlk105165550"/>
      <w:r w:rsidR="00F114A1" w:rsidRPr="002C5E39">
        <w:rPr>
          <w:rFonts w:ascii="Times New Roman" w:hAnsi="Times New Roman" w:cs="Times New Roman"/>
          <w:sz w:val="32"/>
          <w:szCs w:val="32"/>
          <w:lang w:val="uk-UA"/>
        </w:rPr>
        <w:t xml:space="preserve">Про боротьбу з тероризмом» від 20.03.2003 р., </w:t>
      </w:r>
      <w:bookmarkEnd w:id="26"/>
      <w:r w:rsidR="00F114A1" w:rsidRPr="002C5E39">
        <w:rPr>
          <w:rFonts w:ascii="Times New Roman" w:hAnsi="Times New Roman" w:cs="Times New Roman"/>
          <w:sz w:val="32"/>
          <w:szCs w:val="32"/>
          <w:shd w:val="clear" w:color="auto" w:fill="FFFFFF"/>
          <w:lang w:val="uk-UA"/>
        </w:rPr>
        <w:t xml:space="preserve">метою якого є захист особи, держави і суспільства від тероризму, виявлення та усунення причин і умов, які його породжують, визначення правових та організаційних основ боротьби з цим небезпечним явищем, повноважень і обов'язків органів виконавчої влади, об'єднань громадян і організацій, посадових осіб та окремих громадян у цій сфері, порядок </w:t>
      </w:r>
      <w:r w:rsidR="00F114A1" w:rsidRPr="002C5E39">
        <w:rPr>
          <w:rFonts w:ascii="Times New Roman" w:hAnsi="Times New Roman" w:cs="Times New Roman"/>
          <w:sz w:val="32"/>
          <w:szCs w:val="32"/>
          <w:shd w:val="clear" w:color="auto" w:fill="FFFFFF"/>
          <w:lang w:val="uk-UA"/>
        </w:rPr>
        <w:lastRenderedPageBreak/>
        <w:t>координації їх діяльності, гарантії правового і соціального захисту громадян у зв'язку із участю у боротьбі з тероризмом</w:t>
      </w:r>
      <w:bookmarkStart w:id="27" w:name="_Hlk105165937"/>
      <w:r w:rsidR="00F114A1" w:rsidRPr="002C5E39">
        <w:rPr>
          <w:rFonts w:ascii="Times New Roman" w:hAnsi="Times New Roman" w:cs="Times New Roman"/>
          <w:sz w:val="32"/>
          <w:szCs w:val="32"/>
          <w:lang w:val="uk-UA"/>
        </w:rPr>
        <w:t>;</w:t>
      </w:r>
      <w:bookmarkEnd w:id="27"/>
    </w:p>
    <w:p w:rsidR="00F114A1" w:rsidRPr="002C5E39" w:rsidRDefault="002C5E39" w:rsidP="003A3CD6">
      <w:pPr>
        <w:pStyle w:val="aa"/>
        <w:numPr>
          <w:ilvl w:val="0"/>
          <w:numId w:val="16"/>
        </w:numPr>
        <w:spacing w:after="160"/>
        <w:ind w:left="0" w:right="-285" w:firstLine="567"/>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F114A1" w:rsidRPr="002C5E39">
        <w:rPr>
          <w:rFonts w:ascii="Times New Roman" w:hAnsi="Times New Roman" w:cs="Times New Roman"/>
          <w:sz w:val="32"/>
          <w:szCs w:val="32"/>
          <w:lang w:val="uk-UA"/>
        </w:rPr>
        <w:t xml:space="preserve">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00F114A1" w:rsidRPr="002C5E39">
        <w:rPr>
          <w:rFonts w:ascii="Times New Roman" w:hAnsi="Times New Roman" w:cs="Times New Roman"/>
          <w:sz w:val="32"/>
          <w:szCs w:val="32"/>
          <w:shd w:val="clear" w:color="auto" w:fill="FFFFFF"/>
          <w:lang w:val="uk-UA"/>
        </w:rPr>
        <w:t>06.12.2019 р.</w:t>
      </w:r>
      <w:r w:rsidR="00F114A1" w:rsidRPr="002C5E39">
        <w:rPr>
          <w:rFonts w:ascii="Times New Roman" w:hAnsi="Times New Roman" w:cs="Times New Roman"/>
          <w:sz w:val="32"/>
          <w:szCs w:val="32"/>
          <w:lang w:val="uk-UA"/>
        </w:rPr>
        <w:t xml:space="preserve">, </w:t>
      </w:r>
      <w:r w:rsidR="00F114A1" w:rsidRPr="002C5E39">
        <w:rPr>
          <w:rFonts w:ascii="Times New Roman" w:hAnsi="Times New Roman" w:cs="Times New Roman"/>
          <w:sz w:val="32"/>
          <w:szCs w:val="32"/>
          <w:shd w:val="clear" w:color="auto" w:fill="FFFFFF"/>
          <w:lang w:val="uk-UA"/>
        </w:rPr>
        <w:t>спрямований на захист прав та законних інтересів громадян, суспільства і держави, забезпечення національної безпеки шляхом визначення правового механізму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F114A1" w:rsidRPr="002C5E39">
        <w:rPr>
          <w:rFonts w:ascii="Times New Roman" w:hAnsi="Times New Roman" w:cs="Times New Roman"/>
          <w:sz w:val="32"/>
          <w:szCs w:val="32"/>
          <w:lang w:val="uk-UA"/>
        </w:rPr>
        <w:t>;</w:t>
      </w:r>
    </w:p>
    <w:p w:rsidR="00F114A1" w:rsidRPr="002C5E39" w:rsidRDefault="002C5E39" w:rsidP="003A3CD6">
      <w:pPr>
        <w:pStyle w:val="aa"/>
        <w:numPr>
          <w:ilvl w:val="0"/>
          <w:numId w:val="16"/>
        </w:numPr>
        <w:spacing w:after="160"/>
        <w:ind w:left="0" w:right="-285" w:firstLine="567"/>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F114A1" w:rsidRPr="002C5E39">
        <w:rPr>
          <w:rFonts w:ascii="Times New Roman" w:hAnsi="Times New Roman" w:cs="Times New Roman"/>
          <w:sz w:val="32"/>
          <w:szCs w:val="32"/>
          <w:lang w:val="uk-UA"/>
        </w:rPr>
        <w:t>Закон України «Про фізичний захист ядерних установок, ядерних матеріалів, радіоактивних відходів, інших джерел іонізуючого випромінювання»</w:t>
      </w:r>
      <w:r w:rsidR="00F114A1" w:rsidRPr="002C5E39">
        <w:rPr>
          <w:rFonts w:ascii="Times New Roman" w:hAnsi="Times New Roman" w:cs="Times New Roman"/>
          <w:sz w:val="32"/>
          <w:szCs w:val="32"/>
          <w:shd w:val="clear" w:color="auto" w:fill="FFFFFF"/>
          <w:lang w:val="uk-UA"/>
        </w:rPr>
        <w:t xml:space="preserve"> </w:t>
      </w:r>
      <w:r w:rsidR="00F114A1" w:rsidRPr="002C5E39">
        <w:rPr>
          <w:rFonts w:ascii="Times New Roman" w:hAnsi="Times New Roman" w:cs="Times New Roman"/>
          <w:sz w:val="32"/>
          <w:szCs w:val="32"/>
          <w:lang w:val="uk-UA"/>
        </w:rPr>
        <w:t>від</w:t>
      </w:r>
      <w:r w:rsidR="00F114A1" w:rsidRPr="002C5E39">
        <w:rPr>
          <w:rFonts w:ascii="Times New Roman" w:hAnsi="Times New Roman" w:cs="Times New Roman"/>
          <w:sz w:val="32"/>
          <w:szCs w:val="32"/>
          <w:shd w:val="clear" w:color="auto" w:fill="FFFFFF"/>
          <w:lang w:val="uk-UA"/>
        </w:rPr>
        <w:t xml:space="preserve"> 19.10.2000 р., який визначає основні засади діяльності фізичних та юридичних осіб з фізичного захисту ядерних установок, ядерних матеріалів, радіоактивних відходів, інших джерел іонізуючого випромінювання</w:t>
      </w:r>
      <w:r w:rsidR="00F114A1" w:rsidRPr="002C5E39">
        <w:rPr>
          <w:rFonts w:ascii="Times New Roman" w:hAnsi="Times New Roman" w:cs="Times New Roman"/>
          <w:sz w:val="32"/>
          <w:szCs w:val="32"/>
          <w:lang w:val="uk-UA"/>
        </w:rPr>
        <w:t>;</w:t>
      </w:r>
    </w:p>
    <w:p w:rsidR="00F114A1" w:rsidRPr="00313B91" w:rsidRDefault="002C5E39" w:rsidP="003A3CD6">
      <w:pPr>
        <w:pStyle w:val="aa"/>
        <w:numPr>
          <w:ilvl w:val="0"/>
          <w:numId w:val="16"/>
        </w:numPr>
        <w:spacing w:after="160"/>
        <w:ind w:left="0" w:right="-285" w:firstLine="567"/>
        <w:jc w:val="both"/>
        <w:rPr>
          <w:rFonts w:ascii="Times New Roman" w:hAnsi="Times New Roman" w:cs="Times New Roman"/>
          <w:sz w:val="32"/>
          <w:szCs w:val="32"/>
        </w:rPr>
      </w:pPr>
      <w:r>
        <w:rPr>
          <w:rFonts w:ascii="Times New Roman" w:hAnsi="Times New Roman" w:cs="Times New Roman"/>
          <w:sz w:val="32"/>
          <w:szCs w:val="32"/>
          <w:lang w:val="uk-UA"/>
        </w:rPr>
        <w:t xml:space="preserve"> </w:t>
      </w:r>
      <w:r w:rsidR="00F114A1" w:rsidRPr="00313B91">
        <w:rPr>
          <w:rFonts w:ascii="Times New Roman" w:hAnsi="Times New Roman" w:cs="Times New Roman"/>
          <w:sz w:val="32"/>
          <w:szCs w:val="32"/>
        </w:rPr>
        <w:t>Кримінальний кодекс України, від 05.04.2001 р., яким встановлена відповідальність за вчинення терористичного акту, за втягнення у вчинення терористичного акту, публічні заклики до вчинення терористичного акту, створення терористичної групи чи терористичної організації, сприяння вчиненню терористичного акту, фінансування тероризму;</w:t>
      </w:r>
    </w:p>
    <w:p w:rsidR="00F114A1" w:rsidRPr="000D1367" w:rsidRDefault="002C5E39" w:rsidP="003A3CD6">
      <w:pPr>
        <w:pStyle w:val="aa"/>
        <w:numPr>
          <w:ilvl w:val="0"/>
          <w:numId w:val="16"/>
        </w:numPr>
        <w:spacing w:after="160"/>
        <w:ind w:left="0" w:right="-285" w:firstLine="567"/>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F114A1" w:rsidRPr="000D1367">
        <w:rPr>
          <w:rFonts w:ascii="Times New Roman" w:hAnsi="Times New Roman" w:cs="Times New Roman"/>
          <w:sz w:val="32"/>
          <w:szCs w:val="32"/>
          <w:lang w:val="uk-UA"/>
        </w:rPr>
        <w:t>Закони України, які регулюють діяльність органів, що становлять загальнодержавну систему протидії терористичній діяльності: Служби безпеки України, Міністерство внутрішніх справ України, Національної гвардії України, Державної міграційної служби України, Державної прикордонної служби України, Національної поліції України, Збройних Сил України.</w:t>
      </w:r>
    </w:p>
    <w:p w:rsidR="00F114A1" w:rsidRPr="000D1367" w:rsidRDefault="00F114A1" w:rsidP="003A3CD6">
      <w:pPr>
        <w:pStyle w:val="aa"/>
        <w:numPr>
          <w:ilvl w:val="0"/>
          <w:numId w:val="15"/>
        </w:numPr>
        <w:spacing w:after="0"/>
        <w:ind w:left="0" w:right="-285" w:firstLine="567"/>
        <w:jc w:val="both"/>
        <w:rPr>
          <w:rFonts w:ascii="Times New Roman" w:hAnsi="Times New Roman" w:cs="Times New Roman"/>
          <w:sz w:val="32"/>
          <w:szCs w:val="32"/>
          <w:lang w:val="uk-UA"/>
        </w:rPr>
      </w:pPr>
      <w:r w:rsidRPr="000D1367">
        <w:rPr>
          <w:rFonts w:ascii="Times New Roman" w:hAnsi="Times New Roman" w:cs="Times New Roman"/>
          <w:sz w:val="32"/>
          <w:szCs w:val="32"/>
          <w:lang w:val="uk-UA"/>
        </w:rPr>
        <w:t xml:space="preserve">Підзаконні нормативно-правові акти, зокрема, </w:t>
      </w:r>
      <w:bookmarkStart w:id="28" w:name="_Hlk105166509"/>
      <w:r w:rsidRPr="000D1367">
        <w:rPr>
          <w:rFonts w:ascii="Times New Roman" w:hAnsi="Times New Roman" w:cs="Times New Roman"/>
          <w:sz w:val="32"/>
          <w:szCs w:val="32"/>
          <w:shd w:val="clear" w:color="auto" w:fill="FFFFFF"/>
          <w:lang w:val="uk-UA"/>
        </w:rPr>
        <w:t xml:space="preserve">Концепція боротьби з тероризмом в Україні, затверджена Указом Президента України 05.03.2019 р., </w:t>
      </w:r>
      <w:bookmarkEnd w:id="28"/>
      <w:r w:rsidRPr="000D1367">
        <w:rPr>
          <w:rFonts w:ascii="Times New Roman" w:hAnsi="Times New Roman" w:cs="Times New Roman"/>
          <w:sz w:val="32"/>
          <w:szCs w:val="32"/>
          <w:shd w:val="clear" w:color="auto" w:fill="FFFFFF"/>
          <w:lang w:val="uk-UA"/>
        </w:rPr>
        <w:t xml:space="preserve">що визначає мету, завдання, основні принципи та напрями вдосконалення загальнодержавної системи боротьби з </w:t>
      </w:r>
      <w:r w:rsidRPr="000D1367">
        <w:rPr>
          <w:rFonts w:ascii="Times New Roman" w:hAnsi="Times New Roman" w:cs="Times New Roman"/>
          <w:sz w:val="32"/>
          <w:szCs w:val="32"/>
          <w:shd w:val="clear" w:color="auto" w:fill="FFFFFF"/>
          <w:lang w:val="uk-UA"/>
        </w:rPr>
        <w:lastRenderedPageBreak/>
        <w:t xml:space="preserve">тероризмом з огляду на сучасні терористичні загрози національній безпеці України та прогноз їх розвитку </w:t>
      </w:r>
      <w:r w:rsidRPr="000D1367">
        <w:rPr>
          <w:rFonts w:ascii="Times New Roman" w:hAnsi="Times New Roman" w:cs="Times New Roman"/>
          <w:sz w:val="32"/>
          <w:szCs w:val="32"/>
          <w:lang w:val="uk-UA"/>
        </w:rPr>
        <w:t>[2].</w:t>
      </w:r>
    </w:p>
    <w:p w:rsidR="00F114A1" w:rsidRPr="00313B91" w:rsidRDefault="00F114A1" w:rsidP="003A3CD6">
      <w:pPr>
        <w:pStyle w:val="a7"/>
        <w:spacing w:line="276" w:lineRule="auto"/>
        <w:ind w:right="-285" w:firstLine="708"/>
        <w:jc w:val="both"/>
        <w:rPr>
          <w:rFonts w:ascii="Times New Roman" w:hAnsi="Times New Roman" w:cs="Times New Roman"/>
          <w:sz w:val="32"/>
          <w:szCs w:val="32"/>
        </w:rPr>
      </w:pPr>
      <w:r w:rsidRPr="00313B91">
        <w:rPr>
          <w:rFonts w:ascii="Times New Roman" w:hAnsi="Times New Roman" w:cs="Times New Roman"/>
          <w:sz w:val="32"/>
          <w:szCs w:val="32"/>
        </w:rPr>
        <w:t>Оскільки терористичні прояви посягають на різноманітні сфери життєдіяльності людей, то й протидія їм здійснюється у різних сферах функціонування людини, суспільства і держави на основі комплексного антитерористичного законодавства, що забезпечує застосування системи правових, організаційних, оперативно-розшукових, режимних, інженерно-технічних та інших заходів, передбачених у нормах конституційного, адміністративного, адміністративного процесуального, кримінального, кримінального процесуального, цивільного, цивільного процесуального, міжнародного та інших галузей права, які містяться у відповідних законах та інших нормативно-правових актах.</w:t>
      </w:r>
    </w:p>
    <w:p w:rsidR="00F114A1" w:rsidRPr="00313B91" w:rsidRDefault="00F114A1" w:rsidP="003A3CD6">
      <w:pPr>
        <w:pStyle w:val="a7"/>
        <w:spacing w:line="276" w:lineRule="auto"/>
        <w:ind w:right="-285" w:firstLine="708"/>
        <w:jc w:val="both"/>
        <w:rPr>
          <w:rFonts w:ascii="Times New Roman" w:hAnsi="Times New Roman" w:cs="Times New Roman"/>
          <w:sz w:val="32"/>
          <w:szCs w:val="32"/>
        </w:rPr>
      </w:pPr>
      <w:r w:rsidRPr="00313B91">
        <w:rPr>
          <w:rFonts w:ascii="Times New Roman" w:hAnsi="Times New Roman" w:cs="Times New Roman"/>
          <w:sz w:val="32"/>
          <w:szCs w:val="32"/>
        </w:rPr>
        <w:t>Таким чином, на регіональному (європейському) рівні відзначається тенденція до поглиблення співробітництва у сфері боротьби з тероризмом. У першу чергу, це стосується питань обміну інформацією, покращення взаємодії спецслужб та правоохоронних органів, посилення контролю за перетином державних кордонів та протидії фінансуванню терористичної діяльності. На національному рівні держави, в тому числі й Україна, вживають додаткових заходів, спрямованих на профілактику тероризму, вдосконалюють антитерористичне законодавство, розширюють повноваження силових структур, надаючи їм додаткові інструменти, прагнуть покращити взаємодію та обмін інформацією між уповноваженими органами, створюють нові координуючі органи по боротьбі з тероризмом, посилюють відповідальність за участь у терористичній діяльності.</w:t>
      </w:r>
    </w:p>
    <w:p w:rsidR="0058303F" w:rsidRPr="003A3CD6" w:rsidRDefault="0058303F" w:rsidP="003A3CD6">
      <w:pPr>
        <w:pStyle w:val="a7"/>
        <w:spacing w:line="276" w:lineRule="auto"/>
        <w:ind w:right="-285"/>
        <w:jc w:val="both"/>
        <w:rPr>
          <w:rFonts w:ascii="Times New Roman" w:hAnsi="Times New Roman" w:cs="Times New Roman"/>
          <w:sz w:val="16"/>
          <w:szCs w:val="16"/>
        </w:rPr>
      </w:pPr>
    </w:p>
    <w:p w:rsidR="00F114A1" w:rsidRPr="00313B91" w:rsidRDefault="003578B7" w:rsidP="003A3CD6">
      <w:pPr>
        <w:pStyle w:val="a7"/>
        <w:spacing w:after="120"/>
        <w:ind w:right="-285"/>
        <w:jc w:val="center"/>
        <w:rPr>
          <w:rFonts w:ascii="Times New Roman" w:hAnsi="Times New Roman" w:cs="Times New Roman"/>
          <w:b/>
          <w:sz w:val="32"/>
          <w:szCs w:val="32"/>
          <w:lang w:val="uk-UA"/>
        </w:rPr>
      </w:pPr>
      <w:r w:rsidRPr="00313B91">
        <w:rPr>
          <w:rFonts w:ascii="Times New Roman" w:hAnsi="Times New Roman" w:cs="Times New Roman"/>
          <w:b/>
          <w:sz w:val="32"/>
          <w:szCs w:val="32"/>
          <w:lang w:val="uk-UA"/>
        </w:rPr>
        <w:t>Список використаних джерел:</w:t>
      </w:r>
    </w:p>
    <w:p w:rsidR="00F114A1" w:rsidRPr="00313B91" w:rsidRDefault="00F114A1" w:rsidP="003A3CD6">
      <w:pPr>
        <w:pStyle w:val="aa"/>
        <w:numPr>
          <w:ilvl w:val="0"/>
          <w:numId w:val="17"/>
        </w:numPr>
        <w:tabs>
          <w:tab w:val="left" w:pos="851"/>
        </w:tabs>
        <w:spacing w:after="160"/>
        <w:ind w:left="0" w:right="-285" w:firstLine="567"/>
        <w:jc w:val="both"/>
        <w:rPr>
          <w:rStyle w:val="a9"/>
          <w:rFonts w:ascii="Times New Roman" w:hAnsi="Times New Roman" w:cs="Times New Roman"/>
          <w:color w:val="auto"/>
          <w:sz w:val="32"/>
          <w:szCs w:val="32"/>
        </w:rPr>
      </w:pPr>
      <w:r w:rsidRPr="00313B91">
        <w:rPr>
          <w:rFonts w:ascii="Times New Roman" w:eastAsia="Times New Roman" w:hAnsi="Times New Roman" w:cs="Times New Roman"/>
          <w:sz w:val="32"/>
          <w:szCs w:val="32"/>
          <w:lang w:eastAsia="uk-UA"/>
        </w:rPr>
        <w:t>Законодавство ЄС щодо боротьби з тероризмом</w:t>
      </w:r>
      <w:r w:rsidRPr="00313B91">
        <w:rPr>
          <w:rFonts w:ascii="Times New Roman" w:eastAsia="Times New Roman" w:hAnsi="Times New Roman" w:cs="Times New Roman"/>
          <w:b/>
          <w:bCs/>
          <w:sz w:val="32"/>
          <w:szCs w:val="32"/>
          <w:lang w:eastAsia="uk-UA"/>
        </w:rPr>
        <w:t xml:space="preserve"> </w:t>
      </w:r>
      <w:r w:rsidRPr="00313B91">
        <w:rPr>
          <w:rFonts w:ascii="Times New Roman" w:hAnsi="Times New Roman" w:cs="Times New Roman"/>
          <w:sz w:val="32"/>
          <w:szCs w:val="32"/>
        </w:rPr>
        <w:t xml:space="preserve">/ Державна прикордонна служба України: офіційний сайт. </w:t>
      </w:r>
      <w:hyperlink r:id="rId56" w:history="1">
        <w:r w:rsidRPr="00313B91">
          <w:rPr>
            <w:rStyle w:val="a9"/>
            <w:rFonts w:ascii="Times New Roman" w:hAnsi="Times New Roman" w:cs="Times New Roman"/>
            <w:color w:val="auto"/>
            <w:sz w:val="32"/>
            <w:szCs w:val="32"/>
          </w:rPr>
          <w:t>https://dpsu.gov.ua/ua/Zakonodavstvo-S-shchodo-borotbi-z-terorizmom/</w:t>
        </w:r>
      </w:hyperlink>
    </w:p>
    <w:p w:rsidR="005D7267" w:rsidRPr="00313B91" w:rsidRDefault="00F114A1" w:rsidP="003A3CD6">
      <w:pPr>
        <w:pStyle w:val="aa"/>
        <w:numPr>
          <w:ilvl w:val="0"/>
          <w:numId w:val="17"/>
        </w:numPr>
        <w:tabs>
          <w:tab w:val="left" w:pos="851"/>
        </w:tabs>
        <w:spacing w:after="160"/>
        <w:ind w:left="0" w:right="-285" w:firstLine="567"/>
        <w:jc w:val="both"/>
        <w:rPr>
          <w:rFonts w:ascii="Times New Roman" w:hAnsi="Times New Roman" w:cs="Times New Roman"/>
          <w:sz w:val="32"/>
          <w:szCs w:val="32"/>
        </w:rPr>
      </w:pPr>
      <w:r w:rsidRPr="00313B91">
        <w:rPr>
          <w:rFonts w:ascii="Times New Roman" w:hAnsi="Times New Roman" w:cs="Times New Roman"/>
          <w:sz w:val="32"/>
          <w:szCs w:val="32"/>
        </w:rPr>
        <w:t>Конституція України: Закон України від 28.06.1996 № 254к; Про національну безпеку України: Закон України від 21.06.2018 р.</w:t>
      </w:r>
      <w:r w:rsidRPr="00313B91">
        <w:rPr>
          <w:rFonts w:ascii="Arial" w:hAnsi="Arial" w:cs="Arial"/>
          <w:sz w:val="32"/>
          <w:szCs w:val="32"/>
          <w:shd w:val="clear" w:color="auto" w:fill="FFFFFF"/>
        </w:rPr>
        <w:t xml:space="preserve"> </w:t>
      </w:r>
      <w:r w:rsidRPr="00313B91">
        <w:rPr>
          <w:rFonts w:ascii="Times New Roman" w:hAnsi="Times New Roman" w:cs="Times New Roman"/>
          <w:sz w:val="32"/>
          <w:szCs w:val="32"/>
          <w:shd w:val="clear" w:color="auto" w:fill="FFFFFF"/>
        </w:rPr>
        <w:t>№</w:t>
      </w:r>
      <w:r w:rsidRPr="00313B91">
        <w:rPr>
          <w:rFonts w:ascii="Times New Roman" w:hAnsi="Times New Roman" w:cs="Times New Roman"/>
          <w:b/>
          <w:bCs/>
          <w:sz w:val="32"/>
          <w:szCs w:val="32"/>
          <w:shd w:val="clear" w:color="auto" w:fill="FFFFFF"/>
        </w:rPr>
        <w:t> </w:t>
      </w:r>
      <w:r w:rsidRPr="00313B91">
        <w:rPr>
          <w:rStyle w:val="af0"/>
          <w:rFonts w:ascii="Times New Roman" w:hAnsi="Times New Roman" w:cs="Times New Roman"/>
          <w:sz w:val="32"/>
          <w:szCs w:val="32"/>
          <w:shd w:val="clear" w:color="auto" w:fill="FFFFFF"/>
        </w:rPr>
        <w:t xml:space="preserve">2469-VIII; </w:t>
      </w:r>
      <w:r w:rsidRPr="00313B91">
        <w:rPr>
          <w:rFonts w:ascii="Times New Roman" w:hAnsi="Times New Roman" w:cs="Times New Roman"/>
          <w:sz w:val="32"/>
          <w:szCs w:val="32"/>
        </w:rPr>
        <w:t xml:space="preserve">Про боротьбу з тероризмом: Закон України від 20.03.2003 р. </w:t>
      </w:r>
      <w:r w:rsidRPr="00313B91">
        <w:rPr>
          <w:rFonts w:ascii="Times New Roman" w:hAnsi="Times New Roman" w:cs="Times New Roman"/>
          <w:sz w:val="32"/>
          <w:szCs w:val="32"/>
          <w:shd w:val="clear" w:color="auto" w:fill="FFFFFF"/>
        </w:rPr>
        <w:lastRenderedPageBreak/>
        <w:t>№ </w:t>
      </w:r>
      <w:r w:rsidRPr="00313B91">
        <w:rPr>
          <w:rStyle w:val="af0"/>
          <w:rFonts w:ascii="Times New Roman" w:hAnsi="Times New Roman" w:cs="Times New Roman"/>
          <w:sz w:val="32"/>
          <w:szCs w:val="32"/>
          <w:shd w:val="clear" w:color="auto" w:fill="FFFFFF"/>
        </w:rPr>
        <w:t xml:space="preserve">638-IV; </w:t>
      </w:r>
      <w:r w:rsidRPr="00313B91">
        <w:rPr>
          <w:rFonts w:ascii="Times New Roman" w:hAnsi="Times New Roman" w:cs="Times New Roman"/>
          <w:sz w:val="32"/>
          <w:szCs w:val="32"/>
        </w:rPr>
        <w:t xml:space="preserve">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Закон України від </w:t>
      </w:r>
      <w:r w:rsidRPr="00313B91">
        <w:rPr>
          <w:rFonts w:ascii="Times New Roman" w:hAnsi="Times New Roman" w:cs="Times New Roman"/>
          <w:sz w:val="32"/>
          <w:szCs w:val="32"/>
          <w:shd w:val="clear" w:color="auto" w:fill="FFFFFF"/>
        </w:rPr>
        <w:t>06.12.2019 р.</w:t>
      </w:r>
      <w:r w:rsidRPr="00313B91">
        <w:rPr>
          <w:rFonts w:ascii="Times New Roman" w:hAnsi="Times New Roman" w:cs="Times New Roman"/>
          <w:sz w:val="32"/>
          <w:szCs w:val="32"/>
        </w:rPr>
        <w:t xml:space="preserve"> </w:t>
      </w:r>
      <w:r w:rsidRPr="00313B91">
        <w:rPr>
          <w:rFonts w:ascii="Times New Roman" w:hAnsi="Times New Roman" w:cs="Times New Roman"/>
          <w:color w:val="000000"/>
          <w:sz w:val="32"/>
          <w:szCs w:val="32"/>
          <w:shd w:val="clear" w:color="auto" w:fill="FFFFFF"/>
        </w:rPr>
        <w:t>№ </w:t>
      </w:r>
      <w:r w:rsidRPr="00313B91">
        <w:rPr>
          <w:rStyle w:val="af0"/>
          <w:rFonts w:ascii="Times New Roman" w:hAnsi="Times New Roman" w:cs="Times New Roman"/>
          <w:color w:val="000000"/>
          <w:sz w:val="32"/>
          <w:szCs w:val="32"/>
          <w:shd w:val="clear" w:color="auto" w:fill="FFFFFF"/>
        </w:rPr>
        <w:t xml:space="preserve">361-IX; </w:t>
      </w:r>
      <w:r w:rsidRPr="00313B91">
        <w:rPr>
          <w:rFonts w:ascii="Times New Roman" w:hAnsi="Times New Roman" w:cs="Times New Roman"/>
          <w:sz w:val="32"/>
          <w:szCs w:val="32"/>
        </w:rPr>
        <w:t xml:space="preserve">Про фізичний захист ядерних установок, ядерних матеріалів, радіоактивних відходів, інших джерел іонізуючого випромінювання: </w:t>
      </w:r>
      <w:r w:rsidRPr="00313B91">
        <w:rPr>
          <w:rFonts w:ascii="Times New Roman" w:hAnsi="Times New Roman" w:cs="Times New Roman"/>
          <w:sz w:val="32"/>
          <w:szCs w:val="32"/>
          <w:shd w:val="clear" w:color="auto" w:fill="FFFFFF"/>
        </w:rPr>
        <w:t xml:space="preserve"> </w:t>
      </w:r>
      <w:r w:rsidRPr="00313B91">
        <w:rPr>
          <w:rFonts w:ascii="Times New Roman" w:hAnsi="Times New Roman" w:cs="Times New Roman"/>
          <w:sz w:val="32"/>
          <w:szCs w:val="32"/>
        </w:rPr>
        <w:t>Закон України від</w:t>
      </w:r>
      <w:r w:rsidRPr="00313B91">
        <w:rPr>
          <w:rFonts w:ascii="Times New Roman" w:hAnsi="Times New Roman" w:cs="Times New Roman"/>
          <w:sz w:val="32"/>
          <w:szCs w:val="32"/>
          <w:shd w:val="clear" w:color="auto" w:fill="FFFFFF"/>
        </w:rPr>
        <w:t xml:space="preserve"> 19.10.2000 р. </w:t>
      </w:r>
      <w:r w:rsidRPr="00313B91">
        <w:rPr>
          <w:rFonts w:ascii="Times New Roman" w:hAnsi="Times New Roman" w:cs="Times New Roman"/>
          <w:color w:val="000000"/>
          <w:sz w:val="32"/>
          <w:szCs w:val="32"/>
          <w:shd w:val="clear" w:color="auto" w:fill="FFFFFF"/>
        </w:rPr>
        <w:t>№ </w:t>
      </w:r>
      <w:r w:rsidRPr="00313B91">
        <w:rPr>
          <w:rStyle w:val="af0"/>
          <w:rFonts w:ascii="Times New Roman" w:hAnsi="Times New Roman" w:cs="Times New Roman"/>
          <w:color w:val="000000"/>
          <w:sz w:val="32"/>
          <w:szCs w:val="32"/>
          <w:shd w:val="clear" w:color="auto" w:fill="FFFFFF"/>
        </w:rPr>
        <w:t xml:space="preserve">2064-III; </w:t>
      </w:r>
      <w:r w:rsidRPr="00313B91">
        <w:rPr>
          <w:rFonts w:ascii="Times New Roman" w:hAnsi="Times New Roman" w:cs="Times New Roman"/>
          <w:sz w:val="32"/>
          <w:szCs w:val="32"/>
        </w:rPr>
        <w:t>Кримінальний кодекс України від 05.04.2001 р.</w:t>
      </w:r>
      <w:r w:rsidRPr="00313B91">
        <w:rPr>
          <w:rFonts w:ascii="Arial" w:hAnsi="Arial" w:cs="Arial"/>
          <w:color w:val="000000"/>
          <w:sz w:val="32"/>
          <w:szCs w:val="32"/>
          <w:shd w:val="clear" w:color="auto" w:fill="FFFFFF"/>
        </w:rPr>
        <w:t xml:space="preserve"> </w:t>
      </w:r>
      <w:r w:rsidRPr="00313B91">
        <w:rPr>
          <w:rFonts w:ascii="Times New Roman" w:hAnsi="Times New Roman" w:cs="Times New Roman"/>
          <w:color w:val="000000"/>
          <w:sz w:val="32"/>
          <w:szCs w:val="32"/>
          <w:shd w:val="clear" w:color="auto" w:fill="FFFFFF"/>
        </w:rPr>
        <w:t>№ </w:t>
      </w:r>
      <w:r w:rsidRPr="00313B91">
        <w:rPr>
          <w:rStyle w:val="af0"/>
          <w:rFonts w:ascii="Times New Roman" w:hAnsi="Times New Roman" w:cs="Times New Roman"/>
          <w:color w:val="000000"/>
          <w:sz w:val="32"/>
          <w:szCs w:val="32"/>
          <w:shd w:val="clear" w:color="auto" w:fill="FFFFFF"/>
        </w:rPr>
        <w:t xml:space="preserve">2341-III; Про затвердження </w:t>
      </w:r>
      <w:r w:rsidRPr="00313B91">
        <w:rPr>
          <w:rFonts w:ascii="Times New Roman" w:hAnsi="Times New Roman" w:cs="Times New Roman"/>
          <w:sz w:val="32"/>
          <w:szCs w:val="32"/>
          <w:shd w:val="clear" w:color="auto" w:fill="FFFFFF"/>
        </w:rPr>
        <w:t>Концепції боротьби з тероризмом в Україні: Указ Президента України від 05.03.2019 р.</w:t>
      </w:r>
      <w:r w:rsidRPr="00313B91">
        <w:rPr>
          <w:rFonts w:ascii="Roboto" w:hAnsi="Roboto"/>
          <w:color w:val="004499"/>
          <w:sz w:val="32"/>
          <w:szCs w:val="32"/>
          <w:shd w:val="clear" w:color="auto" w:fill="FFFFFF"/>
        </w:rPr>
        <w:t xml:space="preserve"> </w:t>
      </w:r>
      <w:r w:rsidRPr="00313B91">
        <w:rPr>
          <w:rFonts w:ascii="Times New Roman" w:hAnsi="Times New Roman" w:cs="Times New Roman"/>
          <w:color w:val="000000"/>
          <w:sz w:val="32"/>
          <w:szCs w:val="32"/>
          <w:shd w:val="clear" w:color="auto" w:fill="FFFFFF"/>
        </w:rPr>
        <w:t>№ </w:t>
      </w:r>
      <w:r w:rsidRPr="00313B91">
        <w:rPr>
          <w:rStyle w:val="af0"/>
          <w:rFonts w:ascii="Times New Roman" w:hAnsi="Times New Roman" w:cs="Times New Roman"/>
          <w:color w:val="000000"/>
          <w:sz w:val="32"/>
          <w:szCs w:val="32"/>
          <w:shd w:val="clear" w:color="auto" w:fill="FFFFFF"/>
        </w:rPr>
        <w:t>53/2019</w:t>
      </w:r>
      <w:r w:rsidRPr="00313B91">
        <w:rPr>
          <w:rFonts w:ascii="Times New Roman" w:hAnsi="Times New Roman" w:cs="Times New Roman"/>
          <w:sz w:val="32"/>
          <w:szCs w:val="32"/>
        </w:rPr>
        <w:t xml:space="preserve"> / Законодавство України. Верховна Рада України: офіційний сайт. </w:t>
      </w:r>
      <w:hyperlink r:id="rId57" w:history="1">
        <w:r w:rsidRPr="00313B91">
          <w:rPr>
            <w:rStyle w:val="a9"/>
            <w:rFonts w:ascii="Times New Roman" w:hAnsi="Times New Roman" w:cs="Times New Roman"/>
            <w:sz w:val="32"/>
            <w:szCs w:val="32"/>
          </w:rPr>
          <w:t>https://zakon.rada.gov.ua</w:t>
        </w:r>
      </w:hyperlink>
    </w:p>
    <w:p w:rsidR="005D7267" w:rsidRPr="002C2A98" w:rsidRDefault="005D7267" w:rsidP="000745C6">
      <w:pPr>
        <w:pStyle w:val="a7"/>
        <w:ind w:right="-143"/>
        <w:rPr>
          <w:rFonts w:ascii="Times New Roman" w:hAnsi="Times New Roman" w:cs="Times New Roman"/>
          <w:b/>
          <w:sz w:val="32"/>
          <w:szCs w:val="32"/>
          <w:lang w:val="uk-UA"/>
        </w:rPr>
      </w:pPr>
    </w:p>
    <w:p w:rsidR="00430563" w:rsidRPr="00E45218" w:rsidRDefault="00430563" w:rsidP="003A3CD6">
      <w:pPr>
        <w:spacing w:after="0"/>
        <w:ind w:right="-285"/>
        <w:contextualSpacing/>
        <w:jc w:val="center"/>
        <w:rPr>
          <w:rFonts w:ascii="Times New Roman" w:eastAsia="Calibri" w:hAnsi="Times New Roman" w:cs="Times New Roman"/>
          <w:b/>
          <w:sz w:val="32"/>
          <w:szCs w:val="32"/>
          <w:lang w:val="uk-UA"/>
        </w:rPr>
      </w:pPr>
      <w:r w:rsidRPr="00E45218">
        <w:rPr>
          <w:rFonts w:ascii="Times New Roman" w:eastAsia="Calibri" w:hAnsi="Times New Roman" w:cs="Times New Roman"/>
          <w:b/>
          <w:sz w:val="32"/>
          <w:szCs w:val="32"/>
          <w:lang w:val="uk-UA"/>
        </w:rPr>
        <w:t>Кудлай І. В.</w:t>
      </w:r>
    </w:p>
    <w:p w:rsidR="00430563" w:rsidRPr="00E45218" w:rsidRDefault="00430563" w:rsidP="003A3CD6">
      <w:pPr>
        <w:spacing w:after="0"/>
        <w:ind w:right="-285"/>
        <w:contextualSpacing/>
        <w:jc w:val="center"/>
        <w:rPr>
          <w:rFonts w:ascii="Times New Roman" w:eastAsia="Calibri" w:hAnsi="Times New Roman" w:cs="Times New Roman"/>
          <w:sz w:val="32"/>
          <w:szCs w:val="32"/>
          <w:lang w:val="uk-UA"/>
        </w:rPr>
      </w:pPr>
      <w:r w:rsidRPr="00E45218">
        <w:rPr>
          <w:rFonts w:ascii="Times New Roman" w:eastAsia="Calibri" w:hAnsi="Times New Roman" w:cs="Times New Roman"/>
          <w:sz w:val="32"/>
          <w:szCs w:val="32"/>
          <w:lang w:val="uk-UA"/>
        </w:rPr>
        <w:t xml:space="preserve">Старший викладач кафедри міжнародних відносин та права </w:t>
      </w:r>
    </w:p>
    <w:p w:rsidR="00430563" w:rsidRPr="00E45218" w:rsidRDefault="00430563" w:rsidP="003A3CD6">
      <w:pPr>
        <w:spacing w:after="0"/>
        <w:ind w:right="-285"/>
        <w:contextualSpacing/>
        <w:jc w:val="center"/>
        <w:rPr>
          <w:rFonts w:ascii="Times New Roman" w:eastAsia="Calibri" w:hAnsi="Times New Roman" w:cs="Times New Roman"/>
          <w:sz w:val="32"/>
          <w:szCs w:val="32"/>
          <w:lang w:val="uk-UA"/>
        </w:rPr>
      </w:pPr>
      <w:r w:rsidRPr="00E45218">
        <w:rPr>
          <w:rFonts w:ascii="Times New Roman" w:eastAsia="Calibri" w:hAnsi="Times New Roman" w:cs="Times New Roman"/>
          <w:sz w:val="32"/>
          <w:szCs w:val="32"/>
          <w:lang w:val="uk-UA"/>
        </w:rPr>
        <w:t>Національний університет  «Одеська політехніка»</w:t>
      </w:r>
    </w:p>
    <w:p w:rsidR="00430563" w:rsidRDefault="00430563" w:rsidP="003A3CD6">
      <w:pPr>
        <w:spacing w:after="0"/>
        <w:ind w:right="-285"/>
        <w:contextualSpacing/>
        <w:jc w:val="center"/>
        <w:rPr>
          <w:rFonts w:ascii="Times New Roman" w:eastAsia="Calibri" w:hAnsi="Times New Roman" w:cs="Times New Roman"/>
          <w:sz w:val="32"/>
          <w:szCs w:val="32"/>
          <w:lang w:val="uk-UA"/>
        </w:rPr>
      </w:pPr>
      <w:r w:rsidRPr="00E45218">
        <w:rPr>
          <w:rFonts w:ascii="Times New Roman" w:eastAsia="Calibri" w:hAnsi="Times New Roman" w:cs="Times New Roman"/>
          <w:sz w:val="32"/>
          <w:szCs w:val="32"/>
          <w:lang w:val="uk-UA"/>
        </w:rPr>
        <w:t xml:space="preserve"> (м. Одеса, Україна)</w:t>
      </w:r>
    </w:p>
    <w:p w:rsidR="00490813" w:rsidRPr="00490813" w:rsidRDefault="00490813" w:rsidP="00490813">
      <w:pPr>
        <w:spacing w:after="0"/>
        <w:ind w:right="-285"/>
        <w:contextualSpacing/>
        <w:jc w:val="center"/>
        <w:rPr>
          <w:rFonts w:ascii="Times New Roman" w:eastAsia="Calibri" w:hAnsi="Times New Roman" w:cs="Times New Roman"/>
          <w:b/>
          <w:sz w:val="32"/>
          <w:szCs w:val="32"/>
          <w:lang w:val="uk-UA"/>
        </w:rPr>
      </w:pPr>
      <w:r w:rsidRPr="00490813">
        <w:rPr>
          <w:rFonts w:ascii="Times New Roman" w:eastAsia="Calibri" w:hAnsi="Times New Roman" w:cs="Times New Roman"/>
          <w:b/>
          <w:sz w:val="32"/>
          <w:szCs w:val="32"/>
          <w:lang w:val="uk-UA"/>
        </w:rPr>
        <w:t>Кірк Мілднер</w:t>
      </w:r>
    </w:p>
    <w:p w:rsidR="00490813" w:rsidRPr="00E45218" w:rsidRDefault="00490813" w:rsidP="00490813">
      <w:pPr>
        <w:spacing w:after="0"/>
        <w:ind w:right="-285"/>
        <w:contextualSpacing/>
        <w:jc w:val="center"/>
        <w:rPr>
          <w:rFonts w:ascii="Times New Roman" w:eastAsia="Calibri" w:hAnsi="Times New Roman" w:cs="Times New Roman"/>
          <w:sz w:val="32"/>
          <w:szCs w:val="32"/>
          <w:lang w:val="uk-UA"/>
        </w:rPr>
      </w:pPr>
      <w:r w:rsidRPr="00490813">
        <w:rPr>
          <w:rFonts w:ascii="Times New Roman" w:eastAsia="Calibri" w:hAnsi="Times New Roman" w:cs="Times New Roman"/>
          <w:sz w:val="32"/>
          <w:szCs w:val="32"/>
          <w:lang w:val="uk-UA"/>
        </w:rPr>
        <w:t>Директор Банку розвитку KfW (Німеччина) в Турецькій Республіці</w:t>
      </w:r>
    </w:p>
    <w:p w:rsidR="00585F99" w:rsidRPr="00E45218" w:rsidRDefault="00585F99" w:rsidP="003A3CD6">
      <w:pPr>
        <w:spacing w:after="0"/>
        <w:ind w:right="-285"/>
        <w:contextualSpacing/>
        <w:jc w:val="center"/>
        <w:rPr>
          <w:rFonts w:ascii="Times New Roman" w:eastAsia="Calibri" w:hAnsi="Times New Roman" w:cs="Times New Roman"/>
          <w:b/>
          <w:sz w:val="32"/>
          <w:szCs w:val="32"/>
          <w:lang w:val="uk-UA"/>
        </w:rPr>
      </w:pPr>
      <w:r w:rsidRPr="00E45218">
        <w:rPr>
          <w:rFonts w:ascii="Times New Roman" w:eastAsia="Calibri" w:hAnsi="Times New Roman" w:cs="Times New Roman"/>
          <w:b/>
          <w:sz w:val="32"/>
          <w:szCs w:val="32"/>
          <w:lang w:val="uk-UA"/>
        </w:rPr>
        <w:t>М</w:t>
      </w:r>
      <w:r>
        <w:rPr>
          <w:rFonts w:ascii="Times New Roman" w:eastAsia="Calibri" w:hAnsi="Times New Roman" w:cs="Times New Roman"/>
          <w:b/>
          <w:sz w:val="32"/>
          <w:szCs w:val="32"/>
          <w:lang w:val="uk-UA"/>
        </w:rPr>
        <w:t>урга Д</w:t>
      </w:r>
      <w:r w:rsidRPr="00E45218">
        <w:rPr>
          <w:rFonts w:ascii="Times New Roman" w:eastAsia="Calibri" w:hAnsi="Times New Roman" w:cs="Times New Roman"/>
          <w:b/>
          <w:sz w:val="32"/>
          <w:szCs w:val="32"/>
          <w:lang w:val="uk-UA"/>
        </w:rPr>
        <w:t>.</w:t>
      </w:r>
    </w:p>
    <w:p w:rsidR="00585F99" w:rsidRPr="00E45218" w:rsidRDefault="00585F99" w:rsidP="003A3CD6">
      <w:pPr>
        <w:spacing w:after="0"/>
        <w:ind w:right="-285"/>
        <w:contextualSpacing/>
        <w:jc w:val="center"/>
        <w:rPr>
          <w:rFonts w:ascii="Times New Roman" w:eastAsia="Calibri" w:hAnsi="Times New Roman" w:cs="Times New Roman"/>
          <w:sz w:val="32"/>
          <w:szCs w:val="32"/>
          <w:lang w:val="uk-UA"/>
        </w:rPr>
      </w:pPr>
      <w:r w:rsidRPr="00E45218">
        <w:rPr>
          <w:rFonts w:ascii="Times New Roman" w:eastAsia="Calibri" w:hAnsi="Times New Roman" w:cs="Times New Roman"/>
          <w:sz w:val="32"/>
          <w:szCs w:val="32"/>
          <w:lang w:val="uk-UA"/>
        </w:rPr>
        <w:t>здобувач вищої освіти</w:t>
      </w:r>
    </w:p>
    <w:p w:rsidR="00585F99" w:rsidRPr="00E45218" w:rsidRDefault="00585F99" w:rsidP="003A3CD6">
      <w:pPr>
        <w:spacing w:after="0"/>
        <w:ind w:right="-285"/>
        <w:contextualSpacing/>
        <w:jc w:val="center"/>
        <w:rPr>
          <w:rFonts w:ascii="Times New Roman" w:eastAsia="Calibri" w:hAnsi="Times New Roman" w:cs="Times New Roman"/>
          <w:sz w:val="32"/>
          <w:szCs w:val="32"/>
          <w:lang w:val="uk-UA"/>
        </w:rPr>
      </w:pPr>
      <w:r w:rsidRPr="00E45218">
        <w:rPr>
          <w:rFonts w:ascii="Times New Roman" w:eastAsia="Calibri" w:hAnsi="Times New Roman" w:cs="Times New Roman"/>
          <w:sz w:val="32"/>
          <w:szCs w:val="32"/>
          <w:lang w:val="uk-UA"/>
        </w:rPr>
        <w:t>Національний університет  «Одеська політехніка»</w:t>
      </w:r>
    </w:p>
    <w:p w:rsidR="00585F99" w:rsidRPr="00E45218" w:rsidRDefault="00585F99" w:rsidP="003A3CD6">
      <w:pPr>
        <w:spacing w:after="0"/>
        <w:ind w:right="-285"/>
        <w:contextualSpacing/>
        <w:jc w:val="center"/>
        <w:rPr>
          <w:rFonts w:ascii="Times New Roman" w:eastAsia="Calibri" w:hAnsi="Times New Roman" w:cs="Times New Roman"/>
          <w:sz w:val="32"/>
          <w:szCs w:val="32"/>
          <w:lang w:val="uk-UA"/>
        </w:rPr>
      </w:pPr>
      <w:r w:rsidRPr="00E45218">
        <w:rPr>
          <w:rFonts w:ascii="Times New Roman" w:eastAsia="Calibri" w:hAnsi="Times New Roman" w:cs="Times New Roman"/>
          <w:sz w:val="32"/>
          <w:szCs w:val="32"/>
          <w:lang w:val="uk-UA"/>
        </w:rPr>
        <w:t xml:space="preserve"> (м. Одеса, Україна)</w:t>
      </w:r>
    </w:p>
    <w:p w:rsidR="00A43C54" w:rsidRPr="00585F99" w:rsidRDefault="00A43C54" w:rsidP="003A3CD6">
      <w:pPr>
        <w:pStyle w:val="a7"/>
        <w:ind w:right="-143"/>
        <w:jc w:val="center"/>
        <w:rPr>
          <w:rFonts w:ascii="Times New Roman" w:hAnsi="Times New Roman" w:cs="Times New Roman"/>
          <w:sz w:val="20"/>
          <w:szCs w:val="20"/>
          <w:lang w:val="uk-UA"/>
        </w:rPr>
      </w:pPr>
    </w:p>
    <w:p w:rsidR="00585F99" w:rsidRPr="00585F99" w:rsidRDefault="00585F99" w:rsidP="003A3CD6">
      <w:pPr>
        <w:spacing w:after="160"/>
        <w:ind w:right="-285"/>
        <w:jc w:val="center"/>
        <w:rPr>
          <w:rFonts w:ascii="Times New Roman" w:eastAsia="Calibri" w:hAnsi="Times New Roman" w:cs="Times New Roman"/>
          <w:b/>
          <w:sz w:val="32"/>
          <w:szCs w:val="32"/>
          <w:lang w:val="uk-UA"/>
        </w:rPr>
      </w:pPr>
      <w:r w:rsidRPr="00585F99">
        <w:rPr>
          <w:rFonts w:ascii="Times New Roman" w:eastAsia="Calibri" w:hAnsi="Times New Roman" w:cs="Times New Roman"/>
          <w:b/>
          <w:sz w:val="32"/>
          <w:szCs w:val="32"/>
          <w:lang w:val="uk-UA"/>
        </w:rPr>
        <w:t>СУЧАСНІ ВИКЛИКИ ІНФОРМАЦІЙНОЇ ПОЛІТИКИ ТА ЇЇ РОЛЬ У ВИРІШЕННІ МІЖДЕРЖАВНИХ КОНФЛІКТІВ</w:t>
      </w:r>
    </w:p>
    <w:p w:rsidR="00CD27C9" w:rsidRDefault="00CD27C9" w:rsidP="003A3CD6">
      <w:pPr>
        <w:spacing w:after="0"/>
        <w:ind w:right="-285" w:firstLine="567"/>
        <w:jc w:val="both"/>
        <w:rPr>
          <w:rFonts w:ascii="Times New Roman" w:eastAsia="Calibri" w:hAnsi="Times New Roman" w:cs="Times New Roman"/>
          <w:sz w:val="32"/>
          <w:szCs w:val="32"/>
          <w:lang w:val="uk-UA"/>
        </w:rPr>
      </w:pPr>
      <w:r w:rsidRPr="00CD27C9">
        <w:rPr>
          <w:rFonts w:ascii="Times New Roman" w:eastAsia="Calibri" w:hAnsi="Times New Roman" w:cs="Times New Roman"/>
          <w:sz w:val="32"/>
          <w:szCs w:val="32"/>
          <w:lang w:val="uk-UA"/>
        </w:rPr>
        <w:t>Процес осмислення таких складних соціально-політичних явищ як «війна», «збройний конфлікт», триває вже не одну сотню років. А</w:t>
      </w:r>
      <w:r>
        <w:rPr>
          <w:rFonts w:ascii="Times New Roman" w:eastAsia="Calibri" w:hAnsi="Times New Roman" w:cs="Times New Roman"/>
          <w:sz w:val="32"/>
          <w:szCs w:val="32"/>
          <w:lang w:val="uk-UA"/>
        </w:rPr>
        <w:t>ле зараз а</w:t>
      </w:r>
      <w:r w:rsidRPr="00CD27C9">
        <w:rPr>
          <w:rFonts w:ascii="Times New Roman" w:eastAsia="Calibri" w:hAnsi="Times New Roman" w:cs="Times New Roman"/>
          <w:sz w:val="32"/>
          <w:szCs w:val="32"/>
          <w:lang w:val="uk-UA"/>
        </w:rPr>
        <w:t xml:space="preserve">ктуальність даної теми лежить в площині не лише теоретичних підходів та дискусій, а </w:t>
      </w:r>
      <w:r>
        <w:rPr>
          <w:rFonts w:ascii="Times New Roman" w:eastAsia="Calibri" w:hAnsi="Times New Roman" w:cs="Times New Roman"/>
          <w:sz w:val="32"/>
          <w:szCs w:val="32"/>
          <w:lang w:val="uk-UA"/>
        </w:rPr>
        <w:t>й</w:t>
      </w:r>
      <w:r w:rsidRPr="00CD27C9">
        <w:rPr>
          <w:rFonts w:ascii="Times New Roman" w:eastAsia="Calibri" w:hAnsi="Times New Roman" w:cs="Times New Roman"/>
          <w:sz w:val="32"/>
          <w:szCs w:val="32"/>
          <w:lang w:val="uk-UA"/>
        </w:rPr>
        <w:t xml:space="preserve"> практичних дій.</w:t>
      </w:r>
      <w:r w:rsidRPr="00CD27C9">
        <w:rPr>
          <w:rFonts w:ascii="Times New Roman" w:eastAsia="Calibri" w:hAnsi="Times New Roman" w:cs="Times New Roman"/>
          <w:sz w:val="24"/>
          <w:szCs w:val="24"/>
          <w:lang w:val="uk-UA"/>
        </w:rPr>
        <w:t xml:space="preserve"> </w:t>
      </w:r>
    </w:p>
    <w:p w:rsidR="00585F99" w:rsidRPr="00585F99" w:rsidRDefault="00585F99" w:rsidP="003A3CD6">
      <w:pPr>
        <w:spacing w:after="0"/>
        <w:ind w:right="-285" w:firstLine="567"/>
        <w:jc w:val="both"/>
        <w:rPr>
          <w:rFonts w:ascii="Times New Roman" w:eastAsia="Calibri" w:hAnsi="Times New Roman" w:cs="Times New Roman"/>
          <w:sz w:val="32"/>
          <w:szCs w:val="32"/>
          <w:lang w:val="uk-UA"/>
        </w:rPr>
      </w:pPr>
      <w:r w:rsidRPr="00585F99">
        <w:rPr>
          <w:rFonts w:ascii="Times New Roman" w:eastAsia="Calibri" w:hAnsi="Times New Roman" w:cs="Times New Roman"/>
          <w:sz w:val="32"/>
          <w:szCs w:val="32"/>
          <w:lang w:val="uk-UA"/>
        </w:rPr>
        <w:t xml:space="preserve">Інформаційні технології на сучасному рівні розвитку створюють широкі можливості управління політичними конфліктами як у масштабах однієї держави, так і на регіональному рівні. Дані технології, що активно використовуються в інформаційних війнах, мають низку </w:t>
      </w:r>
      <w:r w:rsidRPr="00585F99">
        <w:rPr>
          <w:rFonts w:ascii="Times New Roman" w:eastAsia="Calibri" w:hAnsi="Times New Roman" w:cs="Times New Roman"/>
          <w:sz w:val="32"/>
          <w:szCs w:val="32"/>
          <w:lang w:val="uk-UA"/>
        </w:rPr>
        <w:lastRenderedPageBreak/>
        <w:t xml:space="preserve">переваг перед традиційними засобами боротьби завдяки своєму масованому впливу на морально–психологічний стан населення країни-противника чи окремих партій, рухів та політичний об'єднань. Особлива перевага інформаційної боротьби полягає в тому, що спецслужби нездатні вчасно виявити подібний вид впливу та вжити захисні заходи для забезпечення інформаційної безпеки. Інформаційна пропаганда, як невід'ємна і значна частина інформаційної війни, створює атмосферу аморальності та бездуховності, дезорієнтує населення, контроль над яким стає неможливо встановити мирними засобами. Найнебезпечнішим наслідком такого впливу стає падіння авторитету та легітимності державної влади, проти яких найчастіше і спрямовані інформаційні атаки. Інформаційні технології дедалі частіше застосовуються з метою дестабілізації політичних відносин між окремими суб'єктами сучасної політики, провокування політичного конфлікту. Інформаційна війна у політичному конфлікті орієнтована, передусім, на внесення розколу громадянське суспільство. </w:t>
      </w:r>
    </w:p>
    <w:p w:rsidR="00585F99" w:rsidRDefault="00585F99" w:rsidP="003A3CD6">
      <w:pPr>
        <w:spacing w:after="0"/>
        <w:ind w:right="-285" w:firstLine="567"/>
        <w:jc w:val="both"/>
        <w:rPr>
          <w:rFonts w:ascii="Times New Roman" w:eastAsia="Calibri" w:hAnsi="Times New Roman" w:cs="Times New Roman"/>
          <w:sz w:val="32"/>
          <w:szCs w:val="32"/>
          <w:lang w:val="uk-UA"/>
        </w:rPr>
      </w:pPr>
      <w:r w:rsidRPr="00585F99">
        <w:rPr>
          <w:rFonts w:ascii="Times New Roman" w:eastAsia="Calibri" w:hAnsi="Times New Roman" w:cs="Times New Roman"/>
          <w:sz w:val="32"/>
          <w:szCs w:val="32"/>
          <w:lang w:val="uk-UA"/>
        </w:rPr>
        <w:t>Слід зазначити, що досвід використання різними державами інформаційних потоків і ресурсів у ході воєн та збройних конфліктів останнього десятиліття дозволяє говорити про те, що цілеспрямоване використання інформаційних засобів стає одним із вирішальних факторів, що не тільки багато в чому визначає перемогу чи поразку, але й здатне запобігти відкритому збройному протистоянню.</w:t>
      </w:r>
    </w:p>
    <w:p w:rsidR="009B317F" w:rsidRPr="009B317F" w:rsidRDefault="009B317F" w:rsidP="003A3CD6">
      <w:pPr>
        <w:spacing w:after="0"/>
        <w:ind w:right="-285" w:firstLine="567"/>
        <w:jc w:val="both"/>
        <w:rPr>
          <w:rFonts w:ascii="Times New Roman" w:eastAsia="Calibri" w:hAnsi="Times New Roman" w:cs="Times New Roman"/>
          <w:sz w:val="32"/>
          <w:szCs w:val="32"/>
          <w:lang w:val="uk-UA"/>
        </w:rPr>
      </w:pPr>
      <w:r w:rsidRPr="009B317F">
        <w:rPr>
          <w:rFonts w:ascii="Times New Roman" w:eastAsia="Calibri" w:hAnsi="Times New Roman" w:cs="Times New Roman"/>
          <w:sz w:val="32"/>
          <w:szCs w:val="32"/>
          <w:lang w:val="uk-UA"/>
        </w:rPr>
        <w:t>Свобода обміну інформацією та відкритість інформаційних систем є однією з фундаментальних основ інформаційного суспільства, а сучасні інформаційно-комунікаційні технології відкривають принципово нові можливості для вільного поширення інформації, масового інформаційного обміну і комунікації.</w:t>
      </w:r>
    </w:p>
    <w:p w:rsidR="00585F99" w:rsidRPr="00585F99" w:rsidRDefault="00585F99" w:rsidP="003A3CD6">
      <w:pPr>
        <w:spacing w:after="0"/>
        <w:ind w:right="-285" w:firstLine="567"/>
        <w:jc w:val="both"/>
        <w:rPr>
          <w:rFonts w:ascii="Times New Roman" w:eastAsia="Calibri" w:hAnsi="Times New Roman" w:cs="Times New Roman"/>
          <w:sz w:val="32"/>
          <w:szCs w:val="32"/>
          <w:lang w:val="uk-UA"/>
        </w:rPr>
      </w:pPr>
      <w:r w:rsidRPr="00585F99">
        <w:rPr>
          <w:rFonts w:ascii="Times New Roman" w:eastAsia="Calibri" w:hAnsi="Times New Roman" w:cs="Times New Roman"/>
          <w:sz w:val="32"/>
          <w:szCs w:val="32"/>
          <w:lang w:val="uk-UA"/>
        </w:rPr>
        <w:t>Актуальність дослідження інформаційної політики в умовах політичних конфліктів обумовлена ​​слідуючими обставинами:</w:t>
      </w:r>
    </w:p>
    <w:p w:rsidR="00585F99" w:rsidRPr="00585F99" w:rsidRDefault="00585F99" w:rsidP="003A3CD6">
      <w:pPr>
        <w:spacing w:after="0"/>
        <w:ind w:right="-285" w:firstLine="567"/>
        <w:jc w:val="both"/>
        <w:rPr>
          <w:rFonts w:ascii="Times New Roman" w:eastAsia="Calibri" w:hAnsi="Times New Roman" w:cs="Times New Roman"/>
          <w:sz w:val="32"/>
          <w:szCs w:val="32"/>
          <w:lang w:val="uk-UA"/>
        </w:rPr>
      </w:pPr>
      <w:r w:rsidRPr="00585F99">
        <w:rPr>
          <w:rFonts w:ascii="Times New Roman" w:eastAsia="Calibri" w:hAnsi="Times New Roman" w:cs="Times New Roman"/>
          <w:sz w:val="32"/>
          <w:szCs w:val="32"/>
          <w:lang w:val="uk-UA"/>
        </w:rPr>
        <w:t>- зростанням ролі інформаційного протистояння у війнах та збройних конфліктах останнього десятиліття, що зумовлює значні зміни у військовому будівництві, використанні військових засобів для досягнення політичних, економічних та інших цілей;</w:t>
      </w:r>
    </w:p>
    <w:p w:rsidR="00585F99" w:rsidRPr="00585F99" w:rsidRDefault="00585F99" w:rsidP="003A3CD6">
      <w:pPr>
        <w:spacing w:after="0"/>
        <w:ind w:right="-285" w:firstLine="567"/>
        <w:jc w:val="both"/>
        <w:rPr>
          <w:rFonts w:ascii="Times New Roman" w:eastAsia="Calibri" w:hAnsi="Times New Roman" w:cs="Times New Roman"/>
          <w:sz w:val="32"/>
          <w:szCs w:val="32"/>
          <w:lang w:val="uk-UA"/>
        </w:rPr>
      </w:pPr>
      <w:r w:rsidRPr="00585F99">
        <w:rPr>
          <w:rFonts w:ascii="Times New Roman" w:eastAsia="Calibri" w:hAnsi="Times New Roman" w:cs="Times New Roman"/>
          <w:sz w:val="32"/>
          <w:szCs w:val="32"/>
          <w:lang w:val="uk-UA"/>
        </w:rPr>
        <w:lastRenderedPageBreak/>
        <w:t>- існуванням різних підходів у методології та методиці підготовки і проведення інформаційного протиборства в сучасних умовах;</w:t>
      </w:r>
    </w:p>
    <w:p w:rsidR="00585F99" w:rsidRPr="00585F99" w:rsidRDefault="00585F99" w:rsidP="003A3CD6">
      <w:pPr>
        <w:spacing w:after="0"/>
        <w:ind w:right="-285" w:firstLine="567"/>
        <w:jc w:val="both"/>
        <w:rPr>
          <w:rFonts w:ascii="Times New Roman" w:eastAsia="Calibri" w:hAnsi="Times New Roman" w:cs="Times New Roman"/>
          <w:sz w:val="32"/>
          <w:szCs w:val="32"/>
          <w:lang w:val="uk-UA"/>
        </w:rPr>
      </w:pPr>
      <w:r w:rsidRPr="00585F99">
        <w:rPr>
          <w:rFonts w:ascii="Times New Roman" w:eastAsia="Calibri" w:hAnsi="Times New Roman" w:cs="Times New Roman"/>
          <w:sz w:val="32"/>
          <w:szCs w:val="32"/>
          <w:lang w:val="uk-UA"/>
        </w:rPr>
        <w:t>- необхідністю аналізу вітчизняного та зарубіжного досвіду ведення інформаційного протиборства в ході локальних воєн та збройних конфліктів;</w:t>
      </w:r>
    </w:p>
    <w:p w:rsidR="00585F99" w:rsidRPr="00585F99" w:rsidRDefault="00585F99" w:rsidP="003A3CD6">
      <w:pPr>
        <w:spacing w:after="0"/>
        <w:ind w:right="-285" w:firstLine="567"/>
        <w:jc w:val="both"/>
        <w:rPr>
          <w:rFonts w:ascii="Times New Roman" w:eastAsia="Calibri" w:hAnsi="Times New Roman" w:cs="Times New Roman"/>
          <w:sz w:val="32"/>
          <w:szCs w:val="32"/>
          <w:lang w:val="uk-UA"/>
        </w:rPr>
      </w:pPr>
      <w:r w:rsidRPr="00585F99">
        <w:rPr>
          <w:rFonts w:ascii="Times New Roman" w:eastAsia="Calibri" w:hAnsi="Times New Roman" w:cs="Times New Roman"/>
          <w:sz w:val="32"/>
          <w:szCs w:val="32"/>
          <w:lang w:val="uk-UA"/>
        </w:rPr>
        <w:t>- потребою в розробці теорії та вдосконаленні практики інформаційного протиборства, спрямованого на запобігання, локалізацію та вирішення збройних конфліктів.</w:t>
      </w:r>
    </w:p>
    <w:p w:rsidR="00585F99" w:rsidRPr="00585F99" w:rsidRDefault="00585F99" w:rsidP="003A3CD6">
      <w:pPr>
        <w:spacing w:after="0"/>
        <w:ind w:right="-285" w:firstLine="567"/>
        <w:jc w:val="both"/>
        <w:rPr>
          <w:rFonts w:ascii="Times New Roman" w:eastAsia="Calibri" w:hAnsi="Times New Roman" w:cs="Times New Roman"/>
          <w:sz w:val="32"/>
          <w:szCs w:val="32"/>
          <w:lang w:val="uk-UA"/>
        </w:rPr>
      </w:pPr>
      <w:r w:rsidRPr="00585F99">
        <w:rPr>
          <w:rFonts w:ascii="Times New Roman" w:eastAsia="Calibri" w:hAnsi="Times New Roman" w:cs="Times New Roman"/>
          <w:sz w:val="32"/>
          <w:szCs w:val="32"/>
          <w:lang w:val="uk-UA"/>
        </w:rPr>
        <w:t>Тенденції та перспективи розвитку інформаційно-технічної бази інформаційної безпеки держави, як засобу запобігання, локалізації та вирішення внутрішнього збройного конфлікту безпосередньо пов'язані з масовою інформатизацією суспільства та суспільного життя, відповідно до його сфер, зокрема воєнної. В якості тенденцій і перспектив розвитку інформаційно-технічної бази інформаційної безпеки держави в умовах збройного конфлікту в даному дослідженні виділені наступні: розвиток Інтернет-ЗМІ, що є не тільки ефективним способом подання інформації, але й дуже дієвим і перспективним інструментом інформаційно-психологічного впливу, в тому числі і в умовах внутрішніх збройних конфліктів та здатних за деякими прогнозами повністю замінити собою як телебачення, так і інші «традиційні» ЗМІ;</w:t>
      </w:r>
    </w:p>
    <w:p w:rsidR="00585F99" w:rsidRPr="00585F99" w:rsidRDefault="00585F99" w:rsidP="003A3CD6">
      <w:pPr>
        <w:spacing w:after="0"/>
        <w:ind w:right="-285" w:firstLine="567"/>
        <w:jc w:val="both"/>
        <w:rPr>
          <w:rFonts w:ascii="Times New Roman" w:eastAsia="Calibri" w:hAnsi="Times New Roman" w:cs="Times New Roman"/>
          <w:sz w:val="32"/>
          <w:szCs w:val="32"/>
          <w:lang w:val="uk-UA"/>
        </w:rPr>
      </w:pPr>
      <w:r w:rsidRPr="00585F99">
        <w:rPr>
          <w:rFonts w:ascii="Times New Roman" w:eastAsia="Calibri" w:hAnsi="Times New Roman" w:cs="Times New Roman"/>
          <w:sz w:val="32"/>
          <w:szCs w:val="32"/>
          <w:lang w:val="uk-UA"/>
        </w:rPr>
        <w:t>- створення та вдосконалення організаційної та технічної системи інформаційної безпеки, інформаційно-психологічного та інформаційно-технічного протиборства.</w:t>
      </w:r>
    </w:p>
    <w:p w:rsidR="00585F99" w:rsidRPr="00585F99" w:rsidRDefault="00585F99" w:rsidP="003A3CD6">
      <w:pPr>
        <w:spacing w:after="0"/>
        <w:ind w:right="-285" w:firstLine="567"/>
        <w:jc w:val="both"/>
        <w:rPr>
          <w:rFonts w:ascii="Times New Roman" w:eastAsia="Calibri" w:hAnsi="Times New Roman" w:cs="Times New Roman"/>
          <w:sz w:val="32"/>
          <w:szCs w:val="32"/>
          <w:lang w:val="uk-UA"/>
        </w:rPr>
      </w:pPr>
      <w:r w:rsidRPr="00585F99">
        <w:rPr>
          <w:rFonts w:ascii="Times New Roman" w:eastAsia="Calibri" w:hAnsi="Times New Roman" w:cs="Times New Roman"/>
          <w:sz w:val="32"/>
          <w:szCs w:val="32"/>
          <w:lang w:val="uk-UA"/>
        </w:rPr>
        <w:t>Основні напрями вдосконалення організації інформаційної політики держави в умовах збройного конфлікту повинні включати вдосконалення системи органів державного та військового управління, які здійснюють формування та реалізацію інформаційної політики держави, а також удосконалення організації функціонування системи інформаційних засобів.</w:t>
      </w:r>
    </w:p>
    <w:p w:rsidR="00585F99" w:rsidRPr="00585F99" w:rsidRDefault="00585F99" w:rsidP="003A3CD6">
      <w:pPr>
        <w:spacing w:after="0"/>
        <w:ind w:right="-285" w:firstLine="567"/>
        <w:jc w:val="both"/>
        <w:rPr>
          <w:rFonts w:ascii="Times New Roman" w:eastAsia="Calibri" w:hAnsi="Times New Roman" w:cs="Times New Roman"/>
          <w:sz w:val="32"/>
          <w:szCs w:val="32"/>
          <w:lang w:val="uk-UA"/>
        </w:rPr>
      </w:pPr>
      <w:r w:rsidRPr="00585F99">
        <w:rPr>
          <w:rFonts w:ascii="Times New Roman" w:eastAsia="Calibri" w:hAnsi="Times New Roman" w:cs="Times New Roman"/>
          <w:sz w:val="32"/>
          <w:szCs w:val="32"/>
          <w:lang w:val="uk-UA"/>
        </w:rPr>
        <w:t>Інформаційне протиборство здійснюється державою з урахуванням інформаційної політики. Під час ведення інформаційного протистояння застосовуються специфічні засоби.</w:t>
      </w:r>
    </w:p>
    <w:p w:rsidR="00585F99" w:rsidRPr="00585F99" w:rsidRDefault="00585F99" w:rsidP="003A3CD6">
      <w:pPr>
        <w:spacing w:after="0"/>
        <w:ind w:right="-285" w:firstLine="567"/>
        <w:jc w:val="both"/>
        <w:rPr>
          <w:rFonts w:ascii="Times New Roman" w:eastAsia="Calibri" w:hAnsi="Times New Roman" w:cs="Times New Roman"/>
          <w:sz w:val="32"/>
          <w:szCs w:val="32"/>
          <w:lang w:val="uk-UA"/>
        </w:rPr>
      </w:pPr>
      <w:r w:rsidRPr="00585F99">
        <w:rPr>
          <w:rFonts w:ascii="Times New Roman" w:eastAsia="Calibri" w:hAnsi="Times New Roman" w:cs="Times New Roman"/>
          <w:sz w:val="32"/>
          <w:szCs w:val="32"/>
          <w:lang w:val="uk-UA"/>
        </w:rPr>
        <w:lastRenderedPageBreak/>
        <w:t>Об'єктами інформаційного впливу є: психіка окремої особистості, психологічні явища і у соціальних спільностях різного масштабу, феномени суспільної свідомості, і навіть різні системи людина - інформаційна техніка.</w:t>
      </w:r>
    </w:p>
    <w:p w:rsidR="00585F99" w:rsidRPr="00585F99" w:rsidRDefault="00585F99" w:rsidP="003A3CD6">
      <w:pPr>
        <w:spacing w:after="0"/>
        <w:ind w:right="-285" w:firstLine="567"/>
        <w:jc w:val="both"/>
        <w:rPr>
          <w:rFonts w:ascii="Times New Roman" w:eastAsia="Calibri" w:hAnsi="Times New Roman" w:cs="Times New Roman"/>
          <w:sz w:val="32"/>
          <w:szCs w:val="32"/>
          <w:lang w:val="uk-UA"/>
        </w:rPr>
      </w:pPr>
      <w:r w:rsidRPr="00585F99">
        <w:rPr>
          <w:rFonts w:ascii="Times New Roman" w:eastAsia="Calibri" w:hAnsi="Times New Roman" w:cs="Times New Roman"/>
          <w:sz w:val="32"/>
          <w:szCs w:val="32"/>
          <w:lang w:val="uk-UA"/>
        </w:rPr>
        <w:t>Суб'єктами інформаційного впливу є безпосередньо органи державної влади різного рівня, а також опосередковано учасники політичної, господарської, військової та ін. діяльності, громадські об'єднання, політичні партії, окремі громадяни тощо.</w:t>
      </w:r>
    </w:p>
    <w:p w:rsidR="00F751CB" w:rsidRDefault="00585F99" w:rsidP="003A3CD6">
      <w:pPr>
        <w:spacing w:after="0"/>
        <w:ind w:right="-285" w:firstLine="567"/>
        <w:jc w:val="both"/>
        <w:rPr>
          <w:rFonts w:ascii="Times New Roman" w:eastAsia="Calibri" w:hAnsi="Times New Roman" w:cs="Times New Roman"/>
          <w:sz w:val="32"/>
          <w:szCs w:val="32"/>
          <w:lang w:val="uk-UA"/>
        </w:rPr>
      </w:pPr>
      <w:r w:rsidRPr="00585F99">
        <w:rPr>
          <w:rFonts w:ascii="Times New Roman" w:eastAsia="Calibri" w:hAnsi="Times New Roman" w:cs="Times New Roman"/>
          <w:sz w:val="32"/>
          <w:szCs w:val="32"/>
          <w:lang w:val="uk-UA"/>
        </w:rPr>
        <w:t xml:space="preserve">До можливих заходів щодо запобігання, локалізації та вирішення збройних, конфліктів відносяться політико-дипломатичні, економічні, внутрішньополітичні, інформаційно-психологічні та правові заходи різного масштабу та характеру. Застосування військ у конфліктах є крайньою мірою, коли всі способи впливу вичерпані, а сам конфлікт набуває форми збройного зіткнення. </w:t>
      </w:r>
    </w:p>
    <w:p w:rsidR="00585F99" w:rsidRPr="00585F99" w:rsidRDefault="008451AC" w:rsidP="003A3CD6">
      <w:pPr>
        <w:spacing w:after="0"/>
        <w:ind w:right="-285" w:firstLine="567"/>
        <w:jc w:val="both"/>
        <w:rPr>
          <w:rFonts w:ascii="Times New Roman" w:eastAsia="Calibri" w:hAnsi="Times New Roman" w:cs="Times New Roman"/>
          <w:sz w:val="32"/>
          <w:szCs w:val="32"/>
          <w:lang w:val="uk-UA"/>
        </w:rPr>
      </w:pPr>
      <w:r>
        <w:rPr>
          <w:rFonts w:ascii="Times New Roman" w:eastAsia="Calibri" w:hAnsi="Times New Roman" w:cs="Times New Roman"/>
          <w:sz w:val="32"/>
          <w:szCs w:val="32"/>
          <w:lang w:val="uk-UA"/>
        </w:rPr>
        <w:t>Таким чином, а</w:t>
      </w:r>
      <w:r w:rsidR="00585F99" w:rsidRPr="00585F99">
        <w:rPr>
          <w:rFonts w:ascii="Times New Roman" w:eastAsia="Calibri" w:hAnsi="Times New Roman" w:cs="Times New Roman"/>
          <w:sz w:val="32"/>
          <w:szCs w:val="32"/>
          <w:lang w:val="uk-UA"/>
        </w:rPr>
        <w:t>ктивне використання інформації, інформаційних засобів та технологій різними зацікавленими сторонами як для провокування та ескалації, так і для запобігання, локалізації та вирішення внутрішніх збройних конфліктів дозволяє віднести інформаційне протиборство до одного з ефективних засобів вирішення завдань внутрішніх збройних конфліктів.</w:t>
      </w:r>
      <w:r w:rsidR="00553D4C" w:rsidRPr="00553D4C">
        <w:rPr>
          <w:rFonts w:ascii="Times New Roman" w:hAnsi="Times New Roman" w:cs="Times New Roman"/>
          <w:sz w:val="28"/>
          <w:szCs w:val="28"/>
          <w:lang w:val="uk-UA"/>
        </w:rPr>
        <w:t xml:space="preserve"> </w:t>
      </w:r>
      <w:r w:rsidR="00553D4C" w:rsidRPr="00553D4C">
        <w:rPr>
          <w:rFonts w:ascii="Times New Roman" w:eastAsia="Calibri" w:hAnsi="Times New Roman" w:cs="Times New Roman"/>
          <w:sz w:val="32"/>
          <w:szCs w:val="32"/>
          <w:lang w:val="uk-UA"/>
        </w:rPr>
        <w:t>Під час безпосереднього використання державою збройних сил для вирішення конфлікту та активних силових дій поставлені сторонами політичні цілі сторін можуть досягатися переважно інформаційно-політичними засобами. Інформаційна політика держави може бути одним із засобів локалізації та вирішення збройного конфлікту.</w:t>
      </w:r>
    </w:p>
    <w:p w:rsidR="00585F99" w:rsidRPr="00F751CB" w:rsidRDefault="00585F99" w:rsidP="00585F99">
      <w:pPr>
        <w:pStyle w:val="a7"/>
        <w:jc w:val="both"/>
        <w:rPr>
          <w:rFonts w:ascii="Times New Roman" w:hAnsi="Times New Roman" w:cs="Times New Roman"/>
          <w:sz w:val="40"/>
          <w:szCs w:val="40"/>
          <w:lang w:val="uk-UA"/>
        </w:rPr>
      </w:pPr>
    </w:p>
    <w:p w:rsidR="008A1502" w:rsidRPr="008A1502" w:rsidRDefault="00430563" w:rsidP="003A3CD6">
      <w:pPr>
        <w:tabs>
          <w:tab w:val="left" w:pos="3576"/>
        </w:tabs>
        <w:spacing w:after="0"/>
        <w:ind w:right="-285"/>
        <w:jc w:val="center"/>
        <w:rPr>
          <w:rFonts w:ascii="Times New Roman" w:hAnsi="Times New Roman" w:cs="Times New Roman"/>
          <w:b/>
          <w:bCs/>
          <w:sz w:val="32"/>
          <w:szCs w:val="32"/>
        </w:rPr>
      </w:pPr>
      <w:r>
        <w:rPr>
          <w:rFonts w:ascii="Times New Roman" w:hAnsi="Times New Roman" w:cs="Times New Roman"/>
          <w:b/>
          <w:bCs/>
          <w:sz w:val="32"/>
          <w:szCs w:val="32"/>
        </w:rPr>
        <w:t>Латишева В. В.</w:t>
      </w:r>
    </w:p>
    <w:p w:rsidR="00430563" w:rsidRPr="0058303F" w:rsidRDefault="00430563" w:rsidP="003A3CD6">
      <w:pPr>
        <w:tabs>
          <w:tab w:val="left" w:pos="851"/>
        </w:tabs>
        <w:spacing w:after="0"/>
        <w:ind w:right="-285"/>
        <w:jc w:val="center"/>
        <w:rPr>
          <w:rFonts w:ascii="Times New Roman" w:eastAsia="Calibri" w:hAnsi="Times New Roman" w:cs="Times New Roman"/>
          <w:sz w:val="32"/>
          <w:szCs w:val="32"/>
          <w:lang w:val="uk-UA"/>
        </w:rPr>
      </w:pPr>
      <w:r w:rsidRPr="0058303F">
        <w:rPr>
          <w:rFonts w:ascii="Times New Roman" w:eastAsia="Calibri" w:hAnsi="Times New Roman" w:cs="Times New Roman"/>
          <w:sz w:val="32"/>
          <w:szCs w:val="32"/>
          <w:lang w:val="uk-UA"/>
        </w:rPr>
        <w:t>кандидат наук з державного управління</w:t>
      </w:r>
    </w:p>
    <w:p w:rsidR="00430563" w:rsidRPr="0058303F" w:rsidRDefault="00430563" w:rsidP="003A3CD6">
      <w:pPr>
        <w:tabs>
          <w:tab w:val="left" w:pos="851"/>
        </w:tabs>
        <w:spacing w:after="0"/>
        <w:ind w:right="-285"/>
        <w:jc w:val="center"/>
        <w:rPr>
          <w:rFonts w:ascii="Times New Roman" w:eastAsia="Calibri" w:hAnsi="Times New Roman" w:cs="Times New Roman"/>
          <w:sz w:val="32"/>
          <w:szCs w:val="32"/>
          <w:lang w:val="uk-UA"/>
        </w:rPr>
      </w:pPr>
      <w:r w:rsidRPr="0058303F">
        <w:rPr>
          <w:rFonts w:ascii="Times New Roman" w:eastAsia="Calibri" w:hAnsi="Times New Roman" w:cs="Times New Roman"/>
          <w:sz w:val="32"/>
          <w:szCs w:val="32"/>
          <w:lang w:val="uk-UA"/>
        </w:rPr>
        <w:t>доцент кафедри міжнародних відносин та права</w:t>
      </w:r>
    </w:p>
    <w:p w:rsidR="00430563" w:rsidRPr="0058303F" w:rsidRDefault="00430563" w:rsidP="003A3CD6">
      <w:pPr>
        <w:tabs>
          <w:tab w:val="left" w:pos="851"/>
        </w:tabs>
        <w:spacing w:after="0"/>
        <w:ind w:right="-285"/>
        <w:jc w:val="center"/>
        <w:rPr>
          <w:rFonts w:ascii="Times New Roman" w:eastAsia="Calibri" w:hAnsi="Times New Roman" w:cs="Times New Roman"/>
          <w:sz w:val="32"/>
          <w:szCs w:val="32"/>
          <w:lang w:val="uk-UA"/>
        </w:rPr>
      </w:pPr>
      <w:r w:rsidRPr="0058303F">
        <w:rPr>
          <w:rFonts w:ascii="Times New Roman" w:eastAsia="Calibri" w:hAnsi="Times New Roman" w:cs="Times New Roman"/>
          <w:sz w:val="32"/>
          <w:szCs w:val="32"/>
          <w:lang w:val="uk-UA"/>
        </w:rPr>
        <w:t>Національний університет  «Одеська політехніка»</w:t>
      </w:r>
    </w:p>
    <w:p w:rsidR="00430563" w:rsidRPr="0058303F" w:rsidRDefault="00430563" w:rsidP="003A3CD6">
      <w:pPr>
        <w:tabs>
          <w:tab w:val="left" w:pos="851"/>
        </w:tabs>
        <w:spacing w:after="0"/>
        <w:ind w:right="-285"/>
        <w:jc w:val="center"/>
        <w:rPr>
          <w:rFonts w:ascii="Times New Roman" w:eastAsia="Calibri" w:hAnsi="Times New Roman" w:cs="Times New Roman"/>
          <w:sz w:val="32"/>
          <w:szCs w:val="32"/>
          <w:lang w:val="uk-UA"/>
        </w:rPr>
      </w:pPr>
      <w:r w:rsidRPr="0058303F">
        <w:rPr>
          <w:rFonts w:ascii="Times New Roman" w:eastAsia="Calibri" w:hAnsi="Times New Roman" w:cs="Times New Roman"/>
          <w:sz w:val="32"/>
          <w:szCs w:val="32"/>
          <w:lang w:val="uk-UA"/>
        </w:rPr>
        <w:t>(</w:t>
      </w:r>
      <w:r w:rsidRPr="0058303F">
        <w:rPr>
          <w:rFonts w:ascii="Times New Roman" w:eastAsia="Calibri" w:hAnsi="Times New Roman" w:cs="Times New Roman"/>
          <w:sz w:val="32"/>
          <w:szCs w:val="32"/>
        </w:rPr>
        <w:t xml:space="preserve">м. </w:t>
      </w:r>
      <w:r w:rsidRPr="0058303F">
        <w:rPr>
          <w:rFonts w:ascii="Times New Roman" w:eastAsia="Calibri" w:hAnsi="Times New Roman" w:cs="Times New Roman"/>
          <w:sz w:val="32"/>
          <w:szCs w:val="32"/>
          <w:lang w:val="uk-UA"/>
        </w:rPr>
        <w:t>Одеса, Україна)</w:t>
      </w:r>
    </w:p>
    <w:p w:rsidR="008A1502" w:rsidRPr="008A1502" w:rsidRDefault="008A1502" w:rsidP="003A3CD6">
      <w:pPr>
        <w:tabs>
          <w:tab w:val="left" w:pos="3576"/>
        </w:tabs>
        <w:spacing w:after="0"/>
        <w:ind w:right="-285"/>
        <w:jc w:val="center"/>
        <w:rPr>
          <w:rFonts w:ascii="Times New Roman" w:hAnsi="Times New Roman" w:cs="Times New Roman"/>
          <w:b/>
          <w:bCs/>
          <w:sz w:val="32"/>
          <w:szCs w:val="32"/>
        </w:rPr>
      </w:pPr>
      <w:r w:rsidRPr="008A1502">
        <w:rPr>
          <w:rFonts w:ascii="Times New Roman" w:hAnsi="Times New Roman" w:cs="Times New Roman"/>
          <w:b/>
          <w:bCs/>
          <w:sz w:val="32"/>
          <w:szCs w:val="32"/>
        </w:rPr>
        <w:t>Денисова Є. В.</w:t>
      </w:r>
    </w:p>
    <w:p w:rsidR="00430563" w:rsidRPr="00430563" w:rsidRDefault="00430563" w:rsidP="003A3CD6">
      <w:pPr>
        <w:tabs>
          <w:tab w:val="left" w:pos="3576"/>
        </w:tabs>
        <w:spacing w:after="0"/>
        <w:ind w:right="-285"/>
        <w:jc w:val="center"/>
        <w:rPr>
          <w:rFonts w:ascii="Times New Roman" w:hAnsi="Times New Roman" w:cs="Times New Roman"/>
          <w:bCs/>
          <w:sz w:val="32"/>
          <w:szCs w:val="32"/>
          <w:lang w:val="uk-UA"/>
        </w:rPr>
      </w:pPr>
      <w:r w:rsidRPr="00430563">
        <w:rPr>
          <w:rFonts w:ascii="Times New Roman" w:hAnsi="Times New Roman" w:cs="Times New Roman"/>
          <w:bCs/>
          <w:sz w:val="32"/>
          <w:szCs w:val="32"/>
          <w:lang w:val="uk-UA"/>
        </w:rPr>
        <w:t>здобувач вищої освіти</w:t>
      </w:r>
    </w:p>
    <w:p w:rsidR="00430563" w:rsidRPr="00430563" w:rsidRDefault="00430563" w:rsidP="003A3CD6">
      <w:pPr>
        <w:tabs>
          <w:tab w:val="left" w:pos="3576"/>
        </w:tabs>
        <w:spacing w:after="0"/>
        <w:ind w:right="-285"/>
        <w:jc w:val="center"/>
        <w:rPr>
          <w:rFonts w:ascii="Times New Roman" w:hAnsi="Times New Roman" w:cs="Times New Roman"/>
          <w:bCs/>
          <w:sz w:val="32"/>
          <w:szCs w:val="32"/>
          <w:lang w:val="uk-UA"/>
        </w:rPr>
      </w:pPr>
      <w:r w:rsidRPr="00430563">
        <w:rPr>
          <w:rFonts w:ascii="Times New Roman" w:hAnsi="Times New Roman" w:cs="Times New Roman"/>
          <w:bCs/>
          <w:sz w:val="32"/>
          <w:szCs w:val="32"/>
          <w:lang w:val="uk-UA"/>
        </w:rPr>
        <w:lastRenderedPageBreak/>
        <w:t>Національний університет  «Одеська політехніка»</w:t>
      </w:r>
    </w:p>
    <w:p w:rsidR="00430563" w:rsidRPr="00430563" w:rsidRDefault="00430563" w:rsidP="003A3CD6">
      <w:pPr>
        <w:tabs>
          <w:tab w:val="left" w:pos="3576"/>
        </w:tabs>
        <w:spacing w:after="0"/>
        <w:ind w:right="-285"/>
        <w:jc w:val="center"/>
        <w:rPr>
          <w:rFonts w:ascii="Times New Roman" w:hAnsi="Times New Roman" w:cs="Times New Roman"/>
          <w:bCs/>
          <w:sz w:val="32"/>
          <w:szCs w:val="32"/>
          <w:lang w:val="uk-UA"/>
        </w:rPr>
      </w:pPr>
      <w:r w:rsidRPr="00430563">
        <w:rPr>
          <w:rFonts w:ascii="Times New Roman" w:hAnsi="Times New Roman" w:cs="Times New Roman"/>
          <w:bCs/>
          <w:sz w:val="32"/>
          <w:szCs w:val="32"/>
          <w:lang w:val="uk-UA"/>
        </w:rPr>
        <w:t>(м. Одеса, Україна)</w:t>
      </w:r>
    </w:p>
    <w:p w:rsidR="00430563" w:rsidRDefault="00430563" w:rsidP="001C6BBC">
      <w:pPr>
        <w:tabs>
          <w:tab w:val="left" w:pos="3576"/>
        </w:tabs>
        <w:spacing w:after="0"/>
        <w:ind w:right="-143"/>
        <w:jc w:val="center"/>
        <w:rPr>
          <w:rFonts w:ascii="Times New Roman" w:hAnsi="Times New Roman" w:cs="Times New Roman"/>
          <w:b/>
          <w:bCs/>
          <w:sz w:val="32"/>
          <w:szCs w:val="32"/>
        </w:rPr>
      </w:pPr>
      <w:r w:rsidRPr="008A1502">
        <w:rPr>
          <w:rFonts w:ascii="Times New Roman" w:hAnsi="Times New Roman" w:cs="Times New Roman"/>
          <w:b/>
          <w:bCs/>
          <w:sz w:val="32"/>
          <w:szCs w:val="32"/>
        </w:rPr>
        <w:t xml:space="preserve">НАТО В СИСТЕМІ МІЖНАРОДНИХ ВІДНОСИН </w:t>
      </w:r>
    </w:p>
    <w:p w:rsidR="008A1502" w:rsidRPr="008A1502" w:rsidRDefault="00430563" w:rsidP="001C6BBC">
      <w:pPr>
        <w:tabs>
          <w:tab w:val="left" w:pos="3576"/>
        </w:tabs>
        <w:spacing w:after="0"/>
        <w:ind w:right="-143"/>
        <w:jc w:val="center"/>
        <w:rPr>
          <w:rFonts w:ascii="Times New Roman" w:hAnsi="Times New Roman" w:cs="Times New Roman"/>
          <w:sz w:val="32"/>
          <w:szCs w:val="32"/>
        </w:rPr>
      </w:pPr>
      <w:r w:rsidRPr="008A1502">
        <w:rPr>
          <w:rFonts w:ascii="Times New Roman" w:hAnsi="Times New Roman" w:cs="Times New Roman"/>
          <w:b/>
          <w:bCs/>
          <w:sz w:val="32"/>
          <w:szCs w:val="32"/>
        </w:rPr>
        <w:t>В УМОВАХ ТРАНСФОРМАЦІЙНИХ ЗМІН СПРИЧИНЕНИХ ВІЙНОЮ РОСІЇ З УКРАЇНОЮ</w:t>
      </w:r>
    </w:p>
    <w:p w:rsidR="008A1502" w:rsidRPr="001C6BBC" w:rsidRDefault="008A1502" w:rsidP="003A3CD6">
      <w:pPr>
        <w:tabs>
          <w:tab w:val="left" w:pos="3576"/>
        </w:tabs>
        <w:spacing w:after="0" w:line="240" w:lineRule="auto"/>
        <w:ind w:right="-143"/>
        <w:jc w:val="both"/>
        <w:rPr>
          <w:rFonts w:ascii="Times New Roman" w:hAnsi="Times New Roman" w:cs="Times New Roman"/>
          <w:sz w:val="16"/>
          <w:szCs w:val="16"/>
        </w:rPr>
      </w:pPr>
    </w:p>
    <w:p w:rsidR="008A1502" w:rsidRPr="008A1502" w:rsidRDefault="008A1502" w:rsidP="003A3CD6">
      <w:pPr>
        <w:tabs>
          <w:tab w:val="left" w:pos="567"/>
          <w:tab w:val="left" w:pos="3576"/>
        </w:tabs>
        <w:spacing w:after="0"/>
        <w:ind w:right="-285"/>
        <w:jc w:val="both"/>
        <w:rPr>
          <w:rFonts w:ascii="Times New Roman" w:hAnsi="Times New Roman" w:cs="Times New Roman"/>
          <w:sz w:val="32"/>
          <w:szCs w:val="32"/>
        </w:rPr>
      </w:pPr>
      <w:r w:rsidRPr="008A1502">
        <w:rPr>
          <w:rFonts w:ascii="Times New Roman" w:hAnsi="Times New Roman" w:cs="Times New Roman"/>
          <w:b/>
          <w:bCs/>
          <w:sz w:val="32"/>
          <w:szCs w:val="32"/>
        </w:rPr>
        <w:tab/>
      </w:r>
      <w:r w:rsidRPr="008A1502">
        <w:rPr>
          <w:rFonts w:ascii="Times New Roman" w:hAnsi="Times New Roman" w:cs="Times New Roman"/>
          <w:sz w:val="32"/>
          <w:szCs w:val="32"/>
        </w:rPr>
        <w:t>Віроломне вторгнення Росії в Україну продемонструвало всьому світу неефективність сучасної системи колективної безпеки. Постало питання зміни не лише загальної концепції колективної безпеки, а й розширення членства в НАТО.</w:t>
      </w:r>
    </w:p>
    <w:p w:rsidR="008A1502" w:rsidRPr="008A1502" w:rsidRDefault="008A1502" w:rsidP="003A3CD6">
      <w:pPr>
        <w:tabs>
          <w:tab w:val="left" w:pos="567"/>
          <w:tab w:val="left" w:pos="3576"/>
        </w:tabs>
        <w:spacing w:after="0"/>
        <w:ind w:right="-285"/>
        <w:jc w:val="both"/>
        <w:rPr>
          <w:rFonts w:ascii="Times New Roman" w:hAnsi="Times New Roman" w:cs="Times New Roman"/>
          <w:sz w:val="32"/>
          <w:szCs w:val="32"/>
        </w:rPr>
      </w:pPr>
      <w:r w:rsidRPr="008A1502">
        <w:rPr>
          <w:rFonts w:ascii="Times New Roman" w:hAnsi="Times New Roman" w:cs="Times New Roman"/>
          <w:sz w:val="32"/>
          <w:szCs w:val="32"/>
        </w:rPr>
        <w:tab/>
        <w:t>Зокрема, на тлі російської агресії подали заявки на членство в НАТО такі традиційно нейтральні країни, як Швеція та Фінляндія. </w:t>
      </w:r>
    </w:p>
    <w:p w:rsidR="008A1502" w:rsidRPr="008A1502" w:rsidRDefault="008A1502" w:rsidP="003A3CD6">
      <w:pPr>
        <w:tabs>
          <w:tab w:val="left" w:pos="567"/>
          <w:tab w:val="left" w:pos="3576"/>
        </w:tabs>
        <w:spacing w:after="0"/>
        <w:ind w:right="-285"/>
        <w:jc w:val="both"/>
        <w:rPr>
          <w:rFonts w:ascii="Times New Roman" w:hAnsi="Times New Roman" w:cs="Times New Roman"/>
          <w:sz w:val="32"/>
          <w:szCs w:val="32"/>
        </w:rPr>
      </w:pPr>
      <w:r w:rsidRPr="008A1502">
        <w:rPr>
          <w:rFonts w:ascii="Times New Roman" w:hAnsi="Times New Roman" w:cs="Times New Roman"/>
          <w:sz w:val="32"/>
          <w:szCs w:val="32"/>
        </w:rPr>
        <w:tab/>
        <w:t>Прийняття вищезазначених країн до Альянсу не викликає сумнівів, попри спроби окремих країн, зокрема, Туреччини, відстоювати власні інтереси, маніпулюючи власним голосом у Альянсі.</w:t>
      </w:r>
    </w:p>
    <w:p w:rsidR="008A1502" w:rsidRPr="001C6BBC" w:rsidRDefault="008A1502" w:rsidP="003A3CD6">
      <w:pPr>
        <w:tabs>
          <w:tab w:val="left" w:pos="567"/>
          <w:tab w:val="left" w:pos="3576"/>
        </w:tabs>
        <w:spacing w:after="0"/>
        <w:ind w:right="-285"/>
        <w:jc w:val="both"/>
        <w:rPr>
          <w:rFonts w:ascii="Times New Roman" w:hAnsi="Times New Roman" w:cs="Times New Roman"/>
          <w:sz w:val="32"/>
          <w:szCs w:val="32"/>
          <w:lang w:val="uk-UA"/>
        </w:rPr>
      </w:pPr>
      <w:r w:rsidRPr="008A1502">
        <w:rPr>
          <w:rFonts w:ascii="Times New Roman" w:hAnsi="Times New Roman" w:cs="Times New Roman"/>
          <w:sz w:val="32"/>
          <w:szCs w:val="32"/>
        </w:rPr>
        <w:tab/>
        <w:t xml:space="preserve">Щодо України, то перспективи її членства в НАТО залишаються досить примарними. Так, відповідно до статті 10 Північноатлантичного договору і наступних угод, що регулюють процес вступу до альянсу, йому передує широкий політичний </w:t>
      </w:r>
      <w:r w:rsidR="001C6BBC">
        <w:rPr>
          <w:rFonts w:ascii="Times New Roman" w:hAnsi="Times New Roman" w:cs="Times New Roman"/>
          <w:sz w:val="32"/>
          <w:szCs w:val="32"/>
        </w:rPr>
        <w:t>діалог та військова інтеграція.</w:t>
      </w:r>
      <w:r w:rsidR="001C6BBC">
        <w:rPr>
          <w:rFonts w:ascii="Times New Roman" w:hAnsi="Times New Roman" w:cs="Times New Roman"/>
          <w:sz w:val="32"/>
          <w:szCs w:val="32"/>
          <w:lang w:val="uk-UA"/>
        </w:rPr>
        <w:t xml:space="preserve"> </w:t>
      </w:r>
      <w:r w:rsidRPr="001C6BBC">
        <w:rPr>
          <w:rFonts w:ascii="Times New Roman" w:hAnsi="Times New Roman" w:cs="Times New Roman"/>
          <w:sz w:val="32"/>
          <w:szCs w:val="32"/>
          <w:lang w:val="uk-UA"/>
        </w:rPr>
        <w:t>І, якщо процес військової інтеграції, не зважаючи на військовий стан, іде семимильними кроками, дякуючи підтримці союзників, які в ході війни Росії та України, переозброюють останню військовою технікою натівських зразків.</w:t>
      </w:r>
    </w:p>
    <w:p w:rsidR="008A1502" w:rsidRPr="008A1502" w:rsidRDefault="008A1502" w:rsidP="003A3CD6">
      <w:pPr>
        <w:tabs>
          <w:tab w:val="left" w:pos="567"/>
          <w:tab w:val="left" w:pos="3576"/>
        </w:tabs>
        <w:spacing w:after="0"/>
        <w:ind w:right="-285"/>
        <w:jc w:val="both"/>
        <w:rPr>
          <w:rFonts w:ascii="Times New Roman" w:hAnsi="Times New Roman" w:cs="Times New Roman"/>
          <w:sz w:val="32"/>
          <w:szCs w:val="32"/>
        </w:rPr>
      </w:pPr>
      <w:r w:rsidRPr="001C6BBC">
        <w:rPr>
          <w:rFonts w:ascii="Times New Roman" w:hAnsi="Times New Roman" w:cs="Times New Roman"/>
          <w:sz w:val="32"/>
          <w:szCs w:val="32"/>
          <w:lang w:val="uk-UA"/>
        </w:rPr>
        <w:tab/>
      </w:r>
      <w:r w:rsidRPr="008A1502">
        <w:rPr>
          <w:rFonts w:ascii="Times New Roman" w:hAnsi="Times New Roman" w:cs="Times New Roman"/>
          <w:sz w:val="32"/>
          <w:szCs w:val="32"/>
        </w:rPr>
        <w:t>То, в політичній площині, з огляду на сучасні реалії, все ще не має одностайності. Так, за даними опитування проведеного в травні 2022 року (опитування КМІС відбувалося протягом 13-18 травня 2022 року методом телефонних інтерв’ю з використанням комп’ютера. Вибірка становить 2000 дорослих респондентів, що мешкають у всіх регіонах України (крім Криму), 42</w:t>
      </w:r>
      <w:r w:rsidR="001C6BBC">
        <w:rPr>
          <w:rFonts w:ascii="Times New Roman" w:hAnsi="Times New Roman" w:cs="Times New Roman"/>
          <w:sz w:val="32"/>
          <w:szCs w:val="32"/>
          <w:lang w:val="uk-UA"/>
        </w:rPr>
        <w:t xml:space="preserve"> </w:t>
      </w:r>
      <w:r w:rsidRPr="008A1502">
        <w:rPr>
          <w:rFonts w:ascii="Times New Roman" w:hAnsi="Times New Roman" w:cs="Times New Roman"/>
          <w:sz w:val="32"/>
          <w:szCs w:val="32"/>
        </w:rPr>
        <w:t>% опитаних вважають, що в нинішніх умовах можна відмовитися від вступу України до НАТО в обмін на «гарантії безпеки», тоді як 39</w:t>
      </w:r>
      <w:r w:rsidR="001C6BBC">
        <w:rPr>
          <w:rFonts w:ascii="Times New Roman" w:hAnsi="Times New Roman" w:cs="Times New Roman"/>
          <w:sz w:val="32"/>
          <w:szCs w:val="32"/>
          <w:lang w:val="uk-UA"/>
        </w:rPr>
        <w:t xml:space="preserve"> </w:t>
      </w:r>
      <w:r w:rsidRPr="008A1502">
        <w:rPr>
          <w:rFonts w:ascii="Times New Roman" w:hAnsi="Times New Roman" w:cs="Times New Roman"/>
          <w:sz w:val="32"/>
          <w:szCs w:val="32"/>
        </w:rPr>
        <w:t>% наполягають, що відмовлятися від членства в Альянсі не можна. 19</w:t>
      </w:r>
      <w:r w:rsidR="001C6BBC">
        <w:rPr>
          <w:rFonts w:ascii="Times New Roman" w:hAnsi="Times New Roman" w:cs="Times New Roman"/>
          <w:sz w:val="32"/>
          <w:szCs w:val="32"/>
          <w:lang w:val="uk-UA"/>
        </w:rPr>
        <w:t xml:space="preserve"> </w:t>
      </w:r>
      <w:r w:rsidRPr="008A1502">
        <w:rPr>
          <w:rFonts w:ascii="Times New Roman" w:hAnsi="Times New Roman" w:cs="Times New Roman"/>
          <w:sz w:val="32"/>
          <w:szCs w:val="32"/>
        </w:rPr>
        <w:t>% респондентів не визначилися з позиці</w:t>
      </w:r>
      <w:r w:rsidR="001C6BBC">
        <w:rPr>
          <w:rFonts w:ascii="Times New Roman" w:hAnsi="Times New Roman" w:cs="Times New Roman"/>
          <w:sz w:val="32"/>
          <w:szCs w:val="32"/>
        </w:rPr>
        <w:t>єю або відмовилися відповідати.</w:t>
      </w:r>
      <w:r w:rsidR="001C6BBC">
        <w:rPr>
          <w:rFonts w:ascii="Times New Roman" w:hAnsi="Times New Roman" w:cs="Times New Roman"/>
          <w:sz w:val="32"/>
          <w:szCs w:val="32"/>
          <w:lang w:val="uk-UA"/>
        </w:rPr>
        <w:t xml:space="preserve"> </w:t>
      </w:r>
      <w:r w:rsidRPr="008A1502">
        <w:rPr>
          <w:rFonts w:ascii="Times New Roman" w:hAnsi="Times New Roman" w:cs="Times New Roman"/>
          <w:sz w:val="32"/>
          <w:szCs w:val="32"/>
        </w:rPr>
        <w:t>Більшість охочих відмовитися від вступу в НАТО в обмін на «гарантії безпеки» мешкають на сході України (50</w:t>
      </w:r>
      <w:r w:rsidR="001C6BBC">
        <w:rPr>
          <w:rFonts w:ascii="Times New Roman" w:hAnsi="Times New Roman" w:cs="Times New Roman"/>
          <w:sz w:val="32"/>
          <w:szCs w:val="32"/>
          <w:lang w:val="uk-UA"/>
        </w:rPr>
        <w:t xml:space="preserve"> </w:t>
      </w:r>
      <w:r w:rsidRPr="008A1502">
        <w:rPr>
          <w:rFonts w:ascii="Times New Roman" w:hAnsi="Times New Roman" w:cs="Times New Roman"/>
          <w:sz w:val="32"/>
          <w:szCs w:val="32"/>
        </w:rPr>
        <w:t xml:space="preserve">%), </w:t>
      </w:r>
      <w:r w:rsidRPr="008A1502">
        <w:rPr>
          <w:rFonts w:ascii="Times New Roman" w:hAnsi="Times New Roman" w:cs="Times New Roman"/>
          <w:sz w:val="32"/>
          <w:szCs w:val="32"/>
        </w:rPr>
        <w:lastRenderedPageBreak/>
        <w:t>ніж на заході (35</w:t>
      </w:r>
      <w:r w:rsidR="001C6BBC">
        <w:rPr>
          <w:rFonts w:ascii="Times New Roman" w:hAnsi="Times New Roman" w:cs="Times New Roman"/>
          <w:sz w:val="32"/>
          <w:szCs w:val="32"/>
          <w:lang w:val="uk-UA"/>
        </w:rPr>
        <w:t xml:space="preserve"> </w:t>
      </w:r>
      <w:r w:rsidRPr="008A1502">
        <w:rPr>
          <w:rFonts w:ascii="Times New Roman" w:hAnsi="Times New Roman" w:cs="Times New Roman"/>
          <w:sz w:val="32"/>
          <w:szCs w:val="32"/>
        </w:rPr>
        <w:t>%). І навпаки, зі сходу на захід зростає прихильність членства України в Альянсі (з 26</w:t>
      </w:r>
      <w:r w:rsidR="001C6BBC">
        <w:rPr>
          <w:rFonts w:ascii="Times New Roman" w:hAnsi="Times New Roman" w:cs="Times New Roman"/>
          <w:sz w:val="32"/>
          <w:szCs w:val="32"/>
          <w:lang w:val="uk-UA"/>
        </w:rPr>
        <w:t xml:space="preserve"> </w:t>
      </w:r>
      <w:r w:rsidRPr="008A1502">
        <w:rPr>
          <w:rFonts w:ascii="Times New Roman" w:hAnsi="Times New Roman" w:cs="Times New Roman"/>
          <w:sz w:val="32"/>
          <w:szCs w:val="32"/>
        </w:rPr>
        <w:t>% до 45</w:t>
      </w:r>
      <w:r w:rsidR="001C6BBC">
        <w:rPr>
          <w:rFonts w:ascii="Times New Roman" w:hAnsi="Times New Roman" w:cs="Times New Roman"/>
          <w:sz w:val="32"/>
          <w:szCs w:val="32"/>
          <w:lang w:val="uk-UA"/>
        </w:rPr>
        <w:t xml:space="preserve"> </w:t>
      </w:r>
      <w:r w:rsidRPr="008A1502">
        <w:rPr>
          <w:rFonts w:ascii="Times New Roman" w:hAnsi="Times New Roman" w:cs="Times New Roman"/>
          <w:sz w:val="32"/>
          <w:szCs w:val="32"/>
        </w:rPr>
        <w:t>%).</w:t>
      </w:r>
    </w:p>
    <w:p w:rsidR="008A1502" w:rsidRPr="008A1502" w:rsidRDefault="008A1502" w:rsidP="003A3CD6">
      <w:pPr>
        <w:tabs>
          <w:tab w:val="left" w:pos="567"/>
          <w:tab w:val="left" w:pos="3576"/>
        </w:tabs>
        <w:spacing w:after="0"/>
        <w:ind w:right="-285"/>
        <w:jc w:val="both"/>
        <w:rPr>
          <w:rFonts w:ascii="Times New Roman" w:hAnsi="Times New Roman" w:cs="Times New Roman"/>
          <w:sz w:val="32"/>
          <w:szCs w:val="32"/>
        </w:rPr>
      </w:pPr>
      <w:r w:rsidRPr="008A1502">
        <w:rPr>
          <w:rFonts w:ascii="Times New Roman" w:hAnsi="Times New Roman" w:cs="Times New Roman"/>
          <w:sz w:val="32"/>
          <w:szCs w:val="32"/>
        </w:rPr>
        <w:tab/>
        <w:t>При цьому, ще на початку березня приєднання України до НАТО </w:t>
      </w:r>
      <w:hyperlink r:id="rId58" w:history="1">
        <w:r w:rsidRPr="008A1502">
          <w:rPr>
            <w:rStyle w:val="a9"/>
            <w:rFonts w:ascii="Times New Roman" w:hAnsi="Times New Roman" w:cs="Times New Roman"/>
            <w:sz w:val="32"/>
            <w:szCs w:val="32"/>
          </w:rPr>
          <w:t>підтримували</w:t>
        </w:r>
      </w:hyperlink>
      <w:r w:rsidRPr="008A1502">
        <w:rPr>
          <w:rFonts w:ascii="Times New Roman" w:hAnsi="Times New Roman" w:cs="Times New Roman"/>
          <w:sz w:val="32"/>
          <w:szCs w:val="32"/>
        </w:rPr>
        <w:t> 76</w:t>
      </w:r>
      <w:r w:rsidR="001C6BBC">
        <w:rPr>
          <w:rFonts w:ascii="Times New Roman" w:hAnsi="Times New Roman" w:cs="Times New Roman"/>
          <w:sz w:val="32"/>
          <w:szCs w:val="32"/>
          <w:lang w:val="uk-UA"/>
        </w:rPr>
        <w:t xml:space="preserve"> </w:t>
      </w:r>
      <w:r w:rsidRPr="008A1502">
        <w:rPr>
          <w:rFonts w:ascii="Times New Roman" w:hAnsi="Times New Roman" w:cs="Times New Roman"/>
          <w:sz w:val="32"/>
          <w:szCs w:val="32"/>
        </w:rPr>
        <w:t>% українців, що було найвищим показ</w:t>
      </w:r>
      <w:r w:rsidR="00330688">
        <w:rPr>
          <w:rFonts w:ascii="Times New Roman" w:hAnsi="Times New Roman" w:cs="Times New Roman"/>
          <w:sz w:val="32"/>
          <w:szCs w:val="32"/>
        </w:rPr>
        <w:t>ником за історію опитувань [1].</w:t>
      </w:r>
      <w:r w:rsidR="00330688">
        <w:rPr>
          <w:rFonts w:ascii="Times New Roman" w:hAnsi="Times New Roman" w:cs="Times New Roman"/>
          <w:sz w:val="32"/>
          <w:szCs w:val="32"/>
          <w:lang w:val="uk-UA"/>
        </w:rPr>
        <w:t xml:space="preserve"> </w:t>
      </w:r>
      <w:r w:rsidRPr="008A1502">
        <w:rPr>
          <w:rFonts w:ascii="Times New Roman" w:hAnsi="Times New Roman" w:cs="Times New Roman"/>
          <w:sz w:val="32"/>
          <w:szCs w:val="32"/>
        </w:rPr>
        <w:t>Наразі, і серед політичного керівництва країни висловлюється думка про отримання додаткових «гарантій безпеки» та створення альтернативного безпекового союзу U-24</w:t>
      </w:r>
      <w:r w:rsidR="001C6BBC">
        <w:rPr>
          <w:rFonts w:ascii="Times New Roman" w:hAnsi="Times New Roman" w:cs="Times New Roman"/>
          <w:sz w:val="32"/>
          <w:szCs w:val="32"/>
          <w:lang w:val="uk-UA"/>
        </w:rPr>
        <w:t>.</w:t>
      </w:r>
      <w:r w:rsidRPr="008A1502">
        <w:rPr>
          <w:rFonts w:ascii="Times New Roman" w:hAnsi="Times New Roman" w:cs="Times New Roman"/>
          <w:sz w:val="32"/>
          <w:szCs w:val="32"/>
        </w:rPr>
        <w:t> </w:t>
      </w:r>
    </w:p>
    <w:p w:rsidR="008A1502" w:rsidRPr="008A1502" w:rsidRDefault="008A1502" w:rsidP="003A3CD6">
      <w:pPr>
        <w:tabs>
          <w:tab w:val="left" w:pos="567"/>
          <w:tab w:val="left" w:pos="3576"/>
        </w:tabs>
        <w:spacing w:after="0"/>
        <w:ind w:right="-285"/>
        <w:jc w:val="both"/>
        <w:rPr>
          <w:rFonts w:ascii="Times New Roman" w:hAnsi="Times New Roman" w:cs="Times New Roman"/>
          <w:sz w:val="32"/>
          <w:szCs w:val="32"/>
        </w:rPr>
      </w:pPr>
      <w:r w:rsidRPr="008A1502">
        <w:rPr>
          <w:rFonts w:ascii="Times New Roman" w:hAnsi="Times New Roman" w:cs="Times New Roman"/>
          <w:sz w:val="32"/>
          <w:szCs w:val="32"/>
        </w:rPr>
        <w:tab/>
        <w:t>Така думка превалює в українському суспільстві не через небажання України вступити до Альянсу, куди Україна намагається вступити починаючи з 2008 року, а через розуміння, як політичної влади, так і суспільства того факту, що деякі з країн-членів НАТО не бажають бачити Україну членом Альянсу.</w:t>
      </w:r>
    </w:p>
    <w:p w:rsidR="008A1502" w:rsidRPr="008A1502" w:rsidRDefault="008A1502" w:rsidP="003A3CD6">
      <w:pPr>
        <w:tabs>
          <w:tab w:val="left" w:pos="567"/>
          <w:tab w:val="left" w:pos="3576"/>
        </w:tabs>
        <w:spacing w:after="0"/>
        <w:ind w:right="-285"/>
        <w:jc w:val="both"/>
        <w:rPr>
          <w:rFonts w:ascii="Times New Roman" w:hAnsi="Times New Roman" w:cs="Times New Roman"/>
          <w:sz w:val="32"/>
          <w:szCs w:val="32"/>
        </w:rPr>
      </w:pPr>
      <w:r w:rsidRPr="008A1502">
        <w:rPr>
          <w:rFonts w:ascii="Times New Roman" w:hAnsi="Times New Roman" w:cs="Times New Roman"/>
          <w:sz w:val="32"/>
          <w:szCs w:val="32"/>
        </w:rPr>
        <w:tab/>
        <w:t>Зокрема, у нещодавній промові Президент України Володимир Зеленський сказав, наступне: «</w:t>
      </w:r>
      <w:hyperlink r:id="rId59" w:history="1">
        <w:r w:rsidRPr="00430563">
          <w:rPr>
            <w:rStyle w:val="a9"/>
            <w:rFonts w:ascii="Times New Roman" w:hAnsi="Times New Roman" w:cs="Times New Roman"/>
            <w:color w:val="auto"/>
            <w:sz w:val="32"/>
            <w:szCs w:val="32"/>
            <w:u w:val="none"/>
          </w:rPr>
          <w:t>третина країн-членів НАТО проти вступу в Альянс України</w:t>
        </w:r>
      </w:hyperlink>
      <w:r w:rsidRPr="008A1502">
        <w:rPr>
          <w:rFonts w:ascii="Times New Roman" w:hAnsi="Times New Roman" w:cs="Times New Roman"/>
          <w:sz w:val="32"/>
          <w:szCs w:val="32"/>
        </w:rPr>
        <w:t> через те, що бояться Росії. Коментуючи звірства в Бучі, він зазначив, що це наслідок 14 років поступок Росії, відколи у 2008 році Україну через відмову Німеччини не взяли в НАТО» [2].</w:t>
      </w:r>
    </w:p>
    <w:p w:rsidR="008A1502" w:rsidRPr="008A1502" w:rsidRDefault="008A1502" w:rsidP="003A3CD6">
      <w:pPr>
        <w:tabs>
          <w:tab w:val="left" w:pos="567"/>
          <w:tab w:val="left" w:pos="3576"/>
        </w:tabs>
        <w:spacing w:after="0"/>
        <w:ind w:right="-285"/>
        <w:jc w:val="both"/>
        <w:rPr>
          <w:rFonts w:ascii="Times New Roman" w:hAnsi="Times New Roman" w:cs="Times New Roman"/>
          <w:sz w:val="32"/>
          <w:szCs w:val="32"/>
        </w:rPr>
      </w:pPr>
      <w:r w:rsidRPr="008A1502">
        <w:rPr>
          <w:rFonts w:ascii="Times New Roman" w:hAnsi="Times New Roman" w:cs="Times New Roman"/>
          <w:sz w:val="32"/>
          <w:szCs w:val="32"/>
        </w:rPr>
        <w:tab/>
        <w:t>Теза, про те, що Україна не вступатиме до НАТО, через «забаганки» Росії, наразі, на нашу думку, є нікчемною.</w:t>
      </w:r>
    </w:p>
    <w:p w:rsidR="008A1502" w:rsidRPr="008A1502" w:rsidRDefault="008A1502" w:rsidP="003A3CD6">
      <w:pPr>
        <w:tabs>
          <w:tab w:val="left" w:pos="567"/>
          <w:tab w:val="left" w:pos="3576"/>
        </w:tabs>
        <w:spacing w:after="0"/>
        <w:ind w:right="-285"/>
        <w:jc w:val="both"/>
        <w:rPr>
          <w:rFonts w:ascii="Times New Roman" w:hAnsi="Times New Roman" w:cs="Times New Roman"/>
          <w:sz w:val="32"/>
          <w:szCs w:val="32"/>
        </w:rPr>
      </w:pPr>
      <w:r w:rsidRPr="008A1502">
        <w:rPr>
          <w:rFonts w:ascii="Times New Roman" w:hAnsi="Times New Roman" w:cs="Times New Roman"/>
          <w:sz w:val="32"/>
          <w:szCs w:val="32"/>
        </w:rPr>
        <w:tab/>
        <w:t>Україна, є незалежною суверенною державою, самостійним суб’єктом міжнародних відносин, і лише вона та її народ вирішуватиме до яких міжнародних утворень, в тому числі і в галузі безпеки їй приєднуватися.</w:t>
      </w:r>
    </w:p>
    <w:p w:rsidR="008A1502" w:rsidRPr="008A1502" w:rsidRDefault="008A1502" w:rsidP="003A3CD6">
      <w:pPr>
        <w:tabs>
          <w:tab w:val="left" w:pos="567"/>
          <w:tab w:val="left" w:pos="3576"/>
        </w:tabs>
        <w:spacing w:after="0"/>
        <w:ind w:right="-285"/>
        <w:jc w:val="both"/>
        <w:rPr>
          <w:rFonts w:ascii="Times New Roman" w:hAnsi="Times New Roman" w:cs="Times New Roman"/>
          <w:sz w:val="32"/>
          <w:szCs w:val="32"/>
        </w:rPr>
      </w:pPr>
      <w:r w:rsidRPr="008A1502">
        <w:rPr>
          <w:rFonts w:ascii="Times New Roman" w:hAnsi="Times New Roman" w:cs="Times New Roman"/>
          <w:sz w:val="32"/>
          <w:szCs w:val="32"/>
        </w:rPr>
        <w:tab/>
        <w:t>Разом з тим, вже зараз зрозуміло, що країни-члени НАТО в подальшому будуть-нарощувати власний військовий контингент та збільшувати кількість озброєння, зважаючи на безпекові ризики, які постають перед світом з огляду на політику, здійснювану такими країнами, як Росія та Китай та ін.</w:t>
      </w:r>
    </w:p>
    <w:p w:rsidR="008A1502" w:rsidRPr="001C6BBC" w:rsidRDefault="008A1502" w:rsidP="003A3CD6">
      <w:pPr>
        <w:tabs>
          <w:tab w:val="left" w:pos="3576"/>
        </w:tabs>
        <w:spacing w:after="0" w:line="240" w:lineRule="auto"/>
        <w:ind w:right="-143"/>
        <w:jc w:val="both"/>
        <w:rPr>
          <w:rFonts w:ascii="Times New Roman" w:hAnsi="Times New Roman" w:cs="Times New Roman"/>
          <w:sz w:val="20"/>
          <w:szCs w:val="20"/>
        </w:rPr>
      </w:pPr>
    </w:p>
    <w:p w:rsidR="003A3CD6" w:rsidRPr="00E45218" w:rsidRDefault="003A3CD6" w:rsidP="003A3CD6">
      <w:pPr>
        <w:tabs>
          <w:tab w:val="left" w:pos="3816"/>
        </w:tabs>
        <w:spacing w:after="0" w:line="360" w:lineRule="auto"/>
        <w:ind w:right="-143" w:firstLine="709"/>
        <w:jc w:val="center"/>
        <w:rPr>
          <w:rFonts w:ascii="Times New Roman" w:hAnsi="Times New Roman" w:cs="Times New Roman"/>
          <w:b/>
          <w:sz w:val="32"/>
          <w:szCs w:val="32"/>
          <w:lang w:val="uk-UA"/>
        </w:rPr>
      </w:pPr>
      <w:r w:rsidRPr="00E45218">
        <w:rPr>
          <w:rFonts w:ascii="Times New Roman" w:hAnsi="Times New Roman" w:cs="Times New Roman"/>
          <w:b/>
          <w:sz w:val="32"/>
          <w:szCs w:val="32"/>
          <w:lang w:val="uk-UA"/>
        </w:rPr>
        <w:t>Список використаних джерел:</w:t>
      </w:r>
    </w:p>
    <w:p w:rsidR="008A1502" w:rsidRPr="001C6BBC" w:rsidRDefault="008A1502" w:rsidP="001C6BBC">
      <w:pPr>
        <w:tabs>
          <w:tab w:val="left" w:pos="3576"/>
        </w:tabs>
        <w:spacing w:after="0"/>
        <w:ind w:right="-143" w:firstLine="567"/>
        <w:jc w:val="both"/>
        <w:rPr>
          <w:rFonts w:ascii="Times New Roman" w:hAnsi="Times New Roman" w:cs="Times New Roman"/>
          <w:sz w:val="32"/>
          <w:szCs w:val="32"/>
          <w:lang w:val="uk-UA"/>
        </w:rPr>
      </w:pPr>
      <w:r w:rsidRPr="008A1502">
        <w:rPr>
          <w:rFonts w:ascii="Times New Roman" w:hAnsi="Times New Roman" w:cs="Times New Roman"/>
          <w:sz w:val="32"/>
          <w:szCs w:val="32"/>
        </w:rPr>
        <w:t>1. Українці майже однаково підтримують членство в НАТО і «гарантії безпеки» замість вступу до Альянсу. URL: https://</w:t>
      </w:r>
      <w:r w:rsidR="001C6BBC">
        <w:rPr>
          <w:rFonts w:ascii="Times New Roman" w:hAnsi="Times New Roman" w:cs="Times New Roman"/>
          <w:sz w:val="32"/>
          <w:szCs w:val="32"/>
          <w:lang w:val="uk-UA"/>
        </w:rPr>
        <w:t xml:space="preserve"> </w:t>
      </w:r>
      <w:r w:rsidRPr="008A1502">
        <w:rPr>
          <w:rFonts w:ascii="Times New Roman" w:hAnsi="Times New Roman" w:cs="Times New Roman"/>
          <w:sz w:val="32"/>
          <w:szCs w:val="32"/>
        </w:rPr>
        <w:t>suspilne.media/242795-ukrainci-majze-odnakovo-pidtrimuut-clenstvo-v-</w:t>
      </w:r>
      <w:r w:rsidRPr="008A1502">
        <w:rPr>
          <w:rFonts w:ascii="Times New Roman" w:hAnsi="Times New Roman" w:cs="Times New Roman"/>
          <w:sz w:val="32"/>
          <w:szCs w:val="32"/>
        </w:rPr>
        <w:lastRenderedPageBreak/>
        <w:t>nato-i-garantii-bezpeki-zamist-vstupu-do-alansu</w:t>
      </w:r>
      <w:r w:rsidR="001C6BBC">
        <w:rPr>
          <w:rFonts w:ascii="Times New Roman" w:hAnsi="Times New Roman" w:cs="Times New Roman"/>
          <w:sz w:val="32"/>
          <w:szCs w:val="32"/>
        </w:rPr>
        <w:t>/ (дата звернення: 06.06.2022)</w:t>
      </w:r>
      <w:r w:rsidR="001C6BBC">
        <w:rPr>
          <w:rFonts w:ascii="Times New Roman" w:hAnsi="Times New Roman" w:cs="Times New Roman"/>
          <w:sz w:val="32"/>
          <w:szCs w:val="32"/>
          <w:lang w:val="uk-UA"/>
        </w:rPr>
        <w:t>.</w:t>
      </w:r>
    </w:p>
    <w:p w:rsidR="008A1502" w:rsidRPr="008A1502" w:rsidRDefault="008A1502" w:rsidP="001C6BBC">
      <w:pPr>
        <w:tabs>
          <w:tab w:val="left" w:pos="3576"/>
        </w:tabs>
        <w:spacing w:after="0"/>
        <w:ind w:right="-143" w:firstLine="567"/>
        <w:jc w:val="both"/>
        <w:rPr>
          <w:rFonts w:ascii="Times New Roman" w:hAnsi="Times New Roman" w:cs="Times New Roman"/>
          <w:sz w:val="32"/>
          <w:szCs w:val="32"/>
        </w:rPr>
      </w:pPr>
      <w:r w:rsidRPr="008A1502">
        <w:rPr>
          <w:rFonts w:ascii="Times New Roman" w:hAnsi="Times New Roman" w:cs="Times New Roman"/>
          <w:sz w:val="32"/>
          <w:szCs w:val="32"/>
        </w:rPr>
        <w:t xml:space="preserve">2. Зеленський про НАТО: запропонують – вступимо. </w:t>
      </w:r>
      <w:r w:rsidRPr="008A1502">
        <w:rPr>
          <w:rFonts w:ascii="Times New Roman" w:hAnsi="Times New Roman" w:cs="Times New Roman"/>
          <w:sz w:val="32"/>
          <w:szCs w:val="32"/>
          <w:lang w:val="en-US"/>
        </w:rPr>
        <w:t>URL</w:t>
      </w:r>
      <w:r w:rsidRPr="001C6BBC">
        <w:rPr>
          <w:rFonts w:ascii="Times New Roman" w:hAnsi="Times New Roman" w:cs="Times New Roman"/>
          <w:sz w:val="32"/>
          <w:szCs w:val="32"/>
          <w:lang w:val="en-US"/>
        </w:rPr>
        <w:t xml:space="preserve">: </w:t>
      </w:r>
      <w:hyperlink w:history="1">
        <w:r w:rsidR="001C6BBC" w:rsidRPr="00856650">
          <w:rPr>
            <w:rStyle w:val="a9"/>
            <w:rFonts w:ascii="Times New Roman" w:hAnsi="Times New Roman" w:cs="Times New Roman"/>
            <w:sz w:val="32"/>
            <w:szCs w:val="32"/>
            <w:lang w:val="en-US"/>
          </w:rPr>
          <w:t>https://</w:t>
        </w:r>
        <w:r w:rsidR="001C6BBC" w:rsidRPr="00856650">
          <w:rPr>
            <w:rStyle w:val="a9"/>
            <w:rFonts w:ascii="Times New Roman" w:hAnsi="Times New Roman" w:cs="Times New Roman"/>
            <w:sz w:val="32"/>
            <w:szCs w:val="32"/>
            <w:lang w:val="uk-UA"/>
          </w:rPr>
          <w:t xml:space="preserve"> </w:t>
        </w:r>
        <w:r w:rsidR="001C6BBC" w:rsidRPr="00856650">
          <w:rPr>
            <w:rStyle w:val="a9"/>
            <w:rFonts w:ascii="Times New Roman" w:hAnsi="Times New Roman" w:cs="Times New Roman"/>
            <w:sz w:val="32"/>
            <w:szCs w:val="32"/>
            <w:lang w:val="en-US"/>
          </w:rPr>
          <w:t>lb.ua/news/2022/04/05/512350_zelenskiy_pro_nato_zaproponuyut_.html</w:t>
        </w:r>
      </w:hyperlink>
      <w:r w:rsidRPr="001C6BBC">
        <w:rPr>
          <w:rFonts w:ascii="Times New Roman" w:hAnsi="Times New Roman" w:cs="Times New Roman"/>
          <w:sz w:val="32"/>
          <w:szCs w:val="32"/>
          <w:lang w:val="en-US"/>
        </w:rPr>
        <w:t xml:space="preserve">. </w:t>
      </w:r>
      <w:r w:rsidRPr="008A1502">
        <w:rPr>
          <w:rFonts w:ascii="Times New Roman" w:hAnsi="Times New Roman" w:cs="Times New Roman"/>
          <w:sz w:val="32"/>
          <w:szCs w:val="32"/>
        </w:rPr>
        <w:t>(дата звернення: 06.06.2022).</w:t>
      </w:r>
    </w:p>
    <w:p w:rsidR="008A1502" w:rsidRPr="006122E0" w:rsidRDefault="008A1502" w:rsidP="003A3CD6">
      <w:pPr>
        <w:tabs>
          <w:tab w:val="left" w:pos="3576"/>
        </w:tabs>
        <w:spacing w:after="0"/>
        <w:ind w:right="-143"/>
        <w:rPr>
          <w:rFonts w:ascii="Times New Roman" w:hAnsi="Times New Roman" w:cs="Times New Roman"/>
          <w:b/>
          <w:sz w:val="44"/>
          <w:szCs w:val="44"/>
          <w:lang w:val="uk-UA"/>
        </w:rPr>
      </w:pPr>
      <w:bookmarkStart w:id="29" w:name="_GoBack"/>
      <w:bookmarkEnd w:id="29"/>
    </w:p>
    <w:p w:rsidR="000745C6" w:rsidRPr="00E45218" w:rsidRDefault="000745C6" w:rsidP="003A3CD6">
      <w:pPr>
        <w:tabs>
          <w:tab w:val="left" w:pos="3576"/>
        </w:tabs>
        <w:spacing w:after="0"/>
        <w:ind w:right="-285"/>
        <w:jc w:val="center"/>
        <w:rPr>
          <w:rFonts w:ascii="Times New Roman" w:hAnsi="Times New Roman" w:cs="Times New Roman"/>
          <w:b/>
          <w:sz w:val="32"/>
          <w:szCs w:val="32"/>
          <w:lang w:val="uk-UA"/>
        </w:rPr>
      </w:pPr>
      <w:r w:rsidRPr="00E45218">
        <w:rPr>
          <w:rFonts w:ascii="Times New Roman" w:hAnsi="Times New Roman" w:cs="Times New Roman"/>
          <w:b/>
          <w:sz w:val="32"/>
          <w:szCs w:val="32"/>
          <w:lang w:val="uk-UA"/>
        </w:rPr>
        <w:t>Кубко В.</w:t>
      </w:r>
      <w:r>
        <w:rPr>
          <w:rFonts w:ascii="Times New Roman" w:hAnsi="Times New Roman" w:cs="Times New Roman"/>
          <w:b/>
          <w:sz w:val="32"/>
          <w:szCs w:val="32"/>
          <w:lang w:val="uk-UA"/>
        </w:rPr>
        <w:t xml:space="preserve"> </w:t>
      </w:r>
      <w:r w:rsidRPr="00E45218">
        <w:rPr>
          <w:rFonts w:ascii="Times New Roman" w:hAnsi="Times New Roman" w:cs="Times New Roman"/>
          <w:b/>
          <w:sz w:val="32"/>
          <w:szCs w:val="32"/>
          <w:lang w:val="uk-UA"/>
        </w:rPr>
        <w:t>П.</w:t>
      </w:r>
    </w:p>
    <w:p w:rsidR="000745C6" w:rsidRPr="00E45218" w:rsidRDefault="000745C6" w:rsidP="003A3CD6">
      <w:pPr>
        <w:tabs>
          <w:tab w:val="left" w:pos="3576"/>
        </w:tabs>
        <w:spacing w:after="0"/>
        <w:ind w:right="-285"/>
        <w:jc w:val="center"/>
        <w:rPr>
          <w:rFonts w:ascii="Times New Roman" w:hAnsi="Times New Roman" w:cs="Times New Roman"/>
          <w:sz w:val="32"/>
          <w:szCs w:val="32"/>
          <w:lang w:val="uk-UA"/>
        </w:rPr>
      </w:pPr>
      <w:r w:rsidRPr="00E45218">
        <w:rPr>
          <w:rFonts w:ascii="Times New Roman" w:hAnsi="Times New Roman" w:cs="Times New Roman"/>
          <w:sz w:val="32"/>
          <w:szCs w:val="32"/>
          <w:lang w:val="uk-UA"/>
        </w:rPr>
        <w:t>к.</w:t>
      </w:r>
      <w:r w:rsidR="00330688">
        <w:rPr>
          <w:rFonts w:ascii="Times New Roman" w:hAnsi="Times New Roman" w:cs="Times New Roman"/>
          <w:sz w:val="32"/>
          <w:szCs w:val="32"/>
          <w:lang w:val="uk-UA"/>
        </w:rPr>
        <w:t xml:space="preserve"> </w:t>
      </w:r>
      <w:r w:rsidRPr="00E45218">
        <w:rPr>
          <w:rFonts w:ascii="Times New Roman" w:hAnsi="Times New Roman" w:cs="Times New Roman"/>
          <w:sz w:val="32"/>
          <w:szCs w:val="32"/>
          <w:lang w:val="uk-UA"/>
        </w:rPr>
        <w:t>філос.</w:t>
      </w:r>
      <w:r w:rsidR="00330688">
        <w:rPr>
          <w:rFonts w:ascii="Times New Roman" w:hAnsi="Times New Roman" w:cs="Times New Roman"/>
          <w:sz w:val="32"/>
          <w:szCs w:val="32"/>
          <w:lang w:val="uk-UA"/>
        </w:rPr>
        <w:t xml:space="preserve"> </w:t>
      </w:r>
      <w:r w:rsidRPr="00E45218">
        <w:rPr>
          <w:rFonts w:ascii="Times New Roman" w:hAnsi="Times New Roman" w:cs="Times New Roman"/>
          <w:sz w:val="32"/>
          <w:szCs w:val="32"/>
          <w:lang w:val="uk-UA"/>
        </w:rPr>
        <w:t xml:space="preserve">н., доцент кафедри міжнародних відносин та права </w:t>
      </w:r>
    </w:p>
    <w:p w:rsidR="000745C6" w:rsidRPr="00E45218" w:rsidRDefault="000745C6" w:rsidP="003A3CD6">
      <w:pPr>
        <w:tabs>
          <w:tab w:val="left" w:pos="3576"/>
        </w:tabs>
        <w:spacing w:after="0"/>
        <w:ind w:right="-285"/>
        <w:jc w:val="center"/>
        <w:rPr>
          <w:rFonts w:ascii="Times New Roman" w:hAnsi="Times New Roman" w:cs="Times New Roman"/>
          <w:sz w:val="32"/>
          <w:szCs w:val="32"/>
          <w:lang w:val="uk-UA"/>
        </w:rPr>
      </w:pPr>
      <w:r w:rsidRPr="00E45218">
        <w:rPr>
          <w:rFonts w:ascii="Times New Roman" w:hAnsi="Times New Roman" w:cs="Times New Roman"/>
          <w:sz w:val="32"/>
          <w:szCs w:val="32"/>
          <w:lang w:val="uk-UA"/>
        </w:rPr>
        <w:t>Національний університет  «Одеська політехніка»</w:t>
      </w:r>
    </w:p>
    <w:p w:rsidR="006122E0" w:rsidRDefault="000745C6" w:rsidP="006122E0">
      <w:pPr>
        <w:tabs>
          <w:tab w:val="left" w:pos="3576"/>
        </w:tabs>
        <w:spacing w:after="0"/>
        <w:ind w:right="-285"/>
        <w:jc w:val="center"/>
        <w:rPr>
          <w:rFonts w:ascii="Times New Roman" w:hAnsi="Times New Roman" w:cs="Times New Roman"/>
          <w:b/>
          <w:sz w:val="32"/>
          <w:szCs w:val="32"/>
          <w:lang w:val="uk-UA"/>
        </w:rPr>
      </w:pPr>
      <w:r w:rsidRPr="00E45218">
        <w:rPr>
          <w:rFonts w:ascii="Times New Roman" w:hAnsi="Times New Roman" w:cs="Times New Roman"/>
          <w:sz w:val="32"/>
          <w:szCs w:val="32"/>
          <w:lang w:val="uk-UA"/>
        </w:rPr>
        <w:t xml:space="preserve"> (м. Одеса, Україна)</w:t>
      </w:r>
      <w:r w:rsidR="006122E0" w:rsidRPr="006122E0">
        <w:rPr>
          <w:rFonts w:ascii="Times New Roman" w:hAnsi="Times New Roman" w:cs="Times New Roman"/>
          <w:b/>
          <w:sz w:val="32"/>
          <w:szCs w:val="32"/>
          <w:lang w:val="uk-UA"/>
        </w:rPr>
        <w:t xml:space="preserve"> </w:t>
      </w:r>
    </w:p>
    <w:p w:rsidR="006122E0" w:rsidRPr="00E45218" w:rsidRDefault="006122E0" w:rsidP="006122E0">
      <w:pPr>
        <w:tabs>
          <w:tab w:val="left" w:pos="3576"/>
        </w:tabs>
        <w:spacing w:after="0"/>
        <w:ind w:right="-285"/>
        <w:jc w:val="center"/>
        <w:rPr>
          <w:rFonts w:ascii="Times New Roman" w:hAnsi="Times New Roman" w:cs="Times New Roman"/>
          <w:b/>
          <w:sz w:val="32"/>
          <w:szCs w:val="32"/>
          <w:lang w:val="uk-UA"/>
        </w:rPr>
      </w:pPr>
      <w:r w:rsidRPr="00E45218">
        <w:rPr>
          <w:rFonts w:ascii="Times New Roman" w:hAnsi="Times New Roman" w:cs="Times New Roman"/>
          <w:b/>
          <w:sz w:val="32"/>
          <w:szCs w:val="32"/>
          <w:lang w:val="uk-UA"/>
        </w:rPr>
        <w:t>Рудніцька Л. О.</w:t>
      </w:r>
    </w:p>
    <w:p w:rsidR="006122E0" w:rsidRPr="00E45218" w:rsidRDefault="006122E0" w:rsidP="006122E0">
      <w:pPr>
        <w:tabs>
          <w:tab w:val="left" w:pos="3576"/>
        </w:tabs>
        <w:spacing w:after="0"/>
        <w:ind w:right="-285"/>
        <w:jc w:val="center"/>
        <w:rPr>
          <w:rFonts w:ascii="Times New Roman" w:hAnsi="Times New Roman" w:cs="Times New Roman"/>
          <w:sz w:val="32"/>
          <w:szCs w:val="32"/>
          <w:lang w:val="uk-UA"/>
        </w:rPr>
      </w:pPr>
      <w:r w:rsidRPr="00E45218">
        <w:rPr>
          <w:rFonts w:ascii="Times New Roman" w:hAnsi="Times New Roman" w:cs="Times New Roman"/>
          <w:sz w:val="32"/>
          <w:szCs w:val="32"/>
          <w:lang w:val="uk-UA"/>
        </w:rPr>
        <w:t>здобувач вищої освіти</w:t>
      </w:r>
    </w:p>
    <w:p w:rsidR="006122E0" w:rsidRPr="00E45218" w:rsidRDefault="006122E0" w:rsidP="006122E0">
      <w:pPr>
        <w:tabs>
          <w:tab w:val="left" w:pos="3576"/>
        </w:tabs>
        <w:spacing w:after="0"/>
        <w:ind w:right="-285"/>
        <w:jc w:val="center"/>
        <w:rPr>
          <w:rFonts w:ascii="Times New Roman" w:hAnsi="Times New Roman" w:cs="Times New Roman"/>
          <w:sz w:val="32"/>
          <w:szCs w:val="32"/>
          <w:lang w:val="uk-UA"/>
        </w:rPr>
      </w:pPr>
      <w:r w:rsidRPr="00E45218">
        <w:rPr>
          <w:rFonts w:ascii="Times New Roman" w:hAnsi="Times New Roman" w:cs="Times New Roman"/>
          <w:sz w:val="32"/>
          <w:szCs w:val="32"/>
          <w:lang w:val="uk-UA"/>
        </w:rPr>
        <w:t>Національний університет  «Одеська політехніка»</w:t>
      </w:r>
    </w:p>
    <w:p w:rsidR="000745C6" w:rsidRPr="00E45218" w:rsidRDefault="006122E0" w:rsidP="006122E0">
      <w:pPr>
        <w:tabs>
          <w:tab w:val="left" w:pos="3576"/>
        </w:tabs>
        <w:spacing w:after="0"/>
        <w:ind w:right="-285"/>
        <w:jc w:val="center"/>
        <w:rPr>
          <w:rFonts w:ascii="Times New Roman" w:hAnsi="Times New Roman" w:cs="Times New Roman"/>
          <w:sz w:val="32"/>
          <w:szCs w:val="32"/>
          <w:lang w:val="uk-UA"/>
        </w:rPr>
      </w:pPr>
      <w:r w:rsidRPr="00E45218">
        <w:rPr>
          <w:rFonts w:ascii="Times New Roman" w:hAnsi="Times New Roman" w:cs="Times New Roman"/>
          <w:sz w:val="32"/>
          <w:szCs w:val="32"/>
          <w:lang w:val="uk-UA"/>
        </w:rPr>
        <w:t>(м. Одеса, Україна)</w:t>
      </w:r>
    </w:p>
    <w:p w:rsidR="000745C6" w:rsidRPr="00E45218" w:rsidRDefault="000745C6" w:rsidP="003A3CD6">
      <w:pPr>
        <w:tabs>
          <w:tab w:val="left" w:pos="3576"/>
        </w:tabs>
        <w:spacing w:after="0"/>
        <w:ind w:right="-285"/>
        <w:jc w:val="center"/>
        <w:rPr>
          <w:rFonts w:ascii="Times New Roman" w:hAnsi="Times New Roman" w:cs="Times New Roman"/>
          <w:sz w:val="20"/>
          <w:szCs w:val="20"/>
          <w:lang w:val="uk-UA"/>
        </w:rPr>
      </w:pPr>
    </w:p>
    <w:p w:rsidR="000745C6" w:rsidRPr="00E45218" w:rsidRDefault="000745C6" w:rsidP="00330688">
      <w:pPr>
        <w:tabs>
          <w:tab w:val="left" w:pos="3576"/>
        </w:tabs>
        <w:spacing w:after="120"/>
        <w:ind w:right="-284"/>
        <w:jc w:val="center"/>
        <w:rPr>
          <w:rFonts w:ascii="Times New Roman" w:hAnsi="Times New Roman" w:cs="Times New Roman"/>
          <w:b/>
          <w:sz w:val="32"/>
          <w:szCs w:val="32"/>
        </w:rPr>
      </w:pPr>
      <w:r w:rsidRPr="00E45218">
        <w:rPr>
          <w:rFonts w:ascii="Times New Roman" w:hAnsi="Times New Roman" w:cs="Times New Roman"/>
          <w:b/>
          <w:sz w:val="32"/>
          <w:szCs w:val="32"/>
        </w:rPr>
        <w:t>СТРАТЕГІЇ ВЕДЕННЯ ПЕРЕГОВОРІВ У КОНФЛІКТНИХ СИТУАЦІЯХ</w:t>
      </w:r>
    </w:p>
    <w:p w:rsidR="000745C6" w:rsidRPr="00E45218" w:rsidRDefault="000745C6" w:rsidP="003A3CD6">
      <w:pPr>
        <w:tabs>
          <w:tab w:val="left" w:pos="3816"/>
        </w:tabs>
        <w:spacing w:after="0"/>
        <w:ind w:right="-285" w:firstLine="709"/>
        <w:jc w:val="both"/>
        <w:rPr>
          <w:rFonts w:ascii="Times New Roman" w:hAnsi="Times New Roman" w:cs="Times New Roman"/>
          <w:sz w:val="32"/>
          <w:szCs w:val="32"/>
        </w:rPr>
      </w:pPr>
      <w:r w:rsidRPr="00E45218">
        <w:rPr>
          <w:rFonts w:ascii="Times New Roman" w:hAnsi="Times New Roman" w:cs="Times New Roman"/>
          <w:sz w:val="32"/>
          <w:szCs w:val="32"/>
        </w:rPr>
        <w:t xml:space="preserve">Численні дослідження переговорного процесу використовують термін «переговори» для широкого кола різних ситуацій у особистому, соціальному, економічному та політичному житті. </w:t>
      </w:r>
    </w:p>
    <w:p w:rsidR="000745C6" w:rsidRPr="00E45218" w:rsidRDefault="000745C6" w:rsidP="003A3CD6">
      <w:pPr>
        <w:tabs>
          <w:tab w:val="left" w:pos="3816"/>
        </w:tabs>
        <w:spacing w:after="0"/>
        <w:ind w:right="-285" w:firstLine="709"/>
        <w:jc w:val="both"/>
        <w:rPr>
          <w:rFonts w:ascii="Times New Roman" w:hAnsi="Times New Roman" w:cs="Times New Roman"/>
          <w:sz w:val="32"/>
          <w:szCs w:val="32"/>
        </w:rPr>
      </w:pPr>
      <w:r w:rsidRPr="00E45218">
        <w:rPr>
          <w:rFonts w:ascii="Times New Roman" w:hAnsi="Times New Roman" w:cs="Times New Roman"/>
          <w:sz w:val="32"/>
          <w:szCs w:val="32"/>
        </w:rPr>
        <w:t xml:space="preserve">Переговори –  це спільна, двох- або багатостороння контактна взаємодія сторін з метою ухвалення взаємоприйнятних рішень, які вважаються найкращими у певній ситуації. </w:t>
      </w:r>
    </w:p>
    <w:p w:rsidR="000745C6" w:rsidRPr="00E45218" w:rsidRDefault="000745C6" w:rsidP="003A3CD6">
      <w:pPr>
        <w:tabs>
          <w:tab w:val="left" w:pos="3816"/>
        </w:tabs>
        <w:spacing w:after="0"/>
        <w:ind w:right="-285" w:firstLine="709"/>
        <w:jc w:val="both"/>
        <w:rPr>
          <w:rFonts w:ascii="Times New Roman" w:hAnsi="Times New Roman" w:cs="Times New Roman"/>
          <w:sz w:val="32"/>
          <w:szCs w:val="32"/>
        </w:rPr>
      </w:pPr>
      <w:r w:rsidRPr="00E45218">
        <w:rPr>
          <w:rFonts w:ascii="Times New Roman" w:hAnsi="Times New Roman" w:cs="Times New Roman"/>
          <w:sz w:val="32"/>
          <w:szCs w:val="32"/>
        </w:rPr>
        <w:t xml:space="preserve">Термін «переговори» є відповідником англійського слова </w:t>
      </w:r>
      <w:r w:rsidRPr="00E45218">
        <w:rPr>
          <w:rFonts w:ascii="Times New Roman" w:hAnsi="Times New Roman" w:cs="Times New Roman"/>
          <w:i/>
          <w:sz w:val="32"/>
          <w:szCs w:val="32"/>
        </w:rPr>
        <w:t>«negotiation»</w:t>
      </w:r>
      <w:r w:rsidRPr="00E45218">
        <w:rPr>
          <w:rFonts w:ascii="Times New Roman" w:hAnsi="Times New Roman" w:cs="Times New Roman"/>
          <w:sz w:val="32"/>
          <w:szCs w:val="32"/>
        </w:rPr>
        <w:t xml:space="preserve">, яке згідно з однією із версій походить від латинського </w:t>
      </w:r>
      <w:r w:rsidRPr="00E45218">
        <w:rPr>
          <w:rFonts w:ascii="Times New Roman" w:hAnsi="Times New Roman" w:cs="Times New Roman"/>
          <w:i/>
          <w:sz w:val="32"/>
          <w:szCs w:val="32"/>
        </w:rPr>
        <w:t>«negotiatio»</w:t>
      </w:r>
      <w:r w:rsidRPr="00E45218">
        <w:rPr>
          <w:rFonts w:ascii="Times New Roman" w:hAnsi="Times New Roman" w:cs="Times New Roman"/>
          <w:sz w:val="32"/>
          <w:szCs w:val="32"/>
        </w:rPr>
        <w:t xml:space="preserve"> («</w:t>
      </w:r>
      <w:r w:rsidRPr="00E45218">
        <w:rPr>
          <w:rFonts w:ascii="Times New Roman" w:hAnsi="Times New Roman" w:cs="Times New Roman"/>
          <w:i/>
          <w:sz w:val="32"/>
          <w:szCs w:val="32"/>
        </w:rPr>
        <w:t>займатися торгівлею»</w:t>
      </w:r>
      <w:r w:rsidRPr="00E45218">
        <w:rPr>
          <w:rFonts w:ascii="Times New Roman" w:hAnsi="Times New Roman" w:cs="Times New Roman"/>
          <w:sz w:val="32"/>
          <w:szCs w:val="32"/>
        </w:rPr>
        <w:t xml:space="preserve">) або, за іншими думками, від </w:t>
      </w:r>
      <w:r w:rsidRPr="00E45218">
        <w:rPr>
          <w:rFonts w:ascii="Times New Roman" w:hAnsi="Times New Roman" w:cs="Times New Roman"/>
          <w:i/>
          <w:sz w:val="32"/>
          <w:szCs w:val="32"/>
        </w:rPr>
        <w:t>«negotians»</w:t>
      </w:r>
      <w:r w:rsidRPr="00E45218">
        <w:rPr>
          <w:rFonts w:ascii="Times New Roman" w:hAnsi="Times New Roman" w:cs="Times New Roman"/>
          <w:sz w:val="32"/>
          <w:szCs w:val="32"/>
        </w:rPr>
        <w:t xml:space="preserve">, що переводиться як </w:t>
      </w:r>
      <w:r w:rsidRPr="00E45218">
        <w:rPr>
          <w:rFonts w:ascii="Times New Roman" w:hAnsi="Times New Roman" w:cs="Times New Roman"/>
          <w:i/>
          <w:sz w:val="32"/>
          <w:szCs w:val="32"/>
        </w:rPr>
        <w:t>«купець</w:t>
      </w:r>
      <w:r w:rsidRPr="00E45218">
        <w:rPr>
          <w:rFonts w:ascii="Times New Roman" w:hAnsi="Times New Roman" w:cs="Times New Roman"/>
          <w:sz w:val="32"/>
          <w:szCs w:val="32"/>
        </w:rPr>
        <w:t xml:space="preserve">». Історично у політиці переговори з’явилися відчутно пізніше, ніж в суспільному житті і в економічних відносинах. </w:t>
      </w:r>
    </w:p>
    <w:p w:rsidR="000745C6" w:rsidRPr="00E45218" w:rsidRDefault="000745C6" w:rsidP="003A3CD6">
      <w:pPr>
        <w:tabs>
          <w:tab w:val="left" w:pos="3816"/>
        </w:tabs>
        <w:spacing w:after="0"/>
        <w:ind w:right="-285" w:firstLine="709"/>
        <w:jc w:val="both"/>
        <w:rPr>
          <w:rFonts w:ascii="Times New Roman" w:hAnsi="Times New Roman" w:cs="Times New Roman"/>
          <w:sz w:val="32"/>
          <w:szCs w:val="32"/>
        </w:rPr>
      </w:pPr>
      <w:r w:rsidRPr="00E45218">
        <w:rPr>
          <w:rFonts w:ascii="Times New Roman" w:hAnsi="Times New Roman" w:cs="Times New Roman"/>
          <w:sz w:val="32"/>
          <w:szCs w:val="32"/>
        </w:rPr>
        <w:t xml:space="preserve">Переговори – давній та універсальний засіб розв’язання людьми конфліктів різного типу, які дозволяють знаходити згоду там, де інтереси не збігаються, а думки, позиції або погляди сторін істотно </w:t>
      </w:r>
      <w:r w:rsidRPr="00E45218">
        <w:rPr>
          <w:rFonts w:ascii="Times New Roman" w:hAnsi="Times New Roman" w:cs="Times New Roman"/>
          <w:sz w:val="32"/>
          <w:szCs w:val="32"/>
        </w:rPr>
        <w:lastRenderedPageBreak/>
        <w:t>розходяться. Переговори використовувалися для врегулювання конфліктів ще задовго до появи різних правових процедур.</w:t>
      </w:r>
    </w:p>
    <w:p w:rsidR="000745C6" w:rsidRPr="00E45218" w:rsidRDefault="000745C6" w:rsidP="003A3CD6">
      <w:pPr>
        <w:tabs>
          <w:tab w:val="left" w:pos="3816"/>
        </w:tabs>
        <w:spacing w:after="0"/>
        <w:ind w:right="-285" w:firstLine="709"/>
        <w:jc w:val="both"/>
        <w:rPr>
          <w:rFonts w:ascii="Times New Roman" w:hAnsi="Times New Roman" w:cs="Times New Roman"/>
          <w:sz w:val="32"/>
          <w:szCs w:val="32"/>
        </w:rPr>
      </w:pPr>
      <w:r w:rsidRPr="00E45218">
        <w:rPr>
          <w:rFonts w:ascii="Times New Roman" w:hAnsi="Times New Roman" w:cs="Times New Roman"/>
          <w:sz w:val="32"/>
          <w:szCs w:val="32"/>
        </w:rPr>
        <w:t>Об'єктом широкого наукового дослідження переговори стали лише у другій половині XX ст., що обумовлено насамперед тією роллю, якої набули переговори в сучасному світі.</w:t>
      </w:r>
      <w:r w:rsidRPr="00E45218">
        <w:rPr>
          <w:sz w:val="32"/>
          <w:szCs w:val="32"/>
        </w:rPr>
        <w:t xml:space="preserve"> </w:t>
      </w:r>
      <w:r w:rsidRPr="00E45218">
        <w:rPr>
          <w:rFonts w:ascii="Times New Roman" w:hAnsi="Times New Roman" w:cs="Times New Roman"/>
          <w:sz w:val="32"/>
          <w:szCs w:val="32"/>
        </w:rPr>
        <w:t>Ініціатором таких досліджень був французький дипломат XVІІІ ст. Франсуа де Кальєр, який у 1716 році написав відому працю з дипломатії «Манера ведення переговорів з монархами, корисність переговорів, вибір послів і посланців, а також якості, необхідні для досягнення успіху в цих службовцях», що мала вигляд звернення до регента Франції [2, 124].</w:t>
      </w:r>
    </w:p>
    <w:p w:rsidR="000745C6" w:rsidRPr="00E45218" w:rsidRDefault="000745C6" w:rsidP="003A3CD6">
      <w:pPr>
        <w:tabs>
          <w:tab w:val="left" w:pos="3816"/>
        </w:tabs>
        <w:spacing w:after="0"/>
        <w:ind w:right="-285" w:firstLine="709"/>
        <w:jc w:val="both"/>
        <w:rPr>
          <w:rFonts w:ascii="Times New Roman" w:hAnsi="Times New Roman" w:cs="Times New Roman"/>
          <w:sz w:val="32"/>
          <w:szCs w:val="32"/>
        </w:rPr>
      </w:pPr>
      <w:r w:rsidRPr="00E45218">
        <w:rPr>
          <w:rFonts w:ascii="Times New Roman" w:hAnsi="Times New Roman" w:cs="Times New Roman"/>
          <w:sz w:val="32"/>
          <w:szCs w:val="32"/>
        </w:rPr>
        <w:t>Дослідники Роджер Фішер і Уїльям Юрі зазначають, що переговори – це двосторонні взаємини, які мають своєю метою досягнення угоди, за умови, коли принаймні деякі з інтересів сторін, що беруть у них участь, є суперечливими [4].</w:t>
      </w:r>
    </w:p>
    <w:p w:rsidR="000745C6" w:rsidRPr="00E45218" w:rsidRDefault="000745C6" w:rsidP="003A3CD6">
      <w:pPr>
        <w:tabs>
          <w:tab w:val="left" w:pos="3816"/>
        </w:tabs>
        <w:spacing w:after="0"/>
        <w:ind w:right="-285" w:firstLine="709"/>
        <w:jc w:val="both"/>
        <w:rPr>
          <w:rFonts w:ascii="Times New Roman" w:hAnsi="Times New Roman" w:cs="Times New Roman"/>
          <w:sz w:val="32"/>
          <w:szCs w:val="32"/>
        </w:rPr>
      </w:pPr>
      <w:r w:rsidRPr="00E45218">
        <w:rPr>
          <w:rFonts w:ascii="Times New Roman" w:hAnsi="Times New Roman" w:cs="Times New Roman"/>
          <w:sz w:val="32"/>
          <w:szCs w:val="32"/>
        </w:rPr>
        <w:t xml:space="preserve">Таким чином, головною функцією переговорів є пошук спільного рішення проблеми. Це те, заради чого, власне, і ведуться переговори. Ситуація, в якій кожна сторона однобічно бажає вирішення своїх особистих проблем може тривати дуже довго і страждають від цього не тільки сторони, задіяні у конфлікті, але й їх оточення. </w:t>
      </w:r>
    </w:p>
    <w:p w:rsidR="000745C6" w:rsidRPr="00E45218" w:rsidRDefault="000745C6" w:rsidP="003A3CD6">
      <w:pPr>
        <w:tabs>
          <w:tab w:val="left" w:pos="3816"/>
        </w:tabs>
        <w:spacing w:after="0"/>
        <w:ind w:right="-285" w:firstLine="709"/>
        <w:jc w:val="both"/>
        <w:rPr>
          <w:rFonts w:ascii="Times New Roman" w:hAnsi="Times New Roman" w:cs="Times New Roman"/>
          <w:sz w:val="32"/>
          <w:szCs w:val="32"/>
        </w:rPr>
      </w:pPr>
      <w:r w:rsidRPr="00E45218">
        <w:rPr>
          <w:rFonts w:ascii="Times New Roman" w:hAnsi="Times New Roman" w:cs="Times New Roman"/>
          <w:sz w:val="32"/>
          <w:szCs w:val="32"/>
        </w:rPr>
        <w:t>Залежно від завдань, які ставлять перед собою учасники переговорів,  вирізняють такі функції переговорів: інформаційна – забезпечує обмін інформацією між сторонами переоворів; комунікативна – забезпечує безпосередній взаємозв’язок сторін переговорів, налагодження та встановлення контактів і формування сприятливих відносин; регуляція і координація дій − передбачає створення можливостей для узгодження інтересів і позицій учасників переговорного процесу;  контрольна – забезпечує виконання угод та домовленостей, досягнутих на різних етапах урегулювання конфлікту; відвертання уваги – одна із сторін прагне виграти час для перегрупування чи збільшення сил; пропаганда – дозволяє одній із сторін показати себе у вигідному світлі в очах громадськості; відволікання – одна із сторін іде на переговори, щоб вселити надію в опонента на рішення проблеми, заспокоїти її [3, 120].</w:t>
      </w:r>
    </w:p>
    <w:p w:rsidR="000745C6" w:rsidRPr="00E45218" w:rsidRDefault="000745C6" w:rsidP="003A3CD6">
      <w:pPr>
        <w:tabs>
          <w:tab w:val="left" w:pos="3816"/>
        </w:tabs>
        <w:spacing w:after="0"/>
        <w:ind w:right="-285" w:firstLine="709"/>
        <w:jc w:val="both"/>
        <w:rPr>
          <w:rFonts w:ascii="Times New Roman" w:hAnsi="Times New Roman" w:cs="Times New Roman"/>
          <w:sz w:val="32"/>
          <w:szCs w:val="32"/>
        </w:rPr>
      </w:pPr>
      <w:r w:rsidRPr="00E45218">
        <w:rPr>
          <w:rFonts w:ascii="Times New Roman" w:hAnsi="Times New Roman" w:cs="Times New Roman"/>
          <w:sz w:val="32"/>
          <w:szCs w:val="32"/>
        </w:rPr>
        <w:lastRenderedPageBreak/>
        <w:t>Отже, переговори багатофункціональні і припускають одночасну реалізацію декількох функцій. Але при цьому функція пошуку спільного рішення завжди має бути пріоритетною.</w:t>
      </w:r>
    </w:p>
    <w:p w:rsidR="000745C6" w:rsidRPr="00E45218" w:rsidRDefault="000745C6" w:rsidP="003A3CD6">
      <w:pPr>
        <w:tabs>
          <w:tab w:val="left" w:pos="3816"/>
        </w:tabs>
        <w:spacing w:after="0"/>
        <w:ind w:right="-285" w:firstLine="709"/>
        <w:jc w:val="both"/>
        <w:rPr>
          <w:rFonts w:ascii="Times New Roman" w:hAnsi="Times New Roman" w:cs="Times New Roman"/>
          <w:sz w:val="32"/>
          <w:szCs w:val="32"/>
        </w:rPr>
      </w:pPr>
      <w:r w:rsidRPr="00E45218">
        <w:rPr>
          <w:rFonts w:ascii="Times New Roman" w:hAnsi="Times New Roman" w:cs="Times New Roman"/>
          <w:sz w:val="32"/>
          <w:szCs w:val="32"/>
        </w:rPr>
        <w:t>Реалії сучасного світового порядку такі, що переговори можуть стати важливим моментом зняття напруженості у релігійних та етнічних конфліктах, при проведенні миротворчих та гуманітарних операцій, у боротьбі з тероризмом, при звільнені заручників тощо.</w:t>
      </w:r>
    </w:p>
    <w:p w:rsidR="000745C6" w:rsidRPr="00E45218" w:rsidRDefault="000745C6" w:rsidP="003A3CD6">
      <w:pPr>
        <w:tabs>
          <w:tab w:val="left" w:pos="3816"/>
        </w:tabs>
        <w:spacing w:after="0"/>
        <w:ind w:right="-285" w:firstLine="709"/>
        <w:jc w:val="both"/>
        <w:rPr>
          <w:rFonts w:ascii="Times New Roman" w:hAnsi="Times New Roman" w:cs="Times New Roman"/>
          <w:sz w:val="32"/>
          <w:szCs w:val="32"/>
        </w:rPr>
      </w:pPr>
      <w:r w:rsidRPr="00E45218">
        <w:rPr>
          <w:rFonts w:ascii="Times New Roman" w:hAnsi="Times New Roman" w:cs="Times New Roman"/>
          <w:sz w:val="32"/>
          <w:szCs w:val="32"/>
        </w:rPr>
        <w:t>Учасники переговорів обирають різні стратегії їх проведення: або як продовження боротьби іншими засобами, або як процес розв'язання конфлікту з урахуванням інтересів один одного.</w:t>
      </w:r>
    </w:p>
    <w:p w:rsidR="000745C6" w:rsidRPr="00E45218" w:rsidRDefault="000745C6" w:rsidP="003A3CD6">
      <w:pPr>
        <w:tabs>
          <w:tab w:val="left" w:pos="3816"/>
        </w:tabs>
        <w:spacing w:after="0"/>
        <w:ind w:right="-285" w:firstLine="709"/>
        <w:jc w:val="both"/>
        <w:rPr>
          <w:rFonts w:ascii="Times New Roman" w:hAnsi="Times New Roman" w:cs="Times New Roman"/>
          <w:sz w:val="32"/>
          <w:szCs w:val="32"/>
        </w:rPr>
      </w:pPr>
      <w:r w:rsidRPr="00E45218">
        <w:rPr>
          <w:rFonts w:ascii="Times New Roman" w:hAnsi="Times New Roman" w:cs="Times New Roman"/>
          <w:sz w:val="32"/>
          <w:szCs w:val="32"/>
        </w:rPr>
        <w:t>Вибір тієї чи іншої стратегії залежить від ситуації, в якій ведуться переговори; готовності сторін реалізувати інтереси один одного, розуміння успіху переговорів їх учасниками.</w:t>
      </w:r>
    </w:p>
    <w:p w:rsidR="000745C6" w:rsidRPr="00E45218" w:rsidRDefault="000745C6" w:rsidP="003A3CD6">
      <w:pPr>
        <w:tabs>
          <w:tab w:val="left" w:pos="3816"/>
        </w:tabs>
        <w:spacing w:after="0"/>
        <w:ind w:right="-285" w:firstLine="709"/>
        <w:jc w:val="both"/>
        <w:rPr>
          <w:rFonts w:ascii="Times New Roman" w:hAnsi="Times New Roman" w:cs="Times New Roman"/>
          <w:sz w:val="32"/>
          <w:szCs w:val="32"/>
        </w:rPr>
      </w:pPr>
      <w:r w:rsidRPr="00E45218">
        <w:rPr>
          <w:rFonts w:ascii="Times New Roman" w:hAnsi="Times New Roman" w:cs="Times New Roman"/>
          <w:sz w:val="32"/>
          <w:szCs w:val="32"/>
        </w:rPr>
        <w:t>У процесі переговорів щодо врегулювання міжнародних конфліктів сторони можуть дотримуватися різних стратегій, серед яких виокремлюють дві основні:</w:t>
      </w:r>
    </w:p>
    <w:p w:rsidR="000745C6" w:rsidRPr="00E45218" w:rsidRDefault="000745C6" w:rsidP="003A3CD6">
      <w:pPr>
        <w:tabs>
          <w:tab w:val="left" w:pos="3816"/>
        </w:tabs>
        <w:spacing w:after="0"/>
        <w:ind w:right="-285" w:firstLine="709"/>
        <w:jc w:val="both"/>
        <w:rPr>
          <w:rFonts w:ascii="Times New Roman" w:hAnsi="Times New Roman" w:cs="Times New Roman"/>
          <w:sz w:val="32"/>
          <w:szCs w:val="32"/>
        </w:rPr>
      </w:pPr>
      <w:r w:rsidRPr="00E45218">
        <w:rPr>
          <w:rFonts w:ascii="Times New Roman" w:hAnsi="Times New Roman" w:cs="Times New Roman"/>
          <w:sz w:val="32"/>
          <w:szCs w:val="32"/>
        </w:rPr>
        <w:t>1) позиційний торг, орієнтований на конфронтаційний тип поведінки;</w:t>
      </w:r>
    </w:p>
    <w:p w:rsidR="000745C6" w:rsidRPr="00E45218" w:rsidRDefault="000745C6" w:rsidP="003A3CD6">
      <w:pPr>
        <w:tabs>
          <w:tab w:val="left" w:pos="3816"/>
        </w:tabs>
        <w:spacing w:after="0"/>
        <w:ind w:right="-285" w:firstLine="709"/>
        <w:jc w:val="both"/>
        <w:rPr>
          <w:rFonts w:ascii="Times New Roman" w:hAnsi="Times New Roman" w:cs="Times New Roman"/>
          <w:sz w:val="32"/>
          <w:szCs w:val="32"/>
        </w:rPr>
      </w:pPr>
      <w:r w:rsidRPr="00E45218">
        <w:rPr>
          <w:rFonts w:ascii="Times New Roman" w:hAnsi="Times New Roman" w:cs="Times New Roman"/>
          <w:sz w:val="32"/>
          <w:szCs w:val="32"/>
        </w:rPr>
        <w:t>2) конструктивні переговори, що передбачає партнерський тип поведінки сторін.</w:t>
      </w:r>
    </w:p>
    <w:p w:rsidR="000745C6" w:rsidRPr="00E45218" w:rsidRDefault="000745C6" w:rsidP="003A3CD6">
      <w:pPr>
        <w:tabs>
          <w:tab w:val="left" w:pos="3816"/>
        </w:tabs>
        <w:spacing w:after="0"/>
        <w:ind w:right="-285" w:firstLine="709"/>
        <w:jc w:val="both"/>
        <w:rPr>
          <w:rFonts w:ascii="Times New Roman" w:hAnsi="Times New Roman" w:cs="Times New Roman"/>
          <w:sz w:val="32"/>
          <w:szCs w:val="32"/>
        </w:rPr>
      </w:pPr>
      <w:r w:rsidRPr="00E45218">
        <w:rPr>
          <w:rFonts w:ascii="Times New Roman" w:hAnsi="Times New Roman" w:cs="Times New Roman"/>
          <w:sz w:val="32"/>
          <w:szCs w:val="32"/>
        </w:rPr>
        <w:t>Виділяють два варіанти позиційного торгу: м'який стиль орієнтований па ведення переговорів через взаємні поступки заради досягнення угоди; жорсткий стиль припускає прагнення суворо дотримуватися обраної позиції з можливими мінімальними поступками.</w:t>
      </w:r>
    </w:p>
    <w:p w:rsidR="000745C6" w:rsidRPr="00E45218" w:rsidRDefault="000745C6" w:rsidP="003A3CD6">
      <w:pPr>
        <w:tabs>
          <w:tab w:val="left" w:pos="3816"/>
        </w:tabs>
        <w:spacing w:after="0"/>
        <w:ind w:right="-285" w:firstLine="709"/>
        <w:jc w:val="both"/>
        <w:rPr>
          <w:rFonts w:ascii="Times New Roman" w:hAnsi="Times New Roman" w:cs="Times New Roman"/>
          <w:sz w:val="32"/>
          <w:szCs w:val="32"/>
        </w:rPr>
      </w:pPr>
      <w:r w:rsidRPr="00E45218">
        <w:rPr>
          <w:rFonts w:ascii="Times New Roman" w:hAnsi="Times New Roman" w:cs="Times New Roman"/>
          <w:sz w:val="32"/>
          <w:szCs w:val="32"/>
        </w:rPr>
        <w:t>Стратегію позиційного торгу досить часто використовують у конфліктних ситуаціях, в яких можлива разова взаємодія для вирішення певних питань, і сторони не прагнуть налагодити довгострокові взаємини.</w:t>
      </w:r>
    </w:p>
    <w:p w:rsidR="000745C6" w:rsidRPr="00E45218" w:rsidRDefault="000745C6" w:rsidP="003A3CD6">
      <w:pPr>
        <w:tabs>
          <w:tab w:val="left" w:pos="3816"/>
        </w:tabs>
        <w:spacing w:after="0"/>
        <w:ind w:right="-285" w:firstLine="709"/>
        <w:jc w:val="both"/>
        <w:rPr>
          <w:rFonts w:ascii="Times New Roman" w:hAnsi="Times New Roman" w:cs="Times New Roman"/>
          <w:sz w:val="32"/>
          <w:szCs w:val="32"/>
        </w:rPr>
      </w:pPr>
      <w:r w:rsidRPr="00E45218">
        <w:rPr>
          <w:rFonts w:ascii="Times New Roman" w:hAnsi="Times New Roman" w:cs="Times New Roman"/>
          <w:sz w:val="32"/>
          <w:szCs w:val="32"/>
        </w:rPr>
        <w:t>Альтернативою позиційному торгу є стратегія ведення конструктивних переговорів на основі інтересів. На відміну від позиційного торгу, що орієнтований на конфронтаційний тип поведінки сторін, переговори на основі інтересів є реалізацією партнерського підходу. Основні особливості таких переговорів описані прихильниками цієї стратегії Р. Фішером і У. Юрі [4]:</w:t>
      </w:r>
    </w:p>
    <w:p w:rsidR="000745C6" w:rsidRPr="00E45218" w:rsidRDefault="000745C6" w:rsidP="003A3CD6">
      <w:pPr>
        <w:pStyle w:val="aa"/>
        <w:numPr>
          <w:ilvl w:val="0"/>
          <w:numId w:val="12"/>
        </w:numPr>
        <w:tabs>
          <w:tab w:val="left" w:pos="993"/>
          <w:tab w:val="left" w:pos="3816"/>
        </w:tabs>
        <w:spacing w:after="0"/>
        <w:ind w:left="0" w:right="-285" w:firstLine="709"/>
        <w:jc w:val="both"/>
        <w:rPr>
          <w:rFonts w:ascii="Times New Roman" w:hAnsi="Times New Roman" w:cs="Times New Roman"/>
          <w:sz w:val="32"/>
          <w:szCs w:val="32"/>
        </w:rPr>
      </w:pPr>
      <w:r w:rsidRPr="00E45218">
        <w:rPr>
          <w:rFonts w:ascii="Times New Roman" w:hAnsi="Times New Roman" w:cs="Times New Roman"/>
          <w:sz w:val="32"/>
          <w:szCs w:val="32"/>
        </w:rPr>
        <w:lastRenderedPageBreak/>
        <w:t>учасники спільно аналізують проблему і спільно визначають варіанти її рішення, демонструючи іншій стороні свою прихильність;</w:t>
      </w:r>
    </w:p>
    <w:p w:rsidR="000745C6" w:rsidRPr="00E45218" w:rsidRDefault="000745C6" w:rsidP="003A3CD6">
      <w:pPr>
        <w:pStyle w:val="aa"/>
        <w:numPr>
          <w:ilvl w:val="0"/>
          <w:numId w:val="12"/>
        </w:numPr>
        <w:tabs>
          <w:tab w:val="left" w:pos="993"/>
          <w:tab w:val="left" w:pos="3816"/>
        </w:tabs>
        <w:spacing w:after="0"/>
        <w:ind w:left="0" w:right="-285" w:firstLine="709"/>
        <w:jc w:val="both"/>
        <w:rPr>
          <w:rFonts w:ascii="Times New Roman" w:hAnsi="Times New Roman" w:cs="Times New Roman"/>
          <w:sz w:val="32"/>
          <w:szCs w:val="32"/>
        </w:rPr>
      </w:pPr>
      <w:r w:rsidRPr="00E45218">
        <w:rPr>
          <w:rFonts w:ascii="Times New Roman" w:hAnsi="Times New Roman" w:cs="Times New Roman"/>
          <w:sz w:val="32"/>
          <w:szCs w:val="32"/>
        </w:rPr>
        <w:t>увага концентрується не на позиціях, а на інтересах конфліктуючих сторін, що припускає пошук спільних інтересів, пояснення власних інтересів і їхньої значимості опонентові, визнання інтересів іншої сторони частиною розв'язуваної проблеми;</w:t>
      </w:r>
    </w:p>
    <w:p w:rsidR="000745C6" w:rsidRPr="00E45218" w:rsidRDefault="000745C6" w:rsidP="003A3CD6">
      <w:pPr>
        <w:pStyle w:val="aa"/>
        <w:numPr>
          <w:ilvl w:val="0"/>
          <w:numId w:val="12"/>
        </w:numPr>
        <w:tabs>
          <w:tab w:val="left" w:pos="993"/>
          <w:tab w:val="left" w:pos="3816"/>
        </w:tabs>
        <w:spacing w:after="0"/>
        <w:ind w:left="0" w:right="-285" w:firstLine="709"/>
        <w:jc w:val="both"/>
        <w:rPr>
          <w:rFonts w:ascii="Times New Roman" w:hAnsi="Times New Roman" w:cs="Times New Roman"/>
          <w:sz w:val="32"/>
          <w:szCs w:val="32"/>
        </w:rPr>
      </w:pPr>
      <w:r w:rsidRPr="00E45218">
        <w:rPr>
          <w:rFonts w:ascii="Times New Roman" w:hAnsi="Times New Roman" w:cs="Times New Roman"/>
          <w:sz w:val="32"/>
          <w:szCs w:val="32"/>
        </w:rPr>
        <w:t>учасники переговорів орієнтовані на пошук взаємовигідних варіантів рішення проблеми, що вимагає не звужувати розрив між позиціями в пошуках єдиного правильного рішення, а збільшувати число можливих варіантів, відокремлювати пошук варіантів від їхньої оцінки;</w:t>
      </w:r>
    </w:p>
    <w:p w:rsidR="000745C6" w:rsidRPr="00E45218" w:rsidRDefault="000745C6" w:rsidP="003A3CD6">
      <w:pPr>
        <w:pStyle w:val="aa"/>
        <w:numPr>
          <w:ilvl w:val="0"/>
          <w:numId w:val="12"/>
        </w:numPr>
        <w:tabs>
          <w:tab w:val="left" w:pos="993"/>
          <w:tab w:val="left" w:pos="3816"/>
        </w:tabs>
        <w:spacing w:after="0"/>
        <w:ind w:left="0" w:right="-285" w:firstLine="709"/>
        <w:jc w:val="both"/>
        <w:rPr>
          <w:rFonts w:ascii="Times New Roman" w:hAnsi="Times New Roman" w:cs="Times New Roman"/>
          <w:sz w:val="32"/>
          <w:szCs w:val="32"/>
        </w:rPr>
      </w:pPr>
      <w:r w:rsidRPr="00E45218">
        <w:rPr>
          <w:rFonts w:ascii="Times New Roman" w:hAnsi="Times New Roman" w:cs="Times New Roman"/>
          <w:sz w:val="32"/>
          <w:szCs w:val="32"/>
        </w:rPr>
        <w:t>конфліктуючі сторони прагнуть використовувати об'єктивні критерії, а тому відкрито обговорюють проблему і взаємні доводи, не застосовуючи тиск;</w:t>
      </w:r>
    </w:p>
    <w:p w:rsidR="000745C6" w:rsidRPr="00E45218" w:rsidRDefault="000745C6" w:rsidP="003A3CD6">
      <w:pPr>
        <w:pStyle w:val="aa"/>
        <w:numPr>
          <w:ilvl w:val="0"/>
          <w:numId w:val="12"/>
        </w:numPr>
        <w:tabs>
          <w:tab w:val="left" w:pos="993"/>
          <w:tab w:val="left" w:pos="3816"/>
        </w:tabs>
        <w:spacing w:after="0"/>
        <w:ind w:left="0" w:right="-285" w:firstLine="709"/>
        <w:jc w:val="both"/>
        <w:rPr>
          <w:rFonts w:ascii="Times New Roman" w:hAnsi="Times New Roman" w:cs="Times New Roman"/>
          <w:sz w:val="32"/>
          <w:szCs w:val="32"/>
        </w:rPr>
      </w:pPr>
      <w:r w:rsidRPr="00E45218">
        <w:rPr>
          <w:rFonts w:ascii="Times New Roman" w:hAnsi="Times New Roman" w:cs="Times New Roman"/>
          <w:sz w:val="32"/>
          <w:szCs w:val="32"/>
        </w:rPr>
        <w:t>у процесі переговорів застосовуються уміння поставити себе на місце опонента і спробувати зрозуміти його точку зору;</w:t>
      </w:r>
    </w:p>
    <w:p w:rsidR="000745C6" w:rsidRPr="00E45218" w:rsidRDefault="000745C6" w:rsidP="003A3CD6">
      <w:pPr>
        <w:pStyle w:val="aa"/>
        <w:numPr>
          <w:ilvl w:val="0"/>
          <w:numId w:val="12"/>
        </w:numPr>
        <w:tabs>
          <w:tab w:val="left" w:pos="993"/>
          <w:tab w:val="left" w:pos="3816"/>
        </w:tabs>
        <w:spacing w:after="0"/>
        <w:ind w:left="0" w:right="-285" w:firstLine="709"/>
        <w:jc w:val="both"/>
        <w:rPr>
          <w:sz w:val="32"/>
          <w:szCs w:val="32"/>
        </w:rPr>
      </w:pPr>
      <w:r w:rsidRPr="00E45218">
        <w:rPr>
          <w:rFonts w:ascii="Times New Roman" w:hAnsi="Times New Roman" w:cs="Times New Roman"/>
          <w:sz w:val="32"/>
          <w:szCs w:val="32"/>
        </w:rPr>
        <w:t>досягнута угода максимально враховує інтереси всіх учасників переговорів.</w:t>
      </w:r>
    </w:p>
    <w:p w:rsidR="000745C6" w:rsidRPr="00E45218" w:rsidRDefault="000745C6" w:rsidP="003A3CD6">
      <w:pPr>
        <w:tabs>
          <w:tab w:val="left" w:pos="3816"/>
        </w:tabs>
        <w:spacing w:after="0"/>
        <w:ind w:right="-285" w:firstLine="709"/>
        <w:jc w:val="both"/>
        <w:rPr>
          <w:rFonts w:ascii="Times New Roman" w:hAnsi="Times New Roman" w:cs="Times New Roman"/>
          <w:sz w:val="32"/>
          <w:szCs w:val="32"/>
        </w:rPr>
      </w:pPr>
      <w:r w:rsidRPr="00E45218">
        <w:rPr>
          <w:rFonts w:ascii="Times New Roman" w:hAnsi="Times New Roman" w:cs="Times New Roman"/>
          <w:sz w:val="32"/>
          <w:szCs w:val="32"/>
        </w:rPr>
        <w:t>Таким чином, коли прийнято принципове рішення знайти вихід з конфліктної ситуації мирним шляхом і коли є усвідомлення, що тільки таким може бути переговорний процес, сторони переговорів мають обирати партнерський стиль. Також можлива комбінація двох зазначених стилів, коли періоди торгу змінюються періодами партнерської взаємодії і навпаки.</w:t>
      </w:r>
    </w:p>
    <w:p w:rsidR="000745C6" w:rsidRPr="003A3CD6" w:rsidRDefault="000745C6" w:rsidP="003A3CD6">
      <w:pPr>
        <w:tabs>
          <w:tab w:val="left" w:pos="3816"/>
        </w:tabs>
        <w:spacing w:after="0" w:line="240" w:lineRule="auto"/>
        <w:ind w:right="-285" w:firstLine="709"/>
        <w:jc w:val="both"/>
        <w:rPr>
          <w:rFonts w:ascii="Times New Roman" w:hAnsi="Times New Roman" w:cs="Times New Roman"/>
          <w:sz w:val="16"/>
          <w:szCs w:val="16"/>
        </w:rPr>
      </w:pPr>
    </w:p>
    <w:p w:rsidR="000745C6" w:rsidRPr="00E45218" w:rsidRDefault="000745C6" w:rsidP="003A3CD6">
      <w:pPr>
        <w:tabs>
          <w:tab w:val="left" w:pos="3816"/>
        </w:tabs>
        <w:spacing w:after="0"/>
        <w:ind w:right="-285" w:firstLine="709"/>
        <w:jc w:val="center"/>
        <w:rPr>
          <w:rFonts w:ascii="Times New Roman" w:hAnsi="Times New Roman" w:cs="Times New Roman"/>
          <w:b/>
          <w:sz w:val="32"/>
          <w:szCs w:val="32"/>
          <w:lang w:val="uk-UA"/>
        </w:rPr>
      </w:pPr>
      <w:r w:rsidRPr="00E45218">
        <w:rPr>
          <w:rFonts w:ascii="Times New Roman" w:hAnsi="Times New Roman" w:cs="Times New Roman"/>
          <w:b/>
          <w:sz w:val="32"/>
          <w:szCs w:val="32"/>
          <w:lang w:val="uk-UA"/>
        </w:rPr>
        <w:t>Список використаних джерел:</w:t>
      </w:r>
    </w:p>
    <w:p w:rsidR="000745C6" w:rsidRPr="00E45218" w:rsidRDefault="000745C6" w:rsidP="003A3CD6">
      <w:pPr>
        <w:pStyle w:val="aa"/>
        <w:numPr>
          <w:ilvl w:val="0"/>
          <w:numId w:val="13"/>
        </w:numPr>
        <w:tabs>
          <w:tab w:val="left" w:pos="851"/>
        </w:tabs>
        <w:spacing w:after="0"/>
        <w:ind w:left="0" w:right="-285" w:firstLine="567"/>
        <w:jc w:val="both"/>
        <w:rPr>
          <w:rFonts w:ascii="Times New Roman" w:hAnsi="Times New Roman" w:cs="Times New Roman"/>
          <w:sz w:val="32"/>
          <w:szCs w:val="32"/>
        </w:rPr>
      </w:pPr>
      <w:r w:rsidRPr="00E45218">
        <w:rPr>
          <w:rFonts w:ascii="Times New Roman" w:hAnsi="Times New Roman" w:cs="Times New Roman"/>
          <w:sz w:val="32"/>
          <w:szCs w:val="32"/>
        </w:rPr>
        <w:t>Іщенко В. І. Конфліктологія та теорія переговорів. Дніпро, 2017. 119 с.</w:t>
      </w:r>
    </w:p>
    <w:p w:rsidR="000745C6" w:rsidRPr="00E45218" w:rsidRDefault="000745C6" w:rsidP="003A3CD6">
      <w:pPr>
        <w:pStyle w:val="aa"/>
        <w:numPr>
          <w:ilvl w:val="0"/>
          <w:numId w:val="13"/>
        </w:numPr>
        <w:tabs>
          <w:tab w:val="left" w:pos="851"/>
        </w:tabs>
        <w:spacing w:after="0"/>
        <w:ind w:left="0" w:right="-285" w:firstLine="567"/>
        <w:jc w:val="both"/>
        <w:rPr>
          <w:rFonts w:ascii="Times New Roman" w:hAnsi="Times New Roman" w:cs="Times New Roman"/>
          <w:sz w:val="32"/>
          <w:szCs w:val="32"/>
        </w:rPr>
      </w:pPr>
      <w:r w:rsidRPr="00E45218">
        <w:rPr>
          <w:rFonts w:ascii="Times New Roman" w:hAnsi="Times New Roman" w:cs="Times New Roman"/>
          <w:sz w:val="32"/>
          <w:szCs w:val="32"/>
        </w:rPr>
        <w:t>Конфліктологія : навч. посіб. / А.</w:t>
      </w:r>
      <w:r w:rsidRPr="00E45218">
        <w:rPr>
          <w:rFonts w:ascii="Times New Roman" w:hAnsi="Times New Roman" w:cs="Times New Roman"/>
          <w:sz w:val="32"/>
          <w:szCs w:val="32"/>
          <w:lang w:val="uk-UA"/>
        </w:rPr>
        <w:t xml:space="preserve"> </w:t>
      </w:r>
      <w:r w:rsidRPr="00E45218">
        <w:rPr>
          <w:rFonts w:ascii="Times New Roman" w:hAnsi="Times New Roman" w:cs="Times New Roman"/>
          <w:sz w:val="32"/>
          <w:szCs w:val="32"/>
        </w:rPr>
        <w:t>І. Берлач, В.</w:t>
      </w:r>
      <w:r w:rsidRPr="00E45218">
        <w:rPr>
          <w:rFonts w:ascii="Times New Roman" w:hAnsi="Times New Roman" w:cs="Times New Roman"/>
          <w:sz w:val="32"/>
          <w:szCs w:val="32"/>
          <w:lang w:val="uk-UA"/>
        </w:rPr>
        <w:t xml:space="preserve"> </w:t>
      </w:r>
      <w:r w:rsidRPr="00E45218">
        <w:rPr>
          <w:rFonts w:ascii="Times New Roman" w:hAnsi="Times New Roman" w:cs="Times New Roman"/>
          <w:sz w:val="32"/>
          <w:szCs w:val="32"/>
        </w:rPr>
        <w:t>В. Кондрюкова, В.</w:t>
      </w:r>
      <w:r w:rsidRPr="00E45218">
        <w:rPr>
          <w:rFonts w:ascii="Times New Roman" w:hAnsi="Times New Roman" w:cs="Times New Roman"/>
          <w:sz w:val="32"/>
          <w:szCs w:val="32"/>
          <w:lang w:val="uk-UA"/>
        </w:rPr>
        <w:t xml:space="preserve"> </w:t>
      </w:r>
      <w:r w:rsidRPr="00E45218">
        <w:rPr>
          <w:rFonts w:ascii="Times New Roman" w:hAnsi="Times New Roman" w:cs="Times New Roman"/>
          <w:sz w:val="32"/>
          <w:szCs w:val="32"/>
        </w:rPr>
        <w:t>О. Криволапчук, О.</w:t>
      </w:r>
      <w:r w:rsidRPr="00E45218">
        <w:rPr>
          <w:rFonts w:ascii="Times New Roman" w:hAnsi="Times New Roman" w:cs="Times New Roman"/>
          <w:sz w:val="32"/>
          <w:szCs w:val="32"/>
          <w:lang w:val="uk-UA"/>
        </w:rPr>
        <w:t xml:space="preserve"> </w:t>
      </w:r>
      <w:r w:rsidRPr="00E45218">
        <w:rPr>
          <w:rFonts w:ascii="Times New Roman" w:hAnsi="Times New Roman" w:cs="Times New Roman"/>
          <w:sz w:val="32"/>
          <w:szCs w:val="32"/>
        </w:rPr>
        <w:t>Г. Поліщук; ОДУВС. Вид. 2-ге, доповн. Одеса : ОДУВС, 2010. 162 с.</w:t>
      </w:r>
      <w:r w:rsidRPr="00E45218">
        <w:rPr>
          <w:sz w:val="32"/>
          <w:szCs w:val="32"/>
        </w:rPr>
        <w:t xml:space="preserve"> </w:t>
      </w:r>
    </w:p>
    <w:p w:rsidR="000745C6" w:rsidRPr="00E45218" w:rsidRDefault="000745C6" w:rsidP="003A3CD6">
      <w:pPr>
        <w:pStyle w:val="aa"/>
        <w:numPr>
          <w:ilvl w:val="0"/>
          <w:numId w:val="13"/>
        </w:numPr>
        <w:tabs>
          <w:tab w:val="left" w:pos="851"/>
        </w:tabs>
        <w:spacing w:after="0"/>
        <w:ind w:left="0" w:right="-285" w:firstLine="567"/>
        <w:jc w:val="both"/>
        <w:rPr>
          <w:rFonts w:ascii="Times New Roman" w:hAnsi="Times New Roman" w:cs="Times New Roman"/>
          <w:sz w:val="32"/>
          <w:szCs w:val="32"/>
        </w:rPr>
      </w:pPr>
      <w:r w:rsidRPr="00E45218">
        <w:rPr>
          <w:rFonts w:ascii="Times New Roman" w:hAnsi="Times New Roman" w:cs="Times New Roman"/>
          <w:sz w:val="32"/>
          <w:szCs w:val="32"/>
        </w:rPr>
        <w:t>Тихомирова Є.</w:t>
      </w:r>
      <w:r w:rsidRPr="00E45218">
        <w:rPr>
          <w:rFonts w:ascii="Times New Roman" w:hAnsi="Times New Roman" w:cs="Times New Roman"/>
          <w:sz w:val="32"/>
          <w:szCs w:val="32"/>
          <w:lang w:val="uk-UA"/>
        </w:rPr>
        <w:t xml:space="preserve"> </w:t>
      </w:r>
      <w:r w:rsidRPr="00E45218">
        <w:rPr>
          <w:rFonts w:ascii="Times New Roman" w:hAnsi="Times New Roman" w:cs="Times New Roman"/>
          <w:sz w:val="32"/>
          <w:szCs w:val="32"/>
        </w:rPr>
        <w:t>Б., Постоловський С.</w:t>
      </w:r>
      <w:r w:rsidRPr="00E45218">
        <w:rPr>
          <w:rFonts w:ascii="Times New Roman" w:hAnsi="Times New Roman" w:cs="Times New Roman"/>
          <w:sz w:val="32"/>
          <w:szCs w:val="32"/>
          <w:lang w:val="uk-UA"/>
        </w:rPr>
        <w:t xml:space="preserve"> </w:t>
      </w:r>
      <w:r w:rsidRPr="00E45218">
        <w:rPr>
          <w:rFonts w:ascii="Times New Roman" w:hAnsi="Times New Roman" w:cs="Times New Roman"/>
          <w:sz w:val="32"/>
          <w:szCs w:val="32"/>
        </w:rPr>
        <w:t xml:space="preserve">Р. Конфліктологія та теорія переговорів: підручник. Рівне: Перспектива, 2006. 388 с. </w:t>
      </w:r>
      <w:r w:rsidRPr="00E45218">
        <w:rPr>
          <w:rFonts w:ascii="Times New Roman" w:hAnsi="Times New Roman" w:cs="Times New Roman"/>
          <w:sz w:val="32"/>
          <w:szCs w:val="32"/>
          <w:lang w:val="en-US"/>
        </w:rPr>
        <w:t>URL</w:t>
      </w:r>
      <w:r w:rsidRPr="00E45218">
        <w:rPr>
          <w:rFonts w:ascii="Times New Roman" w:hAnsi="Times New Roman" w:cs="Times New Roman"/>
          <w:sz w:val="32"/>
          <w:szCs w:val="32"/>
        </w:rPr>
        <w:t xml:space="preserve">: </w:t>
      </w:r>
      <w:hyperlink r:id="rId60" w:history="1">
        <w:r w:rsidRPr="00E45218">
          <w:rPr>
            <w:rStyle w:val="a9"/>
            <w:rFonts w:ascii="Times New Roman" w:hAnsi="Times New Roman" w:cs="Times New Roman"/>
            <w:sz w:val="32"/>
            <w:szCs w:val="32"/>
          </w:rPr>
          <w:t>https://issuu.com/kafinformi/docs/conflictologia_29.07.06</w:t>
        </w:r>
      </w:hyperlink>
      <w:r w:rsidRPr="00E45218">
        <w:rPr>
          <w:rFonts w:ascii="Times New Roman" w:hAnsi="Times New Roman" w:cs="Times New Roman"/>
          <w:sz w:val="32"/>
          <w:szCs w:val="32"/>
        </w:rPr>
        <w:t>.</w:t>
      </w:r>
    </w:p>
    <w:p w:rsidR="000745C6" w:rsidRDefault="000745C6" w:rsidP="003A3CD6">
      <w:pPr>
        <w:pStyle w:val="aa"/>
        <w:numPr>
          <w:ilvl w:val="0"/>
          <w:numId w:val="13"/>
        </w:numPr>
        <w:tabs>
          <w:tab w:val="left" w:pos="851"/>
        </w:tabs>
        <w:spacing w:after="0"/>
        <w:ind w:left="0" w:right="-285" w:firstLine="567"/>
        <w:jc w:val="both"/>
        <w:rPr>
          <w:rFonts w:ascii="Times New Roman" w:hAnsi="Times New Roman" w:cs="Times New Roman"/>
          <w:sz w:val="32"/>
          <w:szCs w:val="32"/>
        </w:rPr>
      </w:pPr>
      <w:r w:rsidRPr="00E45218">
        <w:rPr>
          <w:rFonts w:ascii="Times New Roman" w:hAnsi="Times New Roman" w:cs="Times New Roman"/>
          <w:sz w:val="32"/>
          <w:szCs w:val="32"/>
        </w:rPr>
        <w:lastRenderedPageBreak/>
        <w:t>Фішер Р., Юрі У., Петтон Б. Шлях до згоди, або переговори без поразки. Київ: Основи, 2016. 220 с.</w:t>
      </w:r>
    </w:p>
    <w:p w:rsidR="00AC1EFB" w:rsidRPr="00AC1EFB" w:rsidRDefault="00AC1EFB" w:rsidP="00AC1EFB">
      <w:pPr>
        <w:pStyle w:val="aa"/>
        <w:tabs>
          <w:tab w:val="left" w:pos="851"/>
        </w:tabs>
        <w:spacing w:after="0"/>
        <w:ind w:left="567" w:right="-285"/>
        <w:jc w:val="both"/>
        <w:rPr>
          <w:rFonts w:ascii="Times New Roman" w:hAnsi="Times New Roman" w:cs="Times New Roman"/>
          <w:sz w:val="36"/>
          <w:szCs w:val="36"/>
        </w:rPr>
      </w:pPr>
    </w:p>
    <w:p w:rsidR="00BC4D0F" w:rsidRPr="00313B91" w:rsidRDefault="00BC4D0F" w:rsidP="00C45E8F">
      <w:pPr>
        <w:pStyle w:val="a7"/>
        <w:spacing w:line="276" w:lineRule="auto"/>
        <w:ind w:right="-285"/>
        <w:jc w:val="center"/>
        <w:rPr>
          <w:rFonts w:ascii="Times New Roman" w:hAnsi="Times New Roman" w:cs="Times New Roman"/>
          <w:b/>
          <w:sz w:val="32"/>
          <w:szCs w:val="32"/>
          <w:lang w:val="uk-UA"/>
        </w:rPr>
      </w:pPr>
      <w:r w:rsidRPr="00313B91">
        <w:rPr>
          <w:rFonts w:ascii="Times New Roman" w:hAnsi="Times New Roman" w:cs="Times New Roman"/>
          <w:b/>
          <w:bCs/>
          <w:sz w:val="32"/>
          <w:szCs w:val="32"/>
          <w:lang w:val="uk-UA"/>
        </w:rPr>
        <w:t xml:space="preserve">СЕКЦІЯ </w:t>
      </w:r>
      <w:r w:rsidR="00E852DE">
        <w:rPr>
          <w:rFonts w:ascii="Times New Roman" w:hAnsi="Times New Roman" w:cs="Times New Roman"/>
          <w:b/>
          <w:bCs/>
          <w:sz w:val="32"/>
          <w:szCs w:val="32"/>
          <w:lang w:val="uk-UA"/>
        </w:rPr>
        <w:t>6</w:t>
      </w:r>
    </w:p>
    <w:p w:rsidR="00BC4D0F" w:rsidRPr="00313B91" w:rsidRDefault="00BC4D0F" w:rsidP="00C45E8F">
      <w:pPr>
        <w:pStyle w:val="a7"/>
        <w:spacing w:line="276" w:lineRule="auto"/>
        <w:ind w:right="-285"/>
        <w:jc w:val="center"/>
        <w:rPr>
          <w:rFonts w:ascii="Times New Roman" w:hAnsi="Times New Roman" w:cs="Times New Roman"/>
          <w:b/>
          <w:sz w:val="32"/>
          <w:szCs w:val="32"/>
          <w:lang w:val="uk-UA"/>
        </w:rPr>
      </w:pPr>
      <w:r w:rsidRPr="00313B91">
        <w:rPr>
          <w:rFonts w:ascii="Times New Roman" w:hAnsi="Times New Roman" w:cs="Times New Roman"/>
          <w:b/>
          <w:sz w:val="32"/>
          <w:szCs w:val="32"/>
          <w:lang w:val="uk-UA"/>
        </w:rPr>
        <w:t>УКРАЇНА В УМОВАХ ВІЙСЬКОВОЇ АГРЕСІЇ РОСІЙСЬКОЇ ФЕДЕРАЦІЇ: НОВІ СВІТОВІ РЕАЛІЇ</w:t>
      </w:r>
    </w:p>
    <w:p w:rsidR="009A5982" w:rsidRPr="00313B91" w:rsidRDefault="009A5982" w:rsidP="00C45E8F">
      <w:pPr>
        <w:pStyle w:val="a7"/>
        <w:ind w:right="-285"/>
        <w:jc w:val="center"/>
        <w:rPr>
          <w:rFonts w:ascii="Times New Roman" w:hAnsi="Times New Roman" w:cs="Times New Roman"/>
          <w:b/>
          <w:sz w:val="32"/>
          <w:szCs w:val="32"/>
          <w:lang w:val="uk-UA"/>
        </w:rPr>
      </w:pPr>
    </w:p>
    <w:p w:rsidR="006C2721" w:rsidRPr="006C2721" w:rsidRDefault="00ED228B" w:rsidP="00C45E8F">
      <w:pPr>
        <w:spacing w:after="0"/>
        <w:ind w:right="-285"/>
        <w:jc w:val="center"/>
        <w:rPr>
          <w:rFonts w:ascii="Times New Roman" w:eastAsia="Times New Roman" w:hAnsi="Times New Roman" w:cs="Times New Roman"/>
          <w:b/>
          <w:sz w:val="32"/>
          <w:szCs w:val="32"/>
          <w:lang w:val="uk-UA" w:eastAsia="ru-RU"/>
        </w:rPr>
      </w:pPr>
      <w:r w:rsidRPr="006C2721">
        <w:rPr>
          <w:rFonts w:ascii="Times New Roman" w:eastAsia="Times New Roman" w:hAnsi="Times New Roman" w:cs="Times New Roman"/>
          <w:b/>
          <w:sz w:val="32"/>
          <w:szCs w:val="32"/>
          <w:lang w:val="uk-UA" w:eastAsia="ru-RU"/>
        </w:rPr>
        <w:t>Воробйова Г.</w:t>
      </w:r>
      <w:r w:rsidR="006C2721" w:rsidRPr="006C2721">
        <w:rPr>
          <w:rFonts w:ascii="Times New Roman" w:eastAsia="Times New Roman" w:hAnsi="Times New Roman" w:cs="Times New Roman"/>
          <w:b/>
          <w:sz w:val="32"/>
          <w:szCs w:val="32"/>
          <w:lang w:val="uk-UA" w:eastAsia="ru-RU"/>
        </w:rPr>
        <w:t xml:space="preserve"> </w:t>
      </w:r>
      <w:r w:rsidRPr="006C2721">
        <w:rPr>
          <w:rFonts w:ascii="Times New Roman" w:eastAsia="Times New Roman" w:hAnsi="Times New Roman" w:cs="Times New Roman"/>
          <w:b/>
          <w:sz w:val="32"/>
          <w:szCs w:val="32"/>
          <w:lang w:val="uk-UA" w:eastAsia="ru-RU"/>
        </w:rPr>
        <w:t>В.</w:t>
      </w:r>
    </w:p>
    <w:p w:rsidR="006C2721" w:rsidRPr="006C2721" w:rsidRDefault="006C2721" w:rsidP="00C45E8F">
      <w:pPr>
        <w:spacing w:after="0"/>
        <w:ind w:right="-285" w:firstLine="709"/>
        <w:jc w:val="center"/>
        <w:rPr>
          <w:rFonts w:ascii="Times New Roman" w:eastAsia="Calibri" w:hAnsi="Times New Roman" w:cs="Times New Roman"/>
          <w:sz w:val="32"/>
          <w:szCs w:val="32"/>
          <w:lang w:val="uk-UA"/>
        </w:rPr>
      </w:pPr>
      <w:r w:rsidRPr="006C2721">
        <w:rPr>
          <w:rFonts w:ascii="Times New Roman" w:eastAsia="Calibri" w:hAnsi="Times New Roman" w:cs="Times New Roman"/>
          <w:sz w:val="32"/>
          <w:szCs w:val="32"/>
          <w:lang w:val="uk-UA"/>
        </w:rPr>
        <w:t>к. і. н., доцент кафедри міжнародних відносин та права</w:t>
      </w:r>
    </w:p>
    <w:p w:rsidR="006C2721" w:rsidRDefault="006C2721" w:rsidP="00C45E8F">
      <w:pPr>
        <w:spacing w:after="0"/>
        <w:ind w:right="-285" w:firstLine="709"/>
        <w:jc w:val="center"/>
        <w:rPr>
          <w:rFonts w:ascii="Times New Roman" w:eastAsia="Calibri" w:hAnsi="Times New Roman" w:cs="Times New Roman"/>
          <w:sz w:val="32"/>
          <w:szCs w:val="32"/>
          <w:lang w:val="uk-UA"/>
        </w:rPr>
      </w:pPr>
      <w:r w:rsidRPr="006C2721">
        <w:rPr>
          <w:rFonts w:ascii="Times New Roman" w:eastAsia="Calibri" w:hAnsi="Times New Roman" w:cs="Times New Roman"/>
          <w:sz w:val="32"/>
          <w:szCs w:val="32"/>
        </w:rPr>
        <w:t>Національ</w:t>
      </w:r>
      <w:r w:rsidRPr="006C2721">
        <w:rPr>
          <w:rFonts w:ascii="Times New Roman" w:eastAsia="Calibri" w:hAnsi="Times New Roman" w:cs="Times New Roman"/>
          <w:sz w:val="32"/>
          <w:szCs w:val="32"/>
          <w:lang w:val="uk-UA"/>
        </w:rPr>
        <w:t>ний університет «Одеська політехніка»</w:t>
      </w:r>
    </w:p>
    <w:p w:rsidR="00330688" w:rsidRPr="006C2721" w:rsidRDefault="00330688" w:rsidP="00330688">
      <w:pPr>
        <w:spacing w:after="0"/>
        <w:ind w:right="-285"/>
        <w:jc w:val="center"/>
        <w:rPr>
          <w:rFonts w:ascii="Times New Roman" w:eastAsia="Calibri" w:hAnsi="Times New Roman" w:cs="Times New Roman"/>
          <w:sz w:val="32"/>
          <w:szCs w:val="32"/>
          <w:lang w:val="uk-UA"/>
        </w:rPr>
      </w:pPr>
      <w:r w:rsidRPr="00330688">
        <w:rPr>
          <w:rFonts w:ascii="Times New Roman" w:eastAsia="Calibri" w:hAnsi="Times New Roman" w:cs="Times New Roman"/>
          <w:sz w:val="32"/>
          <w:szCs w:val="32"/>
          <w:lang w:val="uk-UA"/>
        </w:rPr>
        <w:t>(м. Одеса, Україна)</w:t>
      </w:r>
    </w:p>
    <w:p w:rsidR="006C2721" w:rsidRPr="00330688" w:rsidRDefault="006C2721" w:rsidP="00330688">
      <w:pPr>
        <w:spacing w:after="0"/>
        <w:ind w:right="-285"/>
        <w:jc w:val="center"/>
        <w:rPr>
          <w:rFonts w:ascii="Times New Roman" w:eastAsia="Calibri" w:hAnsi="Times New Roman" w:cs="Times New Roman"/>
          <w:b/>
          <w:sz w:val="32"/>
          <w:szCs w:val="32"/>
          <w:lang w:val="uk-UA"/>
        </w:rPr>
      </w:pPr>
      <w:r w:rsidRPr="00330688">
        <w:rPr>
          <w:rFonts w:ascii="Times New Roman" w:eastAsia="Times New Roman" w:hAnsi="Times New Roman" w:cs="Times New Roman"/>
          <w:b/>
          <w:sz w:val="32"/>
          <w:szCs w:val="32"/>
          <w:lang w:val="uk-UA" w:eastAsia="ru-RU"/>
        </w:rPr>
        <w:t>Потапчук Аліна</w:t>
      </w:r>
      <w:r w:rsidRPr="00330688">
        <w:rPr>
          <w:rFonts w:ascii="Times New Roman" w:eastAsia="Calibri" w:hAnsi="Times New Roman" w:cs="Times New Roman"/>
          <w:b/>
          <w:sz w:val="32"/>
          <w:szCs w:val="32"/>
          <w:lang w:val="uk-UA"/>
        </w:rPr>
        <w:t xml:space="preserve"> </w:t>
      </w:r>
    </w:p>
    <w:p w:rsidR="00330688" w:rsidRPr="00E45218" w:rsidRDefault="00330688" w:rsidP="00330688">
      <w:pPr>
        <w:tabs>
          <w:tab w:val="left" w:pos="3576"/>
        </w:tabs>
        <w:spacing w:after="0"/>
        <w:ind w:right="-285"/>
        <w:jc w:val="center"/>
        <w:rPr>
          <w:rFonts w:ascii="Times New Roman" w:hAnsi="Times New Roman" w:cs="Times New Roman"/>
          <w:sz w:val="32"/>
          <w:szCs w:val="32"/>
          <w:lang w:val="uk-UA"/>
        </w:rPr>
      </w:pPr>
      <w:r w:rsidRPr="00E45218">
        <w:rPr>
          <w:rFonts w:ascii="Times New Roman" w:hAnsi="Times New Roman" w:cs="Times New Roman"/>
          <w:sz w:val="32"/>
          <w:szCs w:val="32"/>
          <w:lang w:val="uk-UA"/>
        </w:rPr>
        <w:t>здобувач вищої освіти</w:t>
      </w:r>
    </w:p>
    <w:p w:rsidR="00330688" w:rsidRPr="00E45218" w:rsidRDefault="00330688" w:rsidP="00330688">
      <w:pPr>
        <w:tabs>
          <w:tab w:val="left" w:pos="3576"/>
        </w:tabs>
        <w:spacing w:after="0"/>
        <w:ind w:right="-285"/>
        <w:jc w:val="center"/>
        <w:rPr>
          <w:rFonts w:ascii="Times New Roman" w:hAnsi="Times New Roman" w:cs="Times New Roman"/>
          <w:sz w:val="32"/>
          <w:szCs w:val="32"/>
          <w:lang w:val="uk-UA"/>
        </w:rPr>
      </w:pPr>
      <w:r w:rsidRPr="00E45218">
        <w:rPr>
          <w:rFonts w:ascii="Times New Roman" w:hAnsi="Times New Roman" w:cs="Times New Roman"/>
          <w:sz w:val="32"/>
          <w:szCs w:val="32"/>
          <w:lang w:val="uk-UA"/>
        </w:rPr>
        <w:t>Національний університет  «Одеська політехніка»</w:t>
      </w:r>
    </w:p>
    <w:p w:rsidR="00330688" w:rsidRPr="00E45218" w:rsidRDefault="00330688" w:rsidP="00330688">
      <w:pPr>
        <w:tabs>
          <w:tab w:val="left" w:pos="3576"/>
        </w:tabs>
        <w:spacing w:after="0"/>
        <w:ind w:right="-285"/>
        <w:jc w:val="center"/>
        <w:rPr>
          <w:rFonts w:ascii="Times New Roman" w:hAnsi="Times New Roman" w:cs="Times New Roman"/>
          <w:sz w:val="32"/>
          <w:szCs w:val="32"/>
          <w:lang w:val="uk-UA"/>
        </w:rPr>
      </w:pPr>
      <w:r w:rsidRPr="00E45218">
        <w:rPr>
          <w:rFonts w:ascii="Times New Roman" w:hAnsi="Times New Roman" w:cs="Times New Roman"/>
          <w:sz w:val="32"/>
          <w:szCs w:val="32"/>
          <w:lang w:val="uk-UA"/>
        </w:rPr>
        <w:t>(м. Одеса, Україна)</w:t>
      </w:r>
    </w:p>
    <w:p w:rsidR="006C2721" w:rsidRPr="006C2721" w:rsidRDefault="006C2721" w:rsidP="00C45E8F">
      <w:pPr>
        <w:spacing w:after="0" w:line="240" w:lineRule="auto"/>
        <w:ind w:right="-285" w:firstLine="709"/>
        <w:jc w:val="center"/>
        <w:rPr>
          <w:rFonts w:ascii="Times New Roman" w:eastAsia="Calibri" w:hAnsi="Times New Roman" w:cs="Times New Roman"/>
          <w:sz w:val="20"/>
          <w:szCs w:val="20"/>
          <w:lang w:val="uk-UA"/>
        </w:rPr>
      </w:pPr>
    </w:p>
    <w:p w:rsidR="00ED228B" w:rsidRDefault="006C2721" w:rsidP="00C45E8F">
      <w:pPr>
        <w:spacing w:after="0"/>
        <w:ind w:right="-285"/>
        <w:jc w:val="center"/>
        <w:rPr>
          <w:rFonts w:ascii="Times New Roman" w:eastAsia="Times New Roman" w:hAnsi="Times New Roman" w:cs="Times New Roman"/>
          <w:b/>
          <w:sz w:val="32"/>
          <w:szCs w:val="32"/>
          <w:lang w:val="uk-UA" w:eastAsia="ru-RU"/>
        </w:rPr>
      </w:pPr>
      <w:r w:rsidRPr="006C2721">
        <w:rPr>
          <w:rFonts w:ascii="Times New Roman" w:eastAsia="Times New Roman" w:hAnsi="Times New Roman" w:cs="Times New Roman"/>
          <w:b/>
          <w:sz w:val="32"/>
          <w:szCs w:val="32"/>
          <w:lang w:val="uk-UA" w:eastAsia="ru-RU"/>
        </w:rPr>
        <w:t>ГЕРОЇЗМ ЖІНОК УКРАЇНИ ХХІ СТ.</w:t>
      </w:r>
    </w:p>
    <w:p w:rsidR="006C2721" w:rsidRPr="006C2721" w:rsidRDefault="006C2721" w:rsidP="00C45E8F">
      <w:pPr>
        <w:spacing w:after="0" w:line="240" w:lineRule="auto"/>
        <w:ind w:right="-285"/>
        <w:jc w:val="center"/>
        <w:rPr>
          <w:rFonts w:ascii="Times New Roman" w:eastAsia="Times New Roman" w:hAnsi="Times New Roman" w:cs="Times New Roman"/>
          <w:b/>
          <w:sz w:val="16"/>
          <w:szCs w:val="16"/>
          <w:lang w:val="uk-UA" w:eastAsia="ru-RU"/>
        </w:rPr>
      </w:pPr>
    </w:p>
    <w:p w:rsidR="00ED228B" w:rsidRPr="00ED228B" w:rsidRDefault="00ED228B" w:rsidP="00C45E8F">
      <w:pPr>
        <w:spacing w:after="0"/>
        <w:ind w:right="-285" w:firstLine="567"/>
        <w:jc w:val="both"/>
        <w:rPr>
          <w:rFonts w:ascii="Times New Roman" w:eastAsia="Times New Roman" w:hAnsi="Times New Roman" w:cs="Times New Roman"/>
          <w:sz w:val="32"/>
          <w:szCs w:val="32"/>
          <w:lang w:val="uk-UA" w:eastAsia="ru-RU"/>
        </w:rPr>
      </w:pPr>
      <w:r w:rsidRPr="00ED228B">
        <w:rPr>
          <w:rFonts w:ascii="Times New Roman" w:eastAsia="Times New Roman" w:hAnsi="Times New Roman" w:cs="Times New Roman"/>
          <w:sz w:val="32"/>
          <w:szCs w:val="32"/>
          <w:lang w:val="uk-UA" w:eastAsia="ru-RU"/>
        </w:rPr>
        <w:t>Політологи наприкінці ХХ ст, зазначали, що закінчення холодної війни ознаменувало собою «кінець історії», тріумф капіталістичної, ліберальної західної демократії над конкуруючими ідеологіями. Вважалося, що людство ХХІ-го століття буде глобальним постконфліктним суспільством, яке рухається в детермінованій згоді до колективного світу та процвітанню [11]. Проте, вже у першій чверті ХХІ століття політичні теоретики виділяють найсм</w:t>
      </w:r>
      <w:r w:rsidR="006C2721">
        <w:rPr>
          <w:rFonts w:ascii="Times New Roman" w:eastAsia="Times New Roman" w:hAnsi="Times New Roman" w:cs="Times New Roman"/>
          <w:sz w:val="32"/>
          <w:szCs w:val="32"/>
          <w:lang w:val="uk-UA" w:eastAsia="ru-RU"/>
        </w:rPr>
        <w:t>ертоносніші конфлікти:  теракт 11</w:t>
      </w:r>
      <w:r w:rsidRPr="00ED228B">
        <w:rPr>
          <w:rFonts w:ascii="Times New Roman" w:eastAsia="Times New Roman" w:hAnsi="Times New Roman" w:cs="Times New Roman"/>
          <w:sz w:val="32"/>
          <w:szCs w:val="32"/>
          <w:lang w:val="uk-UA" w:eastAsia="ru-RU"/>
        </w:rPr>
        <w:t xml:space="preserve"> вересня 2001 року у США;  війни:  Конго, Сирія, Судан, Ірак, Нігерія, Йємен; напад Росії на Україну [12].</w:t>
      </w:r>
    </w:p>
    <w:p w:rsidR="00ED228B" w:rsidRPr="00ED228B" w:rsidRDefault="00ED228B" w:rsidP="00C45E8F">
      <w:pPr>
        <w:spacing w:after="0"/>
        <w:ind w:right="-285" w:firstLine="567"/>
        <w:jc w:val="both"/>
        <w:rPr>
          <w:rFonts w:ascii="Times New Roman" w:eastAsia="Times New Roman" w:hAnsi="Times New Roman" w:cs="Times New Roman"/>
          <w:sz w:val="32"/>
          <w:szCs w:val="32"/>
          <w:lang w:val="uk-UA" w:eastAsia="ru-RU"/>
        </w:rPr>
      </w:pPr>
      <w:r w:rsidRPr="00ED228B">
        <w:rPr>
          <w:rFonts w:ascii="Times New Roman" w:eastAsia="Times New Roman" w:hAnsi="Times New Roman" w:cs="Times New Roman"/>
          <w:sz w:val="32"/>
          <w:szCs w:val="32"/>
          <w:lang w:val="uk-UA" w:eastAsia="ru-RU"/>
        </w:rPr>
        <w:t>В Україні,  у зв’язку з військовою агресією Російської Федерації та з метою забезпечення оборони держави, підтримання бойової і мобілізаційної готовності Збройних Сил України та і</w:t>
      </w:r>
      <w:r w:rsidR="00E852DE">
        <w:rPr>
          <w:rFonts w:ascii="Times New Roman" w:eastAsia="Times New Roman" w:hAnsi="Times New Roman" w:cs="Times New Roman"/>
          <w:sz w:val="32"/>
          <w:szCs w:val="32"/>
          <w:lang w:val="uk-UA" w:eastAsia="ru-RU"/>
        </w:rPr>
        <w:t xml:space="preserve">нших військових формувань, була оголошена і проведена </w:t>
      </w:r>
      <w:r w:rsidRPr="00ED228B">
        <w:rPr>
          <w:rFonts w:ascii="Times New Roman" w:eastAsia="Times New Roman" w:hAnsi="Times New Roman" w:cs="Times New Roman"/>
          <w:sz w:val="32"/>
          <w:szCs w:val="32"/>
          <w:lang w:val="uk-UA" w:eastAsia="ru-RU"/>
        </w:rPr>
        <w:t xml:space="preserve">загальна мобілізація та  органами державної влади, органами військового управління вжито заходів, щодо відсічі збройної агресії проти України. Збройні сили України зупинили наступ російських військ в декількох напрямках, і тисячі мирних жителів взялися за зброю, щоб захистити Вітчизну. </w:t>
      </w:r>
      <w:r w:rsidRPr="00ED228B">
        <w:rPr>
          <w:rFonts w:ascii="Times New Roman" w:eastAsia="Times New Roman" w:hAnsi="Times New Roman" w:cs="Times New Roman"/>
          <w:sz w:val="32"/>
          <w:szCs w:val="32"/>
          <w:lang w:val="uk-UA" w:eastAsia="ru-RU"/>
        </w:rPr>
        <w:lastRenderedPageBreak/>
        <w:t>Згідно</w:t>
      </w:r>
      <w:r w:rsidRPr="00ED228B">
        <w:rPr>
          <w:rFonts w:ascii="Times New Roman" w:eastAsia="Times New Roman" w:hAnsi="Times New Roman" w:cs="Times New Roman"/>
          <w:bCs/>
          <w:i/>
          <w:iCs/>
          <w:sz w:val="32"/>
          <w:szCs w:val="32"/>
          <w:lang w:val="uk-UA" w:eastAsia="ru-RU"/>
        </w:rPr>
        <w:t xml:space="preserve"> </w:t>
      </w:r>
      <w:r w:rsidRPr="00ED228B">
        <w:rPr>
          <w:rFonts w:ascii="Times New Roman" w:eastAsia="Times New Roman" w:hAnsi="Times New Roman" w:cs="Times New Roman"/>
          <w:sz w:val="32"/>
          <w:szCs w:val="32"/>
          <w:lang w:val="uk-UA" w:eastAsia="ru-RU"/>
        </w:rPr>
        <w:t xml:space="preserve">Конституції України 1996/2020 </w:t>
      </w:r>
      <w:r w:rsidR="006C2721">
        <w:rPr>
          <w:rFonts w:ascii="Times New Roman" w:eastAsia="Times New Roman" w:hAnsi="Times New Roman" w:cs="Times New Roman"/>
          <w:sz w:val="32"/>
          <w:szCs w:val="32"/>
          <w:lang w:val="uk-UA" w:eastAsia="ru-RU"/>
        </w:rPr>
        <w:t>р</w:t>
      </w:r>
      <w:r w:rsidRPr="00ED228B">
        <w:rPr>
          <w:rFonts w:ascii="Times New Roman" w:eastAsia="Times New Roman" w:hAnsi="Times New Roman" w:cs="Times New Roman"/>
          <w:sz w:val="32"/>
          <w:szCs w:val="32"/>
          <w:lang w:val="uk-UA" w:eastAsia="ru-RU"/>
        </w:rPr>
        <w:t>р</w:t>
      </w:r>
      <w:r w:rsidR="006C2721">
        <w:rPr>
          <w:rFonts w:ascii="Times New Roman" w:eastAsia="Times New Roman" w:hAnsi="Times New Roman" w:cs="Times New Roman"/>
          <w:sz w:val="32"/>
          <w:szCs w:val="32"/>
          <w:lang w:val="uk-UA" w:eastAsia="ru-RU"/>
        </w:rPr>
        <w:t>.</w:t>
      </w:r>
      <w:r w:rsidRPr="00ED228B">
        <w:rPr>
          <w:rFonts w:ascii="Times New Roman" w:eastAsia="Times New Roman" w:hAnsi="Times New Roman" w:cs="Times New Roman"/>
          <w:sz w:val="32"/>
          <w:szCs w:val="32"/>
          <w:lang w:val="uk-UA" w:eastAsia="ru-RU"/>
        </w:rPr>
        <w:t xml:space="preserve"> [3; ст.</w:t>
      </w:r>
      <w:r w:rsidR="006C2721">
        <w:rPr>
          <w:rFonts w:ascii="Times New Roman" w:eastAsia="Times New Roman" w:hAnsi="Times New Roman" w:cs="Times New Roman"/>
          <w:sz w:val="32"/>
          <w:szCs w:val="32"/>
          <w:lang w:val="uk-UA" w:eastAsia="ru-RU"/>
        </w:rPr>
        <w:t xml:space="preserve"> </w:t>
      </w:r>
      <w:r w:rsidRPr="00ED228B">
        <w:rPr>
          <w:rFonts w:ascii="Times New Roman" w:eastAsia="Times New Roman" w:hAnsi="Times New Roman" w:cs="Times New Roman"/>
          <w:sz w:val="32"/>
          <w:szCs w:val="32"/>
          <w:lang w:val="uk-UA" w:eastAsia="ru-RU"/>
        </w:rPr>
        <w:t xml:space="preserve">65] та </w:t>
      </w:r>
      <w:r w:rsidRPr="00ED228B">
        <w:rPr>
          <w:rFonts w:ascii="Times New Roman" w:eastAsia="Times New Roman" w:hAnsi="Times New Roman" w:cs="Times New Roman"/>
          <w:bCs/>
          <w:iCs/>
          <w:sz w:val="32"/>
          <w:szCs w:val="32"/>
          <w:lang w:val="uk-UA" w:eastAsia="ru-RU"/>
        </w:rPr>
        <w:t>Закону України</w:t>
      </w:r>
      <w:r w:rsidRPr="00ED228B">
        <w:rPr>
          <w:rFonts w:ascii="Times New Roman" w:eastAsia="Times New Roman" w:hAnsi="Times New Roman" w:cs="Times New Roman"/>
          <w:bCs/>
          <w:sz w:val="32"/>
          <w:szCs w:val="32"/>
          <w:lang w:val="uk-UA" w:eastAsia="ru-RU"/>
        </w:rPr>
        <w:t xml:space="preserve"> «Про військовий обов'язок і військову службу»</w:t>
      </w:r>
      <w:r w:rsidRPr="00ED228B">
        <w:rPr>
          <w:rFonts w:ascii="Times New Roman" w:eastAsia="Times New Roman" w:hAnsi="Times New Roman" w:cs="Times New Roman"/>
          <w:sz w:val="32"/>
          <w:szCs w:val="32"/>
          <w:lang w:val="uk-UA" w:eastAsia="ru-RU"/>
        </w:rPr>
        <w:t xml:space="preserve"> </w:t>
      </w:r>
      <w:r w:rsidRPr="00ED228B">
        <w:rPr>
          <w:rFonts w:ascii="Times New Roman" w:eastAsia="Times New Roman" w:hAnsi="Times New Roman" w:cs="Times New Roman"/>
          <w:bCs/>
          <w:sz w:val="32"/>
          <w:szCs w:val="32"/>
          <w:lang w:val="uk-UA" w:eastAsia="ru-RU"/>
        </w:rPr>
        <w:t>1992/2022</w:t>
      </w:r>
      <w:r w:rsidR="006C2721">
        <w:rPr>
          <w:rFonts w:ascii="Times New Roman" w:eastAsia="Times New Roman" w:hAnsi="Times New Roman" w:cs="Times New Roman"/>
          <w:bCs/>
          <w:sz w:val="32"/>
          <w:szCs w:val="32"/>
          <w:lang w:val="uk-UA" w:eastAsia="ru-RU"/>
        </w:rPr>
        <w:t xml:space="preserve"> </w:t>
      </w:r>
      <w:r w:rsidRPr="00ED228B">
        <w:rPr>
          <w:rFonts w:ascii="Times New Roman" w:eastAsia="Times New Roman" w:hAnsi="Times New Roman" w:cs="Times New Roman"/>
          <w:bCs/>
          <w:sz w:val="32"/>
          <w:szCs w:val="32"/>
          <w:lang w:val="uk-UA" w:eastAsia="ru-RU"/>
        </w:rPr>
        <w:t>рр</w:t>
      </w:r>
      <w:r w:rsidR="006C2721">
        <w:rPr>
          <w:rFonts w:ascii="Times New Roman" w:eastAsia="Times New Roman" w:hAnsi="Times New Roman" w:cs="Times New Roman"/>
          <w:bCs/>
          <w:sz w:val="32"/>
          <w:szCs w:val="32"/>
          <w:lang w:val="uk-UA" w:eastAsia="ru-RU"/>
        </w:rPr>
        <w:t>.</w:t>
      </w:r>
      <w:r w:rsidRPr="00ED228B">
        <w:rPr>
          <w:rFonts w:ascii="Times New Roman" w:eastAsia="Times New Roman" w:hAnsi="Times New Roman" w:cs="Times New Roman"/>
          <w:sz w:val="32"/>
          <w:szCs w:val="32"/>
          <w:lang w:val="uk-UA" w:eastAsia="ru-RU"/>
        </w:rPr>
        <w:t xml:space="preserve"> [3; ст.</w:t>
      </w:r>
      <w:r w:rsidR="006C2721">
        <w:rPr>
          <w:rFonts w:ascii="Times New Roman" w:eastAsia="Times New Roman" w:hAnsi="Times New Roman" w:cs="Times New Roman"/>
          <w:sz w:val="32"/>
          <w:szCs w:val="32"/>
          <w:lang w:val="uk-UA" w:eastAsia="ru-RU"/>
        </w:rPr>
        <w:t xml:space="preserve"> </w:t>
      </w:r>
      <w:r w:rsidRPr="00ED228B">
        <w:rPr>
          <w:rFonts w:ascii="Times New Roman" w:eastAsia="Times New Roman" w:hAnsi="Times New Roman" w:cs="Times New Roman"/>
          <w:sz w:val="32"/>
          <w:szCs w:val="32"/>
          <w:lang w:val="uk-UA" w:eastAsia="ru-RU"/>
        </w:rPr>
        <w:t>1],  який ві</w:t>
      </w:r>
      <w:r w:rsidR="006C2721">
        <w:rPr>
          <w:rFonts w:ascii="Times New Roman" w:eastAsia="Times New Roman" w:hAnsi="Times New Roman" w:cs="Times New Roman"/>
          <w:sz w:val="32"/>
          <w:szCs w:val="32"/>
          <w:lang w:val="uk-UA" w:eastAsia="ru-RU"/>
        </w:rPr>
        <w:t>д</w:t>
      </w:r>
      <w:r w:rsidRPr="00ED228B">
        <w:rPr>
          <w:rFonts w:ascii="Times New Roman" w:eastAsia="Times New Roman" w:hAnsi="Times New Roman" w:cs="Times New Roman"/>
          <w:sz w:val="32"/>
          <w:szCs w:val="32"/>
          <w:lang w:val="uk-UA" w:eastAsia="ru-RU"/>
        </w:rPr>
        <w:t>мічає, що військовим обов'язком є</w:t>
      </w:r>
      <w:r w:rsidR="006C2721">
        <w:rPr>
          <w:rFonts w:ascii="Times New Roman" w:eastAsia="Times New Roman" w:hAnsi="Times New Roman" w:cs="Times New Roman"/>
          <w:sz w:val="32"/>
          <w:szCs w:val="32"/>
          <w:lang w:val="uk-UA" w:eastAsia="ru-RU"/>
        </w:rPr>
        <w:t>:</w:t>
      </w:r>
      <w:r w:rsidR="00330688">
        <w:rPr>
          <w:rFonts w:ascii="Times New Roman" w:eastAsia="Times New Roman" w:hAnsi="Times New Roman" w:cs="Times New Roman"/>
          <w:sz w:val="32"/>
          <w:szCs w:val="32"/>
          <w:lang w:val="uk-UA" w:eastAsia="ru-RU"/>
        </w:rPr>
        <w:t xml:space="preserve"> -</w:t>
      </w:r>
      <w:r w:rsidRPr="00ED228B">
        <w:rPr>
          <w:rFonts w:ascii="Times New Roman" w:eastAsia="Times New Roman" w:hAnsi="Times New Roman" w:cs="Times New Roman"/>
          <w:sz w:val="32"/>
          <w:szCs w:val="32"/>
          <w:lang w:val="uk-UA" w:eastAsia="ru-RU"/>
        </w:rPr>
        <w:t xml:space="preserve"> </w:t>
      </w:r>
      <w:r w:rsidR="006C2721">
        <w:rPr>
          <w:rFonts w:ascii="Times New Roman" w:eastAsia="Times New Roman" w:hAnsi="Times New Roman" w:cs="Times New Roman"/>
          <w:sz w:val="32"/>
          <w:szCs w:val="32"/>
          <w:lang w:val="uk-UA" w:eastAsia="ru-RU"/>
        </w:rPr>
        <w:t>«</w:t>
      </w:r>
      <w:r w:rsidRPr="00ED228B">
        <w:rPr>
          <w:rFonts w:ascii="Times New Roman" w:eastAsia="Times New Roman" w:hAnsi="Times New Roman" w:cs="Times New Roman"/>
          <w:sz w:val="32"/>
          <w:szCs w:val="32"/>
          <w:lang w:val="uk-UA" w:eastAsia="ru-RU"/>
        </w:rPr>
        <w:t>Захист Вітчизни, незалежності та територіальної цілісності України: жінки виконують військовий обов’язок на рівних засадах із чоловіками (за винятком випадків, передбачених законодавством)</w:t>
      </w:r>
      <w:r w:rsidR="006C2721">
        <w:rPr>
          <w:rFonts w:ascii="Times New Roman" w:eastAsia="Times New Roman" w:hAnsi="Times New Roman" w:cs="Times New Roman"/>
          <w:sz w:val="32"/>
          <w:szCs w:val="32"/>
          <w:lang w:val="uk-UA" w:eastAsia="ru-RU"/>
        </w:rPr>
        <w:t>»</w:t>
      </w:r>
      <w:r w:rsidRPr="00ED228B">
        <w:rPr>
          <w:rFonts w:ascii="Times New Roman" w:eastAsia="Times New Roman" w:hAnsi="Times New Roman" w:cs="Times New Roman"/>
          <w:sz w:val="32"/>
          <w:szCs w:val="32"/>
          <w:lang w:val="uk-UA" w:eastAsia="ru-RU"/>
        </w:rPr>
        <w:t xml:space="preserve">. Законодавство  </w:t>
      </w:r>
      <w:bookmarkStart w:id="30" w:name="w1_2"/>
      <w:r w:rsidRPr="00ED228B">
        <w:rPr>
          <w:rFonts w:ascii="Times New Roman" w:eastAsia="Times New Roman" w:hAnsi="Times New Roman" w:cs="Times New Roman"/>
          <w:sz w:val="32"/>
          <w:szCs w:val="32"/>
          <w:lang w:val="uk-UA" w:eastAsia="ru-RU"/>
        </w:rPr>
        <w:t xml:space="preserve">підкреслює, що </w:t>
      </w:r>
      <w:hyperlink r:id="rId61" w:anchor="w1_3" w:history="1">
        <w:r w:rsidRPr="00ED228B">
          <w:rPr>
            <w:rStyle w:val="a9"/>
            <w:rFonts w:ascii="Times New Roman" w:eastAsia="Times New Roman" w:hAnsi="Times New Roman" w:cs="Times New Roman"/>
            <w:sz w:val="32"/>
            <w:szCs w:val="32"/>
            <w:lang w:val="uk-UA" w:eastAsia="ru-RU"/>
          </w:rPr>
          <w:t>жінки</w:t>
        </w:r>
      </w:hyperlink>
      <w:bookmarkEnd w:id="30"/>
      <w:r w:rsidRPr="00ED228B">
        <w:rPr>
          <w:rFonts w:ascii="Times New Roman" w:eastAsia="Times New Roman" w:hAnsi="Times New Roman" w:cs="Times New Roman"/>
          <w:sz w:val="32"/>
          <w:szCs w:val="32"/>
          <w:lang w:val="uk-UA" w:eastAsia="ru-RU"/>
        </w:rPr>
        <w:t xml:space="preserve">, які перебувають на військовому обліку, можуть бути призвані на військову службу чи залучені для виконання робіт із забезпечення оборони держави у воєнний час </w:t>
      </w:r>
      <w:r w:rsidRPr="00ED228B">
        <w:rPr>
          <w:rFonts w:ascii="Times New Roman" w:eastAsia="Times New Roman" w:hAnsi="Times New Roman" w:cs="Times New Roman"/>
          <w:sz w:val="32"/>
          <w:szCs w:val="32"/>
          <w:lang w:eastAsia="ru-RU"/>
        </w:rPr>
        <w:t>[</w:t>
      </w:r>
      <w:r w:rsidRPr="00ED228B">
        <w:rPr>
          <w:rFonts w:ascii="Times New Roman" w:eastAsia="Times New Roman" w:hAnsi="Times New Roman" w:cs="Times New Roman"/>
          <w:sz w:val="32"/>
          <w:szCs w:val="32"/>
          <w:lang w:val="uk-UA" w:eastAsia="ru-RU"/>
        </w:rPr>
        <w:t>3; ст.</w:t>
      </w:r>
      <w:r w:rsidR="006C2721">
        <w:rPr>
          <w:rFonts w:ascii="Times New Roman" w:eastAsia="Times New Roman" w:hAnsi="Times New Roman" w:cs="Times New Roman"/>
          <w:sz w:val="32"/>
          <w:szCs w:val="32"/>
          <w:lang w:val="uk-UA" w:eastAsia="ru-RU"/>
        </w:rPr>
        <w:t xml:space="preserve"> </w:t>
      </w:r>
      <w:r w:rsidRPr="00ED228B">
        <w:rPr>
          <w:rFonts w:ascii="Times New Roman" w:eastAsia="Times New Roman" w:hAnsi="Times New Roman" w:cs="Times New Roman"/>
          <w:sz w:val="32"/>
          <w:szCs w:val="32"/>
          <w:lang w:val="uk-UA" w:eastAsia="ru-RU"/>
        </w:rPr>
        <w:t>1, п.</w:t>
      </w:r>
      <w:r w:rsidR="006C2721">
        <w:rPr>
          <w:rFonts w:ascii="Times New Roman" w:eastAsia="Times New Roman" w:hAnsi="Times New Roman" w:cs="Times New Roman"/>
          <w:sz w:val="32"/>
          <w:szCs w:val="32"/>
          <w:lang w:val="uk-UA" w:eastAsia="ru-RU"/>
        </w:rPr>
        <w:t xml:space="preserve"> </w:t>
      </w:r>
      <w:r w:rsidRPr="00ED228B">
        <w:rPr>
          <w:rFonts w:ascii="Times New Roman" w:eastAsia="Times New Roman" w:hAnsi="Times New Roman" w:cs="Times New Roman"/>
          <w:sz w:val="32"/>
          <w:szCs w:val="32"/>
          <w:lang w:val="uk-UA" w:eastAsia="ru-RU"/>
        </w:rPr>
        <w:t>12</w:t>
      </w:r>
      <w:r w:rsidRPr="00ED228B">
        <w:rPr>
          <w:rFonts w:ascii="Times New Roman" w:eastAsia="Times New Roman" w:hAnsi="Times New Roman" w:cs="Times New Roman"/>
          <w:sz w:val="32"/>
          <w:szCs w:val="32"/>
          <w:lang w:eastAsia="ru-RU"/>
        </w:rPr>
        <w:t>]</w:t>
      </w:r>
      <w:r w:rsidRPr="00ED228B">
        <w:rPr>
          <w:rFonts w:ascii="Times New Roman" w:eastAsia="Times New Roman" w:hAnsi="Times New Roman" w:cs="Times New Roman"/>
          <w:sz w:val="32"/>
          <w:szCs w:val="32"/>
          <w:lang w:val="uk-UA" w:eastAsia="ru-RU"/>
        </w:rPr>
        <w:t>. З перших днів війни українські жінки вступили в бій проти російських загарбників. Діапазон жіночої бойової майстерності  надзвичайно широкий, від медперсоналу до диверсійної роботи. Вже 28 лютого 2022 року жінки Указом Президента України № 79/2022 р</w:t>
      </w:r>
      <w:r w:rsidR="00357DD2">
        <w:rPr>
          <w:rFonts w:ascii="Times New Roman" w:eastAsia="Times New Roman" w:hAnsi="Times New Roman" w:cs="Times New Roman"/>
          <w:sz w:val="32"/>
          <w:szCs w:val="32"/>
          <w:lang w:val="uk-UA" w:eastAsia="ru-RU"/>
        </w:rPr>
        <w:t>.</w:t>
      </w:r>
      <w:r w:rsidRPr="00ED228B">
        <w:rPr>
          <w:rFonts w:ascii="Times New Roman" w:eastAsia="Times New Roman" w:hAnsi="Times New Roman" w:cs="Times New Roman"/>
          <w:sz w:val="32"/>
          <w:szCs w:val="32"/>
          <w:lang w:val="uk-UA" w:eastAsia="ru-RU"/>
        </w:rPr>
        <w:t xml:space="preserve"> були відзначені державними нагородами України за особисту мужність і самовіддані дії, виявлені у захисті державного суверенітету та територіальної цілісності України, вірність військовій присязі</w:t>
      </w:r>
      <w:r w:rsidRPr="00ED228B">
        <w:rPr>
          <w:rFonts w:ascii="Times New Roman" w:eastAsia="Times New Roman" w:hAnsi="Times New Roman" w:cs="Times New Roman"/>
          <w:bCs/>
          <w:iCs/>
          <w:sz w:val="32"/>
          <w:szCs w:val="32"/>
          <w:lang w:val="uk-UA" w:eastAsia="ru-RU"/>
        </w:rPr>
        <w:t xml:space="preserve"> нагороджені </w:t>
      </w:r>
      <w:r w:rsidRPr="00ED228B">
        <w:rPr>
          <w:rFonts w:ascii="Times New Roman" w:eastAsia="Times New Roman" w:hAnsi="Times New Roman" w:cs="Times New Roman"/>
          <w:sz w:val="32"/>
          <w:szCs w:val="32"/>
          <w:lang w:val="uk-UA" w:eastAsia="ru-RU"/>
        </w:rPr>
        <w:t xml:space="preserve"> </w:t>
      </w:r>
      <w:r w:rsidRPr="00ED228B">
        <w:rPr>
          <w:rFonts w:ascii="Times New Roman" w:eastAsia="Times New Roman" w:hAnsi="Times New Roman" w:cs="Times New Roman"/>
          <w:bCs/>
          <w:iCs/>
          <w:sz w:val="32"/>
          <w:szCs w:val="32"/>
          <w:lang w:val="uk-UA" w:eastAsia="ru-RU"/>
        </w:rPr>
        <w:t xml:space="preserve">у Збройних Силах України:  </w:t>
      </w:r>
      <w:r w:rsidRPr="00ED228B">
        <w:rPr>
          <w:rFonts w:ascii="Times New Roman" w:eastAsia="Times New Roman" w:hAnsi="Times New Roman" w:cs="Times New Roman"/>
          <w:b/>
          <w:bCs/>
          <w:sz w:val="32"/>
          <w:szCs w:val="32"/>
          <w:lang w:val="uk-UA" w:eastAsia="ru-RU"/>
        </w:rPr>
        <w:t>орденом “За мужність” ІІІ ступеня</w:t>
      </w:r>
      <w:r w:rsidRPr="00ED228B">
        <w:rPr>
          <w:rFonts w:ascii="Times New Roman" w:eastAsia="Times New Roman" w:hAnsi="Times New Roman" w:cs="Times New Roman"/>
          <w:sz w:val="32"/>
          <w:szCs w:val="32"/>
          <w:lang w:val="uk-UA" w:eastAsia="ru-RU"/>
        </w:rPr>
        <w:t xml:space="preserve"> Залевська Ілона Петрівна та Печерога Ольга Валентинівна; </w:t>
      </w:r>
      <w:r w:rsidRPr="00ED228B">
        <w:rPr>
          <w:rFonts w:ascii="Times New Roman" w:eastAsia="Times New Roman" w:hAnsi="Times New Roman" w:cs="Times New Roman"/>
          <w:b/>
          <w:bCs/>
          <w:sz w:val="32"/>
          <w:szCs w:val="32"/>
          <w:lang w:val="uk-UA" w:eastAsia="ru-RU"/>
        </w:rPr>
        <w:t xml:space="preserve">медаллю “За військову службу Україні” </w:t>
      </w:r>
      <w:r w:rsidRPr="00ED228B">
        <w:rPr>
          <w:rFonts w:ascii="Times New Roman" w:eastAsia="Times New Roman" w:hAnsi="Times New Roman" w:cs="Times New Roman"/>
          <w:sz w:val="32"/>
          <w:szCs w:val="32"/>
          <w:lang w:val="uk-UA" w:eastAsia="ru-RU"/>
        </w:rPr>
        <w:t xml:space="preserve">Макарович Яна Олегівна, </w:t>
      </w:r>
      <w:r w:rsidRPr="00ED228B">
        <w:rPr>
          <w:rFonts w:ascii="Times New Roman" w:eastAsia="Times New Roman" w:hAnsi="Times New Roman" w:cs="Times New Roman"/>
          <w:b/>
          <w:bCs/>
          <w:sz w:val="32"/>
          <w:szCs w:val="32"/>
          <w:lang w:val="uk-UA" w:eastAsia="ru-RU"/>
        </w:rPr>
        <w:t xml:space="preserve">медаллю “За врятоване життя” </w:t>
      </w:r>
      <w:r w:rsidRPr="00ED228B">
        <w:rPr>
          <w:rFonts w:ascii="Times New Roman" w:eastAsia="Times New Roman" w:hAnsi="Times New Roman" w:cs="Times New Roman"/>
          <w:sz w:val="32"/>
          <w:szCs w:val="32"/>
          <w:lang w:val="uk-UA" w:eastAsia="ru-RU"/>
        </w:rPr>
        <w:t xml:space="preserve">Кравченко Лариса Сергіївна;  </w:t>
      </w:r>
      <w:r w:rsidRPr="00ED228B">
        <w:rPr>
          <w:rFonts w:ascii="Times New Roman" w:eastAsia="Times New Roman" w:hAnsi="Times New Roman" w:cs="Times New Roman"/>
          <w:i/>
          <w:iCs/>
          <w:sz w:val="32"/>
          <w:szCs w:val="32"/>
          <w:lang w:val="uk-UA" w:eastAsia="ru-RU"/>
        </w:rPr>
        <w:t>в Державній службі України з надзвичайних ситуацій</w:t>
      </w:r>
      <w:r w:rsidRPr="00ED228B">
        <w:rPr>
          <w:rFonts w:ascii="Times New Roman" w:eastAsia="Times New Roman" w:hAnsi="Times New Roman" w:cs="Times New Roman"/>
          <w:bCs/>
          <w:iCs/>
          <w:sz w:val="32"/>
          <w:szCs w:val="32"/>
          <w:lang w:val="uk-UA" w:eastAsia="ru-RU"/>
        </w:rPr>
        <w:t xml:space="preserve">: </w:t>
      </w:r>
      <w:r w:rsidRPr="00ED228B">
        <w:rPr>
          <w:rFonts w:ascii="Times New Roman" w:eastAsia="Times New Roman" w:hAnsi="Times New Roman" w:cs="Times New Roman"/>
          <w:i/>
          <w:iCs/>
          <w:sz w:val="32"/>
          <w:szCs w:val="32"/>
          <w:lang w:val="uk-UA" w:eastAsia="ru-RU"/>
        </w:rPr>
        <w:t xml:space="preserve"> </w:t>
      </w:r>
      <w:r w:rsidRPr="00ED228B">
        <w:rPr>
          <w:rFonts w:ascii="Times New Roman" w:eastAsia="Times New Roman" w:hAnsi="Times New Roman" w:cs="Times New Roman"/>
          <w:b/>
          <w:bCs/>
          <w:sz w:val="32"/>
          <w:szCs w:val="32"/>
          <w:lang w:val="uk-UA" w:eastAsia="ru-RU"/>
        </w:rPr>
        <w:t>орденом “За мужність” ІІІ ступеня</w:t>
      </w:r>
      <w:r w:rsidRPr="00ED228B">
        <w:rPr>
          <w:rFonts w:ascii="Times New Roman" w:eastAsia="Times New Roman" w:hAnsi="Times New Roman" w:cs="Times New Roman"/>
          <w:sz w:val="32"/>
          <w:szCs w:val="32"/>
          <w:lang w:val="uk-UA" w:eastAsia="ru-RU"/>
        </w:rPr>
        <w:t xml:space="preserve"> Рунаєва Лариса Георгіївна [4].</w:t>
      </w:r>
    </w:p>
    <w:p w:rsidR="00ED228B" w:rsidRPr="00ED228B" w:rsidRDefault="00330688" w:rsidP="00C45E8F">
      <w:pPr>
        <w:spacing w:after="0"/>
        <w:ind w:right="-285" w:firstLine="567"/>
        <w:jc w:val="both"/>
        <w:rPr>
          <w:rFonts w:ascii="Times New Roman" w:eastAsia="Times New Roman" w:hAnsi="Times New Roman" w:cs="Times New Roman"/>
          <w:bCs/>
          <w:sz w:val="32"/>
          <w:szCs w:val="32"/>
          <w:lang w:val="uk-UA" w:eastAsia="ru-RU"/>
        </w:rPr>
      </w:pPr>
      <w:r>
        <w:rPr>
          <w:rFonts w:ascii="Times New Roman" w:eastAsia="Times New Roman" w:hAnsi="Times New Roman" w:cs="Times New Roman"/>
          <w:sz w:val="32"/>
          <w:szCs w:val="32"/>
          <w:lang w:val="uk-UA" w:eastAsia="ru-RU"/>
        </w:rPr>
        <w:t>Героїні-патріотки,</w:t>
      </w:r>
      <w:r w:rsidR="00ED228B" w:rsidRPr="00ED228B">
        <w:rPr>
          <w:rFonts w:ascii="Times New Roman" w:eastAsia="Times New Roman" w:hAnsi="Times New Roman" w:cs="Times New Roman"/>
          <w:sz w:val="32"/>
          <w:szCs w:val="32"/>
          <w:lang w:val="uk-UA" w:eastAsia="ru-RU"/>
        </w:rPr>
        <w:t xml:space="preserve"> медперсонал здійснювали подвиги, перебуваючи у самому епіцентрі боїв. Так, Мазуренко Дарья Андріївна — бойовий медик механізованої роти механізованого батальйону 72 окремої механізованої бригади оперативного командування "Північ" Сухопутних військ Збройних Сил України, сержант </w:t>
      </w:r>
      <w:r w:rsidR="00ED228B" w:rsidRPr="00ED228B">
        <w:rPr>
          <w:rFonts w:ascii="Times New Roman" w:eastAsia="Times New Roman" w:hAnsi="Times New Roman" w:cs="Times New Roman"/>
          <w:b/>
          <w:bCs/>
          <w:sz w:val="32"/>
          <w:szCs w:val="32"/>
          <w:lang w:val="uk-UA" w:eastAsia="ru-RU"/>
        </w:rPr>
        <w:t>нагороджена відзнакою Президента України «Хрест бойових заслуг»</w:t>
      </w:r>
      <w:r w:rsidR="00ED228B" w:rsidRPr="00ED228B">
        <w:rPr>
          <w:rFonts w:ascii="Times New Roman" w:eastAsia="Times New Roman" w:hAnsi="Times New Roman" w:cs="Times New Roman"/>
          <w:b/>
          <w:sz w:val="32"/>
          <w:szCs w:val="32"/>
          <w:lang w:val="uk-UA" w:eastAsia="ru-RU"/>
        </w:rPr>
        <w:t xml:space="preserve"> </w:t>
      </w:r>
      <w:r w:rsidR="00ED228B" w:rsidRPr="00ED228B">
        <w:rPr>
          <w:rFonts w:ascii="Times New Roman" w:eastAsia="Times New Roman" w:hAnsi="Times New Roman" w:cs="Times New Roman"/>
          <w:sz w:val="32"/>
          <w:szCs w:val="32"/>
          <w:lang w:val="uk-UA" w:eastAsia="ru-RU"/>
        </w:rPr>
        <w:t>[8]</w:t>
      </w:r>
      <w:r w:rsidR="00ED228B" w:rsidRPr="00ED228B">
        <w:rPr>
          <w:rFonts w:ascii="Times New Roman" w:eastAsia="Times New Roman" w:hAnsi="Times New Roman" w:cs="Times New Roman"/>
          <w:b/>
          <w:bCs/>
          <w:sz w:val="32"/>
          <w:szCs w:val="32"/>
          <w:lang w:val="uk-UA" w:eastAsia="ru-RU"/>
        </w:rPr>
        <w:t xml:space="preserve">. Майже 35 жінок медичної служби </w:t>
      </w:r>
      <w:r w:rsidR="00ED228B" w:rsidRPr="006C2721">
        <w:rPr>
          <w:rFonts w:ascii="Times New Roman" w:eastAsia="Times New Roman" w:hAnsi="Times New Roman" w:cs="Times New Roman"/>
          <w:bCs/>
          <w:sz w:val="32"/>
          <w:szCs w:val="32"/>
          <w:lang w:val="uk-UA" w:eastAsia="ru-RU"/>
        </w:rPr>
        <w:t>нагороджені орденами</w:t>
      </w:r>
      <w:r w:rsidR="00ED228B" w:rsidRPr="006C2721">
        <w:rPr>
          <w:rFonts w:ascii="Times New Roman" w:eastAsia="Times New Roman" w:hAnsi="Times New Roman" w:cs="Times New Roman"/>
          <w:bCs/>
          <w:iCs/>
          <w:sz w:val="32"/>
          <w:szCs w:val="32"/>
          <w:lang w:val="uk-UA" w:eastAsia="ru-RU"/>
        </w:rPr>
        <w:t>:</w:t>
      </w:r>
      <w:r w:rsidR="00ED228B" w:rsidRPr="00ED228B">
        <w:rPr>
          <w:rFonts w:ascii="Times New Roman" w:eastAsia="Times New Roman" w:hAnsi="Times New Roman" w:cs="Times New Roman"/>
          <w:b/>
          <w:bCs/>
          <w:sz w:val="32"/>
          <w:szCs w:val="32"/>
          <w:lang w:val="uk-UA" w:eastAsia="ru-RU"/>
        </w:rPr>
        <w:t xml:space="preserve"> Богдана Хмельницького ІІІ ступеня,  Княгині Ольги ІІІ ступеня, Данила Галицького; медалями</w:t>
      </w:r>
      <w:r w:rsidR="00ED228B" w:rsidRPr="00ED228B">
        <w:rPr>
          <w:rFonts w:ascii="Times New Roman" w:eastAsia="Times New Roman" w:hAnsi="Times New Roman" w:cs="Times New Roman"/>
          <w:bCs/>
          <w:sz w:val="32"/>
          <w:szCs w:val="32"/>
          <w:lang w:val="uk-UA" w:eastAsia="ru-RU"/>
        </w:rPr>
        <w:t>:</w:t>
      </w:r>
      <w:r w:rsidR="00ED228B" w:rsidRPr="00ED228B">
        <w:rPr>
          <w:rFonts w:ascii="Times New Roman" w:eastAsia="Times New Roman" w:hAnsi="Times New Roman" w:cs="Times New Roman"/>
          <w:b/>
          <w:bCs/>
          <w:sz w:val="32"/>
          <w:szCs w:val="32"/>
          <w:lang w:val="uk-UA" w:eastAsia="ru-RU"/>
        </w:rPr>
        <w:t xml:space="preserve"> “За військову службу Україні”, “За бездоганну службу” ІІІ ступеня, “Захиснику Вітчизни”,  “За врятоване життя”.</w:t>
      </w:r>
    </w:p>
    <w:p w:rsidR="00ED228B" w:rsidRPr="00ED228B" w:rsidRDefault="00ED228B" w:rsidP="00C45E8F">
      <w:pPr>
        <w:spacing w:after="0"/>
        <w:ind w:right="-285" w:firstLine="567"/>
        <w:jc w:val="both"/>
        <w:rPr>
          <w:rFonts w:ascii="Times New Roman" w:eastAsia="Times New Roman" w:hAnsi="Times New Roman" w:cs="Times New Roman"/>
          <w:sz w:val="32"/>
          <w:szCs w:val="32"/>
          <w:lang w:val="uk-UA" w:eastAsia="ru-RU"/>
        </w:rPr>
      </w:pPr>
      <w:r w:rsidRPr="00ED228B">
        <w:rPr>
          <w:rFonts w:ascii="Times New Roman" w:eastAsia="Times New Roman" w:hAnsi="Times New Roman" w:cs="Times New Roman"/>
          <w:sz w:val="32"/>
          <w:szCs w:val="32"/>
          <w:lang w:val="uk-UA" w:eastAsia="ru-RU"/>
        </w:rPr>
        <w:lastRenderedPageBreak/>
        <w:t xml:space="preserve">Під шквальним вогнем противника бойовий медик сержант Катерина Ступницька оперативно надавала першу медичну допомогу та вивезла танкістів для подальшої евакуації у безпечне місце. Катерина Ступницька загинула 8 березня 2022 р. за визволення селища Макарів на Київщині, через яке ворог мав намір прорватись до столиці [10]. За визначну особисту мужність і героїзм, виявлені в захисті державного суверенітету та територіальної цілісності України, вірність Військової присязі Указом Президента України від 19 березня 2022 року Сержанту Катерині Вікторівні Ступницькій присвоєно звання Герой України з удостоєнням </w:t>
      </w:r>
      <w:r w:rsidRPr="00ED228B">
        <w:rPr>
          <w:rFonts w:ascii="Times New Roman" w:eastAsia="Times New Roman" w:hAnsi="Times New Roman" w:cs="Times New Roman"/>
          <w:i/>
          <w:iCs/>
          <w:sz w:val="32"/>
          <w:szCs w:val="32"/>
          <w:lang w:val="uk-UA" w:eastAsia="ru-RU"/>
        </w:rPr>
        <w:t xml:space="preserve">ордена «Золота Зірка» (посмертно) </w:t>
      </w:r>
      <w:r w:rsidRPr="00ED228B">
        <w:rPr>
          <w:rFonts w:ascii="Times New Roman" w:eastAsia="Times New Roman" w:hAnsi="Times New Roman" w:cs="Times New Roman"/>
          <w:sz w:val="32"/>
          <w:szCs w:val="32"/>
          <w:lang w:val="uk-UA" w:eastAsia="ru-RU"/>
        </w:rPr>
        <w:t>[5]</w:t>
      </w:r>
      <w:r w:rsidRPr="00ED228B">
        <w:rPr>
          <w:rFonts w:ascii="Times New Roman" w:eastAsia="Times New Roman" w:hAnsi="Times New Roman" w:cs="Times New Roman"/>
          <w:b/>
          <w:bCs/>
          <w:sz w:val="32"/>
          <w:szCs w:val="32"/>
          <w:lang w:val="uk-UA" w:eastAsia="ru-RU"/>
        </w:rPr>
        <w:t>.</w:t>
      </w:r>
      <w:r w:rsidRPr="00ED228B">
        <w:rPr>
          <w:rFonts w:ascii="Times New Roman" w:eastAsia="Times New Roman" w:hAnsi="Times New Roman" w:cs="Times New Roman"/>
          <w:iCs/>
          <w:sz w:val="32"/>
          <w:szCs w:val="32"/>
          <w:lang w:val="uk-UA" w:eastAsia="ru-RU"/>
        </w:rPr>
        <w:t xml:space="preserve"> </w:t>
      </w:r>
      <w:r w:rsidRPr="00ED228B">
        <w:rPr>
          <w:rFonts w:ascii="Times New Roman" w:eastAsia="Times New Roman" w:hAnsi="Times New Roman" w:cs="Times New Roman"/>
          <w:sz w:val="32"/>
          <w:szCs w:val="32"/>
          <w:lang w:val="uk-UA" w:eastAsia="ru-RU"/>
        </w:rPr>
        <w:t>Закон України «Про державні нагороди України» 2000/2022</w:t>
      </w:r>
      <w:r w:rsidR="00330688">
        <w:rPr>
          <w:rFonts w:ascii="Times New Roman" w:eastAsia="Times New Roman" w:hAnsi="Times New Roman" w:cs="Times New Roman"/>
          <w:sz w:val="32"/>
          <w:szCs w:val="32"/>
          <w:lang w:val="uk-UA" w:eastAsia="ru-RU"/>
        </w:rPr>
        <w:t xml:space="preserve"> рр.</w:t>
      </w:r>
      <w:r w:rsidRPr="00ED228B">
        <w:rPr>
          <w:rFonts w:ascii="Times New Roman" w:eastAsia="Times New Roman" w:hAnsi="Times New Roman" w:cs="Times New Roman"/>
          <w:sz w:val="32"/>
          <w:szCs w:val="32"/>
          <w:lang w:val="uk-UA" w:eastAsia="ru-RU"/>
        </w:rPr>
        <w:t xml:space="preserve"> виділяє, що нагородження державними нагородами може бути проведено посмертно</w:t>
      </w:r>
      <w:r w:rsidR="00357DD2">
        <w:rPr>
          <w:rFonts w:ascii="Times New Roman" w:eastAsia="Times New Roman" w:hAnsi="Times New Roman" w:cs="Times New Roman"/>
          <w:sz w:val="32"/>
          <w:szCs w:val="32"/>
          <w:lang w:val="uk-UA" w:eastAsia="ru-RU"/>
        </w:rPr>
        <w:t xml:space="preserve"> </w:t>
      </w:r>
      <w:r w:rsidRPr="00ED228B">
        <w:rPr>
          <w:rFonts w:ascii="Times New Roman" w:eastAsia="Times New Roman" w:hAnsi="Times New Roman" w:cs="Times New Roman"/>
          <w:sz w:val="32"/>
          <w:szCs w:val="32"/>
          <w:lang w:val="uk-UA" w:eastAsia="ru-RU"/>
        </w:rPr>
        <w:t>[2; ст.</w:t>
      </w:r>
      <w:r w:rsidR="00357DD2">
        <w:rPr>
          <w:rFonts w:ascii="Times New Roman" w:eastAsia="Times New Roman" w:hAnsi="Times New Roman" w:cs="Times New Roman"/>
          <w:sz w:val="32"/>
          <w:szCs w:val="32"/>
          <w:lang w:val="uk-UA" w:eastAsia="ru-RU"/>
        </w:rPr>
        <w:t xml:space="preserve"> </w:t>
      </w:r>
      <w:r w:rsidRPr="00ED228B">
        <w:rPr>
          <w:rFonts w:ascii="Times New Roman" w:eastAsia="Times New Roman" w:hAnsi="Times New Roman" w:cs="Times New Roman"/>
          <w:sz w:val="32"/>
          <w:szCs w:val="32"/>
          <w:lang w:val="uk-UA" w:eastAsia="ru-RU"/>
        </w:rPr>
        <w:t>5]</w:t>
      </w:r>
      <w:r w:rsidRPr="00ED228B">
        <w:rPr>
          <w:rFonts w:ascii="Times New Roman" w:eastAsia="Times New Roman" w:hAnsi="Times New Roman" w:cs="Times New Roman"/>
          <w:b/>
          <w:sz w:val="32"/>
          <w:szCs w:val="32"/>
          <w:lang w:val="uk-UA" w:eastAsia="ru-RU"/>
        </w:rPr>
        <w:t>.</w:t>
      </w:r>
      <w:r w:rsidRPr="00ED228B">
        <w:rPr>
          <w:rFonts w:ascii="Times New Roman" w:eastAsia="Times New Roman" w:hAnsi="Times New Roman" w:cs="Times New Roman"/>
          <w:sz w:val="32"/>
          <w:szCs w:val="32"/>
          <w:lang w:val="uk-UA" w:eastAsia="ru-RU"/>
        </w:rPr>
        <w:t xml:space="preserve"> За період від Російського нападу на Україну</w:t>
      </w:r>
      <w:r w:rsidR="00C02181">
        <w:rPr>
          <w:rFonts w:ascii="Times New Roman" w:eastAsia="Times New Roman" w:hAnsi="Times New Roman" w:cs="Times New Roman"/>
          <w:sz w:val="32"/>
          <w:szCs w:val="32"/>
          <w:lang w:val="uk-UA" w:eastAsia="ru-RU"/>
        </w:rPr>
        <w:t xml:space="preserve">, з 24 лютого по </w:t>
      </w:r>
      <w:r w:rsidRPr="00ED228B">
        <w:rPr>
          <w:rFonts w:ascii="Times New Roman" w:eastAsia="Times New Roman" w:hAnsi="Times New Roman" w:cs="Times New Roman"/>
          <w:sz w:val="32"/>
          <w:szCs w:val="32"/>
          <w:lang w:val="uk-UA" w:eastAsia="ru-RU"/>
        </w:rPr>
        <w:t>1 червня 2022 р. нагороджені посмертно понад 40 жінок-патріоток.</w:t>
      </w:r>
    </w:p>
    <w:p w:rsidR="00ED228B" w:rsidRPr="006C2721" w:rsidRDefault="00ED228B" w:rsidP="00C45E8F">
      <w:pPr>
        <w:spacing w:after="0"/>
        <w:ind w:right="-285" w:firstLine="567"/>
        <w:jc w:val="both"/>
        <w:rPr>
          <w:rFonts w:ascii="Times New Roman" w:eastAsia="Times New Roman" w:hAnsi="Times New Roman" w:cs="Times New Roman"/>
          <w:b/>
          <w:bCs/>
          <w:sz w:val="32"/>
          <w:szCs w:val="32"/>
          <w:lang w:val="uk-UA" w:eastAsia="ru-RU"/>
        </w:rPr>
      </w:pPr>
      <w:r w:rsidRPr="00ED228B">
        <w:rPr>
          <w:rFonts w:ascii="Times New Roman" w:eastAsia="Times New Roman" w:hAnsi="Times New Roman" w:cs="Times New Roman"/>
          <w:sz w:val="32"/>
          <w:szCs w:val="32"/>
          <w:lang w:val="uk-UA" w:eastAsia="ru-RU"/>
        </w:rPr>
        <w:t>Героїзм українських жінок у період війни являє приклад самовідданості, любові до Вітчизни, самопожертви. Закон України «Про державні нагороди України» - 2000/2022</w:t>
      </w:r>
      <w:r w:rsidR="00C02181">
        <w:rPr>
          <w:rFonts w:ascii="Times New Roman" w:eastAsia="Times New Roman" w:hAnsi="Times New Roman" w:cs="Times New Roman"/>
          <w:sz w:val="32"/>
          <w:szCs w:val="32"/>
          <w:lang w:val="uk-UA" w:eastAsia="ru-RU"/>
        </w:rPr>
        <w:t xml:space="preserve"> рр.</w:t>
      </w:r>
      <w:r w:rsidRPr="00ED228B">
        <w:rPr>
          <w:rFonts w:ascii="Times New Roman" w:eastAsia="Times New Roman" w:hAnsi="Times New Roman" w:cs="Times New Roman"/>
          <w:sz w:val="32"/>
          <w:szCs w:val="32"/>
          <w:lang w:val="uk-UA" w:eastAsia="ru-RU"/>
        </w:rPr>
        <w:t xml:space="preserve"> (2; ст.</w:t>
      </w:r>
      <w:r w:rsidR="00C02181">
        <w:rPr>
          <w:rFonts w:ascii="Times New Roman" w:eastAsia="Times New Roman" w:hAnsi="Times New Roman" w:cs="Times New Roman"/>
          <w:sz w:val="32"/>
          <w:szCs w:val="32"/>
          <w:lang w:val="uk-UA" w:eastAsia="ru-RU"/>
        </w:rPr>
        <w:t xml:space="preserve"> </w:t>
      </w:r>
      <w:r w:rsidRPr="00ED228B">
        <w:rPr>
          <w:rFonts w:ascii="Times New Roman" w:eastAsia="Times New Roman" w:hAnsi="Times New Roman" w:cs="Times New Roman"/>
          <w:sz w:val="32"/>
          <w:szCs w:val="32"/>
          <w:lang w:val="uk-UA" w:eastAsia="ru-RU"/>
        </w:rPr>
        <w:t>1) відповідно до</w:t>
      </w:r>
      <w:r w:rsidRPr="00ED228B">
        <w:rPr>
          <w:rFonts w:ascii="Times New Roman" w:eastAsia="Times New Roman" w:hAnsi="Times New Roman" w:cs="Times New Roman"/>
          <w:sz w:val="32"/>
          <w:szCs w:val="32"/>
          <w:lang w:eastAsia="ru-RU"/>
        </w:rPr>
        <w:t> </w:t>
      </w:r>
      <w:hyperlink r:id="rId62" w:tgtFrame="_blank" w:history="1">
        <w:r w:rsidRPr="00ED228B">
          <w:rPr>
            <w:rStyle w:val="a9"/>
            <w:rFonts w:ascii="Times New Roman" w:eastAsia="Times New Roman" w:hAnsi="Times New Roman" w:cs="Times New Roman"/>
            <w:sz w:val="32"/>
            <w:szCs w:val="32"/>
            <w:lang w:val="uk-UA" w:eastAsia="ru-RU"/>
          </w:rPr>
          <w:t>Конституції України</w:t>
        </w:r>
      </w:hyperlink>
      <w:r w:rsidRPr="00ED228B">
        <w:rPr>
          <w:rFonts w:ascii="Times New Roman" w:eastAsia="Times New Roman" w:hAnsi="Times New Roman" w:cs="Times New Roman"/>
          <w:sz w:val="32"/>
          <w:szCs w:val="32"/>
          <w:lang w:eastAsia="ru-RU"/>
        </w:rPr>
        <w:t> </w:t>
      </w:r>
      <w:r w:rsidRPr="00ED228B">
        <w:rPr>
          <w:rFonts w:ascii="Times New Roman" w:eastAsia="Times New Roman" w:hAnsi="Times New Roman" w:cs="Times New Roman"/>
          <w:sz w:val="32"/>
          <w:szCs w:val="32"/>
          <w:lang w:val="uk-UA" w:eastAsia="ru-RU"/>
        </w:rPr>
        <w:t xml:space="preserve">встановлює державні нагороди України. </w:t>
      </w:r>
      <w:r w:rsidRPr="00ED228B">
        <w:rPr>
          <w:rFonts w:ascii="Times New Roman" w:eastAsia="Times New Roman" w:hAnsi="Times New Roman" w:cs="Times New Roman"/>
          <w:bCs/>
          <w:sz w:val="32"/>
          <w:szCs w:val="32"/>
          <w:lang w:val="uk-UA" w:eastAsia="ru-RU"/>
        </w:rPr>
        <w:t>За 103 дні</w:t>
      </w:r>
      <w:r w:rsidR="009C3354">
        <w:rPr>
          <w:rFonts w:ascii="Times New Roman" w:eastAsia="Times New Roman" w:hAnsi="Times New Roman" w:cs="Times New Roman"/>
          <w:bCs/>
          <w:sz w:val="32"/>
          <w:szCs w:val="32"/>
          <w:lang w:val="uk-UA" w:eastAsia="ru-RU"/>
        </w:rPr>
        <w:t xml:space="preserve"> агресійного</w:t>
      </w:r>
      <w:r w:rsidRPr="00ED228B">
        <w:rPr>
          <w:rFonts w:ascii="Times New Roman" w:eastAsia="Times New Roman" w:hAnsi="Times New Roman" w:cs="Times New Roman"/>
          <w:bCs/>
          <w:sz w:val="32"/>
          <w:szCs w:val="32"/>
          <w:lang w:val="uk-UA" w:eastAsia="ru-RU"/>
        </w:rPr>
        <w:t xml:space="preserve"> Російського нападу на Україну державними нагородами відзначено майже 355</w:t>
      </w:r>
      <w:r w:rsidRPr="00ED228B">
        <w:rPr>
          <w:rFonts w:ascii="Times New Roman" w:eastAsia="Times New Roman" w:hAnsi="Times New Roman" w:cs="Times New Roman"/>
          <w:b/>
          <w:bCs/>
          <w:sz w:val="32"/>
          <w:szCs w:val="32"/>
          <w:lang w:val="uk-UA" w:eastAsia="ru-RU"/>
        </w:rPr>
        <w:t xml:space="preserve"> </w:t>
      </w:r>
      <w:r w:rsidRPr="00ED228B">
        <w:rPr>
          <w:rFonts w:ascii="Times New Roman" w:eastAsia="Times New Roman" w:hAnsi="Times New Roman" w:cs="Times New Roman"/>
          <w:bCs/>
          <w:sz w:val="32"/>
          <w:szCs w:val="32"/>
          <w:lang w:val="uk-UA" w:eastAsia="ru-RU"/>
        </w:rPr>
        <w:t>жінок-воїнів:</w:t>
      </w:r>
      <w:r w:rsidR="006C2721" w:rsidRPr="006C2721">
        <w:rPr>
          <w:rFonts w:ascii="Times New Roman" w:eastAsia="Times New Roman" w:hAnsi="Times New Roman" w:cs="Times New Roman"/>
          <w:sz w:val="32"/>
          <w:szCs w:val="32"/>
          <w:lang w:val="uk-UA" w:eastAsia="ru-RU"/>
        </w:rPr>
        <w:t xml:space="preserve"> </w:t>
      </w:r>
      <w:r w:rsidRPr="00ED228B">
        <w:rPr>
          <w:rFonts w:ascii="Times New Roman" w:eastAsia="Times New Roman" w:hAnsi="Times New Roman" w:cs="Times New Roman"/>
          <w:b/>
          <w:bCs/>
          <w:sz w:val="32"/>
          <w:szCs w:val="32"/>
          <w:lang w:val="uk-UA" w:eastAsia="ru-RU"/>
        </w:rPr>
        <w:t xml:space="preserve">Орденом Богдана Хмельницького ІІІ ступеня – 14 жінок,  Орденом Княгині Ольги ІІ ступеня - </w:t>
      </w:r>
      <w:r w:rsidRPr="00ED228B">
        <w:rPr>
          <w:rFonts w:ascii="Times New Roman" w:eastAsia="Times New Roman" w:hAnsi="Times New Roman" w:cs="Times New Roman"/>
          <w:sz w:val="32"/>
          <w:szCs w:val="32"/>
          <w:lang w:val="uk-UA" w:eastAsia="ru-RU"/>
        </w:rPr>
        <w:t>Мінаєву Галину Миколаївну (Чугуївського міського голову),</w:t>
      </w:r>
      <w:r w:rsidRPr="00ED228B">
        <w:rPr>
          <w:rFonts w:ascii="Times New Roman" w:eastAsia="Times New Roman" w:hAnsi="Times New Roman" w:cs="Times New Roman"/>
          <w:b/>
          <w:sz w:val="32"/>
          <w:szCs w:val="32"/>
          <w:lang w:val="uk-UA" w:eastAsia="ru-RU"/>
        </w:rPr>
        <w:t xml:space="preserve"> </w:t>
      </w:r>
      <w:r w:rsidRPr="00ED228B">
        <w:rPr>
          <w:rFonts w:ascii="Times New Roman" w:eastAsia="Times New Roman" w:hAnsi="Times New Roman" w:cs="Times New Roman"/>
          <w:b/>
          <w:bCs/>
          <w:sz w:val="32"/>
          <w:szCs w:val="32"/>
          <w:lang w:val="uk-UA" w:eastAsia="ru-RU"/>
        </w:rPr>
        <w:t xml:space="preserve">Орденом Княгині Ольги ІІІ ступеня – 18, Орденом Данила Галицького  - 3, Орденом “За мужність” ІІ ступеня- 4, Орденом  “За мужність” ІІІ ступеня – 120, Орденом “За заслуги” ІІІ ступеня -10, медаллю “За військову службу Україні” – 79, медаллю “За бездоганну службу” ІІІ ступеня -  4, медаллю “Захиснику Вітчизни” – 55 жінок, медаллю “За врятоване життя”- 38 жінок, </w:t>
      </w:r>
      <w:r w:rsidRPr="006C2721">
        <w:rPr>
          <w:rFonts w:ascii="Times New Roman" w:eastAsia="Times New Roman" w:hAnsi="Times New Roman" w:cs="Times New Roman"/>
          <w:b/>
          <w:bCs/>
          <w:sz w:val="32"/>
          <w:szCs w:val="32"/>
          <w:lang w:eastAsia="ru-RU"/>
        </w:rPr>
        <w:t>Відзнака Президента України "Хрест Бойових Заслуг"</w:t>
      </w:r>
      <w:r w:rsidRPr="006C2721">
        <w:rPr>
          <w:rFonts w:ascii="Times New Roman" w:eastAsia="Times New Roman" w:hAnsi="Times New Roman" w:cs="Times New Roman"/>
          <w:b/>
          <w:bCs/>
          <w:sz w:val="32"/>
          <w:szCs w:val="32"/>
          <w:lang w:val="uk-UA" w:eastAsia="ru-RU"/>
        </w:rPr>
        <w:t>- 1.</w:t>
      </w:r>
    </w:p>
    <w:p w:rsidR="00C02181" w:rsidRDefault="006C2721" w:rsidP="00C45E8F">
      <w:pPr>
        <w:spacing w:after="0"/>
        <w:ind w:right="-285" w:firstLine="567"/>
        <w:jc w:val="both"/>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Згідно</w:t>
      </w:r>
      <w:r w:rsidR="00ED228B" w:rsidRPr="00ED228B">
        <w:rPr>
          <w:rFonts w:ascii="Times New Roman" w:eastAsia="Times New Roman" w:hAnsi="Times New Roman" w:cs="Times New Roman"/>
          <w:sz w:val="32"/>
          <w:szCs w:val="32"/>
          <w:lang w:val="uk-UA" w:eastAsia="ru-RU"/>
        </w:rPr>
        <w:t xml:space="preserve"> Закону України «Про державні нагороди України» </w:t>
      </w:r>
      <w:r w:rsidR="00ED228B" w:rsidRPr="00ED228B">
        <w:rPr>
          <w:rFonts w:ascii="Times New Roman" w:eastAsia="Times New Roman" w:hAnsi="Times New Roman" w:cs="Times New Roman"/>
          <w:sz w:val="32"/>
          <w:szCs w:val="32"/>
          <w:lang w:eastAsia="ru-RU"/>
        </w:rPr>
        <w:t>нагороджені можуть бути</w:t>
      </w:r>
      <w:r w:rsidR="00ED228B" w:rsidRPr="00ED228B">
        <w:rPr>
          <w:rFonts w:ascii="Times New Roman" w:eastAsia="Times New Roman" w:hAnsi="Times New Roman" w:cs="Times New Roman"/>
          <w:sz w:val="32"/>
          <w:szCs w:val="32"/>
          <w:lang w:val="uk-UA" w:eastAsia="ru-RU"/>
        </w:rPr>
        <w:t xml:space="preserve"> не тільки </w:t>
      </w:r>
      <w:r w:rsidR="00ED228B" w:rsidRPr="00ED228B">
        <w:rPr>
          <w:rFonts w:ascii="Times New Roman" w:eastAsia="Times New Roman" w:hAnsi="Times New Roman" w:cs="Times New Roman"/>
          <w:sz w:val="32"/>
          <w:szCs w:val="32"/>
          <w:lang w:eastAsia="ru-RU"/>
        </w:rPr>
        <w:t xml:space="preserve"> громадяни </w:t>
      </w:r>
      <w:r w:rsidR="00ED228B" w:rsidRPr="00ED228B">
        <w:rPr>
          <w:rFonts w:ascii="Times New Roman" w:eastAsia="Times New Roman" w:hAnsi="Times New Roman" w:cs="Times New Roman"/>
          <w:sz w:val="32"/>
          <w:szCs w:val="32"/>
          <w:lang w:val="uk-UA" w:eastAsia="ru-RU"/>
        </w:rPr>
        <w:t>У</w:t>
      </w:r>
      <w:r w:rsidR="00ED228B" w:rsidRPr="00ED228B">
        <w:rPr>
          <w:rFonts w:ascii="Times New Roman" w:eastAsia="Times New Roman" w:hAnsi="Times New Roman" w:cs="Times New Roman"/>
          <w:sz w:val="32"/>
          <w:szCs w:val="32"/>
          <w:lang w:eastAsia="ru-RU"/>
        </w:rPr>
        <w:t xml:space="preserve">країни, </w:t>
      </w:r>
      <w:r w:rsidR="00ED228B" w:rsidRPr="00ED228B">
        <w:rPr>
          <w:rFonts w:ascii="Times New Roman" w:eastAsia="Times New Roman" w:hAnsi="Times New Roman" w:cs="Times New Roman"/>
          <w:sz w:val="32"/>
          <w:szCs w:val="32"/>
          <w:lang w:val="uk-UA" w:eastAsia="ru-RU"/>
        </w:rPr>
        <w:t xml:space="preserve">а також </w:t>
      </w:r>
      <w:r w:rsidR="00ED228B" w:rsidRPr="00ED228B">
        <w:rPr>
          <w:rFonts w:ascii="Times New Roman" w:eastAsia="Times New Roman" w:hAnsi="Times New Roman" w:cs="Times New Roman"/>
          <w:sz w:val="32"/>
          <w:szCs w:val="32"/>
          <w:lang w:eastAsia="ru-RU"/>
        </w:rPr>
        <w:t>іноземці</w:t>
      </w:r>
      <w:r w:rsidR="00ED228B" w:rsidRPr="00ED228B">
        <w:rPr>
          <w:rFonts w:ascii="Times New Roman" w:eastAsia="Times New Roman" w:hAnsi="Times New Roman" w:cs="Times New Roman"/>
          <w:b/>
          <w:bCs/>
          <w:sz w:val="32"/>
          <w:szCs w:val="32"/>
          <w:lang w:val="uk-UA" w:eastAsia="ru-RU"/>
        </w:rPr>
        <w:t xml:space="preserve">. </w:t>
      </w:r>
      <w:r w:rsidR="00ED228B" w:rsidRPr="00ED228B">
        <w:rPr>
          <w:rFonts w:ascii="Times New Roman" w:eastAsia="Times New Roman" w:hAnsi="Times New Roman" w:cs="Times New Roman"/>
          <w:bCs/>
          <w:sz w:val="32"/>
          <w:szCs w:val="32"/>
          <w:lang w:val="uk-UA" w:eastAsia="ru-RU"/>
        </w:rPr>
        <w:t xml:space="preserve">Таким чином, </w:t>
      </w:r>
      <w:r w:rsidR="00C02181">
        <w:rPr>
          <w:rFonts w:ascii="Times New Roman" w:eastAsia="Times New Roman" w:hAnsi="Times New Roman" w:cs="Times New Roman"/>
          <w:bCs/>
          <w:sz w:val="32"/>
          <w:szCs w:val="32"/>
          <w:lang w:val="uk-UA" w:eastAsia="ru-RU"/>
        </w:rPr>
        <w:t xml:space="preserve">відзначимо </w:t>
      </w:r>
      <w:r w:rsidR="00ED228B" w:rsidRPr="00ED228B">
        <w:rPr>
          <w:rFonts w:ascii="Times New Roman" w:eastAsia="Times New Roman" w:hAnsi="Times New Roman" w:cs="Times New Roman"/>
          <w:bCs/>
          <w:sz w:val="32"/>
          <w:szCs w:val="32"/>
          <w:lang w:val="uk-UA" w:eastAsia="ru-RU"/>
        </w:rPr>
        <w:t>нагороджени</w:t>
      </w:r>
      <w:r w:rsidR="00C02181">
        <w:rPr>
          <w:rFonts w:ascii="Times New Roman" w:eastAsia="Times New Roman" w:hAnsi="Times New Roman" w:cs="Times New Roman"/>
          <w:bCs/>
          <w:sz w:val="32"/>
          <w:szCs w:val="32"/>
          <w:lang w:val="uk-UA" w:eastAsia="ru-RU"/>
        </w:rPr>
        <w:t>х</w:t>
      </w:r>
      <w:r w:rsidR="00ED228B" w:rsidRPr="00ED228B">
        <w:rPr>
          <w:rFonts w:ascii="Times New Roman" w:eastAsia="Times New Roman" w:hAnsi="Times New Roman" w:cs="Times New Roman"/>
          <w:bCs/>
          <w:sz w:val="32"/>
          <w:szCs w:val="32"/>
          <w:lang w:val="uk-UA" w:eastAsia="ru-RU"/>
        </w:rPr>
        <w:t xml:space="preserve"> </w:t>
      </w:r>
      <w:r w:rsidR="00ED228B" w:rsidRPr="00ED228B">
        <w:rPr>
          <w:rFonts w:ascii="Times New Roman" w:eastAsia="Times New Roman" w:hAnsi="Times New Roman" w:cs="Times New Roman"/>
          <w:sz w:val="32"/>
          <w:szCs w:val="32"/>
          <w:lang w:val="uk-UA" w:eastAsia="ru-RU"/>
        </w:rPr>
        <w:t>за вагомий особистий внесок у</w:t>
      </w:r>
      <w:r w:rsidR="00ED228B" w:rsidRPr="00ED228B">
        <w:rPr>
          <w:rFonts w:ascii="Times New Roman" w:eastAsia="Times New Roman" w:hAnsi="Times New Roman" w:cs="Times New Roman"/>
          <w:bCs/>
          <w:sz w:val="32"/>
          <w:szCs w:val="32"/>
          <w:lang w:val="uk-UA" w:eastAsia="ru-RU"/>
        </w:rPr>
        <w:t>:</w:t>
      </w:r>
      <w:r w:rsidR="00ED228B" w:rsidRPr="00ED228B">
        <w:rPr>
          <w:rFonts w:ascii="Times New Roman" w:eastAsia="Times New Roman" w:hAnsi="Times New Roman" w:cs="Times New Roman"/>
          <w:sz w:val="32"/>
          <w:szCs w:val="32"/>
          <w:lang w:val="uk-UA" w:eastAsia="ru-RU"/>
        </w:rPr>
        <w:t xml:space="preserve"> </w:t>
      </w:r>
    </w:p>
    <w:p w:rsidR="00C02181" w:rsidRDefault="00ED228B" w:rsidP="00C45E8F">
      <w:pPr>
        <w:spacing w:after="0"/>
        <w:ind w:right="-285" w:firstLine="567"/>
        <w:jc w:val="both"/>
        <w:rPr>
          <w:rFonts w:ascii="Times New Roman" w:eastAsia="Times New Roman" w:hAnsi="Times New Roman" w:cs="Times New Roman"/>
          <w:sz w:val="32"/>
          <w:szCs w:val="32"/>
          <w:lang w:val="uk-UA" w:eastAsia="ru-RU"/>
        </w:rPr>
      </w:pPr>
      <w:r w:rsidRPr="00ED228B">
        <w:rPr>
          <w:rFonts w:ascii="Times New Roman" w:eastAsia="Times New Roman" w:hAnsi="Times New Roman" w:cs="Times New Roman"/>
          <w:sz w:val="32"/>
          <w:szCs w:val="32"/>
          <w:lang w:val="uk-UA" w:eastAsia="ru-RU"/>
        </w:rPr>
        <w:lastRenderedPageBreak/>
        <w:t xml:space="preserve">- консолідацію міжнародної підтримки України у протистоянні російській агресії Орденом Княгині Ольги І ступеня  Роберта Мецола – </w:t>
      </w:r>
      <w:hyperlink r:id="rId63" w:tooltip="Голова Європейського парламенту" w:history="1">
        <w:r w:rsidRPr="00ED228B">
          <w:rPr>
            <w:rStyle w:val="a9"/>
            <w:rFonts w:ascii="Times New Roman" w:eastAsia="Times New Roman" w:hAnsi="Times New Roman" w:cs="Times New Roman"/>
            <w:sz w:val="32"/>
            <w:szCs w:val="32"/>
            <w:lang w:val="uk-UA" w:eastAsia="ru-RU"/>
          </w:rPr>
          <w:t>Президент Європейського парламенту</w:t>
        </w:r>
      </w:hyperlink>
      <w:r w:rsidRPr="00ED228B">
        <w:rPr>
          <w:rFonts w:ascii="Times New Roman" w:eastAsia="Times New Roman" w:hAnsi="Times New Roman" w:cs="Times New Roman"/>
          <w:sz w:val="32"/>
          <w:szCs w:val="32"/>
          <w:lang w:val="uk-UA" w:eastAsia="ru-RU"/>
        </w:rPr>
        <w:t xml:space="preserve"> [6]; </w:t>
      </w:r>
    </w:p>
    <w:p w:rsidR="00C02181" w:rsidRDefault="00ED228B" w:rsidP="00C45E8F">
      <w:pPr>
        <w:spacing w:after="0"/>
        <w:ind w:right="-285" w:firstLine="567"/>
        <w:jc w:val="both"/>
        <w:rPr>
          <w:rFonts w:ascii="Times New Roman" w:eastAsia="Times New Roman" w:hAnsi="Times New Roman" w:cs="Times New Roman"/>
          <w:sz w:val="32"/>
          <w:szCs w:val="32"/>
          <w:lang w:val="uk-UA" w:eastAsia="ru-RU"/>
        </w:rPr>
      </w:pPr>
      <w:r w:rsidRPr="00ED228B">
        <w:rPr>
          <w:rFonts w:ascii="Times New Roman" w:eastAsia="Times New Roman" w:hAnsi="Times New Roman" w:cs="Times New Roman"/>
          <w:sz w:val="32"/>
          <w:szCs w:val="32"/>
          <w:lang w:val="uk-UA" w:eastAsia="ru-RU"/>
        </w:rPr>
        <w:t>- зміцненн</w:t>
      </w:r>
      <w:r w:rsidR="00C02181">
        <w:rPr>
          <w:rFonts w:ascii="Times New Roman" w:eastAsia="Times New Roman" w:hAnsi="Times New Roman" w:cs="Times New Roman"/>
          <w:sz w:val="32"/>
          <w:szCs w:val="32"/>
          <w:lang w:val="uk-UA" w:eastAsia="ru-RU"/>
        </w:rPr>
        <w:t>я</w:t>
      </w:r>
      <w:r w:rsidRPr="00ED228B">
        <w:rPr>
          <w:rFonts w:ascii="Times New Roman" w:eastAsia="Times New Roman" w:hAnsi="Times New Roman" w:cs="Times New Roman"/>
          <w:sz w:val="32"/>
          <w:szCs w:val="32"/>
          <w:lang w:val="uk-UA" w:eastAsia="ru-RU"/>
        </w:rPr>
        <w:t xml:space="preserve"> українсько-американського міждержавного співробітництва, підтримку суверенної, незалежної та демократичної України </w:t>
      </w:r>
      <w:r w:rsidRPr="00ED228B">
        <w:rPr>
          <w:rFonts w:ascii="Times New Roman" w:eastAsia="Times New Roman" w:hAnsi="Times New Roman" w:cs="Times New Roman"/>
          <w:b/>
          <w:bCs/>
          <w:sz w:val="32"/>
          <w:szCs w:val="32"/>
          <w:lang w:val="uk-UA" w:eastAsia="ru-RU"/>
        </w:rPr>
        <w:t xml:space="preserve">Орденом  Княгині Ольги ІІІ ступеня </w:t>
      </w:r>
      <w:r w:rsidRPr="00ED228B">
        <w:rPr>
          <w:rFonts w:ascii="Times New Roman" w:eastAsia="Times New Roman" w:hAnsi="Times New Roman" w:cs="Times New Roman"/>
          <w:sz w:val="32"/>
          <w:szCs w:val="32"/>
          <w:lang w:val="uk-UA" w:eastAsia="ru-RU"/>
        </w:rPr>
        <w:t>Ненсі Пелосі (</w:t>
      </w:r>
      <w:r w:rsidRPr="00ED228B">
        <w:rPr>
          <w:rFonts w:ascii="Times New Roman" w:eastAsia="Times New Roman" w:hAnsi="Times New Roman" w:cs="Times New Roman"/>
          <w:bCs/>
          <w:sz w:val="32"/>
          <w:szCs w:val="32"/>
          <w:lang w:val="uk-UA" w:eastAsia="ru-RU"/>
        </w:rPr>
        <w:t>Нэ́нси Патри́сия Д’Алеса́ндро Пело́си)</w:t>
      </w:r>
      <w:r w:rsidRPr="00ED228B">
        <w:rPr>
          <w:rFonts w:ascii="Times New Roman" w:eastAsia="Times New Roman" w:hAnsi="Times New Roman" w:cs="Times New Roman"/>
          <w:sz w:val="32"/>
          <w:szCs w:val="32"/>
          <w:lang w:val="uk-UA" w:eastAsia="ru-RU"/>
        </w:rPr>
        <w:t xml:space="preserve"> - спікер Палати представників Конгресу Сполучених Штатів Америки [7];  </w:t>
      </w:r>
    </w:p>
    <w:p w:rsidR="00ED228B" w:rsidRPr="00ED228B" w:rsidRDefault="00ED228B" w:rsidP="00C45E8F">
      <w:pPr>
        <w:spacing w:after="0"/>
        <w:ind w:right="-285" w:firstLine="567"/>
        <w:jc w:val="both"/>
        <w:rPr>
          <w:rFonts w:ascii="Times New Roman" w:eastAsia="Times New Roman" w:hAnsi="Times New Roman" w:cs="Times New Roman"/>
          <w:sz w:val="32"/>
          <w:szCs w:val="32"/>
          <w:lang w:val="uk-UA" w:eastAsia="ru-RU"/>
        </w:rPr>
      </w:pPr>
      <w:r w:rsidRPr="00ED228B">
        <w:rPr>
          <w:rFonts w:ascii="Times New Roman" w:eastAsia="Times New Roman" w:hAnsi="Times New Roman" w:cs="Times New Roman"/>
          <w:sz w:val="32"/>
          <w:szCs w:val="32"/>
          <w:lang w:val="uk-UA" w:eastAsia="ru-RU"/>
        </w:rPr>
        <w:t>- зміцненн</w:t>
      </w:r>
      <w:r w:rsidR="00C02181">
        <w:rPr>
          <w:rFonts w:ascii="Times New Roman" w:eastAsia="Times New Roman" w:hAnsi="Times New Roman" w:cs="Times New Roman"/>
          <w:sz w:val="32"/>
          <w:szCs w:val="32"/>
          <w:lang w:val="uk-UA" w:eastAsia="ru-RU"/>
        </w:rPr>
        <w:t>я</w:t>
      </w:r>
      <w:r w:rsidRPr="00ED228B">
        <w:rPr>
          <w:rFonts w:ascii="Times New Roman" w:eastAsia="Times New Roman" w:hAnsi="Times New Roman" w:cs="Times New Roman"/>
          <w:sz w:val="32"/>
          <w:szCs w:val="32"/>
          <w:lang w:val="uk-UA" w:eastAsia="ru-RU"/>
        </w:rPr>
        <w:t xml:space="preserve"> міждержавного співробітництва, підтримку незалежності та територіальної цілісності України, плідну дипломатичну діяльність </w:t>
      </w:r>
      <w:r w:rsidRPr="00ED228B">
        <w:rPr>
          <w:rFonts w:ascii="Times New Roman" w:eastAsia="Times New Roman" w:hAnsi="Times New Roman" w:cs="Times New Roman"/>
          <w:b/>
          <w:bCs/>
          <w:sz w:val="32"/>
          <w:szCs w:val="32"/>
          <w:lang w:val="uk-UA" w:eastAsia="ru-RU"/>
        </w:rPr>
        <w:t xml:space="preserve">орденом «За заслуги» ІІ ступеня </w:t>
      </w:r>
      <w:r w:rsidRPr="00ED228B">
        <w:rPr>
          <w:rFonts w:ascii="Times New Roman" w:eastAsia="Times New Roman" w:hAnsi="Times New Roman" w:cs="Times New Roman"/>
          <w:sz w:val="32"/>
          <w:szCs w:val="32"/>
          <w:lang w:val="uk-UA" w:eastAsia="ru-RU"/>
        </w:rPr>
        <w:t>Квін Крістіна - тимчасова повірена у справах США в Україні (січень 2020 року — травень 2022 року), Посольство Сполучених Штатів Америки в Україні [9]</w:t>
      </w:r>
      <w:r w:rsidRPr="00ED228B">
        <w:rPr>
          <w:rFonts w:ascii="Times New Roman" w:eastAsia="Times New Roman" w:hAnsi="Times New Roman" w:cs="Times New Roman"/>
          <w:b/>
          <w:bCs/>
          <w:sz w:val="32"/>
          <w:szCs w:val="32"/>
          <w:lang w:val="uk-UA" w:eastAsia="ru-RU"/>
        </w:rPr>
        <w:t>.</w:t>
      </w:r>
    </w:p>
    <w:p w:rsidR="00ED228B" w:rsidRPr="00ED228B" w:rsidRDefault="00C02181" w:rsidP="00C45E8F">
      <w:pPr>
        <w:spacing w:after="0"/>
        <w:ind w:right="-285" w:firstLine="567"/>
        <w:jc w:val="both"/>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Особисто підкреслимо</w:t>
      </w:r>
      <w:r w:rsidR="00ED228B" w:rsidRPr="00ED228B">
        <w:rPr>
          <w:rFonts w:ascii="Times New Roman" w:eastAsia="Times New Roman" w:hAnsi="Times New Roman" w:cs="Times New Roman"/>
          <w:sz w:val="32"/>
          <w:szCs w:val="32"/>
          <w:lang w:val="uk-UA" w:eastAsia="ru-RU"/>
        </w:rPr>
        <w:t xml:space="preserve">, </w:t>
      </w:r>
      <w:r>
        <w:rPr>
          <w:rFonts w:ascii="Times New Roman" w:eastAsia="Times New Roman" w:hAnsi="Times New Roman" w:cs="Times New Roman"/>
          <w:sz w:val="32"/>
          <w:szCs w:val="32"/>
          <w:lang w:val="uk-UA" w:eastAsia="ru-RU"/>
        </w:rPr>
        <w:t xml:space="preserve">що </w:t>
      </w:r>
      <w:r w:rsidR="00ED228B" w:rsidRPr="00ED228B">
        <w:rPr>
          <w:rFonts w:ascii="Times New Roman" w:eastAsia="Times New Roman" w:hAnsi="Times New Roman" w:cs="Times New Roman"/>
          <w:sz w:val="32"/>
          <w:szCs w:val="32"/>
          <w:lang w:val="uk-UA" w:eastAsia="ru-RU"/>
        </w:rPr>
        <w:t>почесне місце активного та героїчного борця у боротьбі народу Україн</w:t>
      </w:r>
      <w:r>
        <w:rPr>
          <w:rFonts w:ascii="Times New Roman" w:eastAsia="Times New Roman" w:hAnsi="Times New Roman" w:cs="Times New Roman"/>
          <w:sz w:val="32"/>
          <w:szCs w:val="32"/>
          <w:lang w:val="uk-UA" w:eastAsia="ru-RU"/>
        </w:rPr>
        <w:t>и проти російських загарбників,</w:t>
      </w:r>
      <w:r w:rsidR="00ED228B" w:rsidRPr="00ED228B">
        <w:rPr>
          <w:rFonts w:ascii="Times New Roman" w:eastAsia="Times New Roman" w:hAnsi="Times New Roman" w:cs="Times New Roman"/>
          <w:sz w:val="32"/>
          <w:szCs w:val="32"/>
          <w:lang w:val="uk-UA" w:eastAsia="ru-RU"/>
        </w:rPr>
        <w:t xml:space="preserve"> належить жінкам які є яскравими зразками прикладів відваги, що не шкодуючи життя, Борються за Свободу та Незалежність Держави  Україна.</w:t>
      </w:r>
    </w:p>
    <w:p w:rsidR="00357DD2" w:rsidRPr="00C02181" w:rsidRDefault="00357DD2" w:rsidP="00C45E8F">
      <w:pPr>
        <w:spacing w:after="0"/>
        <w:ind w:right="-285"/>
        <w:jc w:val="both"/>
        <w:rPr>
          <w:rFonts w:ascii="Times New Roman" w:eastAsia="Times New Roman" w:hAnsi="Times New Roman" w:cs="Times New Roman"/>
          <w:sz w:val="16"/>
          <w:szCs w:val="16"/>
          <w:lang w:val="uk-UA" w:eastAsia="ru-RU"/>
        </w:rPr>
      </w:pPr>
    </w:p>
    <w:p w:rsidR="00ED228B" w:rsidRPr="00C02181" w:rsidRDefault="00C02181" w:rsidP="00C45E8F">
      <w:pPr>
        <w:spacing w:after="0"/>
        <w:ind w:right="-285"/>
        <w:jc w:val="center"/>
        <w:rPr>
          <w:rFonts w:ascii="Times New Roman" w:eastAsia="Times New Roman" w:hAnsi="Times New Roman" w:cs="Times New Roman"/>
          <w:b/>
          <w:sz w:val="32"/>
          <w:szCs w:val="32"/>
          <w:lang w:val="uk-UA" w:eastAsia="ru-RU"/>
        </w:rPr>
      </w:pPr>
      <w:r w:rsidRPr="00C02181">
        <w:rPr>
          <w:rFonts w:ascii="Times New Roman" w:eastAsia="Times New Roman" w:hAnsi="Times New Roman" w:cs="Times New Roman"/>
          <w:b/>
          <w:sz w:val="32"/>
          <w:szCs w:val="32"/>
          <w:lang w:val="uk-UA" w:eastAsia="ru-RU"/>
        </w:rPr>
        <w:t>Використані д</w:t>
      </w:r>
      <w:r w:rsidR="00ED228B" w:rsidRPr="00C02181">
        <w:rPr>
          <w:rFonts w:ascii="Times New Roman" w:eastAsia="Times New Roman" w:hAnsi="Times New Roman" w:cs="Times New Roman"/>
          <w:b/>
          <w:sz w:val="32"/>
          <w:szCs w:val="32"/>
          <w:lang w:val="uk-UA" w:eastAsia="ru-RU"/>
        </w:rPr>
        <w:t>жерела та література</w:t>
      </w:r>
      <w:r w:rsidRPr="00C02181">
        <w:rPr>
          <w:rFonts w:ascii="Times New Roman" w:eastAsia="Times New Roman" w:hAnsi="Times New Roman" w:cs="Times New Roman"/>
          <w:b/>
          <w:sz w:val="32"/>
          <w:szCs w:val="32"/>
          <w:lang w:val="uk-UA" w:eastAsia="ru-RU"/>
        </w:rPr>
        <w:t>:</w:t>
      </w:r>
    </w:p>
    <w:p w:rsidR="00ED228B" w:rsidRPr="00ED228B" w:rsidRDefault="00ED228B" w:rsidP="00C45E8F">
      <w:pPr>
        <w:numPr>
          <w:ilvl w:val="0"/>
          <w:numId w:val="32"/>
        </w:numPr>
        <w:tabs>
          <w:tab w:val="left" w:pos="993"/>
        </w:tabs>
        <w:spacing w:after="0"/>
        <w:ind w:left="0" w:right="-285" w:firstLine="567"/>
        <w:jc w:val="both"/>
        <w:rPr>
          <w:rFonts w:ascii="Times New Roman" w:eastAsia="Times New Roman" w:hAnsi="Times New Roman" w:cs="Times New Roman"/>
          <w:sz w:val="32"/>
          <w:szCs w:val="32"/>
          <w:lang w:val="uk-UA" w:eastAsia="ru-RU"/>
        </w:rPr>
      </w:pPr>
      <w:r w:rsidRPr="00ED228B">
        <w:rPr>
          <w:rFonts w:ascii="Times New Roman" w:eastAsia="Times New Roman" w:hAnsi="Times New Roman" w:cs="Times New Roman"/>
          <w:bCs/>
          <w:iCs/>
          <w:sz w:val="32"/>
          <w:szCs w:val="32"/>
          <w:lang w:val="uk-UA" w:eastAsia="ru-RU"/>
        </w:rPr>
        <w:t>Закон України</w:t>
      </w:r>
      <w:r w:rsidRPr="00ED228B">
        <w:rPr>
          <w:rFonts w:ascii="Times New Roman" w:eastAsia="Times New Roman" w:hAnsi="Times New Roman" w:cs="Times New Roman"/>
          <w:bCs/>
          <w:sz w:val="32"/>
          <w:szCs w:val="32"/>
          <w:lang w:val="uk-UA" w:eastAsia="ru-RU"/>
        </w:rPr>
        <w:t xml:space="preserve"> «Про військовий обов'язок і військову службу» </w:t>
      </w:r>
      <w:r w:rsidRPr="00ED228B">
        <w:rPr>
          <w:rFonts w:ascii="Times New Roman" w:eastAsia="Times New Roman" w:hAnsi="Times New Roman" w:cs="Times New Roman"/>
          <w:sz w:val="32"/>
          <w:szCs w:val="32"/>
          <w:lang w:val="uk-UA" w:eastAsia="ru-RU"/>
        </w:rPr>
        <w:t xml:space="preserve">- </w:t>
      </w:r>
      <w:r w:rsidRPr="00ED228B">
        <w:rPr>
          <w:rFonts w:ascii="Times New Roman" w:eastAsia="Times New Roman" w:hAnsi="Times New Roman" w:cs="Times New Roman"/>
          <w:bCs/>
          <w:sz w:val="32"/>
          <w:szCs w:val="32"/>
          <w:lang w:val="uk-UA" w:eastAsia="ru-RU"/>
        </w:rPr>
        <w:t>1992/2022</w:t>
      </w:r>
      <w:r w:rsidR="00C02181">
        <w:rPr>
          <w:rFonts w:ascii="Times New Roman" w:eastAsia="Times New Roman" w:hAnsi="Times New Roman" w:cs="Times New Roman"/>
          <w:bCs/>
          <w:sz w:val="32"/>
          <w:szCs w:val="32"/>
          <w:lang w:val="uk-UA" w:eastAsia="ru-RU"/>
        </w:rPr>
        <w:t xml:space="preserve"> </w:t>
      </w:r>
      <w:r w:rsidRPr="00ED228B">
        <w:rPr>
          <w:rFonts w:ascii="Times New Roman" w:eastAsia="Times New Roman" w:hAnsi="Times New Roman" w:cs="Times New Roman"/>
          <w:bCs/>
          <w:sz w:val="32"/>
          <w:szCs w:val="32"/>
          <w:lang w:val="uk-UA" w:eastAsia="ru-RU"/>
        </w:rPr>
        <w:t>рр</w:t>
      </w:r>
      <w:r w:rsidR="00C02181">
        <w:rPr>
          <w:rFonts w:ascii="Times New Roman" w:eastAsia="Times New Roman" w:hAnsi="Times New Roman" w:cs="Times New Roman"/>
          <w:bCs/>
          <w:sz w:val="32"/>
          <w:szCs w:val="32"/>
          <w:lang w:val="uk-UA" w:eastAsia="ru-RU"/>
        </w:rPr>
        <w:t>.</w:t>
      </w:r>
      <w:r w:rsidRPr="00ED228B">
        <w:rPr>
          <w:rFonts w:ascii="Times New Roman" w:eastAsia="Times New Roman" w:hAnsi="Times New Roman" w:cs="Times New Roman"/>
          <w:bCs/>
          <w:sz w:val="32"/>
          <w:szCs w:val="32"/>
          <w:lang w:val="uk-UA" w:eastAsia="ru-RU"/>
        </w:rPr>
        <w:t xml:space="preserve"> - https://zakon.rada.gov.ua/laws/</w:t>
      </w:r>
    </w:p>
    <w:p w:rsidR="00ED228B" w:rsidRPr="00ED228B" w:rsidRDefault="00ED228B" w:rsidP="00C45E8F">
      <w:pPr>
        <w:numPr>
          <w:ilvl w:val="0"/>
          <w:numId w:val="32"/>
        </w:numPr>
        <w:tabs>
          <w:tab w:val="left" w:pos="993"/>
        </w:tabs>
        <w:spacing w:after="0"/>
        <w:ind w:left="0" w:right="-285" w:firstLine="567"/>
        <w:jc w:val="both"/>
        <w:rPr>
          <w:rFonts w:ascii="Times New Roman" w:eastAsia="Times New Roman" w:hAnsi="Times New Roman" w:cs="Times New Roman"/>
          <w:sz w:val="32"/>
          <w:szCs w:val="32"/>
          <w:lang w:val="uk-UA" w:eastAsia="ru-RU"/>
        </w:rPr>
      </w:pPr>
      <w:r w:rsidRPr="00ED228B">
        <w:rPr>
          <w:rFonts w:ascii="Times New Roman" w:eastAsia="Times New Roman" w:hAnsi="Times New Roman" w:cs="Times New Roman"/>
          <w:sz w:val="32"/>
          <w:szCs w:val="32"/>
          <w:lang w:eastAsia="ru-RU"/>
        </w:rPr>
        <w:t>Закон України Про державні нагороди України 2000/20</w:t>
      </w:r>
      <w:r w:rsidRPr="00ED228B">
        <w:rPr>
          <w:rFonts w:ascii="Times New Roman" w:eastAsia="Times New Roman" w:hAnsi="Times New Roman" w:cs="Times New Roman"/>
          <w:sz w:val="32"/>
          <w:szCs w:val="32"/>
          <w:lang w:val="uk-UA" w:eastAsia="ru-RU"/>
        </w:rPr>
        <w:t xml:space="preserve">22 </w:t>
      </w:r>
      <w:r w:rsidR="00C02181">
        <w:rPr>
          <w:rFonts w:ascii="Times New Roman" w:eastAsia="Times New Roman" w:hAnsi="Times New Roman" w:cs="Times New Roman"/>
          <w:sz w:val="32"/>
          <w:szCs w:val="32"/>
          <w:lang w:val="uk-UA" w:eastAsia="ru-RU"/>
        </w:rPr>
        <w:t xml:space="preserve">рр. </w:t>
      </w:r>
      <w:r w:rsidRPr="00ED228B">
        <w:rPr>
          <w:rFonts w:ascii="Times New Roman" w:eastAsia="Times New Roman" w:hAnsi="Times New Roman" w:cs="Times New Roman"/>
          <w:sz w:val="32"/>
          <w:szCs w:val="32"/>
          <w:lang w:val="uk-UA" w:eastAsia="ru-RU"/>
        </w:rPr>
        <w:t>- https://zakon.rada.gov.ua/laws/</w:t>
      </w:r>
    </w:p>
    <w:p w:rsidR="00ED228B" w:rsidRPr="00ED228B" w:rsidRDefault="00ED228B" w:rsidP="00C45E8F">
      <w:pPr>
        <w:numPr>
          <w:ilvl w:val="0"/>
          <w:numId w:val="32"/>
        </w:numPr>
        <w:tabs>
          <w:tab w:val="left" w:pos="993"/>
        </w:tabs>
        <w:spacing w:after="0"/>
        <w:ind w:left="0" w:right="-285" w:firstLine="567"/>
        <w:jc w:val="both"/>
        <w:rPr>
          <w:rFonts w:ascii="Times New Roman" w:eastAsia="Times New Roman" w:hAnsi="Times New Roman" w:cs="Times New Roman"/>
          <w:sz w:val="32"/>
          <w:szCs w:val="32"/>
          <w:lang w:val="uk-UA" w:eastAsia="ru-RU"/>
        </w:rPr>
      </w:pPr>
      <w:r w:rsidRPr="00ED228B">
        <w:rPr>
          <w:rFonts w:ascii="Times New Roman" w:eastAsia="Times New Roman" w:hAnsi="Times New Roman" w:cs="Times New Roman"/>
          <w:sz w:val="32"/>
          <w:szCs w:val="32"/>
          <w:lang w:eastAsia="ru-RU"/>
        </w:rPr>
        <w:t> </w:t>
      </w:r>
      <w:r w:rsidR="00330688">
        <w:rPr>
          <w:rFonts w:ascii="Times New Roman" w:eastAsia="Times New Roman" w:hAnsi="Times New Roman" w:cs="Times New Roman"/>
          <w:sz w:val="32"/>
          <w:szCs w:val="32"/>
          <w:lang w:val="uk-UA" w:eastAsia="ru-RU"/>
        </w:rPr>
        <w:t xml:space="preserve">Основний Закон - </w:t>
      </w:r>
      <w:hyperlink r:id="rId64" w:history="1">
        <w:r w:rsidR="00C02181" w:rsidRPr="00436983">
          <w:rPr>
            <w:rStyle w:val="a9"/>
            <w:rFonts w:ascii="Times New Roman" w:eastAsia="Times New Roman" w:hAnsi="Times New Roman" w:cs="Times New Roman"/>
            <w:sz w:val="32"/>
            <w:szCs w:val="32"/>
            <w:lang w:eastAsia="ru-RU"/>
          </w:rPr>
          <w:t>Конституці</w:t>
        </w:r>
        <w:r w:rsidR="00C02181" w:rsidRPr="00436983">
          <w:rPr>
            <w:rStyle w:val="a9"/>
            <w:rFonts w:ascii="Times New Roman" w:eastAsia="Times New Roman" w:hAnsi="Times New Roman" w:cs="Times New Roman"/>
            <w:sz w:val="32"/>
            <w:szCs w:val="32"/>
            <w:lang w:val="uk-UA" w:eastAsia="ru-RU"/>
          </w:rPr>
          <w:t>я</w:t>
        </w:r>
        <w:r w:rsidR="00330688">
          <w:rPr>
            <w:rStyle w:val="a9"/>
            <w:rFonts w:ascii="Times New Roman" w:eastAsia="Times New Roman" w:hAnsi="Times New Roman" w:cs="Times New Roman"/>
            <w:sz w:val="32"/>
            <w:szCs w:val="32"/>
            <w:lang w:val="uk-UA" w:eastAsia="ru-RU"/>
          </w:rPr>
          <w:t xml:space="preserve"> </w:t>
        </w:r>
        <w:r w:rsidR="00C02181" w:rsidRPr="00436983">
          <w:rPr>
            <w:rStyle w:val="a9"/>
            <w:rFonts w:ascii="Times New Roman" w:eastAsia="Times New Roman" w:hAnsi="Times New Roman" w:cs="Times New Roman"/>
            <w:sz w:val="32"/>
            <w:szCs w:val="32"/>
            <w:lang w:eastAsia="ru-RU"/>
          </w:rPr>
          <w:t>України</w:t>
        </w:r>
      </w:hyperlink>
      <w:r w:rsidRPr="00ED228B">
        <w:rPr>
          <w:rFonts w:ascii="Times New Roman" w:eastAsia="Times New Roman" w:hAnsi="Times New Roman" w:cs="Times New Roman"/>
          <w:sz w:val="32"/>
          <w:szCs w:val="32"/>
          <w:lang w:eastAsia="ru-RU"/>
        </w:rPr>
        <w:t> </w:t>
      </w:r>
      <w:r w:rsidR="00C02181">
        <w:rPr>
          <w:rFonts w:ascii="Times New Roman" w:eastAsia="Times New Roman" w:hAnsi="Times New Roman" w:cs="Times New Roman"/>
          <w:sz w:val="32"/>
          <w:szCs w:val="32"/>
          <w:lang w:val="uk-UA" w:eastAsia="ru-RU"/>
        </w:rPr>
        <w:t xml:space="preserve">1996/2020 рр. -  </w:t>
      </w:r>
      <w:hyperlink r:id="rId65" w:history="1">
        <w:r w:rsidRPr="00ED228B">
          <w:rPr>
            <w:rStyle w:val="a9"/>
            <w:rFonts w:ascii="Times New Roman" w:eastAsia="Times New Roman" w:hAnsi="Times New Roman" w:cs="Times New Roman"/>
            <w:sz w:val="32"/>
            <w:szCs w:val="32"/>
            <w:lang w:eastAsia="ru-RU"/>
          </w:rPr>
          <w:t>https://zakon.rada.gov.ua/laws/show/</w:t>
        </w:r>
      </w:hyperlink>
    </w:p>
    <w:p w:rsidR="00ED228B" w:rsidRPr="00ED228B" w:rsidRDefault="00ED228B" w:rsidP="00C45E8F">
      <w:pPr>
        <w:numPr>
          <w:ilvl w:val="0"/>
          <w:numId w:val="32"/>
        </w:numPr>
        <w:tabs>
          <w:tab w:val="left" w:pos="993"/>
        </w:tabs>
        <w:spacing w:after="0"/>
        <w:ind w:left="0" w:right="-285" w:firstLine="567"/>
        <w:jc w:val="both"/>
        <w:rPr>
          <w:rFonts w:ascii="Times New Roman" w:eastAsia="Times New Roman" w:hAnsi="Times New Roman" w:cs="Times New Roman"/>
          <w:iCs/>
          <w:sz w:val="32"/>
          <w:szCs w:val="32"/>
          <w:lang w:val="uk-UA" w:eastAsia="ru-RU"/>
        </w:rPr>
      </w:pPr>
      <w:r w:rsidRPr="00ED228B">
        <w:rPr>
          <w:rFonts w:ascii="Times New Roman" w:eastAsia="Times New Roman" w:hAnsi="Times New Roman" w:cs="Times New Roman"/>
          <w:i/>
          <w:iCs/>
          <w:sz w:val="32"/>
          <w:szCs w:val="32"/>
          <w:lang w:val="uk-UA" w:eastAsia="ru-RU"/>
        </w:rPr>
        <w:t>Указ Президента України від 28</w:t>
      </w:r>
      <w:r w:rsidRPr="00ED228B">
        <w:rPr>
          <w:rFonts w:ascii="Times New Roman" w:eastAsia="Times New Roman" w:hAnsi="Times New Roman" w:cs="Times New Roman"/>
          <w:i/>
          <w:iCs/>
          <w:sz w:val="32"/>
          <w:szCs w:val="32"/>
          <w:lang w:eastAsia="ru-RU"/>
        </w:rPr>
        <w:t> </w:t>
      </w:r>
      <w:r w:rsidRPr="00ED228B">
        <w:rPr>
          <w:rFonts w:ascii="Times New Roman" w:eastAsia="Times New Roman" w:hAnsi="Times New Roman" w:cs="Times New Roman"/>
          <w:i/>
          <w:iCs/>
          <w:sz w:val="32"/>
          <w:szCs w:val="32"/>
          <w:lang w:val="uk-UA" w:eastAsia="ru-RU"/>
        </w:rPr>
        <w:t>лютого 2022 року №</w:t>
      </w:r>
      <w:r w:rsidRPr="00ED228B">
        <w:rPr>
          <w:rFonts w:ascii="Times New Roman" w:eastAsia="Times New Roman" w:hAnsi="Times New Roman" w:cs="Times New Roman"/>
          <w:i/>
          <w:iCs/>
          <w:sz w:val="32"/>
          <w:szCs w:val="32"/>
          <w:lang w:eastAsia="ru-RU"/>
        </w:rPr>
        <w:t> </w:t>
      </w:r>
      <w:r w:rsidRPr="00ED228B">
        <w:rPr>
          <w:rFonts w:ascii="Times New Roman" w:eastAsia="Times New Roman" w:hAnsi="Times New Roman" w:cs="Times New Roman"/>
          <w:i/>
          <w:iCs/>
          <w:sz w:val="32"/>
          <w:szCs w:val="32"/>
          <w:lang w:val="uk-UA" w:eastAsia="ru-RU"/>
        </w:rPr>
        <w:t>79/2022 р</w:t>
      </w:r>
      <w:r w:rsidR="00C02181">
        <w:rPr>
          <w:rFonts w:ascii="Times New Roman" w:eastAsia="Times New Roman" w:hAnsi="Times New Roman" w:cs="Times New Roman"/>
          <w:i/>
          <w:iCs/>
          <w:sz w:val="32"/>
          <w:szCs w:val="32"/>
          <w:lang w:val="uk-UA" w:eastAsia="ru-RU"/>
        </w:rPr>
        <w:t>.</w:t>
      </w:r>
      <w:r w:rsidRPr="00ED228B">
        <w:rPr>
          <w:rFonts w:ascii="Times New Roman" w:eastAsia="Times New Roman" w:hAnsi="Times New Roman" w:cs="Times New Roman"/>
          <w:i/>
          <w:iCs/>
          <w:sz w:val="32"/>
          <w:szCs w:val="32"/>
          <w:lang w:val="uk-UA" w:eastAsia="ru-RU"/>
        </w:rPr>
        <w:t xml:space="preserve"> - https://www.president.gov.ua/documents/</w:t>
      </w:r>
    </w:p>
    <w:p w:rsidR="00ED228B" w:rsidRPr="00ED228B" w:rsidRDefault="00ED228B" w:rsidP="00C45E8F">
      <w:pPr>
        <w:numPr>
          <w:ilvl w:val="0"/>
          <w:numId w:val="32"/>
        </w:numPr>
        <w:tabs>
          <w:tab w:val="left" w:pos="993"/>
        </w:tabs>
        <w:spacing w:after="0"/>
        <w:ind w:left="0" w:right="-285" w:firstLine="567"/>
        <w:jc w:val="both"/>
        <w:rPr>
          <w:rFonts w:ascii="Times New Roman" w:eastAsia="Times New Roman" w:hAnsi="Times New Roman" w:cs="Times New Roman"/>
          <w:iCs/>
          <w:sz w:val="32"/>
          <w:szCs w:val="32"/>
          <w:lang w:val="uk-UA" w:eastAsia="ru-RU"/>
        </w:rPr>
      </w:pPr>
      <w:r w:rsidRPr="00ED228B">
        <w:rPr>
          <w:rFonts w:ascii="Times New Roman" w:eastAsia="Times New Roman" w:hAnsi="Times New Roman" w:cs="Times New Roman"/>
          <w:i/>
          <w:iCs/>
          <w:sz w:val="32"/>
          <w:szCs w:val="32"/>
          <w:lang w:val="uk-UA" w:eastAsia="ru-RU"/>
        </w:rPr>
        <w:t>Указ Президента України від 19</w:t>
      </w:r>
      <w:r w:rsidRPr="00ED228B">
        <w:rPr>
          <w:rFonts w:ascii="Times New Roman" w:eastAsia="Times New Roman" w:hAnsi="Times New Roman" w:cs="Times New Roman"/>
          <w:i/>
          <w:iCs/>
          <w:sz w:val="32"/>
          <w:szCs w:val="32"/>
          <w:lang w:eastAsia="ru-RU"/>
        </w:rPr>
        <w:t> </w:t>
      </w:r>
      <w:r w:rsidRPr="00ED228B">
        <w:rPr>
          <w:rFonts w:ascii="Times New Roman" w:eastAsia="Times New Roman" w:hAnsi="Times New Roman" w:cs="Times New Roman"/>
          <w:i/>
          <w:iCs/>
          <w:sz w:val="32"/>
          <w:szCs w:val="32"/>
          <w:lang w:val="uk-UA" w:eastAsia="ru-RU"/>
        </w:rPr>
        <w:t>березня 2022 року №</w:t>
      </w:r>
      <w:r w:rsidRPr="00ED228B">
        <w:rPr>
          <w:rFonts w:ascii="Times New Roman" w:eastAsia="Times New Roman" w:hAnsi="Times New Roman" w:cs="Times New Roman"/>
          <w:i/>
          <w:iCs/>
          <w:sz w:val="32"/>
          <w:szCs w:val="32"/>
          <w:lang w:eastAsia="ru-RU"/>
        </w:rPr>
        <w:t> </w:t>
      </w:r>
      <w:r w:rsidRPr="00ED228B">
        <w:rPr>
          <w:rFonts w:ascii="Times New Roman" w:eastAsia="Times New Roman" w:hAnsi="Times New Roman" w:cs="Times New Roman"/>
          <w:i/>
          <w:iCs/>
          <w:sz w:val="32"/>
          <w:szCs w:val="32"/>
          <w:lang w:val="uk-UA" w:eastAsia="ru-RU"/>
        </w:rPr>
        <w:t>148/2022 р</w:t>
      </w:r>
      <w:r w:rsidR="00C02181">
        <w:rPr>
          <w:rFonts w:ascii="Times New Roman" w:eastAsia="Times New Roman" w:hAnsi="Times New Roman" w:cs="Times New Roman"/>
          <w:i/>
          <w:iCs/>
          <w:sz w:val="32"/>
          <w:szCs w:val="32"/>
          <w:lang w:val="uk-UA" w:eastAsia="ru-RU"/>
        </w:rPr>
        <w:t>.</w:t>
      </w:r>
      <w:r w:rsidRPr="00ED228B">
        <w:rPr>
          <w:rFonts w:ascii="Times New Roman" w:eastAsia="Times New Roman" w:hAnsi="Times New Roman" w:cs="Times New Roman"/>
          <w:i/>
          <w:iCs/>
          <w:sz w:val="32"/>
          <w:szCs w:val="32"/>
          <w:lang w:val="uk-UA" w:eastAsia="ru-RU"/>
        </w:rPr>
        <w:t xml:space="preserve"> - </w:t>
      </w:r>
      <w:r w:rsidRPr="00ED228B">
        <w:rPr>
          <w:rFonts w:ascii="Times New Roman" w:eastAsia="Times New Roman" w:hAnsi="Times New Roman" w:cs="Times New Roman"/>
          <w:sz w:val="32"/>
          <w:szCs w:val="32"/>
          <w:lang w:val="uk-UA" w:eastAsia="ru-RU"/>
        </w:rPr>
        <w:t>https://www.president.gov.ua/documents/</w:t>
      </w:r>
    </w:p>
    <w:p w:rsidR="00ED228B" w:rsidRPr="00ED228B" w:rsidRDefault="00ED228B" w:rsidP="00C45E8F">
      <w:pPr>
        <w:numPr>
          <w:ilvl w:val="0"/>
          <w:numId w:val="32"/>
        </w:numPr>
        <w:tabs>
          <w:tab w:val="left" w:pos="993"/>
        </w:tabs>
        <w:spacing w:after="0"/>
        <w:ind w:left="0" w:right="-285" w:firstLine="567"/>
        <w:jc w:val="both"/>
        <w:rPr>
          <w:rFonts w:ascii="Times New Roman" w:eastAsia="Times New Roman" w:hAnsi="Times New Roman" w:cs="Times New Roman"/>
          <w:iCs/>
          <w:sz w:val="32"/>
          <w:szCs w:val="32"/>
          <w:lang w:val="uk-UA" w:eastAsia="ru-RU"/>
        </w:rPr>
      </w:pPr>
      <w:r w:rsidRPr="00ED228B">
        <w:rPr>
          <w:rFonts w:ascii="Times New Roman" w:eastAsia="Times New Roman" w:hAnsi="Times New Roman" w:cs="Times New Roman"/>
          <w:i/>
          <w:iCs/>
          <w:sz w:val="32"/>
          <w:szCs w:val="32"/>
          <w:lang w:val="uk-UA" w:eastAsia="ru-RU"/>
        </w:rPr>
        <w:t>Указ Президента України від 31</w:t>
      </w:r>
      <w:r w:rsidRPr="00ED228B">
        <w:rPr>
          <w:rFonts w:ascii="Times New Roman" w:eastAsia="Times New Roman" w:hAnsi="Times New Roman" w:cs="Times New Roman"/>
          <w:i/>
          <w:iCs/>
          <w:sz w:val="32"/>
          <w:szCs w:val="32"/>
          <w:lang w:eastAsia="ru-RU"/>
        </w:rPr>
        <w:t> </w:t>
      </w:r>
      <w:r w:rsidRPr="00ED228B">
        <w:rPr>
          <w:rFonts w:ascii="Times New Roman" w:eastAsia="Times New Roman" w:hAnsi="Times New Roman" w:cs="Times New Roman"/>
          <w:i/>
          <w:iCs/>
          <w:sz w:val="32"/>
          <w:szCs w:val="32"/>
          <w:lang w:val="uk-UA" w:eastAsia="ru-RU"/>
        </w:rPr>
        <w:t>березня 2022 року №</w:t>
      </w:r>
      <w:r w:rsidRPr="00ED228B">
        <w:rPr>
          <w:rFonts w:ascii="Times New Roman" w:eastAsia="Times New Roman" w:hAnsi="Times New Roman" w:cs="Times New Roman"/>
          <w:i/>
          <w:iCs/>
          <w:sz w:val="32"/>
          <w:szCs w:val="32"/>
          <w:lang w:eastAsia="ru-RU"/>
        </w:rPr>
        <w:t> </w:t>
      </w:r>
      <w:r w:rsidRPr="00ED228B">
        <w:rPr>
          <w:rFonts w:ascii="Times New Roman" w:eastAsia="Times New Roman" w:hAnsi="Times New Roman" w:cs="Times New Roman"/>
          <w:i/>
          <w:iCs/>
          <w:sz w:val="32"/>
          <w:szCs w:val="32"/>
          <w:lang w:val="uk-UA" w:eastAsia="ru-RU"/>
        </w:rPr>
        <w:t>193/2022 р</w:t>
      </w:r>
      <w:r w:rsidR="00C02181">
        <w:rPr>
          <w:rFonts w:ascii="Times New Roman" w:eastAsia="Times New Roman" w:hAnsi="Times New Roman" w:cs="Times New Roman"/>
          <w:i/>
          <w:iCs/>
          <w:sz w:val="32"/>
          <w:szCs w:val="32"/>
          <w:lang w:val="uk-UA" w:eastAsia="ru-RU"/>
        </w:rPr>
        <w:t>.</w:t>
      </w:r>
      <w:r w:rsidRPr="00ED228B">
        <w:rPr>
          <w:rFonts w:ascii="Times New Roman" w:eastAsia="Times New Roman" w:hAnsi="Times New Roman" w:cs="Times New Roman"/>
          <w:i/>
          <w:iCs/>
          <w:sz w:val="32"/>
          <w:szCs w:val="32"/>
          <w:lang w:val="uk-UA" w:eastAsia="ru-RU"/>
        </w:rPr>
        <w:t xml:space="preserve"> - </w:t>
      </w:r>
      <w:r w:rsidRPr="00ED228B">
        <w:rPr>
          <w:rFonts w:ascii="Times New Roman" w:eastAsia="Times New Roman" w:hAnsi="Times New Roman" w:cs="Times New Roman"/>
          <w:sz w:val="32"/>
          <w:szCs w:val="32"/>
          <w:lang w:val="uk-UA" w:eastAsia="ru-RU"/>
        </w:rPr>
        <w:t>https://www.president.gov.ua/documents/</w:t>
      </w:r>
    </w:p>
    <w:p w:rsidR="00ED228B" w:rsidRPr="00ED228B" w:rsidRDefault="00ED228B" w:rsidP="00C45E8F">
      <w:pPr>
        <w:numPr>
          <w:ilvl w:val="0"/>
          <w:numId w:val="32"/>
        </w:numPr>
        <w:tabs>
          <w:tab w:val="left" w:pos="993"/>
        </w:tabs>
        <w:spacing w:after="0"/>
        <w:ind w:left="0" w:right="-285" w:firstLine="567"/>
        <w:jc w:val="both"/>
        <w:rPr>
          <w:rFonts w:ascii="Times New Roman" w:eastAsia="Times New Roman" w:hAnsi="Times New Roman" w:cs="Times New Roman"/>
          <w:iCs/>
          <w:sz w:val="32"/>
          <w:szCs w:val="32"/>
          <w:lang w:val="uk-UA" w:eastAsia="ru-RU"/>
        </w:rPr>
      </w:pPr>
      <w:r w:rsidRPr="00ED228B">
        <w:rPr>
          <w:rFonts w:ascii="Times New Roman" w:eastAsia="Times New Roman" w:hAnsi="Times New Roman" w:cs="Times New Roman"/>
          <w:i/>
          <w:iCs/>
          <w:sz w:val="32"/>
          <w:szCs w:val="32"/>
          <w:lang w:val="uk-UA" w:eastAsia="ru-RU"/>
        </w:rPr>
        <w:lastRenderedPageBreak/>
        <w:t>Указ Президента України від 30</w:t>
      </w:r>
      <w:r w:rsidRPr="00ED228B">
        <w:rPr>
          <w:rFonts w:ascii="Times New Roman" w:eastAsia="Times New Roman" w:hAnsi="Times New Roman" w:cs="Times New Roman"/>
          <w:i/>
          <w:iCs/>
          <w:sz w:val="32"/>
          <w:szCs w:val="32"/>
          <w:lang w:eastAsia="ru-RU"/>
        </w:rPr>
        <w:t> </w:t>
      </w:r>
      <w:r w:rsidRPr="00ED228B">
        <w:rPr>
          <w:rFonts w:ascii="Times New Roman" w:eastAsia="Times New Roman" w:hAnsi="Times New Roman" w:cs="Times New Roman"/>
          <w:i/>
          <w:iCs/>
          <w:sz w:val="32"/>
          <w:szCs w:val="32"/>
          <w:lang w:val="uk-UA" w:eastAsia="ru-RU"/>
        </w:rPr>
        <w:t>квітня 2022 року №</w:t>
      </w:r>
      <w:r w:rsidRPr="00ED228B">
        <w:rPr>
          <w:rFonts w:ascii="Times New Roman" w:eastAsia="Times New Roman" w:hAnsi="Times New Roman" w:cs="Times New Roman"/>
          <w:i/>
          <w:iCs/>
          <w:sz w:val="32"/>
          <w:szCs w:val="32"/>
          <w:lang w:eastAsia="ru-RU"/>
        </w:rPr>
        <w:t> </w:t>
      </w:r>
      <w:r w:rsidRPr="00ED228B">
        <w:rPr>
          <w:rFonts w:ascii="Times New Roman" w:eastAsia="Times New Roman" w:hAnsi="Times New Roman" w:cs="Times New Roman"/>
          <w:i/>
          <w:iCs/>
          <w:sz w:val="32"/>
          <w:szCs w:val="32"/>
          <w:lang w:val="uk-UA" w:eastAsia="ru-RU"/>
        </w:rPr>
        <w:t>288/2022 р</w:t>
      </w:r>
      <w:r w:rsidR="00C02181">
        <w:rPr>
          <w:rFonts w:ascii="Times New Roman" w:eastAsia="Times New Roman" w:hAnsi="Times New Roman" w:cs="Times New Roman"/>
          <w:i/>
          <w:iCs/>
          <w:sz w:val="32"/>
          <w:szCs w:val="32"/>
          <w:lang w:val="uk-UA" w:eastAsia="ru-RU"/>
        </w:rPr>
        <w:t>.</w:t>
      </w:r>
      <w:r w:rsidRPr="00ED228B">
        <w:rPr>
          <w:rFonts w:ascii="Times New Roman" w:eastAsia="Times New Roman" w:hAnsi="Times New Roman" w:cs="Times New Roman"/>
          <w:i/>
          <w:iCs/>
          <w:sz w:val="32"/>
          <w:szCs w:val="32"/>
          <w:lang w:val="uk-UA" w:eastAsia="ru-RU"/>
        </w:rPr>
        <w:t xml:space="preserve"> - </w:t>
      </w:r>
      <w:r w:rsidRPr="00ED228B">
        <w:rPr>
          <w:rFonts w:ascii="Times New Roman" w:eastAsia="Times New Roman" w:hAnsi="Times New Roman" w:cs="Times New Roman"/>
          <w:sz w:val="32"/>
          <w:szCs w:val="32"/>
          <w:lang w:val="uk-UA" w:eastAsia="ru-RU"/>
        </w:rPr>
        <w:t>https://www.president.gov.ua/documents/</w:t>
      </w:r>
    </w:p>
    <w:p w:rsidR="00ED228B" w:rsidRPr="00ED228B" w:rsidRDefault="00ED228B" w:rsidP="00C45E8F">
      <w:pPr>
        <w:numPr>
          <w:ilvl w:val="0"/>
          <w:numId w:val="32"/>
        </w:numPr>
        <w:tabs>
          <w:tab w:val="left" w:pos="993"/>
        </w:tabs>
        <w:spacing w:after="0"/>
        <w:ind w:left="0" w:right="-285" w:firstLine="567"/>
        <w:jc w:val="both"/>
        <w:rPr>
          <w:rFonts w:ascii="Times New Roman" w:eastAsia="Times New Roman" w:hAnsi="Times New Roman" w:cs="Times New Roman"/>
          <w:iCs/>
          <w:sz w:val="32"/>
          <w:szCs w:val="32"/>
          <w:lang w:val="uk-UA" w:eastAsia="ru-RU"/>
        </w:rPr>
      </w:pPr>
      <w:r w:rsidRPr="00ED228B">
        <w:rPr>
          <w:rFonts w:ascii="Times New Roman" w:eastAsia="Times New Roman" w:hAnsi="Times New Roman" w:cs="Times New Roman"/>
          <w:i/>
          <w:iCs/>
          <w:sz w:val="32"/>
          <w:szCs w:val="32"/>
          <w:lang w:val="uk-UA" w:eastAsia="ru-RU"/>
        </w:rPr>
        <w:t>Указ Президента України від 6 травня 2022 року №</w:t>
      </w:r>
      <w:r w:rsidRPr="00ED228B">
        <w:rPr>
          <w:rFonts w:ascii="Times New Roman" w:eastAsia="Times New Roman" w:hAnsi="Times New Roman" w:cs="Times New Roman"/>
          <w:i/>
          <w:iCs/>
          <w:sz w:val="32"/>
          <w:szCs w:val="32"/>
          <w:lang w:eastAsia="ru-RU"/>
        </w:rPr>
        <w:t> </w:t>
      </w:r>
      <w:r w:rsidRPr="00ED228B">
        <w:rPr>
          <w:rFonts w:ascii="Times New Roman" w:eastAsia="Times New Roman" w:hAnsi="Times New Roman" w:cs="Times New Roman"/>
          <w:i/>
          <w:iCs/>
          <w:sz w:val="32"/>
          <w:szCs w:val="32"/>
          <w:lang w:val="uk-UA" w:eastAsia="ru-RU"/>
        </w:rPr>
        <w:t>316/2022 р</w:t>
      </w:r>
      <w:r w:rsidR="00C02181">
        <w:rPr>
          <w:rFonts w:ascii="Times New Roman" w:eastAsia="Times New Roman" w:hAnsi="Times New Roman" w:cs="Times New Roman"/>
          <w:i/>
          <w:iCs/>
          <w:sz w:val="32"/>
          <w:szCs w:val="32"/>
          <w:lang w:val="uk-UA" w:eastAsia="ru-RU"/>
        </w:rPr>
        <w:t>.</w:t>
      </w:r>
      <w:r w:rsidRPr="00ED228B">
        <w:rPr>
          <w:rFonts w:ascii="Times New Roman" w:eastAsia="Times New Roman" w:hAnsi="Times New Roman" w:cs="Times New Roman"/>
          <w:i/>
          <w:iCs/>
          <w:sz w:val="32"/>
          <w:szCs w:val="32"/>
          <w:lang w:val="uk-UA" w:eastAsia="ru-RU"/>
        </w:rPr>
        <w:t xml:space="preserve"> - </w:t>
      </w:r>
      <w:r w:rsidRPr="00ED228B">
        <w:rPr>
          <w:rFonts w:ascii="Times New Roman" w:eastAsia="Times New Roman" w:hAnsi="Times New Roman" w:cs="Times New Roman"/>
          <w:sz w:val="32"/>
          <w:szCs w:val="32"/>
          <w:lang w:val="uk-UA" w:eastAsia="ru-RU"/>
        </w:rPr>
        <w:t>https://www.president.gov.ua/documents/</w:t>
      </w:r>
    </w:p>
    <w:p w:rsidR="00ED228B" w:rsidRPr="00ED228B" w:rsidRDefault="00ED228B" w:rsidP="00C45E8F">
      <w:pPr>
        <w:numPr>
          <w:ilvl w:val="0"/>
          <w:numId w:val="32"/>
        </w:numPr>
        <w:tabs>
          <w:tab w:val="left" w:pos="993"/>
        </w:tabs>
        <w:spacing w:after="0"/>
        <w:ind w:left="0" w:right="-285" w:firstLine="567"/>
        <w:jc w:val="both"/>
        <w:rPr>
          <w:rFonts w:ascii="Times New Roman" w:eastAsia="Times New Roman" w:hAnsi="Times New Roman" w:cs="Times New Roman"/>
          <w:iCs/>
          <w:sz w:val="32"/>
          <w:szCs w:val="32"/>
          <w:lang w:val="uk-UA" w:eastAsia="ru-RU"/>
        </w:rPr>
      </w:pPr>
      <w:r w:rsidRPr="00ED228B">
        <w:rPr>
          <w:rFonts w:ascii="Times New Roman" w:eastAsia="Times New Roman" w:hAnsi="Times New Roman" w:cs="Times New Roman"/>
          <w:bCs/>
          <w:sz w:val="32"/>
          <w:szCs w:val="32"/>
          <w:lang w:eastAsia="ru-RU"/>
        </w:rPr>
        <w:t>Указ Президента України</w:t>
      </w:r>
      <w:r w:rsidRPr="00ED228B">
        <w:rPr>
          <w:rFonts w:ascii="Times New Roman" w:eastAsia="Times New Roman" w:hAnsi="Times New Roman" w:cs="Times New Roman"/>
          <w:bCs/>
          <w:sz w:val="32"/>
          <w:szCs w:val="32"/>
          <w:lang w:val="uk-UA" w:eastAsia="ru-RU"/>
        </w:rPr>
        <w:t xml:space="preserve"> від </w:t>
      </w:r>
      <w:r w:rsidRPr="00ED228B">
        <w:rPr>
          <w:rFonts w:ascii="Times New Roman" w:eastAsia="Times New Roman" w:hAnsi="Times New Roman" w:cs="Times New Roman"/>
          <w:sz w:val="32"/>
          <w:szCs w:val="32"/>
          <w:lang w:eastAsia="ru-RU"/>
        </w:rPr>
        <w:t>2 червня 2022 року</w:t>
      </w:r>
      <w:r w:rsidRPr="00ED228B">
        <w:rPr>
          <w:rFonts w:ascii="Times New Roman" w:eastAsia="Times New Roman" w:hAnsi="Times New Roman" w:cs="Times New Roman"/>
          <w:sz w:val="32"/>
          <w:szCs w:val="32"/>
          <w:lang w:val="uk-UA" w:eastAsia="ru-RU"/>
        </w:rPr>
        <w:t xml:space="preserve">  </w:t>
      </w:r>
      <w:r w:rsidRPr="00ED228B">
        <w:rPr>
          <w:rFonts w:ascii="Times New Roman" w:eastAsia="Times New Roman" w:hAnsi="Times New Roman" w:cs="Times New Roman"/>
          <w:bCs/>
          <w:sz w:val="32"/>
          <w:szCs w:val="32"/>
          <w:lang w:eastAsia="ru-RU"/>
        </w:rPr>
        <w:t xml:space="preserve"> №383/2022 </w:t>
      </w:r>
      <w:r w:rsidRPr="00ED228B">
        <w:rPr>
          <w:rFonts w:ascii="Times New Roman" w:eastAsia="Times New Roman" w:hAnsi="Times New Roman" w:cs="Times New Roman"/>
          <w:bCs/>
          <w:sz w:val="32"/>
          <w:szCs w:val="32"/>
          <w:lang w:val="uk-UA" w:eastAsia="ru-RU"/>
        </w:rPr>
        <w:t>р</w:t>
      </w:r>
      <w:r w:rsidR="00C02181">
        <w:rPr>
          <w:rFonts w:ascii="Times New Roman" w:eastAsia="Times New Roman" w:hAnsi="Times New Roman" w:cs="Times New Roman"/>
          <w:bCs/>
          <w:sz w:val="32"/>
          <w:szCs w:val="32"/>
          <w:lang w:val="uk-UA" w:eastAsia="ru-RU"/>
        </w:rPr>
        <w:t>.</w:t>
      </w:r>
      <w:r w:rsidRPr="00ED228B">
        <w:rPr>
          <w:rFonts w:ascii="Times New Roman" w:eastAsia="Times New Roman" w:hAnsi="Times New Roman" w:cs="Times New Roman"/>
          <w:bCs/>
          <w:sz w:val="32"/>
          <w:szCs w:val="32"/>
          <w:lang w:val="uk-UA" w:eastAsia="ru-RU"/>
        </w:rPr>
        <w:t xml:space="preserve"> -</w:t>
      </w:r>
      <w:r w:rsidR="00C02181">
        <w:rPr>
          <w:rFonts w:ascii="Times New Roman" w:eastAsia="Times New Roman" w:hAnsi="Times New Roman" w:cs="Times New Roman"/>
          <w:bCs/>
          <w:sz w:val="32"/>
          <w:szCs w:val="32"/>
          <w:lang w:val="uk-UA" w:eastAsia="ru-RU"/>
        </w:rPr>
        <w:t xml:space="preserve"> </w:t>
      </w:r>
      <w:r w:rsidRPr="00ED228B">
        <w:rPr>
          <w:rFonts w:ascii="Times New Roman" w:eastAsia="Times New Roman" w:hAnsi="Times New Roman" w:cs="Times New Roman"/>
          <w:sz w:val="32"/>
          <w:szCs w:val="32"/>
          <w:lang w:val="uk-UA" w:eastAsia="ru-RU"/>
        </w:rPr>
        <w:t>https://www.president.gov.ua/documents/</w:t>
      </w:r>
    </w:p>
    <w:p w:rsidR="00ED228B" w:rsidRPr="00ED228B" w:rsidRDefault="00E852DE" w:rsidP="00C45E8F">
      <w:pPr>
        <w:numPr>
          <w:ilvl w:val="0"/>
          <w:numId w:val="32"/>
        </w:numPr>
        <w:tabs>
          <w:tab w:val="left" w:pos="993"/>
        </w:tabs>
        <w:spacing w:after="0"/>
        <w:ind w:left="0" w:right="-285" w:firstLine="567"/>
        <w:jc w:val="both"/>
        <w:rPr>
          <w:rFonts w:ascii="Times New Roman" w:eastAsia="Times New Roman" w:hAnsi="Times New Roman" w:cs="Times New Roman"/>
          <w:bCs/>
          <w:sz w:val="32"/>
          <w:szCs w:val="32"/>
          <w:lang w:eastAsia="ru-RU"/>
        </w:rPr>
      </w:pPr>
      <w:r>
        <w:rPr>
          <w:rFonts w:ascii="Times New Roman" w:eastAsia="Times New Roman" w:hAnsi="Times New Roman" w:cs="Times New Roman"/>
          <w:sz w:val="32"/>
          <w:szCs w:val="32"/>
          <w:lang w:val="uk-UA" w:eastAsia="ru-RU"/>
        </w:rPr>
        <w:t xml:space="preserve"> </w:t>
      </w:r>
      <w:hyperlink r:id="rId66" w:tooltip="Анастасія Олехнович" w:history="1">
        <w:r w:rsidR="00ED228B" w:rsidRPr="00ED228B">
          <w:rPr>
            <w:rStyle w:val="a9"/>
            <w:rFonts w:ascii="Times New Roman" w:eastAsia="Times New Roman" w:hAnsi="Times New Roman" w:cs="Times New Roman"/>
            <w:sz w:val="32"/>
            <w:szCs w:val="32"/>
            <w:lang w:eastAsia="ru-RU"/>
          </w:rPr>
          <w:t>Олехнович</w:t>
        </w:r>
      </w:hyperlink>
      <w:r w:rsidR="00ED228B" w:rsidRPr="00ED228B">
        <w:rPr>
          <w:rFonts w:ascii="Times New Roman" w:eastAsia="Times New Roman" w:hAnsi="Times New Roman" w:cs="Times New Roman"/>
          <w:sz w:val="32"/>
          <w:szCs w:val="32"/>
          <w:lang w:val="uk-UA" w:eastAsia="ru-RU"/>
        </w:rPr>
        <w:t xml:space="preserve"> Анастасія. </w:t>
      </w:r>
      <w:r w:rsidR="00ED228B" w:rsidRPr="00ED228B">
        <w:rPr>
          <w:rFonts w:ascii="Times New Roman" w:eastAsia="Times New Roman" w:hAnsi="Times New Roman" w:cs="Times New Roman"/>
          <w:sz w:val="32"/>
          <w:szCs w:val="32"/>
          <w:lang w:eastAsia="ru-RU"/>
        </w:rPr>
        <w:t xml:space="preserve">«І звідки у ній було стільки хоробрості? В її-то 25 років?» </w:t>
      </w:r>
      <w:r w:rsidR="00ED228B" w:rsidRPr="00ED228B">
        <w:rPr>
          <w:rFonts w:ascii="Times New Roman" w:eastAsia="Times New Roman" w:hAnsi="Times New Roman" w:cs="Times New Roman"/>
          <w:sz w:val="32"/>
          <w:szCs w:val="32"/>
          <w:lang w:val="uk-UA" w:eastAsia="ru-RU"/>
        </w:rPr>
        <w:t xml:space="preserve">- </w:t>
      </w:r>
      <w:r w:rsidR="00ED228B" w:rsidRPr="00ED228B">
        <w:rPr>
          <w:rFonts w:ascii="Times New Roman" w:eastAsia="Times New Roman" w:hAnsi="Times New Roman" w:cs="Times New Roman"/>
          <w:iCs/>
          <w:sz w:val="32"/>
          <w:szCs w:val="32"/>
          <w:lang w:eastAsia="ru-RU"/>
        </w:rPr>
        <w:t>АрміяInform</w:t>
      </w:r>
      <w:r w:rsidR="00ED228B" w:rsidRPr="00ED228B">
        <w:rPr>
          <w:rFonts w:ascii="Times New Roman" w:eastAsia="Times New Roman" w:hAnsi="Times New Roman" w:cs="Times New Roman"/>
          <w:iCs/>
          <w:sz w:val="32"/>
          <w:szCs w:val="32"/>
          <w:lang w:val="uk-UA" w:eastAsia="ru-RU"/>
        </w:rPr>
        <w:t xml:space="preserve"> - </w:t>
      </w:r>
      <w:r w:rsidR="00ED228B" w:rsidRPr="00ED228B">
        <w:rPr>
          <w:rFonts w:ascii="Times New Roman" w:eastAsia="Times New Roman" w:hAnsi="Times New Roman" w:cs="Times New Roman"/>
          <w:sz w:val="32"/>
          <w:szCs w:val="32"/>
          <w:lang w:val="uk-UA" w:eastAsia="ru-RU"/>
        </w:rPr>
        <w:t xml:space="preserve"> </w:t>
      </w:r>
      <w:hyperlink r:id="rId67" w:history="1">
        <w:r w:rsidR="00C02181" w:rsidRPr="00436983">
          <w:rPr>
            <w:rStyle w:val="a9"/>
            <w:rFonts w:ascii="Times New Roman" w:eastAsia="Times New Roman" w:hAnsi="Times New Roman" w:cs="Times New Roman"/>
            <w:sz w:val="32"/>
            <w:szCs w:val="32"/>
            <w:lang w:eastAsia="ru-RU"/>
          </w:rPr>
          <w:t>https://armyinform.com.ua/2022/03/</w:t>
        </w:r>
        <w:r w:rsidR="00C02181" w:rsidRPr="00436983">
          <w:rPr>
            <w:rStyle w:val="a9"/>
            <w:rFonts w:ascii="Times New Roman" w:eastAsia="Times New Roman" w:hAnsi="Times New Roman" w:cs="Times New Roman"/>
            <w:sz w:val="32"/>
            <w:szCs w:val="32"/>
            <w:lang w:val="uk-UA" w:eastAsia="ru-RU"/>
          </w:rPr>
          <w:t xml:space="preserve"> </w:t>
        </w:r>
        <w:r w:rsidR="00C02181" w:rsidRPr="00436983">
          <w:rPr>
            <w:rStyle w:val="a9"/>
            <w:rFonts w:ascii="Times New Roman" w:eastAsia="Times New Roman" w:hAnsi="Times New Roman" w:cs="Times New Roman"/>
            <w:sz w:val="32"/>
            <w:szCs w:val="32"/>
            <w:lang w:eastAsia="ru-RU"/>
          </w:rPr>
          <w:t>24/i-zvidky-u-nij-bulo-stilky-horobrosti-v-yiyi-to-25-rokiv/</w:t>
        </w:r>
      </w:hyperlink>
      <w:r w:rsidR="00ED228B" w:rsidRPr="00ED228B">
        <w:rPr>
          <w:rFonts w:ascii="Times New Roman" w:eastAsia="Times New Roman" w:hAnsi="Times New Roman" w:cs="Times New Roman"/>
          <w:sz w:val="32"/>
          <w:szCs w:val="32"/>
          <w:lang w:val="uk-UA" w:eastAsia="ru-RU"/>
        </w:rPr>
        <w:t xml:space="preserve"> </w:t>
      </w:r>
    </w:p>
    <w:p w:rsidR="00ED228B" w:rsidRPr="00ED228B" w:rsidRDefault="00E852DE" w:rsidP="00C45E8F">
      <w:pPr>
        <w:numPr>
          <w:ilvl w:val="0"/>
          <w:numId w:val="32"/>
        </w:numPr>
        <w:tabs>
          <w:tab w:val="left" w:pos="993"/>
        </w:tabs>
        <w:spacing w:after="0"/>
        <w:ind w:left="0" w:right="-285" w:firstLine="567"/>
        <w:jc w:val="both"/>
        <w:rPr>
          <w:rFonts w:ascii="Times New Roman" w:eastAsia="Times New Roman" w:hAnsi="Times New Roman" w:cs="Times New Roman"/>
          <w:bCs/>
          <w:sz w:val="32"/>
          <w:szCs w:val="32"/>
          <w:lang w:val="uk-UA" w:eastAsia="ru-RU"/>
        </w:rPr>
      </w:pPr>
      <w:r>
        <w:rPr>
          <w:rFonts w:ascii="Times New Roman" w:eastAsia="Times New Roman" w:hAnsi="Times New Roman" w:cs="Times New Roman"/>
          <w:bCs/>
          <w:sz w:val="32"/>
          <w:szCs w:val="32"/>
          <w:lang w:val="uk-UA" w:eastAsia="ru-RU"/>
        </w:rPr>
        <w:t xml:space="preserve"> </w:t>
      </w:r>
      <w:r w:rsidR="00ED228B" w:rsidRPr="00ED228B">
        <w:rPr>
          <w:rFonts w:ascii="Times New Roman" w:eastAsia="Times New Roman" w:hAnsi="Times New Roman" w:cs="Times New Roman"/>
          <w:bCs/>
          <w:sz w:val="32"/>
          <w:szCs w:val="32"/>
          <w:lang w:val="en-US" w:eastAsia="ru-RU"/>
        </w:rPr>
        <w:t>Francis-Fukuyama</w:t>
      </w:r>
      <w:r w:rsidR="00ED228B" w:rsidRPr="00ED228B">
        <w:rPr>
          <w:rFonts w:ascii="Times New Roman" w:eastAsia="Times New Roman" w:hAnsi="Times New Roman" w:cs="Times New Roman"/>
          <w:bCs/>
          <w:sz w:val="32"/>
          <w:szCs w:val="32"/>
          <w:lang w:val="uk-UA" w:eastAsia="ru-RU"/>
        </w:rPr>
        <w:t>.</w:t>
      </w:r>
      <w:r w:rsidR="00ED228B" w:rsidRPr="00ED228B">
        <w:rPr>
          <w:rFonts w:ascii="Times New Roman" w:eastAsia="Times New Roman" w:hAnsi="Times New Roman" w:cs="Times New Roman"/>
          <w:bCs/>
          <w:sz w:val="32"/>
          <w:szCs w:val="32"/>
          <w:lang w:val="en-US" w:eastAsia="ru-RU"/>
        </w:rPr>
        <w:t xml:space="preserve"> The-End-of-History-and-the-Last-Man- -1992.</w:t>
      </w:r>
      <w:r w:rsidR="00ED228B" w:rsidRPr="00ED228B">
        <w:rPr>
          <w:rFonts w:ascii="Times New Roman" w:eastAsia="Times New Roman" w:hAnsi="Times New Roman" w:cs="Times New Roman"/>
          <w:bCs/>
          <w:sz w:val="32"/>
          <w:szCs w:val="32"/>
          <w:lang w:val="uk-UA" w:eastAsia="ru-RU"/>
        </w:rPr>
        <w:t xml:space="preserve"> 446 р. - </w:t>
      </w:r>
      <w:hyperlink r:id="rId68" w:history="1">
        <w:r w:rsidR="00ED228B" w:rsidRPr="00436983">
          <w:rPr>
            <w:rStyle w:val="a9"/>
            <w:rFonts w:ascii="Times New Roman" w:eastAsia="Times New Roman" w:hAnsi="Times New Roman" w:cs="Times New Roman"/>
            <w:bCs/>
            <w:sz w:val="32"/>
            <w:szCs w:val="32"/>
            <w:lang w:val="en-US" w:eastAsia="ru-RU"/>
          </w:rPr>
          <w:t>http</w:t>
        </w:r>
        <w:r w:rsidR="00ED228B" w:rsidRPr="00436983">
          <w:rPr>
            <w:rStyle w:val="a9"/>
            <w:rFonts w:ascii="Times New Roman" w:eastAsia="Times New Roman" w:hAnsi="Times New Roman" w:cs="Times New Roman"/>
            <w:bCs/>
            <w:sz w:val="32"/>
            <w:szCs w:val="32"/>
            <w:lang w:val="uk-UA" w:eastAsia="ru-RU"/>
          </w:rPr>
          <w:t>://</w:t>
        </w:r>
        <w:r w:rsidR="00ED228B" w:rsidRPr="00436983">
          <w:rPr>
            <w:rStyle w:val="a9"/>
            <w:rFonts w:ascii="Times New Roman" w:eastAsia="Times New Roman" w:hAnsi="Times New Roman" w:cs="Times New Roman"/>
            <w:bCs/>
            <w:sz w:val="32"/>
            <w:szCs w:val="32"/>
            <w:lang w:val="en-US" w:eastAsia="ru-RU"/>
          </w:rPr>
          <w:t>aps</w:t>
        </w:r>
        <w:r w:rsidR="00ED228B" w:rsidRPr="00436983">
          <w:rPr>
            <w:rStyle w:val="a9"/>
            <w:rFonts w:ascii="Times New Roman" w:eastAsia="Times New Roman" w:hAnsi="Times New Roman" w:cs="Times New Roman"/>
            <w:bCs/>
            <w:sz w:val="32"/>
            <w:szCs w:val="32"/>
            <w:lang w:val="uk-UA" w:eastAsia="ru-RU"/>
          </w:rPr>
          <w:t>-</w:t>
        </w:r>
        <w:r w:rsidR="00ED228B" w:rsidRPr="00436983">
          <w:rPr>
            <w:rStyle w:val="a9"/>
            <w:rFonts w:ascii="Times New Roman" w:eastAsia="Times New Roman" w:hAnsi="Times New Roman" w:cs="Times New Roman"/>
            <w:bCs/>
            <w:sz w:val="32"/>
            <w:szCs w:val="32"/>
            <w:lang w:val="en-US" w:eastAsia="ru-RU"/>
          </w:rPr>
          <w:t>ua</w:t>
        </w:r>
        <w:r w:rsidR="00ED228B" w:rsidRPr="00436983">
          <w:rPr>
            <w:rStyle w:val="a9"/>
            <w:rFonts w:ascii="Times New Roman" w:eastAsia="Times New Roman" w:hAnsi="Times New Roman" w:cs="Times New Roman"/>
            <w:bCs/>
            <w:sz w:val="32"/>
            <w:szCs w:val="32"/>
            <w:lang w:val="uk-UA" w:eastAsia="ru-RU"/>
          </w:rPr>
          <w:t>.</w:t>
        </w:r>
        <w:r w:rsidR="00ED228B" w:rsidRPr="00436983">
          <w:rPr>
            <w:rStyle w:val="a9"/>
            <w:rFonts w:ascii="Times New Roman" w:eastAsia="Times New Roman" w:hAnsi="Times New Roman" w:cs="Times New Roman"/>
            <w:bCs/>
            <w:sz w:val="32"/>
            <w:szCs w:val="32"/>
            <w:lang w:val="en-US" w:eastAsia="ru-RU"/>
          </w:rPr>
          <w:t>org</w:t>
        </w:r>
        <w:r w:rsidR="00ED228B" w:rsidRPr="00436983">
          <w:rPr>
            <w:rStyle w:val="a9"/>
            <w:rFonts w:ascii="Times New Roman" w:eastAsia="Times New Roman" w:hAnsi="Times New Roman" w:cs="Times New Roman"/>
            <w:bCs/>
            <w:sz w:val="32"/>
            <w:szCs w:val="32"/>
            <w:lang w:val="uk-UA" w:eastAsia="ru-RU"/>
          </w:rPr>
          <w:t>/</w:t>
        </w:r>
        <w:r w:rsidR="00ED228B" w:rsidRPr="00436983">
          <w:rPr>
            <w:rStyle w:val="a9"/>
            <w:rFonts w:ascii="Times New Roman" w:eastAsia="Times New Roman" w:hAnsi="Times New Roman" w:cs="Times New Roman"/>
            <w:bCs/>
            <w:sz w:val="32"/>
            <w:szCs w:val="32"/>
            <w:lang w:val="en-US" w:eastAsia="ru-RU"/>
          </w:rPr>
          <w:t>wp</w:t>
        </w:r>
        <w:r w:rsidR="00ED228B" w:rsidRPr="00436983">
          <w:rPr>
            <w:rStyle w:val="a9"/>
            <w:rFonts w:ascii="Times New Roman" w:eastAsia="Times New Roman" w:hAnsi="Times New Roman" w:cs="Times New Roman"/>
            <w:bCs/>
            <w:sz w:val="32"/>
            <w:szCs w:val="32"/>
            <w:lang w:val="uk-UA" w:eastAsia="ru-RU"/>
          </w:rPr>
          <w:t>-</w:t>
        </w:r>
        <w:r w:rsidR="00ED228B" w:rsidRPr="00436983">
          <w:rPr>
            <w:rStyle w:val="a9"/>
            <w:rFonts w:ascii="Times New Roman" w:eastAsia="Times New Roman" w:hAnsi="Times New Roman" w:cs="Times New Roman"/>
            <w:bCs/>
            <w:sz w:val="32"/>
            <w:szCs w:val="32"/>
            <w:lang w:val="en-US" w:eastAsia="ru-RU"/>
          </w:rPr>
          <w:t>content</w:t>
        </w:r>
        <w:r w:rsidR="00ED228B" w:rsidRPr="00436983">
          <w:rPr>
            <w:rStyle w:val="a9"/>
            <w:rFonts w:ascii="Times New Roman" w:eastAsia="Times New Roman" w:hAnsi="Times New Roman" w:cs="Times New Roman"/>
            <w:bCs/>
            <w:sz w:val="32"/>
            <w:szCs w:val="32"/>
            <w:lang w:val="uk-UA" w:eastAsia="ru-RU"/>
          </w:rPr>
          <w:t>/</w:t>
        </w:r>
        <w:r w:rsidR="00ED228B" w:rsidRPr="00436983">
          <w:rPr>
            <w:rStyle w:val="a9"/>
            <w:rFonts w:ascii="Times New Roman" w:eastAsia="Times New Roman" w:hAnsi="Times New Roman" w:cs="Times New Roman"/>
            <w:bCs/>
            <w:sz w:val="32"/>
            <w:szCs w:val="32"/>
            <w:lang w:val="en-US" w:eastAsia="ru-RU"/>
          </w:rPr>
          <w:t>uploads</w:t>
        </w:r>
        <w:r w:rsidR="00ED228B" w:rsidRPr="00436983">
          <w:rPr>
            <w:rStyle w:val="a9"/>
            <w:rFonts w:ascii="Times New Roman" w:eastAsia="Times New Roman" w:hAnsi="Times New Roman" w:cs="Times New Roman"/>
            <w:bCs/>
            <w:sz w:val="32"/>
            <w:szCs w:val="32"/>
            <w:lang w:val="uk-UA" w:eastAsia="ru-RU"/>
          </w:rPr>
          <w:t>/2017/03/</w:t>
        </w:r>
      </w:hyperlink>
      <w:r w:rsidR="00ED228B" w:rsidRPr="00ED228B">
        <w:rPr>
          <w:rFonts w:ascii="Times New Roman" w:eastAsia="Times New Roman" w:hAnsi="Times New Roman" w:cs="Times New Roman"/>
          <w:bCs/>
          <w:sz w:val="32"/>
          <w:szCs w:val="32"/>
          <w:lang w:val="uk-UA" w:eastAsia="ru-RU"/>
        </w:rPr>
        <w:t xml:space="preserve"> </w:t>
      </w:r>
    </w:p>
    <w:p w:rsidR="00ED228B" w:rsidRPr="00ED228B" w:rsidRDefault="00E852DE" w:rsidP="00C45E8F">
      <w:pPr>
        <w:numPr>
          <w:ilvl w:val="0"/>
          <w:numId w:val="32"/>
        </w:numPr>
        <w:tabs>
          <w:tab w:val="left" w:pos="993"/>
        </w:tabs>
        <w:spacing w:after="0"/>
        <w:ind w:left="0" w:right="-285" w:firstLine="567"/>
        <w:jc w:val="both"/>
        <w:rPr>
          <w:rFonts w:ascii="Times New Roman" w:eastAsia="Times New Roman" w:hAnsi="Times New Roman" w:cs="Times New Roman"/>
          <w:bCs/>
          <w:sz w:val="32"/>
          <w:szCs w:val="32"/>
          <w:lang w:val="en-US" w:eastAsia="ru-RU"/>
        </w:rPr>
      </w:pPr>
      <w:r>
        <w:rPr>
          <w:rFonts w:ascii="Times New Roman" w:eastAsia="Times New Roman" w:hAnsi="Times New Roman" w:cs="Times New Roman"/>
          <w:bCs/>
          <w:sz w:val="32"/>
          <w:szCs w:val="32"/>
          <w:lang w:val="uk-UA" w:eastAsia="ru-RU"/>
        </w:rPr>
        <w:t xml:space="preserve"> </w:t>
      </w:r>
      <w:r w:rsidR="00ED228B" w:rsidRPr="00ED228B">
        <w:rPr>
          <w:rFonts w:ascii="Times New Roman" w:eastAsia="Times New Roman" w:hAnsi="Times New Roman" w:cs="Times New Roman"/>
          <w:bCs/>
          <w:sz w:val="32"/>
          <w:szCs w:val="32"/>
          <w:lang w:val="en-US" w:eastAsia="ru-RU"/>
        </w:rPr>
        <w:t>Deadliest Wars of the 21st Century</w:t>
      </w:r>
      <w:r w:rsidR="00ED228B" w:rsidRPr="00ED228B">
        <w:rPr>
          <w:rFonts w:ascii="Times New Roman" w:eastAsia="Times New Roman" w:hAnsi="Times New Roman" w:cs="Times New Roman"/>
          <w:bCs/>
          <w:sz w:val="32"/>
          <w:szCs w:val="32"/>
          <w:lang w:val="uk-UA" w:eastAsia="ru-RU"/>
        </w:rPr>
        <w:t xml:space="preserve"> </w:t>
      </w:r>
      <w:r w:rsidR="00ED228B" w:rsidRPr="00ED228B">
        <w:rPr>
          <w:rFonts w:ascii="Times New Roman" w:eastAsia="Times New Roman" w:hAnsi="Times New Roman" w:cs="Times New Roman"/>
          <w:bCs/>
          <w:sz w:val="32"/>
          <w:szCs w:val="32"/>
          <w:lang w:val="en-US" w:eastAsia="ru-RU"/>
        </w:rPr>
        <w:t>https://www.britannica.com/list/8-deadliest-wars-of-the-21st-centur</w:t>
      </w:r>
      <w:r w:rsidR="00ED228B" w:rsidRPr="00ED228B">
        <w:rPr>
          <w:rFonts w:ascii="Times New Roman" w:eastAsia="Times New Roman" w:hAnsi="Times New Roman" w:cs="Times New Roman"/>
          <w:bCs/>
          <w:sz w:val="32"/>
          <w:szCs w:val="32"/>
          <w:lang w:val="uk-UA" w:eastAsia="ru-RU"/>
        </w:rPr>
        <w:t>y</w:t>
      </w:r>
      <w:r w:rsidR="00ED228B" w:rsidRPr="00ED228B">
        <w:rPr>
          <w:rFonts w:ascii="Times New Roman" w:eastAsia="Times New Roman" w:hAnsi="Times New Roman" w:cs="Times New Roman"/>
          <w:bCs/>
          <w:sz w:val="32"/>
          <w:szCs w:val="32"/>
          <w:lang w:val="en-US" w:eastAsia="ru-RU"/>
        </w:rPr>
        <w:t xml:space="preserve"> </w:t>
      </w:r>
    </w:p>
    <w:p w:rsidR="00ED228B" w:rsidRPr="00330688" w:rsidRDefault="00ED228B" w:rsidP="00C45E8F">
      <w:pPr>
        <w:spacing w:after="0"/>
        <w:ind w:right="-285"/>
        <w:jc w:val="both"/>
        <w:rPr>
          <w:rFonts w:ascii="Times New Roman" w:eastAsia="Times New Roman" w:hAnsi="Times New Roman" w:cs="Times New Roman"/>
          <w:sz w:val="36"/>
          <w:szCs w:val="36"/>
          <w:lang w:val="en-US" w:eastAsia="ru-RU"/>
        </w:rPr>
      </w:pPr>
    </w:p>
    <w:p w:rsidR="009A5982" w:rsidRPr="00313B91" w:rsidRDefault="009A5982" w:rsidP="00C45E8F">
      <w:pPr>
        <w:spacing w:after="0"/>
        <w:ind w:right="-285"/>
        <w:jc w:val="center"/>
        <w:rPr>
          <w:rFonts w:ascii="Times New Roman" w:eastAsia="Times New Roman" w:hAnsi="Times New Roman" w:cs="Times New Roman"/>
          <w:b/>
          <w:sz w:val="32"/>
          <w:szCs w:val="32"/>
          <w:lang w:val="uk-UA" w:eastAsia="ru-RU"/>
        </w:rPr>
      </w:pPr>
      <w:r w:rsidRPr="00313B91">
        <w:rPr>
          <w:rFonts w:ascii="Times New Roman" w:eastAsia="Times New Roman" w:hAnsi="Times New Roman" w:cs="Times New Roman"/>
          <w:b/>
          <w:sz w:val="32"/>
          <w:szCs w:val="32"/>
          <w:lang w:val="uk-UA" w:eastAsia="ru-RU"/>
        </w:rPr>
        <w:t>Лиховідова І. Е.</w:t>
      </w:r>
    </w:p>
    <w:p w:rsidR="009A5982" w:rsidRPr="00313B91" w:rsidRDefault="009A5982" w:rsidP="00C45E8F">
      <w:pPr>
        <w:spacing w:after="0"/>
        <w:ind w:right="-285" w:firstLine="709"/>
        <w:jc w:val="center"/>
        <w:rPr>
          <w:rFonts w:ascii="Times New Roman" w:eastAsia="Times New Roman" w:hAnsi="Times New Roman" w:cs="Times New Roman"/>
          <w:sz w:val="32"/>
          <w:szCs w:val="32"/>
          <w:lang w:val="uk-UA" w:eastAsia="ru-RU"/>
        </w:rPr>
      </w:pPr>
      <w:r w:rsidRPr="00313B91">
        <w:rPr>
          <w:rFonts w:ascii="Times New Roman" w:eastAsia="Times New Roman" w:hAnsi="Times New Roman" w:cs="Times New Roman"/>
          <w:sz w:val="32"/>
          <w:szCs w:val="32"/>
          <w:lang w:val="uk-UA" w:eastAsia="ru-RU"/>
        </w:rPr>
        <w:t xml:space="preserve">аспірантка 2 -го року навчання кафедри державознавства, права </w:t>
      </w:r>
      <w:r w:rsidRPr="00313B91">
        <w:rPr>
          <w:rFonts w:ascii="Times New Roman" w:eastAsia="Times New Roman" w:hAnsi="Times New Roman" w:cs="Times New Roman"/>
          <w:sz w:val="32"/>
          <w:szCs w:val="32"/>
          <w:lang w:val="uk-UA" w:eastAsia="ru-RU"/>
        </w:rPr>
        <w:br/>
        <w:t>та європейської інтеграції ІПСУ</w:t>
      </w:r>
    </w:p>
    <w:p w:rsidR="009A5982" w:rsidRPr="00313B91" w:rsidRDefault="0058303F" w:rsidP="00C45E8F">
      <w:pPr>
        <w:spacing w:after="0"/>
        <w:ind w:right="-285"/>
        <w:jc w:val="center"/>
        <w:rPr>
          <w:rFonts w:ascii="Times New Roman" w:eastAsia="Times New Roman" w:hAnsi="Times New Roman" w:cs="Times New Roman"/>
          <w:sz w:val="32"/>
          <w:szCs w:val="32"/>
          <w:lang w:val="uk-UA" w:eastAsia="ru-RU"/>
        </w:rPr>
      </w:pPr>
      <w:r w:rsidRPr="00313B91">
        <w:rPr>
          <w:rFonts w:ascii="Times New Roman" w:eastAsia="Times New Roman" w:hAnsi="Times New Roman" w:cs="Times New Roman"/>
          <w:sz w:val="32"/>
          <w:szCs w:val="32"/>
          <w:lang w:val="uk-UA" w:eastAsia="ru-RU"/>
        </w:rPr>
        <w:t>Національний</w:t>
      </w:r>
      <w:r w:rsidR="009A5982" w:rsidRPr="00313B91">
        <w:rPr>
          <w:rFonts w:ascii="Times New Roman" w:eastAsia="Times New Roman" w:hAnsi="Times New Roman" w:cs="Times New Roman"/>
          <w:sz w:val="32"/>
          <w:szCs w:val="32"/>
          <w:lang w:val="uk-UA" w:eastAsia="ru-RU"/>
        </w:rPr>
        <w:t xml:space="preserve"> університет «Одеська політехніка»</w:t>
      </w:r>
    </w:p>
    <w:p w:rsidR="009A5982" w:rsidRPr="00313B91" w:rsidRDefault="009A5982" w:rsidP="00C45E8F">
      <w:pPr>
        <w:spacing w:after="0"/>
        <w:ind w:right="-285"/>
        <w:jc w:val="center"/>
        <w:rPr>
          <w:rFonts w:ascii="Times New Roman" w:eastAsia="Times New Roman" w:hAnsi="Times New Roman" w:cs="Times New Roman"/>
          <w:sz w:val="32"/>
          <w:szCs w:val="32"/>
          <w:lang w:val="uk-UA" w:eastAsia="ru-RU"/>
        </w:rPr>
      </w:pPr>
      <w:r w:rsidRPr="00313B91">
        <w:rPr>
          <w:rFonts w:ascii="Times New Roman" w:eastAsia="Times New Roman" w:hAnsi="Times New Roman" w:cs="Times New Roman"/>
          <w:sz w:val="32"/>
          <w:szCs w:val="32"/>
          <w:lang w:val="uk-UA" w:eastAsia="ru-RU"/>
        </w:rPr>
        <w:t>(</w:t>
      </w:r>
      <w:r w:rsidR="008C7DAD" w:rsidRPr="00313B91">
        <w:rPr>
          <w:rFonts w:ascii="Times New Roman" w:eastAsia="Times New Roman" w:hAnsi="Times New Roman" w:cs="Times New Roman"/>
          <w:sz w:val="32"/>
          <w:szCs w:val="32"/>
          <w:lang w:val="uk-UA" w:eastAsia="ru-RU"/>
        </w:rPr>
        <w:t xml:space="preserve">м. </w:t>
      </w:r>
      <w:r w:rsidRPr="00313B91">
        <w:rPr>
          <w:rFonts w:ascii="Times New Roman" w:eastAsia="Times New Roman" w:hAnsi="Times New Roman" w:cs="Times New Roman"/>
          <w:sz w:val="32"/>
          <w:szCs w:val="32"/>
          <w:lang w:val="uk-UA" w:eastAsia="ru-RU"/>
        </w:rPr>
        <w:t>Одеса, Україна)</w:t>
      </w:r>
    </w:p>
    <w:p w:rsidR="005436E5" w:rsidRPr="00313B91" w:rsidRDefault="005436E5" w:rsidP="00C45E8F">
      <w:pPr>
        <w:spacing w:after="0"/>
        <w:ind w:right="-285"/>
        <w:jc w:val="center"/>
        <w:rPr>
          <w:rFonts w:ascii="Times New Roman" w:eastAsia="Times New Roman" w:hAnsi="Times New Roman" w:cs="Times New Roman"/>
          <w:b/>
          <w:sz w:val="16"/>
          <w:szCs w:val="16"/>
          <w:lang w:val="uk-UA"/>
        </w:rPr>
      </w:pPr>
    </w:p>
    <w:p w:rsidR="00BC4D0F" w:rsidRPr="00313B91" w:rsidRDefault="00BC4D0F" w:rsidP="00C45E8F">
      <w:pPr>
        <w:spacing w:after="0"/>
        <w:ind w:right="-285"/>
        <w:jc w:val="center"/>
        <w:rPr>
          <w:rFonts w:ascii="Times New Roman" w:eastAsia="Times New Roman" w:hAnsi="Times New Roman" w:cs="Times New Roman"/>
          <w:b/>
          <w:bCs/>
          <w:sz w:val="32"/>
          <w:szCs w:val="32"/>
          <w:lang w:val="uk-UA" w:eastAsia="ru-RU"/>
        </w:rPr>
      </w:pPr>
      <w:r w:rsidRPr="00313B91">
        <w:rPr>
          <w:rFonts w:ascii="Times New Roman" w:eastAsia="Times New Roman" w:hAnsi="Times New Roman" w:cs="Times New Roman"/>
          <w:b/>
          <w:bCs/>
          <w:sz w:val="32"/>
          <w:szCs w:val="32"/>
          <w:lang w:val="uk-UA" w:eastAsia="ru-RU"/>
        </w:rPr>
        <w:t>ОСОБЛИВОСТІ КОРПОРАТИВНОГО УПРАВЛІННЯ ЮРИДИЧНИХ ОСІБ ПУБЛІЧНОГО ПРАВА В ПЕРІОД ДІЇ ВОЄННОГО СТАНУ В УКРАЇНІ</w:t>
      </w:r>
    </w:p>
    <w:p w:rsidR="00BC4D0F" w:rsidRPr="00313B91" w:rsidRDefault="00BC4D0F" w:rsidP="00E852DE">
      <w:pPr>
        <w:spacing w:after="0" w:line="240" w:lineRule="auto"/>
        <w:ind w:right="-285"/>
        <w:jc w:val="center"/>
        <w:rPr>
          <w:rFonts w:ascii="Times New Roman" w:eastAsia="Times New Roman" w:hAnsi="Times New Roman" w:cs="Times New Roman"/>
          <w:b/>
          <w:bCs/>
          <w:sz w:val="16"/>
          <w:szCs w:val="16"/>
          <w:lang w:val="uk-UA" w:eastAsia="ru-RU"/>
        </w:rPr>
      </w:pPr>
    </w:p>
    <w:p w:rsidR="00BC4D0F" w:rsidRPr="00313B91" w:rsidRDefault="00BC4D0F" w:rsidP="00C45E8F">
      <w:pPr>
        <w:spacing w:after="0"/>
        <w:ind w:right="-285" w:firstLine="709"/>
        <w:jc w:val="both"/>
        <w:rPr>
          <w:rFonts w:ascii="Times New Roman" w:eastAsia="Times New Roman" w:hAnsi="Times New Roman" w:cs="Times New Roman"/>
          <w:b/>
          <w:bCs/>
          <w:sz w:val="32"/>
          <w:szCs w:val="32"/>
          <w:lang w:val="uk-UA" w:eastAsia="ru-RU"/>
        </w:rPr>
      </w:pPr>
      <w:r w:rsidRPr="00313B91">
        <w:rPr>
          <w:rFonts w:ascii="Times New Roman" w:eastAsia="Times New Roman" w:hAnsi="Times New Roman" w:cs="Times New Roman"/>
          <w:sz w:val="32"/>
          <w:szCs w:val="32"/>
          <w:lang w:val="uk-UA" w:eastAsia="ru-RU"/>
        </w:rPr>
        <w:t xml:space="preserve">У зв'язку з військовою агресією Російської Федерації в Україні 24 лютого 2022 року в Україні введено правовий режим воєнного стану </w:t>
      </w:r>
      <w:r w:rsidRPr="00313B91">
        <w:rPr>
          <w:rFonts w:ascii="Times New Roman" w:eastAsia="Times New Roman" w:hAnsi="Times New Roman" w:cs="Times New Roman"/>
          <w:sz w:val="32"/>
          <w:szCs w:val="32"/>
          <w:lang w:eastAsia="ru-RU"/>
        </w:rPr>
        <w:t>[1]</w:t>
      </w:r>
      <w:r w:rsidRPr="00313B91">
        <w:rPr>
          <w:rFonts w:ascii="Times New Roman" w:eastAsia="Times New Roman" w:hAnsi="Times New Roman" w:cs="Times New Roman"/>
          <w:sz w:val="32"/>
          <w:szCs w:val="32"/>
          <w:lang w:val="uk-UA" w:eastAsia="ru-RU"/>
        </w:rPr>
        <w:t xml:space="preserve">.  В цей період, коли Російська Федерація розв’язала та веде на території України повномасштабну агресивну війну, дуже гостро виникає необхідність вжиття заходів гарантування та забезпечення економічної безпеки, як невіддільної складової національної безпеки України, в тому числі забезпечення ефективної та безперервної роботи держаних підприємств, товариств та банків у нових світових реаліях [2]. </w:t>
      </w:r>
    </w:p>
    <w:p w:rsidR="00BC4D0F" w:rsidRPr="00313B91" w:rsidRDefault="00BC4D0F" w:rsidP="00C45E8F">
      <w:pPr>
        <w:spacing w:after="0"/>
        <w:ind w:right="-285" w:firstLine="709"/>
        <w:jc w:val="both"/>
        <w:rPr>
          <w:rFonts w:ascii="Times New Roman" w:eastAsia="Times New Roman" w:hAnsi="Times New Roman" w:cs="Times New Roman"/>
          <w:sz w:val="32"/>
          <w:szCs w:val="32"/>
          <w:lang w:val="uk-UA" w:eastAsia="ru-RU"/>
        </w:rPr>
      </w:pPr>
      <w:r w:rsidRPr="00313B91">
        <w:rPr>
          <w:rFonts w:ascii="Times New Roman" w:eastAsia="Times New Roman" w:hAnsi="Times New Roman" w:cs="Times New Roman"/>
          <w:sz w:val="32"/>
          <w:szCs w:val="32"/>
          <w:lang w:val="uk-UA" w:eastAsia="ru-RU"/>
        </w:rPr>
        <w:lastRenderedPageBreak/>
        <w:t xml:space="preserve">Це, в свою чергу, потребує перегляду як існуючого процесу прийняття рішень, так і повноважень та порядку роботи органів управління держаних підприємств, товариств та банків. Адже чинне законодавство України, яке регулює питання корпоративного управління юридичних осіб публічного права, не відповідає поточним викликам та не може гарантувати їх гнучкість на період дії правового режиму воєнного стану в Україні. Крім того, діюче законодавство України в даній сфері відносин повинно забезпечувати повернення до довоєнних вимог після припинення дії правового режиму воєнного стану в Україні </w:t>
      </w:r>
      <w:r w:rsidRPr="00313B91">
        <w:rPr>
          <w:rFonts w:ascii="Times New Roman" w:eastAsia="Times New Roman" w:hAnsi="Times New Roman" w:cs="Times New Roman"/>
          <w:sz w:val="32"/>
          <w:szCs w:val="32"/>
          <w:lang w:eastAsia="ru-RU"/>
        </w:rPr>
        <w:t>[2]</w:t>
      </w:r>
      <w:r w:rsidRPr="00313B91">
        <w:rPr>
          <w:rFonts w:ascii="Times New Roman" w:eastAsia="Times New Roman" w:hAnsi="Times New Roman" w:cs="Times New Roman"/>
          <w:sz w:val="32"/>
          <w:szCs w:val="32"/>
          <w:lang w:val="uk-UA" w:eastAsia="ru-RU"/>
        </w:rPr>
        <w:t xml:space="preserve">. Разом з тим, на нашу думку, дуже важливо зберегти той прогрес, який Україна досягла у питанні впровадження Керівних принципів Організації економічного співробітництва та розвитку в національне законодавство України у сфері корпоративного управління. </w:t>
      </w:r>
    </w:p>
    <w:p w:rsidR="00BC4D0F" w:rsidRPr="00313B91" w:rsidRDefault="00BC4D0F" w:rsidP="00C45E8F">
      <w:pPr>
        <w:spacing w:after="0"/>
        <w:ind w:right="-285" w:firstLine="709"/>
        <w:jc w:val="both"/>
        <w:rPr>
          <w:rFonts w:ascii="Times New Roman" w:eastAsia="Times New Roman" w:hAnsi="Times New Roman" w:cs="Times New Roman"/>
          <w:sz w:val="32"/>
          <w:szCs w:val="32"/>
          <w:lang w:val="uk-UA" w:eastAsia="ru-RU"/>
        </w:rPr>
      </w:pPr>
      <w:r w:rsidRPr="00313B91">
        <w:rPr>
          <w:rFonts w:ascii="Times New Roman" w:eastAsia="Times New Roman" w:hAnsi="Times New Roman" w:cs="Times New Roman"/>
          <w:sz w:val="32"/>
          <w:szCs w:val="32"/>
          <w:lang w:val="uk-UA" w:eastAsia="ru-RU"/>
        </w:rPr>
        <w:t xml:space="preserve">На сьогодні, закони, що діють у зазначеній сфері правового регулювання, а саме: Закон України «Про управління об’єктами державної власності», Закон України «Про акціонерні товариства», Закон України «Про банки і банківську діяльність», неспроможні забезпечити ефективну та безперервну роботу держаних підприємств, товариств та банків в умовах повномасштабної агресивної війни. </w:t>
      </w:r>
    </w:p>
    <w:p w:rsidR="00BC4D0F" w:rsidRPr="00313B91" w:rsidRDefault="00BC4D0F" w:rsidP="00C45E8F">
      <w:pPr>
        <w:spacing w:after="0"/>
        <w:ind w:right="-285" w:firstLine="709"/>
        <w:jc w:val="both"/>
        <w:rPr>
          <w:rFonts w:ascii="Times New Roman" w:eastAsia="Times New Roman" w:hAnsi="Times New Roman" w:cs="Times New Roman"/>
          <w:sz w:val="32"/>
          <w:szCs w:val="32"/>
          <w:lang w:val="uk-UA" w:eastAsia="ru-RU"/>
        </w:rPr>
      </w:pPr>
      <w:r w:rsidRPr="00313B91">
        <w:rPr>
          <w:rFonts w:ascii="Times New Roman" w:eastAsia="Times New Roman" w:hAnsi="Times New Roman" w:cs="Times New Roman"/>
          <w:sz w:val="32"/>
          <w:szCs w:val="32"/>
          <w:lang w:val="uk-UA" w:eastAsia="ru-RU"/>
        </w:rPr>
        <w:t>Тому, з огляду на вищезазначене та з метою забезпечення належного управління держаними підприємствами, товариствами та банками 26 квітня 2022 року був внесений на розгляд Верховної Ради України проект Закону України «Про внесення змін до деяких законодавчих актів України щодо особливостей корпоративного управління юридичних осіб, акціонером (засновником, учасником) яких є держава в період дії правового режиму воєнного стану в Україні». Даним законопроектом передбачено внесення ряду змін на період дії правового режиму воєнного стану в Україні.  Зокрема, Закон України «Про управління об’єктами державної власності» пропонується доповнити ст.</w:t>
      </w:r>
      <w:r w:rsidRPr="00313B91">
        <w:rPr>
          <w:rFonts w:ascii="Times New Roman" w:eastAsia="Times New Roman" w:hAnsi="Times New Roman" w:cs="Times New Roman"/>
          <w:b/>
          <w:bCs/>
          <w:sz w:val="32"/>
          <w:szCs w:val="32"/>
          <w:lang w:eastAsia="ru-RU"/>
        </w:rPr>
        <w:t xml:space="preserve"> </w:t>
      </w:r>
      <w:r w:rsidRPr="00313B91">
        <w:rPr>
          <w:rFonts w:ascii="Times New Roman" w:eastAsia="Times New Roman" w:hAnsi="Times New Roman" w:cs="Times New Roman"/>
          <w:sz w:val="32"/>
          <w:szCs w:val="32"/>
          <w:lang w:val="uk-UA" w:eastAsia="ru-RU"/>
        </w:rPr>
        <w:t>11</w:t>
      </w:r>
      <w:r w:rsidRPr="00313B91">
        <w:rPr>
          <w:rFonts w:ascii="Times New Roman" w:eastAsia="Times New Roman" w:hAnsi="Times New Roman" w:cs="Times New Roman"/>
          <w:position w:val="8"/>
          <w:sz w:val="32"/>
          <w:szCs w:val="32"/>
          <w:vertAlign w:val="superscript"/>
          <w:lang w:val="uk-UA" w:eastAsia="ru-RU"/>
        </w:rPr>
        <w:t>5</w:t>
      </w:r>
      <w:r w:rsidRPr="00313B91">
        <w:rPr>
          <w:rFonts w:ascii="Times New Roman" w:eastAsia="Times New Roman" w:hAnsi="Times New Roman" w:cs="Times New Roman"/>
          <w:sz w:val="32"/>
          <w:szCs w:val="32"/>
          <w:lang w:val="uk-UA" w:eastAsia="ru-RU"/>
        </w:rPr>
        <w:t xml:space="preserve"> «Особливості корпоративного управління в період дії правового режиму воєнного стану в Україні», якою пропонується наступне:</w:t>
      </w:r>
    </w:p>
    <w:p w:rsidR="00BC4D0F" w:rsidRPr="00313B91" w:rsidRDefault="00BC4D0F" w:rsidP="00C45E8F">
      <w:pPr>
        <w:spacing w:after="0"/>
        <w:ind w:right="-285" w:firstLine="709"/>
        <w:jc w:val="both"/>
        <w:rPr>
          <w:rFonts w:ascii="Times New Roman" w:eastAsia="Times New Roman" w:hAnsi="Times New Roman" w:cs="Times New Roman"/>
          <w:sz w:val="32"/>
          <w:szCs w:val="32"/>
          <w:lang w:val="uk-UA" w:eastAsia="ru-RU"/>
        </w:rPr>
      </w:pPr>
      <w:r w:rsidRPr="00313B91">
        <w:rPr>
          <w:rFonts w:ascii="Times New Roman" w:eastAsia="Times New Roman" w:hAnsi="Times New Roman" w:cs="Times New Roman"/>
          <w:sz w:val="32"/>
          <w:szCs w:val="32"/>
          <w:lang w:val="uk-UA" w:eastAsia="ru-RU"/>
        </w:rPr>
        <w:lastRenderedPageBreak/>
        <w:t xml:space="preserve">1. Надати можливість делегувати питання, що належать до повноважень суб’єкта управління, виключної компетенції суб’єкта загальних зборів та наглядових рад державного унітарного підприємства, господарського товариства у статутному капіталі якого більше 50 відсотків акцій (часток) належать державі, а також господарського товариства, у статутному капіталі якого більше 50 відсотків акцій (часток) належать господарському товариству, у статутному капіталі якого більше 50 відсотків акцій (часток) належать державі. </w:t>
      </w:r>
    </w:p>
    <w:p w:rsidR="00BC4D0F" w:rsidRPr="00313B91" w:rsidRDefault="00BC4D0F" w:rsidP="00C45E8F">
      <w:pPr>
        <w:spacing w:after="0"/>
        <w:ind w:right="-285" w:firstLine="709"/>
        <w:jc w:val="both"/>
        <w:rPr>
          <w:rFonts w:ascii="Times New Roman" w:eastAsia="Times New Roman" w:hAnsi="Times New Roman" w:cs="Times New Roman"/>
          <w:sz w:val="32"/>
          <w:szCs w:val="32"/>
          <w:lang w:val="uk-UA" w:eastAsia="ru-RU"/>
        </w:rPr>
      </w:pPr>
      <w:r w:rsidRPr="00313B91">
        <w:rPr>
          <w:rFonts w:ascii="Times New Roman" w:eastAsia="Times New Roman" w:hAnsi="Times New Roman" w:cs="Times New Roman"/>
          <w:sz w:val="32"/>
          <w:szCs w:val="32"/>
          <w:lang w:val="uk-UA" w:eastAsia="ru-RU"/>
        </w:rPr>
        <w:t xml:space="preserve">2. Надати можливість призначати членів наглядових рад державного унітарного підприємства, господарського товариства у статутному капіталі якого більше 50 відсотків акцій (часток) належать державі за спрощеною процедурою терміном не більш ніж три місяці з дати припинення дії в Україні правового режиму воєнного стану. </w:t>
      </w:r>
    </w:p>
    <w:p w:rsidR="00BC4D0F" w:rsidRPr="00313B91" w:rsidRDefault="00BC4D0F" w:rsidP="00C45E8F">
      <w:pPr>
        <w:spacing w:after="0"/>
        <w:ind w:right="-285" w:firstLine="709"/>
        <w:jc w:val="both"/>
        <w:rPr>
          <w:rFonts w:ascii="Times New Roman" w:eastAsia="Times New Roman" w:hAnsi="Times New Roman" w:cs="Times New Roman"/>
          <w:sz w:val="32"/>
          <w:szCs w:val="32"/>
          <w:lang w:val="uk-UA" w:eastAsia="ru-RU"/>
        </w:rPr>
      </w:pPr>
      <w:r w:rsidRPr="00313B91">
        <w:rPr>
          <w:rFonts w:ascii="Times New Roman" w:eastAsia="Times New Roman" w:hAnsi="Times New Roman" w:cs="Times New Roman"/>
          <w:sz w:val="32"/>
          <w:szCs w:val="32"/>
          <w:lang w:val="uk-UA" w:eastAsia="ru-RU"/>
        </w:rPr>
        <w:t xml:space="preserve">3. Надати можливість продовжувати повноваження керівників та членів наглядових рад державного унітарного підприємства, господарського товариства у статутному капіталі якого більше 50 відсотків акцій (часток) належать державі за спрощеною процедурою терміном не більш ніж три місяці з дати припинення дії в Україні правового режиму воєнного стану. </w:t>
      </w:r>
    </w:p>
    <w:p w:rsidR="00BC4D0F" w:rsidRPr="00313B91" w:rsidRDefault="00BC4D0F" w:rsidP="00C45E8F">
      <w:pPr>
        <w:spacing w:after="0"/>
        <w:ind w:right="-285" w:firstLine="709"/>
        <w:jc w:val="both"/>
        <w:rPr>
          <w:rFonts w:ascii="Times New Roman" w:eastAsia="Times New Roman" w:hAnsi="Times New Roman" w:cs="Times New Roman"/>
          <w:sz w:val="32"/>
          <w:szCs w:val="32"/>
          <w:lang w:val="uk-UA" w:eastAsia="ru-RU"/>
        </w:rPr>
      </w:pPr>
      <w:r w:rsidRPr="00313B91">
        <w:rPr>
          <w:rFonts w:ascii="Times New Roman" w:eastAsia="Times New Roman" w:hAnsi="Times New Roman" w:cs="Times New Roman"/>
          <w:sz w:val="32"/>
          <w:szCs w:val="32"/>
          <w:lang w:val="uk-UA" w:eastAsia="ru-RU"/>
        </w:rPr>
        <w:t xml:space="preserve">4. Передбачити обов’язок керівника, заступники керівника, члена колегіального виконавчого органу, членів наглядової ради, інших посадових осіб державного унітарного підприємства, господарського товариства у статутному капіталі якого більше 50 відсотків акцій (часток) належать державі, а також господарського товариства, у статутному капіталі якого більше 50 відсотків акцій (часток) належать господарському товариству, у статутному капіталі якого більше 50 відсотків акцій (часток) належать державі забезпечити наявність з ними цілодобового зв’язку, а також можливість виконання своїх обов’язків. </w:t>
      </w:r>
    </w:p>
    <w:p w:rsidR="00BC4D0F" w:rsidRPr="00313B91" w:rsidRDefault="00BC4D0F" w:rsidP="00C45E8F">
      <w:pPr>
        <w:spacing w:after="0"/>
        <w:ind w:right="-285" w:firstLine="709"/>
        <w:jc w:val="both"/>
        <w:rPr>
          <w:rFonts w:ascii="Times New Roman" w:eastAsia="Times New Roman" w:hAnsi="Times New Roman" w:cs="Times New Roman"/>
          <w:sz w:val="32"/>
          <w:szCs w:val="32"/>
          <w:lang w:val="uk-UA" w:eastAsia="ru-RU"/>
        </w:rPr>
      </w:pPr>
      <w:r w:rsidRPr="00313B91">
        <w:rPr>
          <w:rFonts w:ascii="Times New Roman" w:eastAsia="Times New Roman" w:hAnsi="Times New Roman" w:cs="Times New Roman"/>
          <w:sz w:val="32"/>
          <w:szCs w:val="32"/>
          <w:lang w:val="uk-UA" w:eastAsia="ru-RU"/>
        </w:rPr>
        <w:t xml:space="preserve">5. Врегулювання інших особливості корпоративного управління на час дії в Україні правового режиму воєнного стану для юридичних осіб, у тому числі державних унітарних підприємств, господарських товариств у статутному капіталі якого більше 50 відсотків акцій (часток) належать державі, а також господарських товариств, у </w:t>
      </w:r>
      <w:r w:rsidRPr="00313B91">
        <w:rPr>
          <w:rFonts w:ascii="Times New Roman" w:eastAsia="Times New Roman" w:hAnsi="Times New Roman" w:cs="Times New Roman"/>
          <w:sz w:val="32"/>
          <w:szCs w:val="32"/>
          <w:lang w:val="uk-UA" w:eastAsia="ru-RU"/>
        </w:rPr>
        <w:lastRenderedPageBreak/>
        <w:t xml:space="preserve">статутному капіталі яких більше 50 відсотків акцій (часток) належать господарському товариству, у статутному капіталі якого більше 50 відсотків акцій (часток) належать державі </w:t>
      </w:r>
      <w:r w:rsidRPr="00313B91">
        <w:rPr>
          <w:rFonts w:ascii="Times New Roman" w:eastAsia="Times New Roman" w:hAnsi="Times New Roman" w:cs="Times New Roman"/>
          <w:sz w:val="32"/>
          <w:szCs w:val="32"/>
          <w:lang w:eastAsia="ru-RU"/>
        </w:rPr>
        <w:t>[</w:t>
      </w:r>
      <w:r w:rsidRPr="00313B91">
        <w:rPr>
          <w:rFonts w:ascii="Times New Roman" w:eastAsia="Times New Roman" w:hAnsi="Times New Roman" w:cs="Times New Roman"/>
          <w:sz w:val="32"/>
          <w:szCs w:val="32"/>
          <w:lang w:val="uk-UA" w:eastAsia="ru-RU"/>
        </w:rPr>
        <w:t>2</w:t>
      </w:r>
      <w:r w:rsidRPr="00313B91">
        <w:rPr>
          <w:rFonts w:ascii="Times New Roman" w:eastAsia="Times New Roman" w:hAnsi="Times New Roman" w:cs="Times New Roman"/>
          <w:sz w:val="32"/>
          <w:szCs w:val="32"/>
          <w:lang w:eastAsia="ru-RU"/>
        </w:rPr>
        <w:t>]</w:t>
      </w:r>
      <w:r w:rsidRPr="00313B91">
        <w:rPr>
          <w:rFonts w:ascii="Times New Roman" w:eastAsia="Times New Roman" w:hAnsi="Times New Roman" w:cs="Times New Roman"/>
          <w:sz w:val="32"/>
          <w:szCs w:val="32"/>
          <w:lang w:val="uk-UA" w:eastAsia="ru-RU"/>
        </w:rPr>
        <w:t xml:space="preserve">. </w:t>
      </w:r>
    </w:p>
    <w:p w:rsidR="00BC4D0F" w:rsidRPr="00313B91" w:rsidRDefault="00BC4D0F" w:rsidP="00C45E8F">
      <w:pPr>
        <w:spacing w:after="0"/>
        <w:ind w:right="-285" w:firstLine="709"/>
        <w:jc w:val="both"/>
        <w:rPr>
          <w:rFonts w:ascii="Times New Roman" w:eastAsia="Times New Roman" w:hAnsi="Times New Roman" w:cs="Times New Roman"/>
          <w:sz w:val="32"/>
          <w:szCs w:val="32"/>
          <w:lang w:val="uk-UA" w:eastAsia="ru-RU"/>
        </w:rPr>
      </w:pPr>
      <w:r w:rsidRPr="00313B91">
        <w:rPr>
          <w:rFonts w:ascii="Times New Roman" w:eastAsia="Times New Roman" w:hAnsi="Times New Roman" w:cs="Times New Roman"/>
          <w:sz w:val="32"/>
          <w:szCs w:val="32"/>
          <w:lang w:val="uk-UA" w:eastAsia="ru-RU"/>
        </w:rPr>
        <w:t>Крім того, у Законі України «Про акціонерні товариства» доповнити статтю 1 пунктом 8, який зазначатиме, що на час дії в Україні правового режиму воєнного стану особливості здійснення управління акціонерного товариства, у статутному капіталі якого більше 50 відсотків акцій (часток, паїв) належить державі, а також акціонерного товариства, 50 і більше відсотків акцій (часток, паїв) якого знаходяться у статутних капіталах господарських товариств, частка держави в яких становить 100 відсотків, визначатимуться згідно статті 11</w:t>
      </w:r>
      <w:r w:rsidRPr="00313B91">
        <w:rPr>
          <w:rFonts w:ascii="Times New Roman" w:eastAsia="Times New Roman" w:hAnsi="Times New Roman" w:cs="Times New Roman"/>
          <w:position w:val="8"/>
          <w:sz w:val="32"/>
          <w:szCs w:val="32"/>
          <w:vertAlign w:val="superscript"/>
          <w:lang w:val="uk-UA" w:eastAsia="ru-RU"/>
        </w:rPr>
        <w:t>5</w:t>
      </w:r>
      <w:r w:rsidRPr="00313B91">
        <w:rPr>
          <w:rFonts w:ascii="Times New Roman" w:eastAsia="Times New Roman" w:hAnsi="Times New Roman" w:cs="Times New Roman"/>
          <w:position w:val="8"/>
          <w:sz w:val="32"/>
          <w:szCs w:val="32"/>
          <w:lang w:val="uk-UA" w:eastAsia="ru-RU"/>
        </w:rPr>
        <w:t xml:space="preserve"> </w:t>
      </w:r>
      <w:r w:rsidRPr="00313B91">
        <w:rPr>
          <w:rFonts w:ascii="Times New Roman" w:eastAsia="Times New Roman" w:hAnsi="Times New Roman" w:cs="Times New Roman"/>
          <w:sz w:val="32"/>
          <w:szCs w:val="32"/>
          <w:lang w:val="uk-UA" w:eastAsia="ru-RU"/>
        </w:rPr>
        <w:t xml:space="preserve">Закону України «Про управління об’єктами державної власності» </w:t>
      </w:r>
      <w:r w:rsidRPr="00313B91">
        <w:rPr>
          <w:rFonts w:ascii="Times New Roman" w:eastAsia="Times New Roman" w:hAnsi="Times New Roman" w:cs="Times New Roman"/>
          <w:sz w:val="32"/>
          <w:szCs w:val="32"/>
          <w:lang w:eastAsia="ru-RU"/>
        </w:rPr>
        <w:t>[</w:t>
      </w:r>
      <w:r w:rsidRPr="00313B91">
        <w:rPr>
          <w:rFonts w:ascii="Times New Roman" w:eastAsia="Times New Roman" w:hAnsi="Times New Roman" w:cs="Times New Roman"/>
          <w:sz w:val="32"/>
          <w:szCs w:val="32"/>
          <w:lang w:val="uk-UA" w:eastAsia="ru-RU"/>
        </w:rPr>
        <w:t>2</w:t>
      </w:r>
      <w:r w:rsidRPr="00313B91">
        <w:rPr>
          <w:rFonts w:ascii="Times New Roman" w:eastAsia="Times New Roman" w:hAnsi="Times New Roman" w:cs="Times New Roman"/>
          <w:sz w:val="32"/>
          <w:szCs w:val="32"/>
          <w:lang w:eastAsia="ru-RU"/>
        </w:rPr>
        <w:t>]</w:t>
      </w:r>
      <w:r w:rsidRPr="00313B91">
        <w:rPr>
          <w:rFonts w:ascii="Times New Roman" w:eastAsia="Times New Roman" w:hAnsi="Times New Roman" w:cs="Times New Roman"/>
          <w:sz w:val="32"/>
          <w:szCs w:val="32"/>
          <w:lang w:val="uk-UA" w:eastAsia="ru-RU"/>
        </w:rPr>
        <w:t>.</w:t>
      </w:r>
    </w:p>
    <w:p w:rsidR="00BC4D0F" w:rsidRPr="00313B91" w:rsidRDefault="00BC4D0F" w:rsidP="00C45E8F">
      <w:pPr>
        <w:spacing w:after="0"/>
        <w:ind w:right="-285" w:firstLine="709"/>
        <w:jc w:val="both"/>
        <w:rPr>
          <w:rFonts w:ascii="Times New Roman" w:eastAsia="Times New Roman" w:hAnsi="Times New Roman" w:cs="Times New Roman"/>
          <w:sz w:val="32"/>
          <w:szCs w:val="32"/>
          <w:lang w:val="uk-UA" w:eastAsia="ru-RU"/>
        </w:rPr>
      </w:pPr>
      <w:r w:rsidRPr="00313B91">
        <w:rPr>
          <w:rFonts w:ascii="Times New Roman" w:eastAsia="Times New Roman" w:hAnsi="Times New Roman" w:cs="Times New Roman"/>
          <w:sz w:val="32"/>
          <w:szCs w:val="32"/>
          <w:lang w:val="uk-UA" w:eastAsia="ru-RU"/>
        </w:rPr>
        <w:t>Також, у</w:t>
      </w:r>
      <w:r w:rsidRPr="00313B91">
        <w:rPr>
          <w:rFonts w:ascii="Times New Roman" w:eastAsia="Times New Roman" w:hAnsi="Times New Roman" w:cs="Times New Roman"/>
          <w:b/>
          <w:bCs/>
          <w:sz w:val="32"/>
          <w:szCs w:val="32"/>
          <w:lang w:val="uk-UA" w:eastAsia="ru-RU"/>
        </w:rPr>
        <w:t xml:space="preserve"> </w:t>
      </w:r>
      <w:r w:rsidRPr="00313B91">
        <w:rPr>
          <w:rFonts w:ascii="Times New Roman" w:eastAsia="Times New Roman" w:hAnsi="Times New Roman" w:cs="Times New Roman"/>
          <w:sz w:val="32"/>
          <w:szCs w:val="32"/>
          <w:lang w:val="uk-UA" w:eastAsia="ru-RU"/>
        </w:rPr>
        <w:t xml:space="preserve">Розділ </w:t>
      </w:r>
      <w:r w:rsidRPr="00313B91">
        <w:rPr>
          <w:rFonts w:ascii="Times New Roman" w:eastAsia="Times New Roman" w:hAnsi="Times New Roman" w:cs="Times New Roman"/>
          <w:sz w:val="32"/>
          <w:szCs w:val="32"/>
          <w:lang w:eastAsia="ru-RU"/>
        </w:rPr>
        <w:t>VII</w:t>
      </w:r>
      <w:r w:rsidRPr="00313B91">
        <w:rPr>
          <w:rFonts w:ascii="Times New Roman" w:eastAsia="Times New Roman" w:hAnsi="Times New Roman" w:cs="Times New Roman"/>
          <w:sz w:val="32"/>
          <w:szCs w:val="32"/>
          <w:lang w:val="uk-UA" w:eastAsia="ru-RU"/>
        </w:rPr>
        <w:t xml:space="preserve"> «Прикінцеві положення» Закону України «Про банки і банківську діяльність» додати п. 14, який передбачатиме особливості здійснення корпоративного управління державних банків та банків, у статутному капіталі яких більше 50 відсотків акцій належить державі [1].</w:t>
      </w:r>
    </w:p>
    <w:p w:rsidR="00BC4D0F" w:rsidRPr="00313B91" w:rsidRDefault="00BC4D0F" w:rsidP="00C45E8F">
      <w:pPr>
        <w:spacing w:after="0"/>
        <w:ind w:right="-285" w:firstLine="709"/>
        <w:jc w:val="both"/>
        <w:rPr>
          <w:rFonts w:ascii="Times New Roman" w:eastAsia="Times New Roman" w:hAnsi="Times New Roman" w:cs="Times New Roman"/>
          <w:sz w:val="32"/>
          <w:szCs w:val="32"/>
          <w:lang w:val="uk-UA" w:eastAsia="ru-RU"/>
        </w:rPr>
      </w:pPr>
      <w:r w:rsidRPr="00313B91">
        <w:rPr>
          <w:rFonts w:ascii="Times New Roman" w:eastAsia="Times New Roman" w:hAnsi="Times New Roman" w:cs="Times New Roman"/>
          <w:sz w:val="32"/>
          <w:szCs w:val="32"/>
          <w:lang w:val="uk-UA" w:eastAsia="ru-RU"/>
        </w:rPr>
        <w:t>Отже, своєчасне прийняття Закону України «Про внесення змін до деяких законодавчих актів України щодо особливостей корпоративного управління юридичних осіб, акціонером (засновником, учасником) яких є держава в період дії правового режиму воєнного стану в Україні» сприятиме забезпеченню ефективної та безперервної роботи юридичних осіб публічного права у період військової агресії Російської Федерації проти України, а також забезпечуватиме повернення до довоєнних вимог після припинення дії правового режиму воєнного стану в Україні.</w:t>
      </w:r>
    </w:p>
    <w:p w:rsidR="009A5982" w:rsidRPr="00313B91" w:rsidRDefault="009A5982" w:rsidP="00860476">
      <w:pPr>
        <w:spacing w:after="0" w:line="240" w:lineRule="auto"/>
        <w:ind w:right="-285" w:firstLine="709"/>
        <w:jc w:val="both"/>
        <w:rPr>
          <w:rFonts w:ascii="Times New Roman" w:eastAsia="Times New Roman" w:hAnsi="Times New Roman" w:cs="Times New Roman"/>
          <w:sz w:val="20"/>
          <w:szCs w:val="20"/>
          <w:lang w:val="uk-UA" w:eastAsia="ru-RU"/>
        </w:rPr>
      </w:pPr>
    </w:p>
    <w:p w:rsidR="00BC4D0F" w:rsidRPr="00313B91" w:rsidRDefault="00BC4D0F" w:rsidP="00C45E8F">
      <w:pPr>
        <w:pStyle w:val="a7"/>
        <w:spacing w:line="276" w:lineRule="auto"/>
        <w:ind w:right="-285"/>
        <w:jc w:val="center"/>
        <w:rPr>
          <w:rFonts w:ascii="Times New Roman" w:hAnsi="Times New Roman" w:cs="Times New Roman"/>
          <w:b/>
          <w:sz w:val="32"/>
          <w:szCs w:val="32"/>
          <w:lang w:val="uk-UA"/>
        </w:rPr>
      </w:pPr>
      <w:r w:rsidRPr="00313B91">
        <w:rPr>
          <w:rFonts w:ascii="Times New Roman" w:hAnsi="Times New Roman" w:cs="Times New Roman"/>
          <w:b/>
          <w:sz w:val="32"/>
          <w:szCs w:val="32"/>
          <w:lang w:val="uk-UA"/>
        </w:rPr>
        <w:t>Список використаних джерел:</w:t>
      </w:r>
    </w:p>
    <w:p w:rsidR="00BC4D0F" w:rsidRPr="00313B91" w:rsidRDefault="00BC4D0F" w:rsidP="00E852DE">
      <w:pPr>
        <w:spacing w:after="0"/>
        <w:ind w:right="-285" w:firstLine="709"/>
        <w:jc w:val="both"/>
        <w:rPr>
          <w:rFonts w:ascii="Times New Roman" w:eastAsia="Times New Roman" w:hAnsi="Times New Roman" w:cs="Times New Roman"/>
          <w:sz w:val="32"/>
          <w:szCs w:val="32"/>
          <w:lang w:val="uk-UA" w:eastAsia="ru-RU"/>
        </w:rPr>
      </w:pPr>
      <w:r w:rsidRPr="00313B91">
        <w:rPr>
          <w:rFonts w:ascii="Times New Roman" w:eastAsia="Times New Roman" w:hAnsi="Times New Roman" w:cs="Times New Roman"/>
          <w:sz w:val="32"/>
          <w:szCs w:val="32"/>
          <w:lang w:val="uk-UA" w:eastAsia="ru-RU"/>
        </w:rPr>
        <w:t>1. Про введення воєнного стану в Україні : Указ Президента України в</w:t>
      </w:r>
      <w:r w:rsidR="00E852DE">
        <w:rPr>
          <w:rFonts w:ascii="Times New Roman" w:eastAsia="Times New Roman" w:hAnsi="Times New Roman" w:cs="Times New Roman"/>
          <w:sz w:val="32"/>
          <w:szCs w:val="32"/>
          <w:lang w:val="uk-UA" w:eastAsia="ru-RU"/>
        </w:rPr>
        <w:t xml:space="preserve">ід 24 лютого 2022 р. № 64/2022. </w:t>
      </w:r>
      <w:r w:rsidRPr="00313B91">
        <w:rPr>
          <w:rFonts w:ascii="Times New Roman" w:eastAsia="Times New Roman" w:hAnsi="Times New Roman" w:cs="Times New Roman"/>
          <w:sz w:val="32"/>
          <w:szCs w:val="32"/>
          <w:lang w:val="en-US" w:eastAsia="ru-RU"/>
        </w:rPr>
        <w:t>URL</w:t>
      </w:r>
      <w:r w:rsidRPr="00313B91">
        <w:rPr>
          <w:rFonts w:ascii="Times New Roman" w:eastAsia="Times New Roman" w:hAnsi="Times New Roman" w:cs="Times New Roman"/>
          <w:sz w:val="32"/>
          <w:szCs w:val="32"/>
          <w:lang w:val="uk-UA" w:eastAsia="ru-RU"/>
        </w:rPr>
        <w:t xml:space="preserve">: </w:t>
      </w:r>
      <w:hyperlink w:history="1">
        <w:r w:rsidR="00E852DE" w:rsidRPr="00436983">
          <w:rPr>
            <w:rStyle w:val="a9"/>
            <w:rFonts w:ascii="Times New Roman" w:eastAsia="Times New Roman" w:hAnsi="Times New Roman" w:cs="Times New Roman"/>
            <w:sz w:val="32"/>
            <w:szCs w:val="32"/>
            <w:lang w:eastAsia="ru-RU"/>
          </w:rPr>
          <w:t>https</w:t>
        </w:r>
        <w:r w:rsidR="00E852DE" w:rsidRPr="00E852DE">
          <w:rPr>
            <w:rStyle w:val="a9"/>
            <w:rFonts w:ascii="Times New Roman" w:eastAsia="Times New Roman" w:hAnsi="Times New Roman" w:cs="Times New Roman"/>
            <w:sz w:val="32"/>
            <w:szCs w:val="32"/>
            <w:lang w:val="uk-UA" w:eastAsia="ru-RU"/>
          </w:rPr>
          <w:t>://</w:t>
        </w:r>
        <w:r w:rsidR="00E852DE" w:rsidRPr="00436983">
          <w:rPr>
            <w:rStyle w:val="a9"/>
            <w:rFonts w:ascii="Times New Roman" w:eastAsia="Times New Roman" w:hAnsi="Times New Roman" w:cs="Times New Roman"/>
            <w:sz w:val="32"/>
            <w:szCs w:val="32"/>
            <w:lang w:eastAsia="ru-RU"/>
          </w:rPr>
          <w:t>www</w:t>
        </w:r>
        <w:r w:rsidR="00E852DE" w:rsidRPr="00E852DE">
          <w:rPr>
            <w:rStyle w:val="a9"/>
            <w:rFonts w:ascii="Times New Roman" w:eastAsia="Times New Roman" w:hAnsi="Times New Roman" w:cs="Times New Roman"/>
            <w:sz w:val="32"/>
            <w:szCs w:val="32"/>
            <w:lang w:val="uk-UA" w:eastAsia="ru-RU"/>
          </w:rPr>
          <w:t>.</w:t>
        </w:r>
        <w:r w:rsidR="00E852DE" w:rsidRPr="00436983">
          <w:rPr>
            <w:rStyle w:val="a9"/>
            <w:rFonts w:ascii="Times New Roman" w:eastAsia="Times New Roman" w:hAnsi="Times New Roman" w:cs="Times New Roman"/>
            <w:sz w:val="32"/>
            <w:szCs w:val="32"/>
            <w:lang w:eastAsia="ru-RU"/>
          </w:rPr>
          <w:t>president</w:t>
        </w:r>
        <w:r w:rsidR="00E852DE" w:rsidRPr="00E852DE">
          <w:rPr>
            <w:rStyle w:val="a9"/>
            <w:rFonts w:ascii="Times New Roman" w:eastAsia="Times New Roman" w:hAnsi="Times New Roman" w:cs="Times New Roman"/>
            <w:sz w:val="32"/>
            <w:szCs w:val="32"/>
            <w:lang w:val="uk-UA" w:eastAsia="ru-RU"/>
          </w:rPr>
          <w:t>.</w:t>
        </w:r>
        <w:r w:rsidR="00E852DE" w:rsidRPr="00436983">
          <w:rPr>
            <w:rStyle w:val="a9"/>
            <w:rFonts w:ascii="Times New Roman" w:eastAsia="Times New Roman" w:hAnsi="Times New Roman" w:cs="Times New Roman"/>
            <w:sz w:val="32"/>
            <w:szCs w:val="32"/>
            <w:lang w:val="uk-UA" w:eastAsia="ru-RU"/>
          </w:rPr>
          <w:t xml:space="preserve"> </w:t>
        </w:r>
        <w:r w:rsidR="00E852DE" w:rsidRPr="00436983">
          <w:rPr>
            <w:rStyle w:val="a9"/>
            <w:rFonts w:ascii="Times New Roman" w:eastAsia="Times New Roman" w:hAnsi="Times New Roman" w:cs="Times New Roman"/>
            <w:sz w:val="32"/>
            <w:szCs w:val="32"/>
            <w:lang w:eastAsia="ru-RU"/>
          </w:rPr>
          <w:t>gov</w:t>
        </w:r>
        <w:r w:rsidR="00E852DE" w:rsidRPr="00E852DE">
          <w:rPr>
            <w:rStyle w:val="a9"/>
            <w:rFonts w:ascii="Times New Roman" w:eastAsia="Times New Roman" w:hAnsi="Times New Roman" w:cs="Times New Roman"/>
            <w:sz w:val="32"/>
            <w:szCs w:val="32"/>
            <w:lang w:val="uk-UA" w:eastAsia="ru-RU"/>
          </w:rPr>
          <w:t>.</w:t>
        </w:r>
        <w:r w:rsidR="00E852DE" w:rsidRPr="00436983">
          <w:rPr>
            <w:rStyle w:val="a9"/>
            <w:rFonts w:ascii="Times New Roman" w:eastAsia="Times New Roman" w:hAnsi="Times New Roman" w:cs="Times New Roman"/>
            <w:sz w:val="32"/>
            <w:szCs w:val="32"/>
            <w:lang w:eastAsia="ru-RU"/>
          </w:rPr>
          <w:t>ua</w:t>
        </w:r>
        <w:r w:rsidR="00E852DE" w:rsidRPr="00E852DE">
          <w:rPr>
            <w:rStyle w:val="a9"/>
            <w:rFonts w:ascii="Times New Roman" w:eastAsia="Times New Roman" w:hAnsi="Times New Roman" w:cs="Times New Roman"/>
            <w:sz w:val="32"/>
            <w:szCs w:val="32"/>
            <w:lang w:val="uk-UA" w:eastAsia="ru-RU"/>
          </w:rPr>
          <w:t>/</w:t>
        </w:r>
        <w:r w:rsidR="00E852DE" w:rsidRPr="00436983">
          <w:rPr>
            <w:rStyle w:val="a9"/>
            <w:rFonts w:ascii="Times New Roman" w:eastAsia="Times New Roman" w:hAnsi="Times New Roman" w:cs="Times New Roman"/>
            <w:sz w:val="32"/>
            <w:szCs w:val="32"/>
            <w:lang w:eastAsia="ru-RU"/>
          </w:rPr>
          <w:t>documents</w:t>
        </w:r>
        <w:r w:rsidR="00E852DE" w:rsidRPr="00E852DE">
          <w:rPr>
            <w:rStyle w:val="a9"/>
            <w:rFonts w:ascii="Times New Roman" w:eastAsia="Times New Roman" w:hAnsi="Times New Roman" w:cs="Times New Roman"/>
            <w:sz w:val="32"/>
            <w:szCs w:val="32"/>
            <w:lang w:val="uk-UA" w:eastAsia="ru-RU"/>
          </w:rPr>
          <w:t>/642022-41397</w:t>
        </w:r>
      </w:hyperlink>
      <w:r w:rsidRPr="00313B91">
        <w:rPr>
          <w:rFonts w:ascii="Times New Roman" w:eastAsia="Times New Roman" w:hAnsi="Times New Roman" w:cs="Times New Roman"/>
          <w:sz w:val="32"/>
          <w:szCs w:val="32"/>
          <w:lang w:val="uk-UA" w:eastAsia="ru-RU"/>
        </w:rPr>
        <w:t xml:space="preserve"> (дата звернення: 24.05.2022).</w:t>
      </w:r>
    </w:p>
    <w:p w:rsidR="00995891" w:rsidRPr="00AC1EFB" w:rsidRDefault="00BC4D0F" w:rsidP="00AC1EFB">
      <w:pPr>
        <w:spacing w:after="0"/>
        <w:ind w:right="-285" w:firstLine="709"/>
        <w:jc w:val="both"/>
        <w:rPr>
          <w:rFonts w:ascii="Times New Roman" w:eastAsia="Times New Roman" w:hAnsi="Times New Roman" w:cs="Times New Roman"/>
          <w:sz w:val="32"/>
          <w:szCs w:val="32"/>
          <w:lang w:val="uk-UA" w:eastAsia="ru-RU"/>
        </w:rPr>
      </w:pPr>
      <w:r w:rsidRPr="00313B91">
        <w:rPr>
          <w:rFonts w:ascii="Times New Roman" w:eastAsia="Times New Roman" w:hAnsi="Times New Roman" w:cs="Times New Roman"/>
          <w:sz w:val="32"/>
          <w:szCs w:val="32"/>
          <w:lang w:val="uk-UA" w:eastAsia="ru-RU"/>
        </w:rPr>
        <w:t xml:space="preserve">2. Про внесення змін до деяких законодавчих актів України щодо особливостей корпоративного управління юридичних осіб, акціонером </w:t>
      </w:r>
      <w:r w:rsidRPr="00313B91">
        <w:rPr>
          <w:rFonts w:ascii="Times New Roman" w:eastAsia="Times New Roman" w:hAnsi="Times New Roman" w:cs="Times New Roman"/>
          <w:sz w:val="32"/>
          <w:szCs w:val="32"/>
          <w:lang w:val="uk-UA" w:eastAsia="ru-RU"/>
        </w:rPr>
        <w:lastRenderedPageBreak/>
        <w:t xml:space="preserve">(засновником, учасником) яких є держава в період дії правового режиму воєнного стану в Україні : Проект Закону України від 26.04.2022 р. № 7319. </w:t>
      </w:r>
      <w:r w:rsidRPr="00313B91">
        <w:rPr>
          <w:rFonts w:ascii="Times New Roman" w:eastAsia="Times New Roman" w:hAnsi="Times New Roman" w:cs="Times New Roman"/>
          <w:sz w:val="32"/>
          <w:szCs w:val="32"/>
          <w:lang w:val="en-US" w:eastAsia="ru-RU"/>
        </w:rPr>
        <w:t>URL</w:t>
      </w:r>
      <w:r w:rsidRPr="00313B91">
        <w:rPr>
          <w:rFonts w:ascii="Times New Roman" w:eastAsia="Times New Roman" w:hAnsi="Times New Roman" w:cs="Times New Roman"/>
          <w:sz w:val="32"/>
          <w:szCs w:val="32"/>
          <w:lang w:val="uk-UA" w:eastAsia="ru-RU"/>
        </w:rPr>
        <w:t xml:space="preserve">: </w:t>
      </w:r>
      <w:hyperlink r:id="rId69" w:history="1">
        <w:r w:rsidR="00E852DE" w:rsidRPr="00436983">
          <w:rPr>
            <w:rStyle w:val="a9"/>
            <w:rFonts w:ascii="Times New Roman" w:eastAsia="Times New Roman" w:hAnsi="Times New Roman" w:cs="Times New Roman"/>
            <w:sz w:val="32"/>
            <w:szCs w:val="32"/>
            <w:lang w:val="uk-UA" w:eastAsia="ru-RU"/>
          </w:rPr>
          <w:t>https://itd.rada.gov.ua/billInfo/Bills/Card/ 39505</w:t>
        </w:r>
      </w:hyperlink>
      <w:r w:rsidR="00AC1EFB">
        <w:rPr>
          <w:rFonts w:ascii="Times New Roman" w:eastAsia="Times New Roman" w:hAnsi="Times New Roman" w:cs="Times New Roman"/>
          <w:sz w:val="32"/>
          <w:szCs w:val="32"/>
          <w:lang w:val="uk-UA" w:eastAsia="ru-RU"/>
        </w:rPr>
        <w:t xml:space="preserve"> (дата звернення: 24.05.2022).</w:t>
      </w:r>
    </w:p>
    <w:p w:rsidR="00330688" w:rsidRPr="00313B91" w:rsidRDefault="00330688" w:rsidP="00E852DE">
      <w:pPr>
        <w:pStyle w:val="a7"/>
        <w:spacing w:line="276" w:lineRule="auto"/>
        <w:rPr>
          <w:rFonts w:ascii="Times New Roman" w:hAnsi="Times New Roman" w:cs="Times New Roman"/>
          <w:b/>
          <w:sz w:val="32"/>
          <w:szCs w:val="32"/>
          <w:lang w:val="uk-UA"/>
        </w:rPr>
      </w:pPr>
    </w:p>
    <w:p w:rsidR="00D14382" w:rsidRPr="00313B91" w:rsidRDefault="00D14382" w:rsidP="00C45E8F">
      <w:pPr>
        <w:spacing w:after="0"/>
        <w:ind w:right="-285"/>
        <w:jc w:val="center"/>
        <w:rPr>
          <w:rFonts w:ascii="Times New Roman" w:eastAsia="Calibri" w:hAnsi="Times New Roman" w:cs="Times New Roman"/>
          <w:b/>
          <w:sz w:val="32"/>
          <w:szCs w:val="32"/>
          <w:lang w:val="uk-UA"/>
        </w:rPr>
      </w:pPr>
      <w:r w:rsidRPr="00313B91">
        <w:rPr>
          <w:rFonts w:ascii="Times New Roman" w:eastAsia="Calibri" w:hAnsi="Times New Roman" w:cs="Times New Roman"/>
          <w:b/>
          <w:sz w:val="32"/>
          <w:szCs w:val="32"/>
          <w:lang w:val="uk-UA"/>
        </w:rPr>
        <w:t>Мельник О. В.</w:t>
      </w:r>
    </w:p>
    <w:p w:rsidR="00D14382" w:rsidRPr="00313B91" w:rsidRDefault="00D14382" w:rsidP="00C45E8F">
      <w:pPr>
        <w:pStyle w:val="a7"/>
        <w:spacing w:line="276" w:lineRule="auto"/>
        <w:ind w:right="-285"/>
        <w:jc w:val="center"/>
        <w:rPr>
          <w:rFonts w:ascii="Times New Roman" w:hAnsi="Times New Roman" w:cs="Times New Roman"/>
          <w:sz w:val="32"/>
          <w:szCs w:val="32"/>
        </w:rPr>
      </w:pPr>
      <w:r w:rsidRPr="00313B91">
        <w:rPr>
          <w:rFonts w:ascii="Times New Roman" w:hAnsi="Times New Roman" w:cs="Times New Roman"/>
          <w:iCs/>
          <w:sz w:val="32"/>
          <w:szCs w:val="32"/>
        </w:rPr>
        <w:t>кандидат історичних наук, доцент</w:t>
      </w:r>
    </w:p>
    <w:p w:rsidR="00D14382" w:rsidRPr="00313B91" w:rsidRDefault="0058303F" w:rsidP="00C45E8F">
      <w:pPr>
        <w:pStyle w:val="a7"/>
        <w:spacing w:line="276" w:lineRule="auto"/>
        <w:ind w:right="-285"/>
        <w:jc w:val="center"/>
        <w:rPr>
          <w:rFonts w:ascii="Times New Roman" w:hAnsi="Times New Roman" w:cs="Times New Roman"/>
          <w:sz w:val="32"/>
          <w:szCs w:val="32"/>
          <w:lang w:val="uk-UA"/>
        </w:rPr>
      </w:pPr>
      <w:r w:rsidRPr="00313B91">
        <w:rPr>
          <w:rFonts w:ascii="Times New Roman" w:hAnsi="Times New Roman" w:cs="Times New Roman"/>
          <w:sz w:val="32"/>
          <w:szCs w:val="32"/>
          <w:lang w:val="uk-UA"/>
        </w:rPr>
        <w:t>Національний</w:t>
      </w:r>
      <w:r w:rsidR="00D14382" w:rsidRPr="00313B91">
        <w:rPr>
          <w:rFonts w:ascii="Times New Roman" w:hAnsi="Times New Roman" w:cs="Times New Roman"/>
          <w:sz w:val="32"/>
          <w:szCs w:val="32"/>
          <w:lang w:val="uk-UA"/>
        </w:rPr>
        <w:t xml:space="preserve"> університет «Одеська політехніка»</w:t>
      </w:r>
    </w:p>
    <w:p w:rsidR="00D14382" w:rsidRPr="00313B91" w:rsidRDefault="00D14382" w:rsidP="00C45E8F">
      <w:pPr>
        <w:pStyle w:val="a7"/>
        <w:spacing w:line="276" w:lineRule="auto"/>
        <w:ind w:right="-285"/>
        <w:jc w:val="center"/>
        <w:rPr>
          <w:rFonts w:ascii="Times New Roman" w:hAnsi="Times New Roman" w:cs="Times New Roman"/>
          <w:sz w:val="32"/>
          <w:szCs w:val="32"/>
          <w:lang w:val="uk-UA"/>
        </w:rPr>
      </w:pPr>
      <w:r w:rsidRPr="00313B91">
        <w:rPr>
          <w:rFonts w:ascii="Times New Roman" w:hAnsi="Times New Roman" w:cs="Times New Roman"/>
          <w:sz w:val="32"/>
          <w:szCs w:val="32"/>
          <w:lang w:val="uk-UA"/>
        </w:rPr>
        <w:t>(</w:t>
      </w:r>
      <w:r w:rsidR="008C7DAD" w:rsidRPr="00313B91">
        <w:rPr>
          <w:rFonts w:ascii="Times New Roman" w:hAnsi="Times New Roman" w:cs="Times New Roman"/>
          <w:sz w:val="32"/>
          <w:szCs w:val="32"/>
          <w:lang w:val="uk-UA"/>
        </w:rPr>
        <w:t xml:space="preserve">м. </w:t>
      </w:r>
      <w:r w:rsidRPr="00313B91">
        <w:rPr>
          <w:rFonts w:ascii="Times New Roman" w:hAnsi="Times New Roman" w:cs="Times New Roman"/>
          <w:sz w:val="32"/>
          <w:szCs w:val="32"/>
          <w:lang w:val="uk-UA"/>
        </w:rPr>
        <w:t>Одеса, Україна)</w:t>
      </w:r>
    </w:p>
    <w:p w:rsidR="00291A3F" w:rsidRPr="00313B91" w:rsidRDefault="00291A3F" w:rsidP="00C45E8F">
      <w:pPr>
        <w:pStyle w:val="a7"/>
        <w:spacing w:line="276" w:lineRule="auto"/>
        <w:ind w:right="-285"/>
        <w:jc w:val="center"/>
        <w:rPr>
          <w:rFonts w:ascii="Times New Roman" w:hAnsi="Times New Roman" w:cs="Times New Roman"/>
          <w:b/>
          <w:sz w:val="16"/>
          <w:szCs w:val="16"/>
          <w:lang w:val="uk-UA"/>
        </w:rPr>
      </w:pPr>
    </w:p>
    <w:p w:rsidR="00291A3F" w:rsidRPr="00313B91" w:rsidRDefault="00291A3F" w:rsidP="00C45E8F">
      <w:pPr>
        <w:ind w:right="-285"/>
        <w:jc w:val="center"/>
        <w:rPr>
          <w:rFonts w:ascii="Times New Roman" w:eastAsia="Calibri" w:hAnsi="Times New Roman" w:cs="Times New Roman"/>
          <w:sz w:val="32"/>
          <w:szCs w:val="32"/>
          <w:lang w:val="uk-UA"/>
        </w:rPr>
      </w:pPr>
      <w:r w:rsidRPr="00313B91">
        <w:rPr>
          <w:rFonts w:ascii="Times New Roman" w:eastAsia="Calibri" w:hAnsi="Times New Roman" w:cs="Times New Roman"/>
          <w:b/>
          <w:sz w:val="32"/>
          <w:szCs w:val="32"/>
          <w:lang w:val="uk-UA"/>
        </w:rPr>
        <w:t>ВИКОРИСТАННЯ ІСТОРИЧНИХ МІФОЛОГЕМ ДЛЯ ПІДГОТОВКИ ГІБРИДНОЇ Т</w:t>
      </w:r>
      <w:r w:rsidR="008C5499" w:rsidRPr="00313B91">
        <w:rPr>
          <w:rFonts w:ascii="Times New Roman" w:eastAsia="Calibri" w:hAnsi="Times New Roman" w:cs="Times New Roman"/>
          <w:b/>
          <w:sz w:val="32"/>
          <w:szCs w:val="32"/>
          <w:lang w:val="uk-UA"/>
        </w:rPr>
        <w:t>А ТОТАЛЬНОЇ ВІЙНИ ПРОТИ УКРАЇНИ</w:t>
      </w:r>
      <w:r w:rsidRPr="00313B91">
        <w:rPr>
          <w:rFonts w:ascii="Times New Roman" w:eastAsia="Calibri" w:hAnsi="Times New Roman" w:cs="Times New Roman"/>
          <w:b/>
          <w:sz w:val="32"/>
          <w:szCs w:val="32"/>
          <w:lang w:val="uk-UA"/>
        </w:rPr>
        <w:t xml:space="preserve"> (1991- 2022 </w:t>
      </w:r>
      <w:r w:rsidR="00CC2FAD" w:rsidRPr="00313B91">
        <w:rPr>
          <w:rFonts w:ascii="Times New Roman" w:eastAsia="Calibri" w:hAnsi="Times New Roman" w:cs="Times New Roman"/>
          <w:b/>
          <w:sz w:val="32"/>
          <w:szCs w:val="32"/>
          <w:lang w:val="uk-UA"/>
        </w:rPr>
        <w:t>рр</w:t>
      </w:r>
      <w:r w:rsidRPr="00313B91">
        <w:rPr>
          <w:rFonts w:ascii="Times New Roman" w:eastAsia="Calibri" w:hAnsi="Times New Roman" w:cs="Times New Roman"/>
          <w:b/>
          <w:sz w:val="32"/>
          <w:szCs w:val="32"/>
          <w:lang w:val="uk-UA"/>
        </w:rPr>
        <w:t>.)</w:t>
      </w:r>
    </w:p>
    <w:p w:rsidR="00291A3F" w:rsidRPr="00B75145" w:rsidRDefault="00291A3F" w:rsidP="00C45E8F">
      <w:pPr>
        <w:spacing w:after="0"/>
        <w:ind w:right="-285" w:firstLine="709"/>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Питання щодо маніпулювання  історичними масами, задля створення поняття "ворог" характерно для початку 20 сторіччя, коли ідеологічні винаходи в цій сфері сприяли початку першої та другої світових війн. І саме частина архетипів за К. Юнгом включає поняття «мифологема». Фактично архетипи минулого знов оживають в історично сформованих міфах та міфологемах і можуть посилювати вплив на масову свідомість. «Тот, кто говорит архетипами, г</w:t>
      </w:r>
      <w:r w:rsidR="00AD789B">
        <w:rPr>
          <w:rFonts w:ascii="Times New Roman" w:eastAsia="Calibri" w:hAnsi="Times New Roman" w:cs="Times New Roman"/>
          <w:sz w:val="32"/>
          <w:szCs w:val="32"/>
          <w:lang w:val="uk-UA"/>
        </w:rPr>
        <w:t>лаголет как бы тысячью голосов»</w:t>
      </w:r>
      <w:r w:rsidRPr="00B75145">
        <w:rPr>
          <w:rFonts w:ascii="Times New Roman" w:eastAsia="Calibri" w:hAnsi="Times New Roman" w:cs="Times New Roman"/>
          <w:sz w:val="32"/>
          <w:szCs w:val="32"/>
          <w:lang w:val="uk-UA"/>
        </w:rPr>
        <w:t xml:space="preserve"> [1]</w:t>
      </w:r>
      <w:r w:rsidR="00AD789B">
        <w:rPr>
          <w:rFonts w:ascii="Times New Roman" w:eastAsia="Calibri" w:hAnsi="Times New Roman" w:cs="Times New Roman"/>
          <w:sz w:val="32"/>
          <w:szCs w:val="32"/>
          <w:lang w:val="uk-UA"/>
        </w:rPr>
        <w:t>.</w:t>
      </w:r>
      <w:r w:rsidRPr="00B75145">
        <w:rPr>
          <w:rFonts w:ascii="Times New Roman" w:eastAsia="Calibri" w:hAnsi="Times New Roman" w:cs="Times New Roman"/>
          <w:sz w:val="32"/>
          <w:szCs w:val="32"/>
          <w:lang w:val="uk-UA"/>
        </w:rPr>
        <w:t xml:space="preserve"> </w:t>
      </w:r>
    </w:p>
    <w:p w:rsidR="00291A3F" w:rsidRPr="00B75145" w:rsidRDefault="00291A3F" w:rsidP="00C45E8F">
      <w:pPr>
        <w:spacing w:after="0"/>
        <w:ind w:right="-285" w:firstLine="709"/>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В сучасних умовах саме стара методика націонал-соціалістичної партії Німеччини та її головного пропагандиста Й. Гебельса була застосована в Російській федерації для підготовки війни з Україною і використання пропагандистських кліше, що ґрунтувались на історичних міфологемах створених, як в Російській імперії так і в Радянській для дискредитації повстанських рухів підкорених народів  та "зачистки" націонал-більшовиків республік СРСР.</w:t>
      </w:r>
    </w:p>
    <w:p w:rsidR="00291A3F" w:rsidRPr="00B75145" w:rsidRDefault="00291A3F" w:rsidP="00C45E8F">
      <w:pPr>
        <w:spacing w:after="0"/>
        <w:ind w:right="-285" w:firstLine="709"/>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 xml:space="preserve">Актуалізація проблеми використання історичних міфологем для підготовки війни та її пропаганди, надасть змогу подальшого дослідження причин такої агресивної поведінки російського народу, яка поставить під сумнів подальший розвиток ідеологічної системи "рашизма", який має всі ознаки фашизму, як за Лоуренсом Бриттом так і за </w:t>
      </w:r>
      <w:r w:rsidRPr="00B75145">
        <w:rPr>
          <w:rFonts w:ascii="Times New Roman" w:eastAsia="Times New Roman" w:hAnsi="Times New Roman" w:cs="Times New Roman"/>
          <w:sz w:val="32"/>
          <w:szCs w:val="32"/>
          <w:lang w:val="uk-UA" w:eastAsia="ru-RU"/>
        </w:rPr>
        <w:t xml:space="preserve">Тимоті Снайдером </w:t>
      </w:r>
      <w:r w:rsidRPr="00B75145">
        <w:rPr>
          <w:rFonts w:ascii="Times New Roman" w:eastAsia="Calibri" w:hAnsi="Times New Roman" w:cs="Times New Roman"/>
          <w:sz w:val="32"/>
          <w:szCs w:val="32"/>
          <w:lang w:val="uk-UA"/>
        </w:rPr>
        <w:t xml:space="preserve">[2]. Це дозволить за допомогою незалежних </w:t>
      </w:r>
      <w:r w:rsidRPr="00B75145">
        <w:rPr>
          <w:rFonts w:ascii="Times New Roman" w:eastAsia="Calibri" w:hAnsi="Times New Roman" w:cs="Times New Roman"/>
          <w:sz w:val="32"/>
          <w:szCs w:val="32"/>
          <w:lang w:val="uk-UA"/>
        </w:rPr>
        <w:lastRenderedPageBreak/>
        <w:t>світових ЗМІ змінити існуючу ситуацію в  Росії, тобто фактично перемогти цей режим ідеологічно.</w:t>
      </w:r>
    </w:p>
    <w:p w:rsidR="00291A3F" w:rsidRPr="00B75145" w:rsidRDefault="00291A3F" w:rsidP="00C45E8F">
      <w:pPr>
        <w:spacing w:after="0"/>
        <w:ind w:right="-285" w:firstLine="709"/>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Цими питання в українській та світовій історіографії займались деякі дослідники</w:t>
      </w:r>
      <w:r w:rsidRPr="00B75145">
        <w:rPr>
          <w:rFonts w:ascii="Times New Roman" w:eastAsia="Calibri" w:hAnsi="Times New Roman" w:cs="Times New Roman"/>
          <w:sz w:val="32"/>
          <w:szCs w:val="32"/>
        </w:rPr>
        <w:t xml:space="preserve"> </w:t>
      </w:r>
      <w:r w:rsidRPr="00B75145">
        <w:rPr>
          <w:rFonts w:ascii="Times New Roman" w:eastAsia="Calibri" w:hAnsi="Times New Roman" w:cs="Times New Roman"/>
          <w:sz w:val="32"/>
          <w:szCs w:val="32"/>
          <w:lang w:val="uk-UA"/>
        </w:rPr>
        <w:t>але вони так і не змогли сформулювати певну концепцію "розпутнення Росії". На жаль були відсутні висновки, щодо наслідків цієї міфологічної картини світу, що замінила картину реальної історії для основної маси населення російської федерації та частини її прибічників у пострадянських країнах. А наслідком стає гібридна війна з 2014 року та тотальна з 2022 року проти України.</w:t>
      </w:r>
    </w:p>
    <w:p w:rsidR="00291A3F" w:rsidRPr="00B75145" w:rsidRDefault="00291A3F" w:rsidP="00C45E8F">
      <w:pPr>
        <w:spacing w:after="0"/>
        <w:ind w:right="-285" w:firstLine="709"/>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Починаючи з розпаду Радянського Союзу в 1991 році, коли до влади в РФ прийшла група демократів на чолі з Б. Єльциним постійно лунали заклики щодо відродження СРСР в новому вигляді, але ці процеси через слабкість економіки та військової складової так і не були реалізовані. Саме в ці часи  до інформаційного простору починають вкидатись такі міфологеми як "хохли, що вкрали Крим" та "Кримський подарунок Хрущова", з вуст тодішнього мера Москви Лужкова лунають заклики, щодо повернення К</w:t>
      </w:r>
      <w:r w:rsidR="00AD789B">
        <w:rPr>
          <w:rFonts w:ascii="Times New Roman" w:eastAsia="Calibri" w:hAnsi="Times New Roman" w:cs="Times New Roman"/>
          <w:sz w:val="32"/>
          <w:szCs w:val="32"/>
          <w:lang w:val="uk-UA"/>
        </w:rPr>
        <w:t>риму на історичного батьківщину</w:t>
      </w:r>
      <w:r w:rsidRPr="00B75145">
        <w:rPr>
          <w:rFonts w:ascii="Times New Roman" w:eastAsia="Calibri" w:hAnsi="Times New Roman" w:cs="Times New Roman"/>
          <w:sz w:val="32"/>
          <w:szCs w:val="32"/>
          <w:lang w:val="uk-UA"/>
        </w:rPr>
        <w:t xml:space="preserve"> [</w:t>
      </w:r>
      <w:r w:rsidRPr="00B75145">
        <w:rPr>
          <w:rFonts w:ascii="Times New Roman" w:eastAsia="Calibri" w:hAnsi="Times New Roman" w:cs="Times New Roman"/>
          <w:sz w:val="32"/>
          <w:szCs w:val="32"/>
        </w:rPr>
        <w:t>3</w:t>
      </w:r>
      <w:r w:rsidRPr="00B75145">
        <w:rPr>
          <w:rFonts w:ascii="Times New Roman" w:eastAsia="Calibri" w:hAnsi="Times New Roman" w:cs="Times New Roman"/>
          <w:sz w:val="32"/>
          <w:szCs w:val="32"/>
          <w:lang w:val="uk-UA"/>
        </w:rPr>
        <w:t>]</w:t>
      </w:r>
      <w:r w:rsidR="00AD789B">
        <w:rPr>
          <w:rFonts w:ascii="Times New Roman" w:eastAsia="Calibri" w:hAnsi="Times New Roman" w:cs="Times New Roman"/>
          <w:sz w:val="32"/>
          <w:szCs w:val="32"/>
          <w:lang w:val="uk-UA"/>
        </w:rPr>
        <w:t>.</w:t>
      </w:r>
    </w:p>
    <w:p w:rsidR="00291A3F" w:rsidRPr="00B75145" w:rsidRDefault="00291A3F" w:rsidP="00C45E8F">
      <w:pPr>
        <w:spacing w:after="0"/>
        <w:ind w:right="-285" w:firstLine="709"/>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Саме в цей час поступово відбувається підміна влади в РФ та перехід від демократичних способів співіснування з іншими республіками, до процесу поступової дискредитації їх керівників та самої системи національних республік до певного економічного тиску на них з боку сильної Москви. Для цих часів характерний пошук нової ідеологічної концепції що буде об'єднувати народ в системі тоталітарної влади, а також застосування старих догматів Православної церкви та Самодержавства. На думку Сергія Плохія,</w:t>
      </w:r>
      <w:r w:rsidR="00F30D06" w:rsidRPr="00B75145">
        <w:rPr>
          <w:rFonts w:ascii="Times New Roman" w:eastAsia="Calibri" w:hAnsi="Times New Roman" w:cs="Times New Roman"/>
          <w:sz w:val="32"/>
          <w:szCs w:val="32"/>
          <w:lang w:val="uk-UA"/>
        </w:rPr>
        <w:t xml:space="preserve"> «</w:t>
      </w:r>
      <w:r w:rsidRPr="00B75145">
        <w:rPr>
          <w:rFonts w:ascii="Times New Roman" w:eastAsia="Calibri" w:hAnsi="Times New Roman" w:cs="Times New Roman"/>
          <w:sz w:val="32"/>
          <w:szCs w:val="32"/>
          <w:lang w:val="uk-UA"/>
        </w:rPr>
        <w:t>важливим є не лише геополітичний вимір проблеми. Фактично Путін хоче відбудувати Російську імперію ХІХ ст., частиною якої була Україна. Російський диктатор не може прийняти відокремлення України від Росії</w:t>
      </w:r>
      <w:r w:rsidR="00F30D06" w:rsidRPr="00B75145">
        <w:rPr>
          <w:rFonts w:ascii="Times New Roman" w:eastAsia="Calibri" w:hAnsi="Times New Roman" w:cs="Times New Roman"/>
          <w:sz w:val="32"/>
          <w:szCs w:val="32"/>
          <w:lang w:val="uk-UA"/>
        </w:rPr>
        <w:t>»</w:t>
      </w:r>
      <w:r w:rsidRPr="00B75145">
        <w:rPr>
          <w:rFonts w:ascii="Times New Roman" w:eastAsia="Calibri" w:hAnsi="Times New Roman" w:cs="Times New Roman"/>
          <w:sz w:val="32"/>
          <w:szCs w:val="32"/>
          <w:lang w:val="uk-UA"/>
        </w:rPr>
        <w:t xml:space="preserve"> [4]</w:t>
      </w:r>
      <w:r w:rsidR="00AD789B">
        <w:rPr>
          <w:rFonts w:ascii="Times New Roman" w:eastAsia="Calibri" w:hAnsi="Times New Roman" w:cs="Times New Roman"/>
          <w:sz w:val="32"/>
          <w:szCs w:val="32"/>
          <w:lang w:val="uk-UA"/>
        </w:rPr>
        <w:t>.</w:t>
      </w:r>
    </w:p>
    <w:p w:rsidR="00291A3F" w:rsidRPr="00B75145" w:rsidRDefault="00291A3F" w:rsidP="00C45E8F">
      <w:pPr>
        <w:spacing w:after="0"/>
        <w:ind w:right="-285" w:firstLine="709"/>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Автоматичне повернення до міфології самодержавної імперії та радянського союзу вимагало засвоєння масовою свідомістю історичних міфологем та повернення до певних ідеологічних штампів минувшини через міфологізацію минулого, заради змінення майбутнього. На думку Василя Шандро</w:t>
      </w:r>
      <w:r w:rsidR="00F30D06" w:rsidRPr="00B75145">
        <w:rPr>
          <w:rFonts w:ascii="Times New Roman" w:eastAsia="Calibri" w:hAnsi="Times New Roman" w:cs="Times New Roman"/>
          <w:sz w:val="32"/>
          <w:szCs w:val="32"/>
          <w:lang w:val="uk-UA"/>
        </w:rPr>
        <w:t>, - «</w:t>
      </w:r>
      <w:r w:rsidRPr="00B75145">
        <w:rPr>
          <w:rFonts w:ascii="Times New Roman" w:eastAsia="Calibri" w:hAnsi="Times New Roman" w:cs="Times New Roman"/>
          <w:sz w:val="32"/>
          <w:szCs w:val="32"/>
          <w:lang w:val="uk-UA"/>
        </w:rPr>
        <w:t xml:space="preserve">Десь в районі 2008 року у нього (Путіна В. В.) відбулися історичні, тектонічні зрушення. Він почав повертатися до </w:t>
      </w:r>
      <w:r w:rsidRPr="00B75145">
        <w:rPr>
          <w:rFonts w:ascii="Times New Roman" w:eastAsia="Calibri" w:hAnsi="Times New Roman" w:cs="Times New Roman"/>
          <w:sz w:val="32"/>
          <w:szCs w:val="32"/>
          <w:lang w:val="uk-UA"/>
        </w:rPr>
        <w:lastRenderedPageBreak/>
        <w:t>дорадянської, російської історичної схеми, яка не передбачала існування окремих східнослов'янських народів</w:t>
      </w:r>
      <w:r w:rsidR="00F30D06" w:rsidRPr="00B75145">
        <w:rPr>
          <w:rFonts w:ascii="Times New Roman" w:eastAsia="Calibri" w:hAnsi="Times New Roman" w:cs="Times New Roman"/>
          <w:sz w:val="32"/>
          <w:szCs w:val="32"/>
          <w:lang w:val="uk-UA"/>
        </w:rPr>
        <w:t>»</w:t>
      </w:r>
      <w:r w:rsidRPr="00B75145">
        <w:rPr>
          <w:rFonts w:ascii="Times New Roman" w:eastAsia="Calibri" w:hAnsi="Times New Roman" w:cs="Times New Roman"/>
          <w:sz w:val="32"/>
          <w:szCs w:val="32"/>
          <w:lang w:val="uk-UA"/>
        </w:rPr>
        <w:t xml:space="preserve"> [5]</w:t>
      </w:r>
      <w:r w:rsidR="00AD789B">
        <w:rPr>
          <w:rFonts w:ascii="Times New Roman" w:eastAsia="Calibri" w:hAnsi="Times New Roman" w:cs="Times New Roman"/>
          <w:sz w:val="32"/>
          <w:szCs w:val="32"/>
          <w:lang w:val="uk-UA"/>
        </w:rPr>
        <w:t>.</w:t>
      </w:r>
      <w:r w:rsidRPr="00B75145">
        <w:rPr>
          <w:rFonts w:ascii="Times New Roman" w:eastAsia="Calibri" w:hAnsi="Times New Roman" w:cs="Times New Roman"/>
          <w:sz w:val="32"/>
          <w:szCs w:val="32"/>
          <w:lang w:val="uk-UA"/>
        </w:rPr>
        <w:t xml:space="preserve"> </w:t>
      </w:r>
    </w:p>
    <w:p w:rsidR="00291A3F" w:rsidRPr="00B75145" w:rsidRDefault="00291A3F" w:rsidP="00C45E8F">
      <w:pPr>
        <w:spacing w:after="0"/>
        <w:ind w:right="-285" w:firstLine="709"/>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 xml:space="preserve">Основною складовою політики поширення у масовій свідомості ненависті до українців стають засоби масової інформації, які поступово поширюють образ ворога - українця від "хохлів, що тирять наш газ" до "мазепінців", "петлюрівців", "бандерівців" до так званих укропів, українських фашистів та інше. </w:t>
      </w:r>
    </w:p>
    <w:p w:rsidR="00291A3F" w:rsidRPr="00B75145" w:rsidRDefault="00291A3F" w:rsidP="00C45E8F">
      <w:pPr>
        <w:spacing w:after="0"/>
        <w:ind w:right="-285" w:firstLine="709"/>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Провідним для створення негативного образу стає історична міфологізація українців та ствердження міфології "негативної України", починаючи зі шкільної освіти і продовжуючи цей процес заміни самосвідомості особи, що базується на критичному мисленні на міфологічний тип свідомості, характерний для неосвіченої людини, що ґрунтується на міфах і догмах попередників та ідеологемах влади.</w:t>
      </w:r>
    </w:p>
    <w:p w:rsidR="00AD789B" w:rsidRDefault="00291A3F" w:rsidP="00AD789B">
      <w:pPr>
        <w:spacing w:after="0"/>
        <w:ind w:right="-285" w:firstLine="709"/>
        <w:jc w:val="both"/>
        <w:rPr>
          <w:rFonts w:ascii="Times New Roman" w:eastAsia="Times New Roman" w:hAnsi="Times New Roman" w:cs="Times New Roman"/>
          <w:sz w:val="32"/>
          <w:szCs w:val="32"/>
          <w:lang w:val="uk-UA" w:eastAsia="ru-RU"/>
        </w:rPr>
      </w:pPr>
      <w:r w:rsidRPr="00B75145">
        <w:rPr>
          <w:rFonts w:ascii="Times New Roman" w:eastAsia="Calibri" w:hAnsi="Times New Roman" w:cs="Times New Roman"/>
          <w:sz w:val="32"/>
          <w:szCs w:val="32"/>
          <w:lang w:val="uk-UA"/>
        </w:rPr>
        <w:t xml:space="preserve">Тобто ці пояснення, що надаються росіянам, щодо України, несуть сакральний, а не науковий характер. А для інших прошарків населення, які ще намагаються щось вияснити та проаналізувати самостійно, підготована науково-подібні виступи псевдо інтелектуалів, що обслуговують забаганки влади. </w:t>
      </w:r>
      <w:r w:rsidR="00F30D06" w:rsidRPr="00B75145">
        <w:rPr>
          <w:rFonts w:ascii="Times New Roman" w:eastAsia="Times New Roman" w:hAnsi="Times New Roman" w:cs="Times New Roman"/>
          <w:sz w:val="32"/>
          <w:szCs w:val="32"/>
          <w:lang w:val="uk-UA" w:eastAsia="ru-RU"/>
        </w:rPr>
        <w:t>«</w:t>
      </w:r>
      <w:r w:rsidRPr="00B75145">
        <w:rPr>
          <w:rFonts w:ascii="Times New Roman" w:eastAsia="Times New Roman" w:hAnsi="Times New Roman" w:cs="Times New Roman"/>
          <w:sz w:val="32"/>
          <w:szCs w:val="32"/>
          <w:lang w:val="uk-UA" w:eastAsia="ru-RU"/>
        </w:rPr>
        <w:t>Для Кремля історія – це не щось, що треба вивчати і пам'ятати. А щось, чим треба керувати, аби виправдати сучасні дії Росії</w:t>
      </w:r>
      <w:r w:rsidR="00F30D06" w:rsidRPr="00B75145">
        <w:rPr>
          <w:rFonts w:ascii="Times New Roman" w:eastAsia="Times New Roman" w:hAnsi="Times New Roman" w:cs="Times New Roman"/>
          <w:sz w:val="32"/>
          <w:szCs w:val="32"/>
          <w:lang w:val="uk-UA" w:eastAsia="ru-RU"/>
        </w:rPr>
        <w:t>»</w:t>
      </w:r>
      <w:r w:rsidRPr="00B75145">
        <w:rPr>
          <w:rFonts w:ascii="Times New Roman" w:eastAsia="Times New Roman" w:hAnsi="Times New Roman" w:cs="Times New Roman"/>
          <w:sz w:val="32"/>
          <w:szCs w:val="32"/>
          <w:lang w:val="uk-UA" w:eastAsia="ru-RU"/>
        </w:rPr>
        <w:t>, - стверджує Раймонда Міглінайте (Оперативної групи зі стратегічних к</w:t>
      </w:r>
      <w:r w:rsidR="00AD789B">
        <w:rPr>
          <w:rFonts w:ascii="Times New Roman" w:eastAsia="Times New Roman" w:hAnsi="Times New Roman" w:cs="Times New Roman"/>
          <w:sz w:val="32"/>
          <w:szCs w:val="32"/>
          <w:lang w:val="uk-UA" w:eastAsia="ru-RU"/>
        </w:rPr>
        <w:t>омунікацій Європейського Союзу)</w:t>
      </w:r>
      <w:r w:rsidRPr="00B75145">
        <w:rPr>
          <w:rFonts w:ascii="Times New Roman" w:eastAsia="Times New Roman" w:hAnsi="Times New Roman" w:cs="Times New Roman"/>
          <w:sz w:val="32"/>
          <w:szCs w:val="32"/>
          <w:lang w:val="uk-UA" w:eastAsia="ru-RU"/>
        </w:rPr>
        <w:t xml:space="preserve">  [6]</w:t>
      </w:r>
      <w:r w:rsidR="00AD789B">
        <w:rPr>
          <w:rFonts w:ascii="Times New Roman" w:eastAsia="Times New Roman" w:hAnsi="Times New Roman" w:cs="Times New Roman"/>
          <w:sz w:val="32"/>
          <w:szCs w:val="32"/>
          <w:lang w:val="uk-UA" w:eastAsia="ru-RU"/>
        </w:rPr>
        <w:t>.</w:t>
      </w:r>
      <w:r w:rsidRPr="00B75145">
        <w:rPr>
          <w:rFonts w:ascii="Times New Roman" w:eastAsia="Times New Roman" w:hAnsi="Times New Roman" w:cs="Times New Roman"/>
          <w:sz w:val="32"/>
          <w:szCs w:val="32"/>
          <w:lang w:val="uk-UA" w:eastAsia="ru-RU"/>
        </w:rPr>
        <w:t xml:space="preserve">  </w:t>
      </w:r>
    </w:p>
    <w:p w:rsidR="00291A3F" w:rsidRPr="00AD789B" w:rsidRDefault="00291A3F" w:rsidP="00AD789B">
      <w:pPr>
        <w:spacing w:after="0"/>
        <w:ind w:right="-285" w:firstLine="709"/>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Таким чином, ми з'ясували, що саме історичні міфологеми, поширенні в середовищі російського народу, поступово перетворили його масову самосвідомість, через повернення назад до старого, тобто до міфологічної картини світу Яка нав'язана владою, церквою, ЗМІ та певними псевдо-науковцями які обслуговують владу.</w:t>
      </w:r>
      <w:r w:rsidRPr="00B75145">
        <w:rPr>
          <w:rFonts w:ascii="Times New Roman" w:eastAsia="Calibri" w:hAnsi="Times New Roman" w:cs="Times New Roman"/>
          <w:i/>
          <w:iCs/>
          <w:sz w:val="32"/>
          <w:szCs w:val="32"/>
          <w:lang w:val="uk-UA"/>
        </w:rPr>
        <w:t xml:space="preserve"> «</w:t>
      </w:r>
      <w:r w:rsidRPr="00B75145">
        <w:rPr>
          <w:rFonts w:ascii="Times New Roman" w:eastAsia="Calibri" w:hAnsi="Times New Roman" w:cs="Times New Roman"/>
          <w:iCs/>
          <w:sz w:val="32"/>
          <w:szCs w:val="32"/>
          <w:lang w:val="uk-UA"/>
        </w:rPr>
        <w:t>Нинішня Російська Федерація нагадує романовське опудало, набите сталінською ватою, яке крокує повз мавзолей Леніна під власовськими прапорами з портретами Олександра ІІІ, Миколи ІІ, маршала Жукова і Сталіна. Відповідно й уявлення цього опудала про історію вульгарно строкаті, еклектичні, вражаюче примітивні», – пише академік</w:t>
      </w:r>
      <w:r w:rsidR="00AD789B">
        <w:rPr>
          <w:rFonts w:ascii="Times New Roman" w:eastAsia="Calibri" w:hAnsi="Times New Roman" w:cs="Times New Roman"/>
          <w:iCs/>
          <w:sz w:val="32"/>
          <w:szCs w:val="32"/>
          <w:lang w:val="uk-UA"/>
        </w:rPr>
        <w:t xml:space="preserve"> НАН України Володимир Горбулін</w:t>
      </w:r>
      <w:r w:rsidRPr="00B75145">
        <w:rPr>
          <w:rFonts w:ascii="Times New Roman" w:eastAsia="Calibri" w:hAnsi="Times New Roman" w:cs="Times New Roman"/>
          <w:iCs/>
          <w:sz w:val="32"/>
          <w:szCs w:val="32"/>
          <w:lang w:val="uk-UA"/>
        </w:rPr>
        <w:t xml:space="preserve"> [7]</w:t>
      </w:r>
      <w:r w:rsidR="00AD789B">
        <w:rPr>
          <w:rFonts w:ascii="Times New Roman" w:eastAsia="Calibri" w:hAnsi="Times New Roman" w:cs="Times New Roman"/>
          <w:iCs/>
          <w:sz w:val="32"/>
          <w:szCs w:val="32"/>
          <w:lang w:val="uk-UA"/>
        </w:rPr>
        <w:t>.</w:t>
      </w:r>
    </w:p>
    <w:p w:rsidR="00291A3F" w:rsidRPr="00B75145" w:rsidRDefault="00291A3F" w:rsidP="00C45E8F">
      <w:pPr>
        <w:spacing w:after="0"/>
        <w:ind w:right="-285" w:firstLine="709"/>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 xml:space="preserve">Під час нападу на Україну в лютому 2022 року, у багатьох російських солдат стався розпад шаблонів та зависання між їх догмами </w:t>
      </w:r>
      <w:r w:rsidRPr="00B75145">
        <w:rPr>
          <w:rFonts w:ascii="Times New Roman" w:eastAsia="Calibri" w:hAnsi="Times New Roman" w:cs="Times New Roman"/>
          <w:sz w:val="32"/>
          <w:szCs w:val="32"/>
          <w:lang w:val="uk-UA"/>
        </w:rPr>
        <w:lastRenderedPageBreak/>
        <w:t>та реальністю. Однак, їх більшість все ж таки продовжує діяти, як діяли під час війн ранньохристиянської доби, знищувати та грабувати ворога на якого вказали шамани та вожді. Бо в їх уяві цей ворог не є людиною, а є загрозливим міфом для їх власного існування. Тому будь яка слабкість і гуманізм ними не застосовуються бо ж українців розглядають, як "проти-силу" власній державі.</w:t>
      </w:r>
    </w:p>
    <w:p w:rsidR="00291A3F" w:rsidRPr="00B75145" w:rsidRDefault="00291A3F" w:rsidP="00C45E8F">
      <w:pPr>
        <w:spacing w:after="0"/>
        <w:ind w:right="-285" w:firstLine="709"/>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Міфологізація історії, створення нових міфів - основна зброя РФ. Це дозволяє створювати альтернативну історичній правді картину і поширювати її в маси народу, тому і для перемоги над ворогом, необхідні інформаційні засоби через альтернативні інформаційні ресурси.</w:t>
      </w:r>
    </w:p>
    <w:p w:rsidR="00291A3F" w:rsidRPr="000134D4" w:rsidRDefault="00291A3F" w:rsidP="00C45E8F">
      <w:pPr>
        <w:spacing w:after="0" w:line="240" w:lineRule="auto"/>
        <w:ind w:right="-285" w:firstLine="709"/>
        <w:jc w:val="both"/>
        <w:rPr>
          <w:rFonts w:ascii="Times New Roman" w:eastAsia="Calibri" w:hAnsi="Times New Roman" w:cs="Times New Roman"/>
          <w:sz w:val="16"/>
          <w:szCs w:val="16"/>
          <w:lang w:val="uk-UA"/>
        </w:rPr>
      </w:pPr>
    </w:p>
    <w:p w:rsidR="00CC2FAD" w:rsidRPr="00B75145" w:rsidRDefault="00CC2FAD" w:rsidP="00C45E8F">
      <w:pPr>
        <w:spacing w:after="0"/>
        <w:ind w:right="-285"/>
        <w:jc w:val="center"/>
        <w:rPr>
          <w:rFonts w:ascii="Times New Roman" w:eastAsia="Calibri" w:hAnsi="Times New Roman" w:cs="Times New Roman"/>
          <w:b/>
          <w:sz w:val="32"/>
          <w:szCs w:val="32"/>
          <w:lang w:val="uk-UA"/>
        </w:rPr>
      </w:pPr>
      <w:r w:rsidRPr="00B75145">
        <w:rPr>
          <w:rFonts w:ascii="Times New Roman" w:eastAsia="Calibri" w:hAnsi="Times New Roman" w:cs="Times New Roman"/>
          <w:b/>
          <w:sz w:val="32"/>
          <w:szCs w:val="32"/>
          <w:lang w:val="uk-UA"/>
        </w:rPr>
        <w:t>Список використаних джерел:</w:t>
      </w:r>
    </w:p>
    <w:p w:rsidR="00291A3F" w:rsidRPr="00B75145" w:rsidRDefault="00291A3F" w:rsidP="00C45E8F">
      <w:pPr>
        <w:spacing w:after="0"/>
        <w:ind w:right="-285" w:firstLine="709"/>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 xml:space="preserve">1.  Юнг К. Архетип и символ // Хрестоматия </w:t>
      </w:r>
      <w:r w:rsidR="000134D4">
        <w:rPr>
          <w:rFonts w:ascii="Times New Roman" w:eastAsia="Calibri" w:hAnsi="Times New Roman" w:cs="Times New Roman"/>
          <w:sz w:val="32"/>
          <w:szCs w:val="32"/>
          <w:lang w:val="uk-UA"/>
        </w:rPr>
        <w:t>по психологии. М., 2000. С. 124-</w:t>
      </w:r>
      <w:r w:rsidRPr="00B75145">
        <w:rPr>
          <w:rFonts w:ascii="Times New Roman" w:eastAsia="Calibri" w:hAnsi="Times New Roman" w:cs="Times New Roman"/>
          <w:sz w:val="32"/>
          <w:szCs w:val="32"/>
          <w:lang w:val="uk-UA"/>
        </w:rPr>
        <w:t xml:space="preserve">167. </w:t>
      </w:r>
    </w:p>
    <w:p w:rsidR="00291A3F" w:rsidRPr="00B75145" w:rsidRDefault="00291A3F" w:rsidP="00C45E8F">
      <w:pPr>
        <w:spacing w:after="0"/>
        <w:ind w:right="-285" w:firstLine="709"/>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2. Чотирнадцять ознак фашизму за Лоуренсом Бриттом [Електронний ресурс] // VYSHGOROD.IN.UA / 17.04.2014. Режим доступу: https://vyshgorod.in.ua/novini/788-chetyrnadtsat-priznakov-fashizma-po-lourensu-brittu</w:t>
      </w:r>
    </w:p>
    <w:p w:rsidR="00291A3F" w:rsidRPr="00B75145" w:rsidRDefault="00291A3F" w:rsidP="00C45E8F">
      <w:pPr>
        <w:spacing w:after="0"/>
        <w:ind w:right="-285" w:firstLine="709"/>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3. Станіслав Цалик. Блог історика: 1954 рік. Чому Крим перейшов до України</w:t>
      </w:r>
      <w:r w:rsidR="00CC2FAD" w:rsidRPr="00B75145">
        <w:rPr>
          <w:rFonts w:ascii="Times New Roman" w:eastAsia="Calibri" w:hAnsi="Times New Roman" w:cs="Times New Roman"/>
          <w:sz w:val="32"/>
          <w:szCs w:val="32"/>
          <w:lang w:val="uk-UA"/>
        </w:rPr>
        <w:t>.</w:t>
      </w:r>
      <w:r w:rsidRPr="00B75145">
        <w:rPr>
          <w:rFonts w:ascii="Times New Roman" w:eastAsia="Calibri" w:hAnsi="Times New Roman" w:cs="Times New Roman"/>
          <w:sz w:val="32"/>
          <w:szCs w:val="32"/>
          <w:lang w:val="uk-UA"/>
        </w:rPr>
        <w:t xml:space="preserve"> [Електронний ресурс]</w:t>
      </w:r>
      <w:r w:rsidR="00CC2FAD" w:rsidRPr="00B75145">
        <w:rPr>
          <w:rFonts w:ascii="Times New Roman" w:eastAsia="Calibri" w:hAnsi="Times New Roman" w:cs="Times New Roman"/>
          <w:sz w:val="32"/>
          <w:szCs w:val="32"/>
          <w:lang w:val="uk-UA"/>
        </w:rPr>
        <w:t xml:space="preserve"> </w:t>
      </w:r>
      <w:r w:rsidRPr="00B75145">
        <w:rPr>
          <w:rFonts w:ascii="Times New Roman" w:eastAsia="Calibri" w:hAnsi="Times New Roman" w:cs="Times New Roman"/>
          <w:sz w:val="32"/>
          <w:szCs w:val="32"/>
          <w:lang w:val="uk-UA"/>
        </w:rPr>
        <w:t>// BBC. bbc.com 19 лютого 2018</w:t>
      </w:r>
      <w:r w:rsidR="00CC2FAD" w:rsidRPr="00B75145">
        <w:rPr>
          <w:rFonts w:ascii="Times New Roman" w:eastAsia="Calibri" w:hAnsi="Times New Roman" w:cs="Times New Roman"/>
          <w:sz w:val="32"/>
          <w:szCs w:val="32"/>
          <w:lang w:val="uk-UA"/>
        </w:rPr>
        <w:t>.</w:t>
      </w:r>
      <w:r w:rsidRPr="00B75145">
        <w:rPr>
          <w:rFonts w:ascii="Times New Roman" w:eastAsia="Calibri" w:hAnsi="Times New Roman" w:cs="Times New Roman"/>
          <w:sz w:val="32"/>
          <w:szCs w:val="32"/>
          <w:lang w:val="uk-UA"/>
        </w:rPr>
        <w:t xml:space="preserve"> Режим доступу</w:t>
      </w:r>
      <w:r w:rsidR="00CC2FAD" w:rsidRPr="00B75145">
        <w:rPr>
          <w:rFonts w:ascii="Times New Roman" w:eastAsia="Calibri" w:hAnsi="Times New Roman" w:cs="Times New Roman"/>
          <w:sz w:val="32"/>
          <w:szCs w:val="32"/>
          <w:lang w:val="uk-UA"/>
        </w:rPr>
        <w:t xml:space="preserve">: </w:t>
      </w:r>
      <w:r w:rsidRPr="00B75145">
        <w:rPr>
          <w:rFonts w:ascii="Times New Roman" w:eastAsia="Calibri" w:hAnsi="Times New Roman" w:cs="Times New Roman"/>
          <w:sz w:val="32"/>
          <w:szCs w:val="32"/>
          <w:lang w:val="uk-UA"/>
        </w:rPr>
        <w:t>https://www.bbc.com/ukrainian/blogs-43109792</w:t>
      </w:r>
    </w:p>
    <w:p w:rsidR="00291A3F" w:rsidRPr="00B75145" w:rsidRDefault="00291A3F" w:rsidP="00C45E8F">
      <w:pPr>
        <w:spacing w:after="0"/>
        <w:ind w:right="-285" w:firstLine="709"/>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4. Сергій Плохій Війна в Україні є війною за всю Європу інтерв'ю швейцарському виданню "Neue Zürcher Zeitung"</w:t>
      </w:r>
      <w:r w:rsidR="00CC2FAD" w:rsidRPr="00B75145">
        <w:rPr>
          <w:rFonts w:ascii="Times New Roman" w:eastAsia="Calibri" w:hAnsi="Times New Roman" w:cs="Times New Roman"/>
          <w:sz w:val="32"/>
          <w:szCs w:val="32"/>
          <w:lang w:val="uk-UA"/>
        </w:rPr>
        <w:t xml:space="preserve"> </w:t>
      </w:r>
      <w:r w:rsidRPr="00B75145">
        <w:rPr>
          <w:rFonts w:ascii="Times New Roman" w:eastAsia="Calibri" w:hAnsi="Times New Roman" w:cs="Times New Roman"/>
          <w:sz w:val="32"/>
          <w:szCs w:val="32"/>
          <w:lang w:val="uk-UA"/>
        </w:rPr>
        <w:t>[Електронний ресурс] // BYKVU.COM Режим доступу: https://bykvu.com/ua/bukvy/viina-v-ukraini-ie-viinoiu-za-vsiu-ievropu-serhii-plokhii/</w:t>
      </w:r>
    </w:p>
    <w:p w:rsidR="00291A3F" w:rsidRPr="00B75145" w:rsidRDefault="00291A3F" w:rsidP="00C45E8F">
      <w:pPr>
        <w:spacing w:after="0"/>
        <w:ind w:right="-285" w:firstLine="709"/>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5. Василь Шандро Війна і російська пропаганда. Розбираємо історичні міфи з промови Путіна. [Електронний ресурс] // SUSPILNE.MEDIA. 23 лютого 2021. Режим доступу: https://suspilne.media/209611-vijna-i-rosijska-propaganda-rozbiraemo-istoricni-mifi-z-promovi-putina/</w:t>
      </w:r>
    </w:p>
    <w:p w:rsidR="00291A3F" w:rsidRPr="00B75145" w:rsidRDefault="00291A3F" w:rsidP="00C45E8F">
      <w:pPr>
        <w:spacing w:after="0"/>
        <w:ind w:right="-285" w:firstLine="709"/>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 xml:space="preserve">6. </w:t>
      </w:r>
      <w:hyperlink r:id="rId70" w:tooltip="Олена Ремовська" w:history="1">
        <w:r w:rsidRPr="00B75145">
          <w:rPr>
            <w:rFonts w:ascii="Times New Roman" w:eastAsia="Calibri" w:hAnsi="Times New Roman" w:cs="Times New Roman"/>
            <w:sz w:val="32"/>
            <w:szCs w:val="32"/>
            <w:lang w:val="uk-UA"/>
          </w:rPr>
          <w:t>Олена Ремовська</w:t>
        </w:r>
      </w:hyperlink>
      <w:r w:rsidRPr="00B75145">
        <w:rPr>
          <w:rFonts w:ascii="Times New Roman" w:eastAsia="Calibri" w:hAnsi="Times New Roman" w:cs="Times New Roman"/>
          <w:sz w:val="32"/>
          <w:szCs w:val="32"/>
          <w:lang w:val="uk-UA"/>
        </w:rPr>
        <w:t xml:space="preserve">  "Вберегти від російських міфів»: для чого Україна створює Центр з протидії дезінформації  [Електронний ресурс]</w:t>
      </w:r>
      <w:r w:rsidR="00DA6EAB" w:rsidRPr="00B75145">
        <w:rPr>
          <w:rFonts w:ascii="Times New Roman" w:eastAsia="Calibri" w:hAnsi="Times New Roman" w:cs="Times New Roman"/>
          <w:sz w:val="32"/>
          <w:szCs w:val="32"/>
          <w:lang w:val="uk-UA"/>
        </w:rPr>
        <w:t xml:space="preserve"> </w:t>
      </w:r>
      <w:r w:rsidRPr="00B75145">
        <w:rPr>
          <w:rFonts w:ascii="Times New Roman" w:eastAsia="Calibri" w:hAnsi="Times New Roman" w:cs="Times New Roman"/>
          <w:sz w:val="32"/>
          <w:szCs w:val="32"/>
          <w:lang w:val="uk-UA"/>
        </w:rPr>
        <w:t>// Крим. Реалії. Суспільство.</w:t>
      </w:r>
      <w:r w:rsidR="00F30D06" w:rsidRPr="00B75145">
        <w:rPr>
          <w:rFonts w:ascii="Times New Roman" w:eastAsia="Calibri" w:hAnsi="Times New Roman" w:cs="Times New Roman"/>
          <w:sz w:val="32"/>
          <w:szCs w:val="32"/>
          <w:lang w:val="uk-UA"/>
        </w:rPr>
        <w:t xml:space="preserve"> </w:t>
      </w:r>
      <w:r w:rsidRPr="00B75145">
        <w:rPr>
          <w:rFonts w:ascii="Times New Roman" w:eastAsia="Calibri" w:hAnsi="Times New Roman" w:cs="Times New Roman"/>
          <w:sz w:val="32"/>
          <w:szCs w:val="32"/>
          <w:lang w:val="uk-UA"/>
        </w:rPr>
        <w:t xml:space="preserve">12 Березень 2021. Режим доступу </w:t>
      </w:r>
      <w:hyperlink r:id="rId71" w:history="1">
        <w:r w:rsidRPr="00B75145">
          <w:rPr>
            <w:rStyle w:val="a9"/>
            <w:rFonts w:ascii="Times New Roman" w:eastAsia="Calibri" w:hAnsi="Times New Roman" w:cs="Times New Roman"/>
            <w:color w:val="auto"/>
            <w:sz w:val="32"/>
            <w:szCs w:val="32"/>
            <w:lang w:val="uk-UA"/>
          </w:rPr>
          <w:t>https://ua.krymr.com/a/ukraina-tsentr-z-protydii-dezinformatsii-krym/ 31147304</w:t>
        </w:r>
      </w:hyperlink>
      <w:r w:rsidRPr="00B75145">
        <w:rPr>
          <w:rFonts w:ascii="Times New Roman" w:eastAsia="Calibri" w:hAnsi="Times New Roman" w:cs="Times New Roman"/>
          <w:sz w:val="32"/>
          <w:szCs w:val="32"/>
          <w:lang w:val="uk-UA"/>
        </w:rPr>
        <w:t>.html</w:t>
      </w:r>
    </w:p>
    <w:p w:rsidR="00291A3F" w:rsidRPr="00B75145" w:rsidRDefault="00291A3F" w:rsidP="00C45E8F">
      <w:pPr>
        <w:spacing w:after="0"/>
        <w:ind w:right="-285" w:firstLine="709"/>
        <w:jc w:val="both"/>
        <w:rPr>
          <w:rFonts w:ascii="Times New Roman" w:eastAsia="Calibri" w:hAnsi="Times New Roman" w:cs="Times New Roman"/>
          <w:sz w:val="32"/>
          <w:szCs w:val="32"/>
          <w:lang w:val="uk-UA"/>
        </w:rPr>
      </w:pPr>
      <w:r w:rsidRPr="00B75145">
        <w:rPr>
          <w:rFonts w:ascii="Times New Roman" w:eastAsia="Calibri" w:hAnsi="Times New Roman" w:cs="Times New Roman"/>
          <w:bCs/>
          <w:sz w:val="32"/>
          <w:szCs w:val="32"/>
          <w:lang w:val="uk-UA"/>
        </w:rPr>
        <w:t>7. Перемога над зрадою Володимир Горбулін: Щеплення від путінської «історичної єдності» [Електронний ресурс]</w:t>
      </w:r>
      <w:r w:rsidR="00CC2FAD" w:rsidRPr="00B75145">
        <w:rPr>
          <w:rFonts w:ascii="Times New Roman" w:eastAsia="Calibri" w:hAnsi="Times New Roman" w:cs="Times New Roman"/>
          <w:bCs/>
          <w:sz w:val="32"/>
          <w:szCs w:val="32"/>
          <w:lang w:val="uk-UA"/>
        </w:rPr>
        <w:t xml:space="preserve"> </w:t>
      </w:r>
      <w:r w:rsidRPr="00B75145">
        <w:rPr>
          <w:rFonts w:ascii="Times New Roman" w:eastAsia="Calibri" w:hAnsi="Times New Roman" w:cs="Times New Roman"/>
          <w:bCs/>
          <w:sz w:val="32"/>
          <w:szCs w:val="32"/>
          <w:lang w:val="uk-UA"/>
        </w:rPr>
        <w:t xml:space="preserve">// </w:t>
      </w:r>
      <w:hyperlink r:id="rId72" w:tooltip="Тверезий погляд" w:history="1">
        <w:r w:rsidRPr="00B75145">
          <w:rPr>
            <w:rFonts w:ascii="Times New Roman" w:eastAsia="Calibri" w:hAnsi="Times New Roman" w:cs="Times New Roman"/>
            <w:bCs/>
            <w:sz w:val="32"/>
            <w:szCs w:val="32"/>
            <w:lang w:val="uk-UA"/>
          </w:rPr>
          <w:t>Тверезий погляд</w:t>
        </w:r>
      </w:hyperlink>
      <w:r w:rsidRPr="00B75145">
        <w:rPr>
          <w:rFonts w:ascii="Times New Roman" w:eastAsia="Calibri" w:hAnsi="Times New Roman" w:cs="Times New Roman"/>
          <w:bCs/>
          <w:sz w:val="32"/>
          <w:szCs w:val="32"/>
          <w:lang w:val="uk-UA"/>
        </w:rPr>
        <w:t xml:space="preserve">. </w:t>
      </w:r>
      <w:hyperlink r:id="rId73" w:tooltip="13:10" w:history="1">
        <w:r w:rsidRPr="00B75145">
          <w:rPr>
            <w:rFonts w:ascii="Times New Roman" w:eastAsia="Calibri" w:hAnsi="Times New Roman" w:cs="Times New Roman"/>
            <w:bCs/>
            <w:sz w:val="32"/>
            <w:szCs w:val="32"/>
            <w:lang w:val="uk-UA"/>
          </w:rPr>
          <w:t>17.08.2021</w:t>
        </w:r>
      </w:hyperlink>
      <w:r w:rsidRPr="00B75145">
        <w:rPr>
          <w:rFonts w:ascii="Times New Roman" w:eastAsia="Calibri" w:hAnsi="Times New Roman" w:cs="Times New Roman"/>
          <w:bCs/>
          <w:sz w:val="32"/>
          <w:szCs w:val="32"/>
          <w:lang w:val="uk-UA"/>
        </w:rPr>
        <w:t xml:space="preserve">. Режим доступу: </w:t>
      </w:r>
      <w:r w:rsidRPr="00B75145">
        <w:rPr>
          <w:rFonts w:ascii="Times New Roman" w:eastAsia="Calibri" w:hAnsi="Times New Roman" w:cs="Times New Roman"/>
          <w:sz w:val="32"/>
          <w:szCs w:val="32"/>
          <w:lang w:val="uk-UA"/>
        </w:rPr>
        <w:t>https://tverezo.info/post/141469</w:t>
      </w:r>
    </w:p>
    <w:p w:rsidR="00291A3F" w:rsidRPr="00B75145" w:rsidRDefault="00291A3F" w:rsidP="00680CE3">
      <w:pPr>
        <w:pStyle w:val="a7"/>
        <w:jc w:val="center"/>
        <w:rPr>
          <w:rFonts w:ascii="Times New Roman" w:hAnsi="Times New Roman" w:cs="Times New Roman"/>
          <w:b/>
          <w:sz w:val="36"/>
          <w:szCs w:val="36"/>
          <w:lang w:val="uk-UA"/>
        </w:rPr>
      </w:pPr>
    </w:p>
    <w:p w:rsidR="00DA6EAB" w:rsidRPr="00B75145" w:rsidRDefault="00DA6EAB" w:rsidP="00C45E8F">
      <w:pPr>
        <w:spacing w:after="0"/>
        <w:ind w:right="-285"/>
        <w:jc w:val="center"/>
        <w:rPr>
          <w:rFonts w:ascii="Times New Roman" w:eastAsia="Calibri" w:hAnsi="Times New Roman" w:cs="Times New Roman"/>
          <w:b/>
          <w:sz w:val="32"/>
          <w:szCs w:val="32"/>
          <w:lang w:val="uk-UA"/>
        </w:rPr>
      </w:pPr>
      <w:r w:rsidRPr="00B75145">
        <w:rPr>
          <w:rFonts w:ascii="Times New Roman" w:eastAsia="Calibri" w:hAnsi="Times New Roman" w:cs="Times New Roman"/>
          <w:b/>
          <w:sz w:val="32"/>
          <w:szCs w:val="32"/>
          <w:lang w:val="uk-UA"/>
        </w:rPr>
        <w:t>Федорова А. І.</w:t>
      </w:r>
    </w:p>
    <w:p w:rsidR="00DA6EAB" w:rsidRPr="00B75145" w:rsidRDefault="00DA6EAB" w:rsidP="00C45E8F">
      <w:pPr>
        <w:spacing w:after="0"/>
        <w:ind w:right="-285"/>
        <w:jc w:val="center"/>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канд. істор. наук, доцент</w:t>
      </w:r>
    </w:p>
    <w:p w:rsidR="00DA6EAB" w:rsidRPr="00B75145" w:rsidRDefault="00DA6EAB" w:rsidP="00C45E8F">
      <w:pPr>
        <w:spacing w:after="0"/>
        <w:ind w:right="-285"/>
        <w:jc w:val="center"/>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старший викладач кафедри історії та етнографії  України</w:t>
      </w:r>
    </w:p>
    <w:p w:rsidR="00DA6EAB" w:rsidRPr="00B75145" w:rsidRDefault="0058303F" w:rsidP="00C45E8F">
      <w:pPr>
        <w:spacing w:after="0"/>
        <w:ind w:right="-285"/>
        <w:jc w:val="center"/>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Національний</w:t>
      </w:r>
      <w:r w:rsidR="00DA6EAB" w:rsidRPr="00B75145">
        <w:rPr>
          <w:rFonts w:ascii="Times New Roman" w:eastAsia="Calibri" w:hAnsi="Times New Roman" w:cs="Times New Roman"/>
          <w:sz w:val="32"/>
          <w:szCs w:val="32"/>
          <w:lang w:val="uk-UA"/>
        </w:rPr>
        <w:t xml:space="preserve"> університет «Одеська політехніка»</w:t>
      </w:r>
    </w:p>
    <w:p w:rsidR="00DA6EAB" w:rsidRPr="00B75145" w:rsidRDefault="00DA6EAB" w:rsidP="00C45E8F">
      <w:pPr>
        <w:spacing w:after="0"/>
        <w:ind w:right="-285"/>
        <w:jc w:val="center"/>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(м. Одеса, Україна)</w:t>
      </w:r>
    </w:p>
    <w:p w:rsidR="00DA6EAB" w:rsidRPr="000134D4" w:rsidRDefault="00DA6EAB" w:rsidP="00C45E8F">
      <w:pPr>
        <w:spacing w:after="0"/>
        <w:ind w:right="-285" w:firstLine="709"/>
        <w:jc w:val="center"/>
        <w:rPr>
          <w:rFonts w:ascii="Times New Roman" w:eastAsia="Calibri" w:hAnsi="Times New Roman" w:cs="Times New Roman"/>
          <w:b/>
          <w:sz w:val="16"/>
          <w:szCs w:val="16"/>
          <w:lang w:val="uk-UA"/>
        </w:rPr>
      </w:pPr>
    </w:p>
    <w:p w:rsidR="00AC3D89" w:rsidRPr="00B75145" w:rsidRDefault="00AC3D89" w:rsidP="00C45E8F">
      <w:pPr>
        <w:spacing w:after="0"/>
        <w:ind w:right="-285"/>
        <w:jc w:val="center"/>
        <w:rPr>
          <w:rFonts w:ascii="Times New Roman" w:eastAsia="Calibri" w:hAnsi="Times New Roman" w:cs="Times New Roman"/>
          <w:b/>
          <w:caps/>
          <w:sz w:val="32"/>
          <w:szCs w:val="32"/>
          <w:lang w:val="uk-UA"/>
        </w:rPr>
      </w:pPr>
      <w:r w:rsidRPr="00B75145">
        <w:rPr>
          <w:rFonts w:ascii="Times New Roman" w:eastAsia="Calibri" w:hAnsi="Times New Roman" w:cs="Times New Roman"/>
          <w:b/>
          <w:caps/>
          <w:sz w:val="32"/>
          <w:szCs w:val="32"/>
          <w:lang w:val="uk-UA"/>
        </w:rPr>
        <w:t xml:space="preserve">старообрядці України в умовах </w:t>
      </w:r>
    </w:p>
    <w:p w:rsidR="00AC3D89" w:rsidRDefault="00AC3D89" w:rsidP="00C45E8F">
      <w:pPr>
        <w:spacing w:after="0"/>
        <w:ind w:right="-285"/>
        <w:jc w:val="center"/>
        <w:rPr>
          <w:rFonts w:ascii="Times New Roman" w:eastAsia="Calibri" w:hAnsi="Times New Roman" w:cs="Times New Roman"/>
          <w:b/>
          <w:caps/>
          <w:sz w:val="32"/>
          <w:szCs w:val="32"/>
          <w:lang w:val="uk-UA"/>
        </w:rPr>
      </w:pPr>
      <w:r w:rsidRPr="00B75145">
        <w:rPr>
          <w:rFonts w:ascii="Times New Roman" w:eastAsia="Calibri" w:hAnsi="Times New Roman" w:cs="Times New Roman"/>
          <w:b/>
          <w:caps/>
          <w:sz w:val="32"/>
          <w:szCs w:val="32"/>
          <w:lang w:val="uk-UA"/>
        </w:rPr>
        <w:t>військової агресії РФ</w:t>
      </w:r>
    </w:p>
    <w:p w:rsidR="00472D3F" w:rsidRPr="00472D3F" w:rsidRDefault="00472D3F" w:rsidP="00472D3F">
      <w:pPr>
        <w:spacing w:after="0" w:line="240" w:lineRule="auto"/>
        <w:jc w:val="center"/>
        <w:rPr>
          <w:rFonts w:ascii="Times New Roman" w:eastAsia="Calibri" w:hAnsi="Times New Roman" w:cs="Times New Roman"/>
          <w:b/>
          <w:caps/>
          <w:sz w:val="16"/>
          <w:szCs w:val="16"/>
          <w:lang w:val="uk-UA"/>
        </w:rPr>
      </w:pPr>
    </w:p>
    <w:p w:rsidR="00AC3D89" w:rsidRPr="00B75145" w:rsidRDefault="00AC3D89" w:rsidP="00C45E8F">
      <w:pPr>
        <w:spacing w:after="0"/>
        <w:ind w:right="-285" w:firstLine="709"/>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 xml:space="preserve">Військова агресія Російської Федерації щодо України, що триває з 2014 р., а особливо повномасштабне вторгнення 24 лютого 2022 р. змінили положення в Україні й релігійних організацій. Вступають в певний конфлікт УПЦ МП та УП, замислюються про свою долю й інші конфесійні угруповання. Ми звернемо нашу увагу на положення Руської Православної Старообрядницької церкви (РПСЦ) в Україні. З кінця 2016 р. її очолює єпископ Никодим (Ковальов); 29 квітня 2018 р. в Успенському храмі Києва відбулося урочисте введення його в сан архієпископа Київського і всієї України. </w:t>
      </w:r>
    </w:p>
    <w:p w:rsidR="00AC3D89" w:rsidRPr="00B75145" w:rsidRDefault="00AC3D89" w:rsidP="00C45E8F">
      <w:pPr>
        <w:spacing w:after="0"/>
        <w:ind w:right="-285" w:firstLine="709"/>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Нерідко старообрядців ототожнюють з «русским миром». Але є й інші точки зору. С. Дєєв вважає, що з середини Х</w:t>
      </w:r>
      <w:r w:rsidRPr="00B75145">
        <w:rPr>
          <w:rFonts w:ascii="Times New Roman" w:eastAsia="Calibri" w:hAnsi="Times New Roman" w:cs="Times New Roman"/>
          <w:sz w:val="32"/>
          <w:szCs w:val="32"/>
          <w:lang w:val="en-US"/>
        </w:rPr>
        <w:t>VII</w:t>
      </w:r>
      <w:r w:rsidRPr="00B75145">
        <w:rPr>
          <w:rFonts w:ascii="Times New Roman" w:eastAsia="Calibri" w:hAnsi="Times New Roman" w:cs="Times New Roman"/>
          <w:sz w:val="32"/>
          <w:szCs w:val="32"/>
          <w:lang w:val="uk-UA"/>
        </w:rPr>
        <w:t xml:space="preserve"> ст. Росія стала для старообрядців мачухою через чисельні гоніння, утиски. На його думку, «руський мир» та «русский мир» – різні поняття; перша назва від слова «Русь» і стосується Київської Русі, друга – від слова «Россия», створеного за Петра I для «європейців», коли все старе, руське, усіляко заперечувалось та знищувалось. «Створювався «русский мир» як дещо протиприродне та антиісторичне. Це був «мир» кровавих вбивств, державного полювання на інодумців та релігійних війн. Старообрядництво – це явище «руського миру» [2]</w:t>
      </w:r>
      <w:r w:rsidR="00AC1EFB">
        <w:rPr>
          <w:rFonts w:ascii="Times New Roman" w:eastAsia="Calibri" w:hAnsi="Times New Roman" w:cs="Times New Roman"/>
          <w:sz w:val="32"/>
          <w:szCs w:val="32"/>
          <w:lang w:val="uk-UA"/>
        </w:rPr>
        <w:t>.</w:t>
      </w:r>
    </w:p>
    <w:p w:rsidR="00AC3D89" w:rsidRPr="00B75145" w:rsidRDefault="00AC3D89" w:rsidP="00C45E8F">
      <w:pPr>
        <w:spacing w:after="0"/>
        <w:ind w:right="-285" w:firstLine="709"/>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lastRenderedPageBreak/>
        <w:t>У зв</w:t>
      </w:r>
      <w:r w:rsidRPr="00B75145">
        <w:rPr>
          <w:rFonts w:ascii="Times New Roman" w:eastAsia="Calibri" w:hAnsi="Times New Roman" w:cs="Times New Roman"/>
          <w:sz w:val="32"/>
          <w:szCs w:val="32"/>
        </w:rPr>
        <w:t>’язку з діями країни-агресора сталися</w:t>
      </w:r>
      <w:r w:rsidRPr="00B75145">
        <w:rPr>
          <w:rFonts w:ascii="Times New Roman" w:eastAsia="Calibri" w:hAnsi="Times New Roman" w:cs="Times New Roman"/>
          <w:sz w:val="32"/>
          <w:szCs w:val="32"/>
          <w:lang w:val="uk-UA"/>
        </w:rPr>
        <w:t xml:space="preserve"> зміни й у законодавчій базі щодо релігійних організацій. Так 31 січня 2019 р. набрав чинності Закон України № 2673-VІІІ «Про внесення змін до деяких законів України щодо підлеглості релігійних організацій та процедури державної реєстрації релігійних організацій зі статусом юридичної особи» [9]. Незадовго до цього Міністерство культури визначило перелік релігійних організацій, що мають внести зміни у свої статути та назви згідно з законом про перейменування релігійних організацій, управління яких знаходиться в країні-агресорі (набрав чинності 26 грудня 2018 р.) [10]. Під дію Закону потрапляли й старообрядницькі церкви. Не можемо не погодитися з думкою А. Колодного, який відзначав, що, не дивлячись на толерантне відношення України до різних релігійних організацій, будь-які національно-релігійні меншини на території України мають себе ідентифікувати передусім як громадяни України й працювати на Українську державу [6].</w:t>
      </w:r>
    </w:p>
    <w:p w:rsidR="00AC3D89" w:rsidRPr="00B75145" w:rsidRDefault="00AC3D89" w:rsidP="00C45E8F">
      <w:pPr>
        <w:spacing w:after="0"/>
        <w:ind w:right="-285" w:firstLine="709"/>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Після 2014 р. старообрядницькі організації в Україні поступово намагаються дистанціюватися від РФ. Сьогодні на сторінках в соцмережах окремих старообрядницьких общин, Київської архієпископії Ви майже не побачите слова «русский», віддається перевага більш нейтральному терміну «древлеправославие». Можемо згадати небачений раніше прецедент, коли община РПСЦ в м. Чернівці в грудні 2018 р. прийняла рішення вийти з підпорядкування Московської митрополії та прибрала зі своєї назви згадку про країну-агресора [8]. Хоча там ситуація неоднозначна, оскільки події стались після відлучення настоятеля храму від церкви.</w:t>
      </w:r>
    </w:p>
    <w:p w:rsidR="00AC3D89" w:rsidRPr="00B75145" w:rsidRDefault="00AC3D89" w:rsidP="00C45E8F">
      <w:pPr>
        <w:spacing w:after="0"/>
        <w:ind w:right="-285" w:firstLine="709"/>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Коли почалося повномасштабне вторгнення Росії, митрополит Московський та всієї Русі РПСЦ Корнилій, за В. Путіним, називає її «спецоперацією», говорить про «розгул націоналізму на Україні», закликає український народ не чинити опір [1]. Білокриницький митрополит Леонтій називає ці події війною, висловлює усіляку підтримку Україні [7]. Зазначимо, що чимало старообрядницьких приходів в різних куточках світу простягнули руку допомогу своїм одновірцям у цих складних умовах.</w:t>
      </w:r>
    </w:p>
    <w:p w:rsidR="00AC3D89" w:rsidRPr="00B75145" w:rsidRDefault="00AC3D89" w:rsidP="00C45E8F">
      <w:pPr>
        <w:spacing w:after="0"/>
        <w:ind w:right="-285" w:firstLine="709"/>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lastRenderedPageBreak/>
        <w:t>3 квітня 2022 р. на офіційній сторінці Української Архієпископії «Древлеправославная Украина» у Фейсбук з’явилося звернення духовенства Київської та всієї України архієпископії РПСЦ до голів Російської Православної старообрядницької Церкви Корнилія, митрополита Московського та всієї Русі, та Древлєправославної старообрядницької Церкви Білокриницької ієрархії Леонтія, архієпископа Білокриницького та Бухарестського, а також архієпископів, єпископів тощо з проханням розглянути питання автокефалії. Воно обґрунтовувалося тим, що через військову агресію РФ в адресу України церква переживає важкі часи, постало питання подальшого існування архієпископії. Зазначалося, що у війні гинуть мирні люди, діти, військовослужбовці, в т.ч. і старообрядці. Старообрядницьке духовенство України висловило свою принципову позицію усьому старообрядницькому світу, заявивши, що в Україні йде «повномасштабна війна. Війна несподівана, не спровокована і не розв’язана народом України»; що ніякого відношення більшість старообрядців України не мають до «русского мира»; не було на території України утисків старообрядців</w:t>
      </w:r>
      <w:r w:rsidRPr="00B75145">
        <w:rPr>
          <w:rFonts w:ascii="Times New Roman" w:eastAsia="Calibri" w:hAnsi="Times New Roman" w:cs="Times New Roman"/>
          <w:color w:val="000000"/>
          <w:sz w:val="32"/>
          <w:szCs w:val="32"/>
          <w:lang w:val="uk-UA"/>
        </w:rPr>
        <w:t>; тепер у громадян РФ та України</w:t>
      </w:r>
      <w:r w:rsidRPr="00B75145">
        <w:rPr>
          <w:rFonts w:ascii="Times New Roman" w:eastAsia="Calibri" w:hAnsi="Times New Roman" w:cs="Times New Roman"/>
          <w:sz w:val="32"/>
          <w:szCs w:val="32"/>
          <w:lang w:val="uk-UA"/>
        </w:rPr>
        <w:t xml:space="preserve"> «сформувалися … протилежні громадянські позиції» тощо [3].</w:t>
      </w:r>
    </w:p>
    <w:p w:rsidR="00AC3D89" w:rsidRPr="00B75145" w:rsidRDefault="00AC3D89" w:rsidP="00C45E8F">
      <w:pPr>
        <w:spacing w:after="0"/>
        <w:ind w:right="-285" w:firstLine="709"/>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 xml:space="preserve">Першим відгукнувся на лист єпископ Ярославський та Костромський Вікентій. 4 квітня 2022 р. він в листі до митрополита Корнилія обґрунтовує свою позицію щодо недоцільності в цей час автокефалії Української Архієпископії: 1) через різноманітні думки старообрядців у всьому світі щодо воєнного конфлікту (сприйняття автокефалії як розколу Церкви); 2) невизначеність території України як держави; 3) відсутність чітких державних кордонів; 4) відсутність єпископату в підпорядкуванні; 5) неможливість скликання загального старообрядницького собору; 6) можливими труднощами всередині Української Архієпископії як автокефалії (посилення тиску влади, відсутність належної підтримки ззовні) [3]. В цей же день з’явилася і стаття на сайті «Русская вера», де стверджувалося, що Українська старообрядницька архієпископія по суті є самостійною вже з 2017 р. і наразі архієпископ Никодим може самостійно приймати рішення [5]. 10 квітня 2022 р. надійшла офіційна відповідь митрополита Корнилія, що </w:t>
      </w:r>
      <w:r w:rsidRPr="00B75145">
        <w:rPr>
          <w:rFonts w:ascii="Times New Roman" w:eastAsia="Calibri" w:hAnsi="Times New Roman" w:cs="Times New Roman"/>
          <w:sz w:val="32"/>
          <w:szCs w:val="32"/>
          <w:lang w:val="uk-UA"/>
        </w:rPr>
        <w:lastRenderedPageBreak/>
        <w:t>питання автокефалії не може бути вирішеним найближчим часом, оскільки воно має визначитися на спільному з Білокриницькою митрополією Освяченому Соборі та лише при визначенні чітких кордонів держав; рішення має прийматися в мирний час після ґрунтовного всестороннього розгляду</w:t>
      </w:r>
      <w:r w:rsidRPr="00B75145">
        <w:rPr>
          <w:rFonts w:ascii="Times New Roman" w:eastAsia="Calibri" w:hAnsi="Times New Roman" w:cs="Times New Roman"/>
          <w:sz w:val="32"/>
          <w:szCs w:val="32"/>
        </w:rPr>
        <w:t>.</w:t>
      </w:r>
      <w:r w:rsidRPr="00B75145">
        <w:rPr>
          <w:rFonts w:ascii="Times New Roman" w:eastAsia="Calibri" w:hAnsi="Times New Roman" w:cs="Times New Roman"/>
          <w:sz w:val="32"/>
          <w:szCs w:val="32"/>
          <w:lang w:val="uk-UA"/>
        </w:rPr>
        <w:t xml:space="preserve"> Таку позицію підтримало чимало єпископів, що знаходяться в підпорядкуванні Корнилія. Архієпископ Донський та Кавказький Зосима запропонував підтримати вихід Архієпископії Київської та всієї України з РПСЦ з умовою входження в підпорядкування Білокриницької Митрополії. Митрополит Леонтій, власне, також не підтримав ідею автокефалії без скликання загального Освяченого Собору в мирний час [3; 4] </w:t>
      </w:r>
    </w:p>
    <w:p w:rsidR="00AC3D89" w:rsidRPr="00B75145" w:rsidRDefault="00AC3D89" w:rsidP="00C45E8F">
      <w:pPr>
        <w:spacing w:after="0"/>
        <w:ind w:right="-285" w:firstLine="709"/>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 xml:space="preserve">Оскільки жодна зі сторін, до яких звертався Никодим, не зацікавлена в автокефалії, за його розпорядженням в приходах Київської старообрядницької архієпископії мало відбутися опитування серед парафіян, результати якого мали бути надані до 27 квітня. Так, 15 квітня 2022 р. староста Одеської общини Дмитро Соколов в чаті в </w:t>
      </w:r>
      <w:r w:rsidRPr="00B75145">
        <w:rPr>
          <w:rFonts w:ascii="Times New Roman" w:eastAsia="Calibri" w:hAnsi="Times New Roman" w:cs="Times New Roman"/>
          <w:sz w:val="32"/>
          <w:szCs w:val="32"/>
          <w:lang w:val="en-US"/>
        </w:rPr>
        <w:t>Viber</w:t>
      </w:r>
      <w:r w:rsidRPr="00B75145">
        <w:rPr>
          <w:rFonts w:ascii="Times New Roman" w:eastAsia="Calibri" w:hAnsi="Times New Roman" w:cs="Times New Roman"/>
          <w:sz w:val="32"/>
          <w:szCs w:val="32"/>
          <w:lang w:val="uk-UA"/>
        </w:rPr>
        <w:t xml:space="preserve"> закликав підтримати прохання щодо переходу під тимчасове окормлення Білокриницької митрополії.</w:t>
      </w:r>
    </w:p>
    <w:p w:rsidR="00AC3D89" w:rsidRPr="00B75145" w:rsidRDefault="00AC3D89" w:rsidP="00C45E8F">
      <w:pPr>
        <w:spacing w:after="0"/>
        <w:ind w:right="-285" w:firstLine="709"/>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 xml:space="preserve">Наразі питання ще не вирішено. Ми добре розуміємо, що Москва не хоче втрачати Українську архієпископію, тому питання свідомо буде затягуватися. В таких умовах необхідна принципова позиція архієпископа Никодима та старообрядницького духовенства України. Завершу словами голови Всесвітнього Союзу старовірів Леоніда Севастьянова: «старообрядництво всі ці віки виживало завдяки своїй винахідливості й гнучкості. Якби всі дотримувалися виключно формальних правил…, то старообрядництво давно б загинуло» </w:t>
      </w:r>
      <w:r w:rsidRPr="00B75145">
        <w:rPr>
          <w:rFonts w:ascii="Times New Roman" w:eastAsia="Calibri" w:hAnsi="Times New Roman" w:cs="Times New Roman"/>
          <w:sz w:val="32"/>
          <w:szCs w:val="32"/>
        </w:rPr>
        <w:t>[4]</w:t>
      </w:r>
      <w:r w:rsidRPr="00B75145">
        <w:rPr>
          <w:rFonts w:ascii="Times New Roman" w:eastAsia="Calibri" w:hAnsi="Times New Roman" w:cs="Times New Roman"/>
          <w:sz w:val="32"/>
          <w:szCs w:val="32"/>
          <w:lang w:val="uk-UA"/>
        </w:rPr>
        <w:t xml:space="preserve">. </w:t>
      </w:r>
    </w:p>
    <w:p w:rsidR="00AC3D89" w:rsidRPr="00B75145" w:rsidRDefault="00AC3D89" w:rsidP="00684945">
      <w:pPr>
        <w:spacing w:after="0" w:line="240" w:lineRule="auto"/>
        <w:ind w:right="-285" w:firstLine="709"/>
        <w:jc w:val="both"/>
        <w:rPr>
          <w:rFonts w:ascii="Times New Roman" w:eastAsia="Calibri" w:hAnsi="Times New Roman" w:cs="Times New Roman"/>
          <w:sz w:val="20"/>
          <w:szCs w:val="20"/>
        </w:rPr>
      </w:pPr>
    </w:p>
    <w:p w:rsidR="00AC3D89" w:rsidRPr="00B75145" w:rsidRDefault="00AC3D89" w:rsidP="00C45E8F">
      <w:pPr>
        <w:spacing w:after="0" w:line="360" w:lineRule="auto"/>
        <w:ind w:right="-285"/>
        <w:jc w:val="center"/>
        <w:rPr>
          <w:rFonts w:ascii="Times New Roman" w:eastAsia="Calibri" w:hAnsi="Times New Roman" w:cs="Times New Roman"/>
          <w:b/>
          <w:sz w:val="32"/>
          <w:szCs w:val="32"/>
          <w:lang w:val="uk-UA"/>
        </w:rPr>
      </w:pPr>
      <w:r w:rsidRPr="00B75145">
        <w:rPr>
          <w:rFonts w:ascii="Times New Roman" w:eastAsia="Calibri" w:hAnsi="Times New Roman" w:cs="Times New Roman"/>
          <w:b/>
          <w:sz w:val="32"/>
          <w:szCs w:val="32"/>
          <w:lang w:val="uk-UA"/>
        </w:rPr>
        <w:t>Список використаних джерел:</w:t>
      </w:r>
    </w:p>
    <w:p w:rsidR="00AC3D89" w:rsidRPr="00B75145" w:rsidRDefault="00AC3D89" w:rsidP="00C45E8F">
      <w:pPr>
        <w:numPr>
          <w:ilvl w:val="0"/>
          <w:numId w:val="25"/>
        </w:numPr>
        <w:tabs>
          <w:tab w:val="left" w:pos="851"/>
          <w:tab w:val="left" w:pos="1134"/>
        </w:tabs>
        <w:spacing w:after="0"/>
        <w:ind w:left="0" w:right="-285" w:firstLine="567"/>
        <w:jc w:val="both"/>
        <w:rPr>
          <w:rFonts w:ascii="Times New Roman" w:eastAsia="Calibri" w:hAnsi="Times New Roman" w:cs="Times New Roman"/>
          <w:sz w:val="32"/>
          <w:szCs w:val="32"/>
          <w:lang w:val="uk-UA"/>
        </w:rPr>
      </w:pPr>
      <w:r w:rsidRPr="00B75145">
        <w:rPr>
          <w:rFonts w:ascii="Times New Roman" w:eastAsia="Calibri" w:hAnsi="Times New Roman" w:cs="Times New Roman"/>
          <w:color w:val="000000"/>
          <w:sz w:val="32"/>
          <w:szCs w:val="32"/>
        </w:rPr>
        <w:t>Воззвание к древлеправославным христианам Российской Федерации и Украины. 25.02.2022.</w:t>
      </w:r>
      <w:r w:rsidRPr="00B75145">
        <w:rPr>
          <w:rFonts w:ascii="Times New Roman" w:eastAsia="Calibri" w:hAnsi="Times New Roman" w:cs="Times New Roman"/>
          <w:color w:val="000000"/>
          <w:sz w:val="32"/>
          <w:szCs w:val="32"/>
          <w:lang w:val="uk-UA"/>
        </w:rPr>
        <w:t xml:space="preserve"> URL:</w:t>
      </w:r>
      <w:r w:rsidRPr="00B75145">
        <w:rPr>
          <w:rFonts w:ascii="Times New Roman" w:eastAsia="Calibri" w:hAnsi="Times New Roman" w:cs="Times New Roman"/>
          <w:color w:val="000000"/>
          <w:sz w:val="32"/>
          <w:szCs w:val="32"/>
        </w:rPr>
        <w:t xml:space="preserve"> </w:t>
      </w:r>
      <w:hyperlink r:id="rId74" w:history="1">
        <w:r w:rsidRPr="00B75145">
          <w:rPr>
            <w:rFonts w:ascii="Times New Roman" w:eastAsia="Calibri" w:hAnsi="Times New Roman" w:cs="Times New Roman"/>
            <w:color w:val="000000"/>
            <w:sz w:val="32"/>
            <w:szCs w:val="32"/>
            <w:u w:val="single"/>
          </w:rPr>
          <w:t>https://rpsc.ru/kornily/report/vozzvanie-2022/</w:t>
        </w:r>
      </w:hyperlink>
      <w:r w:rsidRPr="00B75145">
        <w:rPr>
          <w:rFonts w:ascii="Times New Roman" w:eastAsia="Calibri" w:hAnsi="Times New Roman" w:cs="Times New Roman"/>
          <w:color w:val="000000"/>
          <w:sz w:val="32"/>
          <w:szCs w:val="32"/>
        </w:rPr>
        <w:t xml:space="preserve">; Митрополит Корнилий назвал спецоперацию </w:t>
      </w:r>
      <w:r w:rsidRPr="00B75145">
        <w:rPr>
          <w:rFonts w:ascii="Times New Roman" w:eastAsia="Calibri" w:hAnsi="Times New Roman" w:cs="Times New Roman"/>
          <w:sz w:val="32"/>
          <w:szCs w:val="32"/>
        </w:rPr>
        <w:t>на Украине испытанием твердости духа. 06.03.2022.</w:t>
      </w:r>
      <w:r w:rsidRPr="00B75145">
        <w:rPr>
          <w:rFonts w:ascii="Times New Roman" w:eastAsia="Calibri" w:hAnsi="Times New Roman" w:cs="Times New Roman"/>
          <w:sz w:val="32"/>
          <w:szCs w:val="32"/>
          <w:lang w:val="uk-UA"/>
        </w:rPr>
        <w:t xml:space="preserve"> URL: </w:t>
      </w:r>
      <w:hyperlink r:id="rId75" w:history="1">
        <w:r w:rsidRPr="00B75145">
          <w:rPr>
            <w:rFonts w:ascii="Times New Roman" w:eastAsia="Calibri" w:hAnsi="Times New Roman" w:cs="Times New Roman"/>
            <w:color w:val="0563C1"/>
            <w:sz w:val="32"/>
            <w:szCs w:val="32"/>
            <w:u w:val="single"/>
          </w:rPr>
          <w:t>https://lenta.ru/news/2022/03/06/kornilii/</w:t>
        </w:r>
      </w:hyperlink>
    </w:p>
    <w:p w:rsidR="00AC3D89" w:rsidRPr="00B75145" w:rsidRDefault="00AC3D89" w:rsidP="00C45E8F">
      <w:pPr>
        <w:numPr>
          <w:ilvl w:val="0"/>
          <w:numId w:val="25"/>
        </w:numPr>
        <w:tabs>
          <w:tab w:val="left" w:pos="851"/>
          <w:tab w:val="left" w:pos="1134"/>
        </w:tabs>
        <w:spacing w:after="0"/>
        <w:ind w:left="0" w:right="-285" w:firstLine="567"/>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lastRenderedPageBreak/>
        <w:t xml:space="preserve">Деев Сергей. Старообрядческая концепция «русского мира». 22.04.2014. URL: </w:t>
      </w:r>
      <w:hyperlink r:id="rId76" w:history="1">
        <w:r w:rsidR="00F30D06" w:rsidRPr="00B75145">
          <w:rPr>
            <w:rStyle w:val="a9"/>
            <w:rFonts w:ascii="Times New Roman" w:eastAsia="Calibri" w:hAnsi="Times New Roman" w:cs="Times New Roman"/>
            <w:sz w:val="32"/>
            <w:szCs w:val="32"/>
            <w:lang w:val="uk-UA"/>
          </w:rPr>
          <w:t>https://hvylya.net/analytics/history/ staroobryadcheskaya-kontseptsiya-russkogo-mira.html</w:t>
        </w:r>
      </w:hyperlink>
      <w:r w:rsidRPr="00B75145">
        <w:rPr>
          <w:rFonts w:ascii="Times New Roman" w:eastAsia="Calibri" w:hAnsi="Times New Roman" w:cs="Times New Roman"/>
          <w:sz w:val="32"/>
          <w:szCs w:val="32"/>
          <w:lang w:val="uk-UA"/>
        </w:rPr>
        <w:t xml:space="preserve"> </w:t>
      </w:r>
    </w:p>
    <w:p w:rsidR="00AC3D89" w:rsidRPr="00B75145" w:rsidRDefault="00AC3D89" w:rsidP="00C45E8F">
      <w:pPr>
        <w:numPr>
          <w:ilvl w:val="0"/>
          <w:numId w:val="25"/>
        </w:numPr>
        <w:tabs>
          <w:tab w:val="left" w:pos="851"/>
          <w:tab w:val="left" w:pos="1134"/>
        </w:tabs>
        <w:spacing w:after="0"/>
        <w:ind w:left="0" w:right="-285" w:firstLine="567"/>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 xml:space="preserve">Древлеправославная Украина. Официальная страница Украинской Архиепископии. </w:t>
      </w:r>
      <w:r w:rsidRPr="00B75145">
        <w:rPr>
          <w:rFonts w:ascii="Times New Roman" w:eastAsia="Calibri" w:hAnsi="Times New Roman" w:cs="Times New Roman"/>
          <w:sz w:val="32"/>
          <w:szCs w:val="32"/>
          <w:lang w:val="en-US"/>
        </w:rPr>
        <w:t>URL</w:t>
      </w:r>
      <w:r w:rsidRPr="00B75145">
        <w:rPr>
          <w:rFonts w:ascii="Times New Roman" w:eastAsia="Calibri" w:hAnsi="Times New Roman" w:cs="Times New Roman"/>
          <w:sz w:val="32"/>
          <w:szCs w:val="32"/>
        </w:rPr>
        <w:t>:</w:t>
      </w:r>
      <w:r w:rsidRPr="00B75145">
        <w:rPr>
          <w:rFonts w:ascii="Times New Roman" w:eastAsia="Calibri" w:hAnsi="Times New Roman" w:cs="Times New Roman"/>
          <w:sz w:val="32"/>
          <w:szCs w:val="32"/>
          <w:lang w:val="uk-UA"/>
        </w:rPr>
        <w:t xml:space="preserve"> </w:t>
      </w:r>
      <w:hyperlink r:id="rId77" w:history="1">
        <w:r w:rsidRPr="00B75145">
          <w:rPr>
            <w:rFonts w:ascii="Times New Roman" w:eastAsia="Calibri" w:hAnsi="Times New Roman" w:cs="Times New Roman"/>
            <w:color w:val="0563C1"/>
            <w:sz w:val="32"/>
            <w:szCs w:val="32"/>
            <w:u w:val="single"/>
            <w:lang w:val="uk-UA"/>
          </w:rPr>
          <w:t>https://www.facebook.com/drevlepravoslav/</w:t>
        </w:r>
      </w:hyperlink>
    </w:p>
    <w:p w:rsidR="00AC3D89" w:rsidRPr="00B75145" w:rsidRDefault="00AC3D89" w:rsidP="00C45E8F">
      <w:pPr>
        <w:numPr>
          <w:ilvl w:val="0"/>
          <w:numId w:val="25"/>
        </w:numPr>
        <w:tabs>
          <w:tab w:val="left" w:pos="851"/>
          <w:tab w:val="left" w:pos="1134"/>
        </w:tabs>
        <w:spacing w:after="0"/>
        <w:ind w:left="0" w:right="-285" w:firstLine="567"/>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rPr>
        <w:t xml:space="preserve">Ковалев С. </w:t>
      </w:r>
      <w:r w:rsidRPr="00B75145">
        <w:rPr>
          <w:rFonts w:ascii="Times New Roman" w:eastAsia="Calibri" w:hAnsi="Times New Roman" w:cs="Times New Roman"/>
          <w:sz w:val="32"/>
          <w:szCs w:val="32"/>
          <w:lang w:val="uk-UA"/>
        </w:rPr>
        <w:t>Вопрос об автокефалии должна решать сама Киевская и всея Украины епархия. 14.04.2022. URL: https://ruvera.ru/articles/vopros_avtokefalii_2</w:t>
      </w:r>
    </w:p>
    <w:p w:rsidR="00AC3D89" w:rsidRPr="00B75145" w:rsidRDefault="00AC3D89" w:rsidP="00C45E8F">
      <w:pPr>
        <w:numPr>
          <w:ilvl w:val="0"/>
          <w:numId w:val="25"/>
        </w:numPr>
        <w:tabs>
          <w:tab w:val="left" w:pos="851"/>
          <w:tab w:val="left" w:pos="1134"/>
        </w:tabs>
        <w:spacing w:after="0"/>
        <w:ind w:left="0" w:right="-285" w:firstLine="567"/>
        <w:jc w:val="both"/>
        <w:rPr>
          <w:rFonts w:ascii="Times New Roman" w:eastAsia="Calibri" w:hAnsi="Times New Roman" w:cs="Times New Roman"/>
          <w:sz w:val="32"/>
          <w:szCs w:val="32"/>
          <w:lang w:val="en-US"/>
        </w:rPr>
      </w:pPr>
      <w:r w:rsidRPr="00B75145">
        <w:rPr>
          <w:rFonts w:ascii="Times New Roman" w:eastAsia="Calibri" w:hAnsi="Times New Roman" w:cs="Times New Roman"/>
          <w:sz w:val="32"/>
          <w:szCs w:val="32"/>
          <w:lang w:val="uk-UA"/>
        </w:rPr>
        <w:t xml:space="preserve">Ковалев С. Старообрядческое духовенство Украины просит автокефалию. 04.04.2022. URL: </w:t>
      </w:r>
      <w:hyperlink r:id="rId78" w:history="1">
        <w:r w:rsidR="00472D3F" w:rsidRPr="00436983">
          <w:rPr>
            <w:rStyle w:val="a9"/>
            <w:rFonts w:ascii="Times New Roman" w:eastAsia="Calibri" w:hAnsi="Times New Roman" w:cs="Times New Roman"/>
            <w:sz w:val="32"/>
            <w:szCs w:val="32"/>
            <w:lang w:val="uk-UA"/>
          </w:rPr>
          <w:t>https://ruvera.ru/articles/ staroobryadcheskoe_duhovenstvo_ukrainy_prosit_avtokefaliyu</w:t>
        </w:r>
      </w:hyperlink>
      <w:r w:rsidRPr="00B75145">
        <w:rPr>
          <w:rFonts w:ascii="Times New Roman" w:eastAsia="Calibri" w:hAnsi="Times New Roman" w:cs="Times New Roman"/>
          <w:sz w:val="32"/>
          <w:szCs w:val="32"/>
          <w:lang w:val="uk-UA"/>
        </w:rPr>
        <w:t xml:space="preserve"> </w:t>
      </w:r>
    </w:p>
    <w:p w:rsidR="00AC3D89" w:rsidRPr="00B75145" w:rsidRDefault="00AC3D89" w:rsidP="00C45E8F">
      <w:pPr>
        <w:numPr>
          <w:ilvl w:val="0"/>
          <w:numId w:val="25"/>
        </w:numPr>
        <w:tabs>
          <w:tab w:val="left" w:pos="851"/>
          <w:tab w:val="left" w:pos="1134"/>
        </w:tabs>
        <w:spacing w:after="0"/>
        <w:ind w:left="0" w:right="-285" w:firstLine="567"/>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Колодний А. Плюральність релігійного життя України // Українське релігієзнавство. 2008. № 46. С.</w:t>
      </w:r>
      <w:r w:rsidR="00472D3F">
        <w:rPr>
          <w:rFonts w:ascii="Times New Roman" w:eastAsia="Calibri" w:hAnsi="Times New Roman" w:cs="Times New Roman"/>
          <w:sz w:val="32"/>
          <w:szCs w:val="32"/>
          <w:lang w:val="uk-UA"/>
        </w:rPr>
        <w:t xml:space="preserve"> </w:t>
      </w:r>
      <w:r w:rsidRPr="00B75145">
        <w:rPr>
          <w:rFonts w:ascii="Times New Roman" w:eastAsia="Calibri" w:hAnsi="Times New Roman" w:cs="Times New Roman"/>
          <w:sz w:val="32"/>
          <w:szCs w:val="32"/>
          <w:lang w:val="uk-UA"/>
        </w:rPr>
        <w:t>216.</w:t>
      </w:r>
    </w:p>
    <w:p w:rsidR="00AC3D89" w:rsidRPr="00B75145" w:rsidRDefault="00AC3D89" w:rsidP="00C45E8F">
      <w:pPr>
        <w:numPr>
          <w:ilvl w:val="0"/>
          <w:numId w:val="25"/>
        </w:numPr>
        <w:tabs>
          <w:tab w:val="left" w:pos="851"/>
          <w:tab w:val="left" w:pos="1134"/>
        </w:tabs>
        <w:spacing w:after="0"/>
        <w:ind w:left="0" w:right="-285" w:firstLine="567"/>
        <w:jc w:val="both"/>
        <w:rPr>
          <w:rFonts w:ascii="Times New Roman" w:eastAsia="Calibri" w:hAnsi="Times New Roman" w:cs="Times New Roman"/>
          <w:sz w:val="32"/>
          <w:szCs w:val="32"/>
          <w:lang w:val="en-US"/>
        </w:rPr>
      </w:pPr>
      <w:r w:rsidRPr="00B75145">
        <w:rPr>
          <w:rFonts w:ascii="Times New Roman" w:eastAsia="Calibri" w:hAnsi="Times New Roman" w:cs="Times New Roman"/>
          <w:sz w:val="32"/>
          <w:szCs w:val="32"/>
        </w:rPr>
        <w:t xml:space="preserve">Митрополит Леонтий (Изот). Письмо Архиепископу Киевскому и всея Украины. </w:t>
      </w:r>
      <w:r w:rsidRPr="00B75145">
        <w:rPr>
          <w:rFonts w:ascii="Times New Roman" w:eastAsia="Calibri" w:hAnsi="Times New Roman" w:cs="Times New Roman"/>
          <w:sz w:val="32"/>
          <w:szCs w:val="32"/>
          <w:lang w:val="en-US"/>
        </w:rPr>
        <w:t xml:space="preserve">07.03.2022. </w:t>
      </w:r>
      <w:r w:rsidRPr="00B75145">
        <w:rPr>
          <w:rFonts w:ascii="Times New Roman" w:eastAsia="Calibri" w:hAnsi="Times New Roman" w:cs="Times New Roman"/>
          <w:sz w:val="32"/>
          <w:szCs w:val="32"/>
          <w:lang w:val="uk-UA"/>
        </w:rPr>
        <w:t xml:space="preserve">URL: </w:t>
      </w:r>
      <w:r w:rsidRPr="00B75145">
        <w:rPr>
          <w:rFonts w:ascii="Times New Roman" w:eastAsia="Calibri" w:hAnsi="Times New Roman" w:cs="Times New Roman"/>
          <w:sz w:val="32"/>
          <w:szCs w:val="32"/>
          <w:lang w:val="en-US"/>
        </w:rPr>
        <w:t>https://borv.ro/pismo-arxiepiskopu-kievskomu-i-vseya-ukrainyi.html</w:t>
      </w:r>
    </w:p>
    <w:p w:rsidR="00AC3D89" w:rsidRPr="00B75145" w:rsidRDefault="00AC3D89" w:rsidP="00C45E8F">
      <w:pPr>
        <w:numPr>
          <w:ilvl w:val="0"/>
          <w:numId w:val="25"/>
        </w:numPr>
        <w:tabs>
          <w:tab w:val="left" w:pos="851"/>
          <w:tab w:val="left" w:pos="1134"/>
        </w:tabs>
        <w:spacing w:after="0"/>
        <w:ind w:left="0" w:right="-285" w:firstLine="567"/>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 xml:space="preserve">Старообрядческий приход на Буковине вышел из подчинения Московской митрополии. 23.12.2018. URL: </w:t>
      </w:r>
      <w:hyperlink r:id="rId79" w:history="1">
        <w:r w:rsidR="00472D3F" w:rsidRPr="00436983">
          <w:rPr>
            <w:rStyle w:val="a9"/>
            <w:rFonts w:ascii="Times New Roman" w:eastAsia="Calibri" w:hAnsi="Times New Roman" w:cs="Times New Roman"/>
            <w:sz w:val="32"/>
            <w:szCs w:val="32"/>
            <w:lang w:val="uk-UA"/>
          </w:rPr>
          <w:t>https://www.ukrinform.ru/</w:t>
        </w:r>
      </w:hyperlink>
      <w:r w:rsidR="00472D3F">
        <w:rPr>
          <w:rFonts w:ascii="Times New Roman" w:eastAsia="Calibri" w:hAnsi="Times New Roman" w:cs="Times New Roman"/>
          <w:sz w:val="32"/>
          <w:szCs w:val="32"/>
          <w:lang w:val="uk-UA"/>
        </w:rPr>
        <w:t xml:space="preserve"> </w:t>
      </w:r>
      <w:r w:rsidRPr="00B75145">
        <w:rPr>
          <w:rFonts w:ascii="Times New Roman" w:eastAsia="Calibri" w:hAnsi="Times New Roman" w:cs="Times New Roman"/>
          <w:sz w:val="32"/>
          <w:szCs w:val="32"/>
          <w:lang w:val="uk-UA"/>
        </w:rPr>
        <w:t>rubric-regions/2607364-staroobradceskij-prihod-na-bukovine-vysel-iz-podcinenia-moskovskoj-mitropolii.html</w:t>
      </w:r>
    </w:p>
    <w:p w:rsidR="00AC3D89" w:rsidRPr="00B75145" w:rsidRDefault="00AC3D89" w:rsidP="00C45E8F">
      <w:pPr>
        <w:numPr>
          <w:ilvl w:val="0"/>
          <w:numId w:val="25"/>
        </w:numPr>
        <w:tabs>
          <w:tab w:val="left" w:pos="851"/>
          <w:tab w:val="left" w:pos="1134"/>
        </w:tabs>
        <w:spacing w:after="0"/>
        <w:ind w:left="0" w:right="-285" w:firstLine="567"/>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Про внесення змін до деяких законів України щодо підлеглості релігійних організацій та процедури державної реєстрації релігійних організацій зі статусом юридичної особи //</w:t>
      </w:r>
      <w:r w:rsidR="0080328F" w:rsidRPr="0080328F">
        <w:rPr>
          <w:rFonts w:ascii="Times New Roman" w:eastAsia="Calibri" w:hAnsi="Times New Roman" w:cs="Times New Roman"/>
          <w:sz w:val="32"/>
          <w:szCs w:val="32"/>
          <w:lang w:val="uk-UA"/>
        </w:rPr>
        <w:t xml:space="preserve"> URL:</w:t>
      </w:r>
      <w:r w:rsidRPr="00B75145">
        <w:rPr>
          <w:rFonts w:ascii="Times New Roman" w:eastAsia="Calibri" w:hAnsi="Times New Roman" w:cs="Times New Roman"/>
          <w:sz w:val="32"/>
          <w:szCs w:val="32"/>
          <w:lang w:val="uk-UA"/>
        </w:rPr>
        <w:t xml:space="preserve"> https://zakon.rada.gov.ua/laws/show/2673-19#Text</w:t>
      </w:r>
    </w:p>
    <w:p w:rsidR="00AC3D89" w:rsidRPr="00B75145" w:rsidRDefault="00AC3D89" w:rsidP="00C45E8F">
      <w:pPr>
        <w:numPr>
          <w:ilvl w:val="0"/>
          <w:numId w:val="25"/>
        </w:numPr>
        <w:tabs>
          <w:tab w:val="left" w:pos="1134"/>
        </w:tabs>
        <w:spacing w:after="0"/>
        <w:ind w:left="0" w:right="-285" w:firstLine="567"/>
        <w:jc w:val="both"/>
        <w:rPr>
          <w:rFonts w:ascii="Times New Roman" w:eastAsia="Calibri" w:hAnsi="Times New Roman" w:cs="Times New Roman"/>
          <w:sz w:val="32"/>
          <w:szCs w:val="32"/>
          <w:lang w:val="uk-UA"/>
        </w:rPr>
      </w:pPr>
      <w:r w:rsidRPr="00B75145">
        <w:rPr>
          <w:rFonts w:ascii="Times New Roman" w:eastAsia="Calibri" w:hAnsi="Times New Roman" w:cs="Times New Roman"/>
          <w:sz w:val="32"/>
          <w:szCs w:val="32"/>
          <w:lang w:val="uk-UA"/>
        </w:rPr>
        <w:t>Про внесення зміни до статті 12 Закону України «Про свободу совісті та релігійні організації»; щодо назви релігійних організацій (об’єднань), які входять до структури (є частиною) релігійної організації (об’єднання), керівний центр (управління) якої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 URL: https://zakon.rada.gov.ua/laws/show/2662-19#Text</w:t>
      </w:r>
    </w:p>
    <w:p w:rsidR="00273A8B" w:rsidRPr="00AC3D89" w:rsidRDefault="00273A8B" w:rsidP="00AC3D89">
      <w:pPr>
        <w:pStyle w:val="a7"/>
        <w:jc w:val="both"/>
        <w:rPr>
          <w:rFonts w:ascii="Times New Roman" w:hAnsi="Times New Roman" w:cs="Times New Roman"/>
          <w:sz w:val="32"/>
          <w:szCs w:val="32"/>
          <w:lang w:val="uk-UA"/>
        </w:rPr>
      </w:pPr>
    </w:p>
    <w:p w:rsidR="00041593" w:rsidRPr="00246160" w:rsidRDefault="00041593" w:rsidP="00680CE3">
      <w:pPr>
        <w:pStyle w:val="a7"/>
        <w:jc w:val="center"/>
        <w:rPr>
          <w:rFonts w:ascii="Times New Roman" w:hAnsi="Times New Roman" w:cs="Times New Roman"/>
          <w:b/>
          <w:sz w:val="16"/>
          <w:szCs w:val="16"/>
          <w:lang w:val="uk-UA"/>
        </w:rPr>
      </w:pPr>
    </w:p>
    <w:p w:rsidR="00273A8B" w:rsidRPr="00444080" w:rsidRDefault="00273A8B" w:rsidP="00680CE3">
      <w:pPr>
        <w:pStyle w:val="a7"/>
        <w:jc w:val="center"/>
        <w:rPr>
          <w:rFonts w:ascii="Times New Roman" w:hAnsi="Times New Roman" w:cs="Times New Roman"/>
          <w:b/>
          <w:sz w:val="32"/>
          <w:szCs w:val="32"/>
          <w:lang w:val="uk-UA"/>
        </w:rPr>
      </w:pPr>
      <w:r w:rsidRPr="00444080">
        <w:rPr>
          <w:rFonts w:ascii="Times New Roman" w:hAnsi="Times New Roman" w:cs="Times New Roman"/>
          <w:b/>
          <w:sz w:val="32"/>
          <w:szCs w:val="32"/>
          <w:lang w:val="uk-UA"/>
        </w:rPr>
        <w:t>Наукове видання</w:t>
      </w:r>
    </w:p>
    <w:p w:rsidR="00273A8B" w:rsidRPr="00444080" w:rsidRDefault="00273A8B" w:rsidP="00680CE3">
      <w:pPr>
        <w:pStyle w:val="a7"/>
        <w:jc w:val="center"/>
        <w:rPr>
          <w:rFonts w:ascii="Times New Roman" w:hAnsi="Times New Roman" w:cs="Times New Roman"/>
          <w:sz w:val="32"/>
          <w:szCs w:val="32"/>
          <w:lang w:val="uk-UA"/>
        </w:rPr>
      </w:pPr>
    </w:p>
    <w:p w:rsidR="00273A8B" w:rsidRPr="00444080" w:rsidRDefault="00273A8B" w:rsidP="00680CE3">
      <w:pPr>
        <w:pStyle w:val="a7"/>
        <w:jc w:val="center"/>
        <w:rPr>
          <w:rFonts w:ascii="Times New Roman" w:hAnsi="Times New Roman" w:cs="Times New Roman"/>
          <w:b/>
          <w:sz w:val="32"/>
          <w:szCs w:val="32"/>
          <w:lang w:val="uk-UA"/>
        </w:rPr>
      </w:pPr>
      <w:r w:rsidRPr="00444080">
        <w:rPr>
          <w:rFonts w:ascii="Times New Roman" w:hAnsi="Times New Roman" w:cs="Times New Roman"/>
          <w:b/>
          <w:sz w:val="32"/>
          <w:szCs w:val="32"/>
          <w:lang w:val="uk-UA"/>
        </w:rPr>
        <w:t>МАТЕРІАЛИ</w:t>
      </w:r>
    </w:p>
    <w:p w:rsidR="00273A8B" w:rsidRPr="00444080" w:rsidRDefault="00273A8B" w:rsidP="00680CE3">
      <w:pPr>
        <w:pStyle w:val="a7"/>
        <w:jc w:val="center"/>
        <w:rPr>
          <w:rFonts w:ascii="Times New Roman" w:hAnsi="Times New Roman" w:cs="Times New Roman"/>
          <w:b/>
          <w:sz w:val="32"/>
          <w:szCs w:val="32"/>
          <w:lang w:val="uk-UA"/>
        </w:rPr>
      </w:pPr>
      <w:r w:rsidRPr="00444080">
        <w:rPr>
          <w:rFonts w:ascii="Times New Roman" w:hAnsi="Times New Roman" w:cs="Times New Roman"/>
          <w:b/>
          <w:sz w:val="32"/>
          <w:szCs w:val="32"/>
          <w:lang w:val="uk-UA"/>
        </w:rPr>
        <w:t>Міжнародної науково-практичної конференції</w:t>
      </w:r>
    </w:p>
    <w:p w:rsidR="004250D2" w:rsidRPr="00444080" w:rsidRDefault="004250D2" w:rsidP="00680CE3">
      <w:pPr>
        <w:pStyle w:val="a7"/>
        <w:jc w:val="center"/>
        <w:rPr>
          <w:rFonts w:ascii="Times New Roman" w:hAnsi="Times New Roman" w:cs="Times New Roman"/>
          <w:b/>
          <w:sz w:val="32"/>
          <w:szCs w:val="32"/>
          <w:lang w:val="uk-UA"/>
        </w:rPr>
      </w:pPr>
    </w:p>
    <w:p w:rsidR="00273A8B" w:rsidRPr="00444080" w:rsidRDefault="00273A8B" w:rsidP="00680CE3">
      <w:pPr>
        <w:pStyle w:val="a7"/>
        <w:jc w:val="center"/>
        <w:rPr>
          <w:rFonts w:ascii="Times New Roman" w:hAnsi="Times New Roman" w:cs="Times New Roman"/>
          <w:b/>
          <w:sz w:val="32"/>
          <w:szCs w:val="32"/>
          <w:lang w:val="uk-UA"/>
        </w:rPr>
      </w:pPr>
      <w:r w:rsidRPr="00444080">
        <w:rPr>
          <w:rFonts w:ascii="Times New Roman" w:hAnsi="Times New Roman" w:cs="Times New Roman"/>
          <w:b/>
          <w:sz w:val="32"/>
          <w:szCs w:val="32"/>
          <w:lang w:val="uk-UA"/>
        </w:rPr>
        <w:t>«</w:t>
      </w:r>
      <w:r w:rsidR="004250D2" w:rsidRPr="00444080">
        <w:rPr>
          <w:rFonts w:ascii="Times New Roman" w:hAnsi="Times New Roman" w:cs="Times New Roman"/>
          <w:b/>
          <w:bCs/>
          <w:sz w:val="32"/>
          <w:szCs w:val="32"/>
          <w:lang w:val="uk-UA"/>
        </w:rPr>
        <w:t>УКРАЇНА У СУЧАСНОМУ МІЖНАРОДНОМУ ПРОСТ</w:t>
      </w:r>
      <w:r w:rsidR="00F5179E" w:rsidRPr="00444080">
        <w:rPr>
          <w:rFonts w:ascii="Times New Roman" w:hAnsi="Times New Roman" w:cs="Times New Roman"/>
          <w:b/>
          <w:bCs/>
          <w:sz w:val="32"/>
          <w:szCs w:val="32"/>
          <w:lang w:val="uk-UA"/>
        </w:rPr>
        <w:t>О</w:t>
      </w:r>
      <w:r w:rsidR="004250D2" w:rsidRPr="00444080">
        <w:rPr>
          <w:rFonts w:ascii="Times New Roman" w:hAnsi="Times New Roman" w:cs="Times New Roman"/>
          <w:b/>
          <w:bCs/>
          <w:sz w:val="32"/>
          <w:szCs w:val="32"/>
          <w:lang w:val="uk-UA"/>
        </w:rPr>
        <w:t>РІ</w:t>
      </w:r>
      <w:r w:rsidRPr="00444080">
        <w:rPr>
          <w:rFonts w:ascii="Times New Roman" w:hAnsi="Times New Roman" w:cs="Times New Roman"/>
          <w:b/>
          <w:sz w:val="32"/>
          <w:szCs w:val="32"/>
          <w:lang w:val="uk-UA"/>
        </w:rPr>
        <w:t>»</w:t>
      </w:r>
    </w:p>
    <w:p w:rsidR="00273A8B" w:rsidRPr="00444080" w:rsidRDefault="00273A8B" w:rsidP="00680CE3">
      <w:pPr>
        <w:pStyle w:val="a7"/>
        <w:spacing w:before="240" w:after="240"/>
        <w:jc w:val="center"/>
        <w:rPr>
          <w:rFonts w:ascii="Times New Roman" w:hAnsi="Times New Roman" w:cs="Times New Roman"/>
          <w:b/>
          <w:sz w:val="32"/>
          <w:szCs w:val="32"/>
          <w:lang w:val="uk-UA"/>
        </w:rPr>
      </w:pPr>
      <w:r w:rsidRPr="00444080">
        <w:rPr>
          <w:rFonts w:ascii="Times New Roman" w:hAnsi="Times New Roman" w:cs="Times New Roman"/>
          <w:b/>
          <w:sz w:val="32"/>
          <w:szCs w:val="32"/>
          <w:lang w:val="uk-UA"/>
        </w:rPr>
        <w:t>1</w:t>
      </w:r>
      <w:r w:rsidR="006A1D95">
        <w:rPr>
          <w:rFonts w:ascii="Times New Roman" w:hAnsi="Times New Roman" w:cs="Times New Roman"/>
          <w:b/>
          <w:sz w:val="32"/>
          <w:szCs w:val="32"/>
          <w:lang w:val="uk-UA"/>
        </w:rPr>
        <w:t>3</w:t>
      </w:r>
      <w:r w:rsidRPr="00444080">
        <w:rPr>
          <w:rFonts w:ascii="Times New Roman" w:hAnsi="Times New Roman" w:cs="Times New Roman"/>
          <w:b/>
          <w:sz w:val="32"/>
          <w:szCs w:val="32"/>
          <w:lang w:val="uk-UA"/>
        </w:rPr>
        <w:t>-1</w:t>
      </w:r>
      <w:r w:rsidR="006A1D95">
        <w:rPr>
          <w:rFonts w:ascii="Times New Roman" w:hAnsi="Times New Roman" w:cs="Times New Roman"/>
          <w:b/>
          <w:sz w:val="32"/>
          <w:szCs w:val="32"/>
          <w:lang w:val="uk-UA"/>
        </w:rPr>
        <w:t>4</w:t>
      </w:r>
      <w:r w:rsidRPr="00444080">
        <w:rPr>
          <w:rFonts w:ascii="Times New Roman" w:hAnsi="Times New Roman" w:cs="Times New Roman"/>
          <w:b/>
          <w:sz w:val="32"/>
          <w:szCs w:val="32"/>
          <w:lang w:val="uk-UA"/>
        </w:rPr>
        <w:t xml:space="preserve"> червня 202</w:t>
      </w:r>
      <w:r w:rsidR="006A1D95">
        <w:rPr>
          <w:rFonts w:ascii="Times New Roman" w:hAnsi="Times New Roman" w:cs="Times New Roman"/>
          <w:b/>
          <w:sz w:val="32"/>
          <w:szCs w:val="32"/>
          <w:lang w:val="uk-UA"/>
        </w:rPr>
        <w:t>2</w:t>
      </w:r>
      <w:r w:rsidRPr="00444080">
        <w:rPr>
          <w:rFonts w:ascii="Times New Roman" w:hAnsi="Times New Roman" w:cs="Times New Roman"/>
          <w:b/>
          <w:sz w:val="32"/>
          <w:szCs w:val="32"/>
          <w:lang w:val="uk-UA"/>
        </w:rPr>
        <w:t xml:space="preserve"> року, м. Одеса</w:t>
      </w:r>
    </w:p>
    <w:p w:rsidR="00273A8B" w:rsidRPr="00444080" w:rsidRDefault="00273A8B" w:rsidP="00680CE3">
      <w:pPr>
        <w:pStyle w:val="a7"/>
        <w:tabs>
          <w:tab w:val="left" w:pos="2141"/>
        </w:tabs>
        <w:rPr>
          <w:rFonts w:ascii="Times New Roman" w:hAnsi="Times New Roman" w:cs="Times New Roman"/>
          <w:sz w:val="32"/>
          <w:szCs w:val="32"/>
          <w:lang w:val="uk-UA"/>
        </w:rPr>
      </w:pPr>
    </w:p>
    <w:p w:rsidR="00273A8B" w:rsidRPr="00444080" w:rsidRDefault="00AC3D89" w:rsidP="00680CE3">
      <w:pPr>
        <w:pStyle w:val="a7"/>
        <w:tabs>
          <w:tab w:val="left" w:pos="2141"/>
        </w:tabs>
        <w:jc w:val="center"/>
        <w:rPr>
          <w:rFonts w:ascii="Times New Roman" w:hAnsi="Times New Roman" w:cs="Times New Roman"/>
          <w:sz w:val="32"/>
          <w:szCs w:val="32"/>
          <w:lang w:val="uk-UA"/>
        </w:rPr>
      </w:pPr>
      <w:r>
        <w:rPr>
          <w:rFonts w:ascii="Times New Roman" w:hAnsi="Times New Roman" w:cs="Times New Roman"/>
          <w:sz w:val="32"/>
          <w:szCs w:val="32"/>
          <w:lang w:val="uk-UA"/>
        </w:rPr>
        <w:t>Українською</w:t>
      </w:r>
      <w:r w:rsidR="00273A8B" w:rsidRPr="00444080">
        <w:rPr>
          <w:rFonts w:ascii="Times New Roman" w:hAnsi="Times New Roman" w:cs="Times New Roman"/>
          <w:sz w:val="32"/>
          <w:szCs w:val="32"/>
          <w:lang w:val="uk-UA"/>
        </w:rPr>
        <w:t xml:space="preserve"> та англійською мовами</w:t>
      </w:r>
    </w:p>
    <w:p w:rsidR="00273A8B" w:rsidRPr="00444080" w:rsidRDefault="00273A8B" w:rsidP="00680CE3">
      <w:pPr>
        <w:pStyle w:val="a7"/>
        <w:tabs>
          <w:tab w:val="left" w:pos="2141"/>
        </w:tabs>
        <w:jc w:val="center"/>
        <w:rPr>
          <w:rFonts w:ascii="Times New Roman" w:hAnsi="Times New Roman" w:cs="Times New Roman"/>
          <w:sz w:val="32"/>
          <w:szCs w:val="32"/>
          <w:lang w:val="uk-UA"/>
        </w:rPr>
      </w:pPr>
    </w:p>
    <w:p w:rsidR="00273A8B" w:rsidRPr="00444080" w:rsidRDefault="00273A8B" w:rsidP="00680CE3">
      <w:pPr>
        <w:pStyle w:val="a7"/>
        <w:tabs>
          <w:tab w:val="left" w:pos="2141"/>
        </w:tabs>
        <w:jc w:val="center"/>
        <w:rPr>
          <w:rFonts w:ascii="Times New Roman" w:hAnsi="Times New Roman" w:cs="Times New Roman"/>
          <w:b/>
          <w:sz w:val="32"/>
          <w:szCs w:val="32"/>
          <w:lang w:val="uk-UA"/>
        </w:rPr>
      </w:pPr>
      <w:r w:rsidRPr="00444080">
        <w:rPr>
          <w:rFonts w:ascii="Times New Roman" w:hAnsi="Times New Roman" w:cs="Times New Roman"/>
          <w:b/>
          <w:sz w:val="32"/>
          <w:szCs w:val="32"/>
          <w:lang w:val="uk-UA"/>
        </w:rPr>
        <w:t xml:space="preserve">Відповідальний за випуск – І. Б. Кривдіна </w:t>
      </w:r>
    </w:p>
    <w:p w:rsidR="00273A8B" w:rsidRPr="00444080" w:rsidRDefault="00273A8B" w:rsidP="00680CE3">
      <w:pPr>
        <w:suppressAutoHyphens/>
        <w:spacing w:after="0" w:line="240" w:lineRule="auto"/>
        <w:ind w:hanging="357"/>
        <w:jc w:val="both"/>
        <w:rPr>
          <w:rFonts w:ascii="Times New Roman" w:eastAsia="Times New Roman" w:hAnsi="Times New Roman" w:cs="Times New Roman"/>
          <w:sz w:val="32"/>
          <w:szCs w:val="32"/>
          <w:lang w:val="uk-UA" w:eastAsia="ar-SA"/>
        </w:rPr>
      </w:pPr>
    </w:p>
    <w:p w:rsidR="00273A8B" w:rsidRPr="00444080" w:rsidRDefault="00273A8B" w:rsidP="00680CE3">
      <w:pPr>
        <w:pStyle w:val="ad"/>
        <w:suppressAutoHyphens/>
        <w:spacing w:before="120" w:line="240" w:lineRule="auto"/>
        <w:jc w:val="center"/>
        <w:rPr>
          <w:rFonts w:ascii="Times New Roman" w:hAnsi="Times New Roman" w:cs="Times New Roman"/>
          <w:sz w:val="32"/>
          <w:szCs w:val="32"/>
          <w:lang w:val="uk-UA"/>
        </w:rPr>
      </w:pPr>
      <w:r w:rsidRPr="00444080">
        <w:rPr>
          <w:rFonts w:ascii="Times New Roman" w:hAnsi="Times New Roman" w:cs="Times New Roman"/>
          <w:sz w:val="32"/>
          <w:szCs w:val="32"/>
          <w:lang w:val="uk-UA"/>
        </w:rPr>
        <w:t>Підписано до друку 2</w:t>
      </w:r>
      <w:r w:rsidR="006A1D95">
        <w:rPr>
          <w:rFonts w:ascii="Times New Roman" w:hAnsi="Times New Roman" w:cs="Times New Roman"/>
          <w:sz w:val="32"/>
          <w:szCs w:val="32"/>
          <w:lang w:val="uk-UA"/>
        </w:rPr>
        <w:t>6</w:t>
      </w:r>
      <w:r w:rsidRPr="00444080">
        <w:rPr>
          <w:rFonts w:ascii="Times New Roman" w:hAnsi="Times New Roman" w:cs="Times New Roman"/>
          <w:sz w:val="32"/>
          <w:szCs w:val="32"/>
          <w:lang w:val="uk-UA"/>
        </w:rPr>
        <w:t>. 05. 202</w:t>
      </w:r>
      <w:r w:rsidR="006A1D95">
        <w:rPr>
          <w:rFonts w:ascii="Times New Roman" w:hAnsi="Times New Roman" w:cs="Times New Roman"/>
          <w:sz w:val="32"/>
          <w:szCs w:val="32"/>
          <w:lang w:val="uk-UA"/>
        </w:rPr>
        <w:t>2</w:t>
      </w:r>
      <w:r w:rsidRPr="00444080">
        <w:rPr>
          <w:rFonts w:ascii="Times New Roman" w:hAnsi="Times New Roman" w:cs="Times New Roman"/>
          <w:sz w:val="32"/>
          <w:szCs w:val="32"/>
          <w:lang w:val="uk-UA"/>
        </w:rPr>
        <w:t xml:space="preserve"> р.</w:t>
      </w:r>
      <w:r w:rsidRPr="00444080">
        <w:rPr>
          <w:rFonts w:ascii="Times New Roman" w:hAnsi="Times New Roman" w:cs="Times New Roman"/>
          <w:sz w:val="32"/>
          <w:szCs w:val="32"/>
          <w:lang w:val="uk-UA"/>
        </w:rPr>
        <w:br/>
        <w:t>Формат 60х84/16. Папір офсетний.</w:t>
      </w:r>
    </w:p>
    <w:p w:rsidR="00273A8B" w:rsidRPr="00444080" w:rsidRDefault="00273A8B" w:rsidP="00680CE3">
      <w:pPr>
        <w:pStyle w:val="ad"/>
        <w:suppressAutoHyphens/>
        <w:spacing w:line="240" w:lineRule="auto"/>
        <w:jc w:val="center"/>
        <w:rPr>
          <w:rFonts w:ascii="Times New Roman" w:hAnsi="Times New Roman" w:cs="Times New Roman"/>
          <w:sz w:val="32"/>
          <w:szCs w:val="32"/>
          <w:lang w:val="uk-UA"/>
        </w:rPr>
      </w:pPr>
      <w:r w:rsidRPr="00444080">
        <w:rPr>
          <w:rFonts w:ascii="Times New Roman" w:hAnsi="Times New Roman" w:cs="Times New Roman"/>
          <w:sz w:val="32"/>
          <w:szCs w:val="32"/>
          <w:lang w:val="uk-UA"/>
        </w:rPr>
        <w:t xml:space="preserve"> Друк цифровий.</w:t>
      </w:r>
    </w:p>
    <w:p w:rsidR="00273A8B" w:rsidRPr="00444080" w:rsidRDefault="00273A8B" w:rsidP="00680CE3">
      <w:pPr>
        <w:pStyle w:val="ad"/>
        <w:suppressAutoHyphens/>
        <w:spacing w:line="240" w:lineRule="auto"/>
        <w:jc w:val="center"/>
        <w:rPr>
          <w:rFonts w:ascii="Times New Roman" w:hAnsi="Times New Roman" w:cs="Times New Roman"/>
          <w:sz w:val="32"/>
          <w:szCs w:val="32"/>
          <w:lang w:val="uk-UA"/>
        </w:rPr>
      </w:pPr>
      <w:r w:rsidRPr="00444080">
        <w:rPr>
          <w:rFonts w:ascii="Times New Roman" w:hAnsi="Times New Roman" w:cs="Times New Roman"/>
          <w:sz w:val="32"/>
          <w:szCs w:val="32"/>
          <w:lang w:val="uk-UA"/>
        </w:rPr>
        <w:t xml:space="preserve"> Гарнітура Times New Roman. </w:t>
      </w:r>
    </w:p>
    <w:p w:rsidR="00273A8B" w:rsidRPr="00444080" w:rsidRDefault="00273A8B" w:rsidP="00680CE3">
      <w:pPr>
        <w:pStyle w:val="ad"/>
        <w:suppressAutoHyphens/>
        <w:spacing w:line="240" w:lineRule="auto"/>
        <w:jc w:val="center"/>
        <w:rPr>
          <w:rFonts w:ascii="Times New Roman" w:hAnsi="Times New Roman" w:cs="Times New Roman"/>
          <w:sz w:val="32"/>
          <w:szCs w:val="32"/>
          <w:lang w:val="uk-UA"/>
        </w:rPr>
      </w:pPr>
      <w:r w:rsidRPr="00444080">
        <w:rPr>
          <w:rFonts w:ascii="Times New Roman" w:hAnsi="Times New Roman" w:cs="Times New Roman"/>
          <w:sz w:val="32"/>
          <w:szCs w:val="32"/>
          <w:lang w:val="uk-UA"/>
        </w:rPr>
        <w:t>Ум. друк. арк. 11,5. Обл.-вид. арк 11,5.</w:t>
      </w:r>
    </w:p>
    <w:p w:rsidR="00273A8B" w:rsidRPr="00444080" w:rsidRDefault="00273A8B" w:rsidP="00680CE3">
      <w:pPr>
        <w:pStyle w:val="ad"/>
        <w:suppressAutoHyphens/>
        <w:spacing w:line="240" w:lineRule="auto"/>
        <w:jc w:val="center"/>
        <w:rPr>
          <w:rFonts w:ascii="Times New Roman" w:hAnsi="Times New Roman" w:cs="Times New Roman"/>
          <w:sz w:val="32"/>
          <w:szCs w:val="32"/>
          <w:lang w:val="uk-UA"/>
        </w:rPr>
      </w:pPr>
      <w:r w:rsidRPr="00444080">
        <w:rPr>
          <w:rFonts w:ascii="Times New Roman" w:hAnsi="Times New Roman" w:cs="Times New Roman"/>
          <w:sz w:val="32"/>
          <w:szCs w:val="32"/>
          <w:lang w:val="uk-UA"/>
        </w:rPr>
        <w:t xml:space="preserve"> Наклад 100 прим.</w:t>
      </w:r>
    </w:p>
    <w:p w:rsidR="00273A8B" w:rsidRPr="00444080" w:rsidRDefault="00273A8B" w:rsidP="00680CE3">
      <w:pPr>
        <w:pStyle w:val="ad"/>
        <w:suppressAutoHyphens/>
        <w:spacing w:line="240" w:lineRule="auto"/>
        <w:jc w:val="center"/>
        <w:rPr>
          <w:rFonts w:ascii="Times New Roman" w:hAnsi="Times New Roman" w:cs="Times New Roman"/>
          <w:sz w:val="32"/>
          <w:szCs w:val="32"/>
          <w:lang w:val="uk-UA"/>
        </w:rPr>
      </w:pPr>
    </w:p>
    <w:p w:rsidR="00273A8B" w:rsidRPr="00444080" w:rsidRDefault="00273A8B" w:rsidP="00680CE3">
      <w:pPr>
        <w:pStyle w:val="ad"/>
        <w:suppressAutoHyphens/>
        <w:spacing w:before="120" w:after="120" w:line="240" w:lineRule="auto"/>
        <w:jc w:val="center"/>
        <w:rPr>
          <w:rFonts w:ascii="Times New Roman" w:hAnsi="Times New Roman" w:cs="Times New Roman"/>
          <w:b/>
          <w:sz w:val="32"/>
          <w:szCs w:val="32"/>
          <w:lang w:val="uk-UA"/>
        </w:rPr>
      </w:pPr>
      <w:r w:rsidRPr="00444080">
        <w:rPr>
          <w:rFonts w:ascii="Times New Roman" w:hAnsi="Times New Roman" w:cs="Times New Roman"/>
          <w:b/>
          <w:sz w:val="32"/>
          <w:szCs w:val="32"/>
          <w:lang w:val="uk-UA"/>
        </w:rPr>
        <w:t>Керівник видавничих проектів Ю.</w:t>
      </w:r>
      <w:r w:rsidR="009E1020">
        <w:rPr>
          <w:rFonts w:ascii="Times New Roman" w:hAnsi="Times New Roman" w:cs="Times New Roman"/>
          <w:b/>
          <w:sz w:val="32"/>
          <w:szCs w:val="32"/>
          <w:lang w:val="uk-UA"/>
        </w:rPr>
        <w:t xml:space="preserve"> </w:t>
      </w:r>
      <w:r w:rsidRPr="00444080">
        <w:rPr>
          <w:rFonts w:ascii="Times New Roman" w:hAnsi="Times New Roman" w:cs="Times New Roman"/>
          <w:b/>
          <w:sz w:val="32"/>
          <w:szCs w:val="32"/>
          <w:lang w:val="uk-UA"/>
        </w:rPr>
        <w:t>В. Піча</w:t>
      </w:r>
    </w:p>
    <w:p w:rsidR="00273A8B" w:rsidRPr="00444080" w:rsidRDefault="00273A8B" w:rsidP="00680CE3">
      <w:pPr>
        <w:pStyle w:val="ad"/>
        <w:suppressAutoHyphens/>
        <w:spacing w:before="120" w:after="120" w:line="240" w:lineRule="auto"/>
        <w:jc w:val="center"/>
        <w:rPr>
          <w:rFonts w:ascii="Times New Roman" w:hAnsi="Times New Roman" w:cs="Times New Roman"/>
          <w:b/>
          <w:sz w:val="32"/>
          <w:szCs w:val="32"/>
          <w:lang w:val="uk-UA"/>
        </w:rPr>
      </w:pPr>
    </w:p>
    <w:p w:rsidR="00273A8B" w:rsidRPr="00444080" w:rsidRDefault="00273A8B" w:rsidP="00680CE3">
      <w:pPr>
        <w:pStyle w:val="ad"/>
        <w:suppressAutoHyphens/>
        <w:spacing w:before="120" w:line="240" w:lineRule="auto"/>
        <w:jc w:val="center"/>
        <w:rPr>
          <w:rFonts w:ascii="Times New Roman" w:hAnsi="Times New Roman" w:cs="Times New Roman"/>
          <w:sz w:val="32"/>
          <w:szCs w:val="32"/>
          <w:lang w:val="uk-UA"/>
        </w:rPr>
      </w:pPr>
      <w:r w:rsidRPr="00444080">
        <w:rPr>
          <w:rFonts w:ascii="Times New Roman" w:hAnsi="Times New Roman" w:cs="Times New Roman"/>
          <w:sz w:val="32"/>
          <w:szCs w:val="32"/>
          <w:lang w:val="uk-UA"/>
        </w:rPr>
        <w:t>Видавництво «Каравела»,</w:t>
      </w:r>
    </w:p>
    <w:p w:rsidR="00273A8B" w:rsidRPr="00444080" w:rsidRDefault="00273A8B" w:rsidP="00680CE3">
      <w:pPr>
        <w:pStyle w:val="ad"/>
        <w:suppressAutoHyphens/>
        <w:spacing w:line="240" w:lineRule="auto"/>
        <w:jc w:val="center"/>
        <w:rPr>
          <w:rFonts w:ascii="Times New Roman" w:hAnsi="Times New Roman" w:cs="Times New Roman"/>
          <w:sz w:val="32"/>
          <w:szCs w:val="32"/>
          <w:lang w:val="uk-UA"/>
        </w:rPr>
      </w:pPr>
      <w:r w:rsidRPr="00444080">
        <w:rPr>
          <w:rFonts w:ascii="Times New Roman" w:hAnsi="Times New Roman" w:cs="Times New Roman"/>
          <w:sz w:val="32"/>
          <w:szCs w:val="32"/>
          <w:lang w:val="uk-UA"/>
        </w:rPr>
        <w:t xml:space="preserve"> просп. Рокосовсько</w:t>
      </w:r>
      <w:r w:rsidR="009E1020">
        <w:rPr>
          <w:rFonts w:ascii="Times New Roman" w:hAnsi="Times New Roman" w:cs="Times New Roman"/>
          <w:sz w:val="32"/>
          <w:szCs w:val="32"/>
          <w:lang w:val="uk-UA"/>
        </w:rPr>
        <w:t>го, 8а, м. Київ, 04201, Україна</w:t>
      </w:r>
    </w:p>
    <w:p w:rsidR="00273A8B" w:rsidRPr="00444080" w:rsidRDefault="00273A8B" w:rsidP="00680CE3">
      <w:pPr>
        <w:pStyle w:val="ad"/>
        <w:suppressAutoHyphens/>
        <w:spacing w:line="240" w:lineRule="auto"/>
        <w:jc w:val="center"/>
        <w:rPr>
          <w:rFonts w:ascii="Times New Roman" w:hAnsi="Times New Roman" w:cs="Times New Roman"/>
          <w:bCs/>
          <w:sz w:val="32"/>
          <w:szCs w:val="32"/>
          <w:lang w:val="uk-UA"/>
        </w:rPr>
      </w:pPr>
      <w:r w:rsidRPr="00444080">
        <w:rPr>
          <w:rFonts w:ascii="Times New Roman" w:hAnsi="Times New Roman" w:cs="Times New Roman"/>
          <w:bCs/>
          <w:sz w:val="32"/>
          <w:szCs w:val="32"/>
          <w:lang w:val="uk-UA"/>
        </w:rPr>
        <w:t xml:space="preserve">Тел. (044) 592-39-36, (050) 355-77-75. </w:t>
      </w:r>
    </w:p>
    <w:p w:rsidR="00273A8B" w:rsidRPr="00444080" w:rsidRDefault="00273A8B" w:rsidP="00680CE3">
      <w:pPr>
        <w:pStyle w:val="ad"/>
        <w:suppressAutoHyphens/>
        <w:spacing w:before="120" w:after="40" w:line="240" w:lineRule="auto"/>
        <w:jc w:val="center"/>
        <w:rPr>
          <w:rFonts w:ascii="Times New Roman" w:hAnsi="Times New Roman" w:cs="Times New Roman"/>
          <w:b/>
          <w:bCs/>
          <w:sz w:val="32"/>
          <w:szCs w:val="32"/>
          <w:lang w:val="uk-UA"/>
        </w:rPr>
      </w:pPr>
      <w:r w:rsidRPr="00444080">
        <w:rPr>
          <w:rFonts w:ascii="Times New Roman" w:hAnsi="Times New Roman" w:cs="Times New Roman"/>
          <w:b/>
          <w:bCs/>
          <w:sz w:val="32"/>
          <w:szCs w:val="32"/>
          <w:lang w:val="uk-UA"/>
        </w:rPr>
        <w:t>E-mail: caravela@ukr.net</w:t>
      </w:r>
    </w:p>
    <w:p w:rsidR="00273A8B" w:rsidRPr="00444080" w:rsidRDefault="00273A8B" w:rsidP="00680CE3">
      <w:pPr>
        <w:pStyle w:val="ad"/>
        <w:suppressAutoHyphens/>
        <w:spacing w:before="240" w:after="240" w:line="240" w:lineRule="auto"/>
        <w:jc w:val="center"/>
        <w:rPr>
          <w:rFonts w:ascii="Times New Roman" w:hAnsi="Times New Roman" w:cs="Times New Roman"/>
          <w:b/>
          <w:bCs/>
          <w:caps/>
          <w:sz w:val="32"/>
          <w:szCs w:val="32"/>
          <w:lang w:val="uk-UA"/>
        </w:rPr>
      </w:pPr>
      <w:r w:rsidRPr="00444080">
        <w:rPr>
          <w:rFonts w:ascii="Times New Roman" w:hAnsi="Times New Roman" w:cs="Times New Roman"/>
          <w:b/>
          <w:bCs/>
          <w:caps/>
          <w:sz w:val="32"/>
          <w:szCs w:val="32"/>
          <w:lang w:val="uk-UA"/>
        </w:rPr>
        <w:t>www.caravela.kiev.ua</w:t>
      </w:r>
    </w:p>
    <w:p w:rsidR="00273A8B" w:rsidRPr="00444080" w:rsidRDefault="00273A8B" w:rsidP="00680CE3">
      <w:pPr>
        <w:pStyle w:val="ad"/>
        <w:suppressAutoHyphens/>
        <w:spacing w:line="240" w:lineRule="auto"/>
        <w:jc w:val="center"/>
        <w:rPr>
          <w:rFonts w:ascii="Times New Roman" w:hAnsi="Times New Roman" w:cs="Times New Roman"/>
          <w:sz w:val="32"/>
          <w:szCs w:val="32"/>
          <w:lang w:val="uk-UA"/>
        </w:rPr>
      </w:pPr>
      <w:r w:rsidRPr="00444080">
        <w:rPr>
          <w:rFonts w:ascii="Times New Roman" w:hAnsi="Times New Roman" w:cs="Times New Roman"/>
          <w:sz w:val="32"/>
          <w:szCs w:val="32"/>
          <w:lang w:val="uk-UA"/>
        </w:rPr>
        <w:t>Свідоцтво</w:t>
      </w:r>
    </w:p>
    <w:p w:rsidR="00273A8B" w:rsidRPr="00444080" w:rsidRDefault="00273A8B" w:rsidP="00680CE3">
      <w:pPr>
        <w:pStyle w:val="ad"/>
        <w:suppressAutoHyphens/>
        <w:spacing w:line="240" w:lineRule="auto"/>
        <w:jc w:val="center"/>
        <w:rPr>
          <w:rFonts w:ascii="Times New Roman" w:hAnsi="Times New Roman" w:cs="Times New Roman"/>
          <w:sz w:val="32"/>
          <w:szCs w:val="32"/>
          <w:lang w:val="uk-UA"/>
        </w:rPr>
      </w:pPr>
      <w:r w:rsidRPr="00444080">
        <w:rPr>
          <w:rFonts w:ascii="Times New Roman" w:hAnsi="Times New Roman" w:cs="Times New Roman"/>
          <w:sz w:val="32"/>
          <w:szCs w:val="32"/>
          <w:lang w:val="uk-UA"/>
        </w:rPr>
        <w:t xml:space="preserve"> про внесення суб’єкта видавничої справи</w:t>
      </w:r>
    </w:p>
    <w:p w:rsidR="00273A8B" w:rsidRPr="00444080" w:rsidRDefault="00273A8B" w:rsidP="00680CE3">
      <w:pPr>
        <w:pStyle w:val="ad"/>
        <w:suppressAutoHyphens/>
        <w:spacing w:line="240" w:lineRule="auto"/>
        <w:jc w:val="center"/>
        <w:rPr>
          <w:rFonts w:ascii="Times New Roman" w:hAnsi="Times New Roman" w:cs="Times New Roman"/>
          <w:sz w:val="32"/>
          <w:szCs w:val="32"/>
          <w:lang w:val="uk-UA"/>
        </w:rPr>
      </w:pPr>
      <w:r w:rsidRPr="00444080">
        <w:rPr>
          <w:rFonts w:ascii="Times New Roman" w:hAnsi="Times New Roman" w:cs="Times New Roman"/>
          <w:sz w:val="32"/>
          <w:szCs w:val="32"/>
          <w:lang w:val="uk-UA"/>
        </w:rPr>
        <w:t xml:space="preserve"> до Державного реєстру видавців,</w:t>
      </w:r>
    </w:p>
    <w:p w:rsidR="00273A8B" w:rsidRPr="00444080" w:rsidRDefault="00273A8B" w:rsidP="00680CE3">
      <w:pPr>
        <w:pStyle w:val="ad"/>
        <w:suppressAutoHyphens/>
        <w:spacing w:line="240" w:lineRule="auto"/>
        <w:jc w:val="center"/>
        <w:rPr>
          <w:rFonts w:ascii="Times New Roman" w:hAnsi="Times New Roman" w:cs="Times New Roman"/>
          <w:sz w:val="32"/>
          <w:szCs w:val="32"/>
          <w:lang w:val="uk-UA"/>
        </w:rPr>
      </w:pPr>
      <w:r w:rsidRPr="00444080">
        <w:rPr>
          <w:rFonts w:ascii="Times New Roman" w:hAnsi="Times New Roman" w:cs="Times New Roman"/>
          <w:sz w:val="32"/>
          <w:szCs w:val="32"/>
          <w:lang w:val="uk-UA"/>
        </w:rPr>
        <w:t xml:space="preserve"> виготівників і розповсюджувачів</w:t>
      </w:r>
    </w:p>
    <w:p w:rsidR="00273A8B" w:rsidRPr="00444080" w:rsidRDefault="00273A8B" w:rsidP="00680CE3">
      <w:pPr>
        <w:pStyle w:val="ad"/>
        <w:suppressAutoHyphens/>
        <w:spacing w:line="240" w:lineRule="auto"/>
        <w:jc w:val="center"/>
        <w:rPr>
          <w:rFonts w:ascii="Times New Roman" w:hAnsi="Times New Roman" w:cs="Times New Roman"/>
          <w:sz w:val="32"/>
          <w:szCs w:val="32"/>
          <w:lang w:val="uk-UA"/>
        </w:rPr>
      </w:pPr>
      <w:r w:rsidRPr="00444080">
        <w:rPr>
          <w:rFonts w:ascii="Times New Roman" w:hAnsi="Times New Roman" w:cs="Times New Roman"/>
          <w:sz w:val="32"/>
          <w:szCs w:val="32"/>
          <w:lang w:val="uk-UA"/>
        </w:rPr>
        <w:t xml:space="preserve"> видавничої продукції:</w:t>
      </w:r>
    </w:p>
    <w:p w:rsidR="00273A8B" w:rsidRPr="00444080" w:rsidRDefault="00273A8B" w:rsidP="00680CE3">
      <w:pPr>
        <w:pStyle w:val="ad"/>
        <w:suppressAutoHyphens/>
        <w:spacing w:line="240" w:lineRule="auto"/>
        <w:jc w:val="center"/>
        <w:rPr>
          <w:rFonts w:ascii="Times New Roman" w:hAnsi="Times New Roman" w:cs="Times New Roman"/>
          <w:sz w:val="32"/>
          <w:szCs w:val="32"/>
          <w:lang w:val="uk-UA"/>
        </w:rPr>
      </w:pPr>
      <w:r w:rsidRPr="00444080">
        <w:rPr>
          <w:rFonts w:ascii="Times New Roman" w:hAnsi="Times New Roman" w:cs="Times New Roman"/>
          <w:sz w:val="32"/>
          <w:szCs w:val="32"/>
          <w:lang w:val="uk-UA"/>
        </w:rPr>
        <w:t xml:space="preserve"> ДК №2035 від 16.12.2004 р.</w:t>
      </w:r>
    </w:p>
    <w:p w:rsidR="009E1020" w:rsidRPr="009E1020" w:rsidRDefault="009E1020" w:rsidP="009E1020">
      <w:pPr>
        <w:pStyle w:val="a7"/>
        <w:rPr>
          <w:rFonts w:ascii="Times New Roman" w:hAnsi="Times New Roman" w:cs="Times New Roman"/>
          <w:b/>
          <w:sz w:val="32"/>
          <w:szCs w:val="32"/>
          <w:lang w:val="uk-UA"/>
        </w:rPr>
      </w:pPr>
    </w:p>
    <w:sectPr w:rsidR="009E1020" w:rsidRPr="009E1020" w:rsidSect="00905747">
      <w:footerReference w:type="default" r:id="rId80"/>
      <w:pgSz w:w="11906" w:h="16838"/>
      <w:pgMar w:top="1247" w:right="1134" w:bottom="1021" w:left="1134" w:header="709" w:footer="2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721" w:rsidRDefault="00903721" w:rsidP="00FA606C">
      <w:pPr>
        <w:spacing w:after="0" w:line="240" w:lineRule="auto"/>
      </w:pPr>
      <w:r>
        <w:separator/>
      </w:r>
    </w:p>
  </w:endnote>
  <w:endnote w:type="continuationSeparator" w:id="0">
    <w:p w:rsidR="00903721" w:rsidRDefault="00903721" w:rsidP="00FA6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203" w:usb1="00000000" w:usb2="00000000" w:usb3="00000000" w:csb0="00000005"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2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icrosoft JhengHei Light"/>
    <w:panose1 w:val="00000000000000000000"/>
    <w:charset w:val="CC"/>
    <w:family w:val="auto"/>
    <w:notTrueType/>
    <w:pitch w:val="default"/>
    <w:sig w:usb0="00000203"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447537"/>
      <w:docPartObj>
        <w:docPartGallery w:val="Page Numbers (Bottom of Page)"/>
        <w:docPartUnique/>
      </w:docPartObj>
    </w:sdtPr>
    <w:sdtEndPr/>
    <w:sdtContent>
      <w:p w:rsidR="000134D4" w:rsidRDefault="000134D4">
        <w:pPr>
          <w:pStyle w:val="afd"/>
          <w:jc w:val="right"/>
        </w:pPr>
        <w:r>
          <w:fldChar w:fldCharType="begin"/>
        </w:r>
        <w:r>
          <w:instrText>PAGE   \* MERGEFORMAT</w:instrText>
        </w:r>
        <w:r>
          <w:fldChar w:fldCharType="separate"/>
        </w:r>
        <w:r w:rsidR="006122E0">
          <w:rPr>
            <w:noProof/>
          </w:rPr>
          <w:t>98</w:t>
        </w:r>
        <w:r>
          <w:fldChar w:fldCharType="end"/>
        </w:r>
      </w:p>
    </w:sdtContent>
  </w:sdt>
  <w:p w:rsidR="000134D4" w:rsidRDefault="000134D4">
    <w:pPr>
      <w:pStyle w:val="afd"/>
    </w:pPr>
  </w:p>
  <w:p w:rsidR="000134D4" w:rsidRDefault="000134D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721" w:rsidRDefault="00903721" w:rsidP="00FA606C">
      <w:pPr>
        <w:spacing w:after="0" w:line="240" w:lineRule="auto"/>
      </w:pPr>
      <w:r>
        <w:separator/>
      </w:r>
    </w:p>
  </w:footnote>
  <w:footnote w:type="continuationSeparator" w:id="0">
    <w:p w:rsidR="00903721" w:rsidRDefault="00903721" w:rsidP="00FA6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4F2F550"/>
    <w:name w:val="WWNum1"/>
    <w:lvl w:ilvl="0">
      <w:start w:val="1"/>
      <w:numFmt w:val="decimal"/>
      <w:lvlText w:val="%1."/>
      <w:lvlJc w:val="left"/>
      <w:pPr>
        <w:tabs>
          <w:tab w:val="num" w:pos="0"/>
        </w:tabs>
        <w:ind w:left="1068" w:hanging="360"/>
      </w:pPr>
      <w:rPr>
        <w:rFonts w:ascii="Times New Roman" w:eastAsia="Lucida Sans Unicode" w:hAnsi="Times New Roman" w:cs="Times New Roman"/>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 w15:restartNumberingAfterBreak="0">
    <w:nsid w:val="02B217E3"/>
    <w:multiLevelType w:val="hybridMultilevel"/>
    <w:tmpl w:val="10F25C14"/>
    <w:lvl w:ilvl="0" w:tplc="88F45E1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F13AFD"/>
    <w:multiLevelType w:val="multilevel"/>
    <w:tmpl w:val="7A70A1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5F4C1B"/>
    <w:multiLevelType w:val="multilevel"/>
    <w:tmpl w:val="218C45C4"/>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8109BF"/>
    <w:multiLevelType w:val="hybridMultilevel"/>
    <w:tmpl w:val="079093CA"/>
    <w:lvl w:ilvl="0" w:tplc="0419000F">
      <w:start w:val="1"/>
      <w:numFmt w:val="decimal"/>
      <w:lvlText w:val="%1."/>
      <w:lvlJc w:val="left"/>
      <w:pPr>
        <w:ind w:left="360"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15:restartNumberingAfterBreak="0">
    <w:nsid w:val="0C596299"/>
    <w:multiLevelType w:val="hybridMultilevel"/>
    <w:tmpl w:val="991E8AE6"/>
    <w:lvl w:ilvl="0" w:tplc="0419000F">
      <w:start w:val="1"/>
      <w:numFmt w:val="decimal"/>
      <w:lvlText w:val="%1."/>
      <w:lvlJc w:val="left"/>
      <w:pPr>
        <w:ind w:left="928" w:hanging="360"/>
      </w:pPr>
    </w:lvl>
    <w:lvl w:ilvl="1" w:tplc="040A0019">
      <w:start w:val="1"/>
      <w:numFmt w:val="lowerLetter"/>
      <w:lvlText w:val="%2."/>
      <w:lvlJc w:val="left"/>
      <w:pPr>
        <w:ind w:left="1222" w:hanging="360"/>
      </w:pPr>
    </w:lvl>
    <w:lvl w:ilvl="2" w:tplc="040A001B">
      <w:start w:val="1"/>
      <w:numFmt w:val="lowerRoman"/>
      <w:lvlText w:val="%3."/>
      <w:lvlJc w:val="right"/>
      <w:pPr>
        <w:ind w:left="1942" w:hanging="180"/>
      </w:pPr>
    </w:lvl>
    <w:lvl w:ilvl="3" w:tplc="040A000F">
      <w:start w:val="1"/>
      <w:numFmt w:val="decimal"/>
      <w:lvlText w:val="%4."/>
      <w:lvlJc w:val="left"/>
      <w:pPr>
        <w:ind w:left="2662" w:hanging="360"/>
      </w:pPr>
    </w:lvl>
    <w:lvl w:ilvl="4" w:tplc="040A0019">
      <w:start w:val="1"/>
      <w:numFmt w:val="lowerLetter"/>
      <w:lvlText w:val="%5."/>
      <w:lvlJc w:val="left"/>
      <w:pPr>
        <w:ind w:left="3382" w:hanging="360"/>
      </w:pPr>
    </w:lvl>
    <w:lvl w:ilvl="5" w:tplc="040A001B">
      <w:start w:val="1"/>
      <w:numFmt w:val="lowerRoman"/>
      <w:lvlText w:val="%6."/>
      <w:lvlJc w:val="right"/>
      <w:pPr>
        <w:ind w:left="4102" w:hanging="180"/>
      </w:pPr>
    </w:lvl>
    <w:lvl w:ilvl="6" w:tplc="040A000F">
      <w:start w:val="1"/>
      <w:numFmt w:val="decimal"/>
      <w:lvlText w:val="%7."/>
      <w:lvlJc w:val="left"/>
      <w:pPr>
        <w:ind w:left="4822" w:hanging="360"/>
      </w:pPr>
    </w:lvl>
    <w:lvl w:ilvl="7" w:tplc="040A0019">
      <w:start w:val="1"/>
      <w:numFmt w:val="lowerLetter"/>
      <w:lvlText w:val="%8."/>
      <w:lvlJc w:val="left"/>
      <w:pPr>
        <w:ind w:left="5542" w:hanging="360"/>
      </w:pPr>
    </w:lvl>
    <w:lvl w:ilvl="8" w:tplc="040A001B">
      <w:start w:val="1"/>
      <w:numFmt w:val="lowerRoman"/>
      <w:lvlText w:val="%9."/>
      <w:lvlJc w:val="right"/>
      <w:pPr>
        <w:ind w:left="6262" w:hanging="180"/>
      </w:pPr>
    </w:lvl>
  </w:abstractNum>
  <w:abstractNum w:abstractNumId="6" w15:restartNumberingAfterBreak="0">
    <w:nsid w:val="0D831059"/>
    <w:multiLevelType w:val="hybridMultilevel"/>
    <w:tmpl w:val="E7AA171C"/>
    <w:lvl w:ilvl="0" w:tplc="49FCDA8C">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CF56FA"/>
    <w:multiLevelType w:val="hybridMultilevel"/>
    <w:tmpl w:val="85C2D3D4"/>
    <w:lvl w:ilvl="0" w:tplc="D02A767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0A70352"/>
    <w:multiLevelType w:val="multilevel"/>
    <w:tmpl w:val="3BB021A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B0515C"/>
    <w:multiLevelType w:val="hybridMultilevel"/>
    <w:tmpl w:val="75C45FE4"/>
    <w:lvl w:ilvl="0" w:tplc="8CD8D02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A44A81"/>
    <w:multiLevelType w:val="multilevel"/>
    <w:tmpl w:val="F0CA0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5A12CA"/>
    <w:multiLevelType w:val="hybridMultilevel"/>
    <w:tmpl w:val="FBD4BDC2"/>
    <w:lvl w:ilvl="0" w:tplc="0419000F">
      <w:start w:val="1"/>
      <w:numFmt w:val="decimal"/>
      <w:lvlText w:val="%1."/>
      <w:lvlJc w:val="left"/>
      <w:pPr>
        <w:ind w:left="785" w:hanging="360"/>
      </w:pPr>
    </w:lvl>
    <w:lvl w:ilvl="1" w:tplc="040A0019">
      <w:start w:val="1"/>
      <w:numFmt w:val="lowerLetter"/>
      <w:lvlText w:val="%2."/>
      <w:lvlJc w:val="left"/>
      <w:pPr>
        <w:ind w:left="1505" w:hanging="360"/>
      </w:pPr>
    </w:lvl>
    <w:lvl w:ilvl="2" w:tplc="040A001B">
      <w:start w:val="1"/>
      <w:numFmt w:val="lowerRoman"/>
      <w:lvlText w:val="%3."/>
      <w:lvlJc w:val="right"/>
      <w:pPr>
        <w:ind w:left="2225" w:hanging="180"/>
      </w:pPr>
    </w:lvl>
    <w:lvl w:ilvl="3" w:tplc="040A000F">
      <w:start w:val="1"/>
      <w:numFmt w:val="decimal"/>
      <w:lvlText w:val="%4."/>
      <w:lvlJc w:val="left"/>
      <w:pPr>
        <w:ind w:left="2945" w:hanging="360"/>
      </w:pPr>
    </w:lvl>
    <w:lvl w:ilvl="4" w:tplc="040A0019">
      <w:start w:val="1"/>
      <w:numFmt w:val="lowerLetter"/>
      <w:lvlText w:val="%5."/>
      <w:lvlJc w:val="left"/>
      <w:pPr>
        <w:ind w:left="3665" w:hanging="360"/>
      </w:pPr>
    </w:lvl>
    <w:lvl w:ilvl="5" w:tplc="040A001B">
      <w:start w:val="1"/>
      <w:numFmt w:val="lowerRoman"/>
      <w:lvlText w:val="%6."/>
      <w:lvlJc w:val="right"/>
      <w:pPr>
        <w:ind w:left="4385" w:hanging="180"/>
      </w:pPr>
    </w:lvl>
    <w:lvl w:ilvl="6" w:tplc="040A000F">
      <w:start w:val="1"/>
      <w:numFmt w:val="decimal"/>
      <w:lvlText w:val="%7."/>
      <w:lvlJc w:val="left"/>
      <w:pPr>
        <w:ind w:left="5105" w:hanging="360"/>
      </w:pPr>
    </w:lvl>
    <w:lvl w:ilvl="7" w:tplc="040A0019">
      <w:start w:val="1"/>
      <w:numFmt w:val="lowerLetter"/>
      <w:lvlText w:val="%8."/>
      <w:lvlJc w:val="left"/>
      <w:pPr>
        <w:ind w:left="5825" w:hanging="360"/>
      </w:pPr>
    </w:lvl>
    <w:lvl w:ilvl="8" w:tplc="040A001B">
      <w:start w:val="1"/>
      <w:numFmt w:val="lowerRoman"/>
      <w:lvlText w:val="%9."/>
      <w:lvlJc w:val="right"/>
      <w:pPr>
        <w:ind w:left="6545" w:hanging="180"/>
      </w:pPr>
    </w:lvl>
  </w:abstractNum>
  <w:abstractNum w:abstractNumId="12" w15:restartNumberingAfterBreak="0">
    <w:nsid w:val="1E5E21B3"/>
    <w:multiLevelType w:val="hybridMultilevel"/>
    <w:tmpl w:val="F3F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AF1C61"/>
    <w:multiLevelType w:val="hybridMultilevel"/>
    <w:tmpl w:val="D74AD83A"/>
    <w:lvl w:ilvl="0" w:tplc="04190017">
      <w:start w:val="1"/>
      <w:numFmt w:val="lowerLetter"/>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4" w15:restartNumberingAfterBreak="0">
    <w:nsid w:val="297D54EE"/>
    <w:multiLevelType w:val="hybridMultilevel"/>
    <w:tmpl w:val="DBA85C7E"/>
    <w:lvl w:ilvl="0" w:tplc="E4BC8294">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F4E7E01"/>
    <w:multiLevelType w:val="hybridMultilevel"/>
    <w:tmpl w:val="3E90A5A2"/>
    <w:lvl w:ilvl="0" w:tplc="0422000F">
      <w:start w:val="1"/>
      <w:numFmt w:val="decimal"/>
      <w:lvlText w:val="%1."/>
      <w:lvlJc w:val="left"/>
      <w:pPr>
        <w:ind w:left="121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111249A"/>
    <w:multiLevelType w:val="hybridMultilevel"/>
    <w:tmpl w:val="687828D2"/>
    <w:lvl w:ilvl="0" w:tplc="55E6E09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3A7F4B52"/>
    <w:multiLevelType w:val="hybridMultilevel"/>
    <w:tmpl w:val="6E32DB7A"/>
    <w:lvl w:ilvl="0" w:tplc="B838EC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ADE5CA0"/>
    <w:multiLevelType w:val="hybridMultilevel"/>
    <w:tmpl w:val="127808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694380"/>
    <w:multiLevelType w:val="hybridMultilevel"/>
    <w:tmpl w:val="A68237F0"/>
    <w:lvl w:ilvl="0" w:tplc="C5A60FC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15:restartNumberingAfterBreak="0">
    <w:nsid w:val="4D7702A4"/>
    <w:multiLevelType w:val="hybridMultilevel"/>
    <w:tmpl w:val="E12628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F4000AE"/>
    <w:multiLevelType w:val="hybridMultilevel"/>
    <w:tmpl w:val="74D6C464"/>
    <w:lvl w:ilvl="0" w:tplc="37DEB31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46272BD"/>
    <w:multiLevelType w:val="multilevel"/>
    <w:tmpl w:val="218AE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9615D6"/>
    <w:multiLevelType w:val="hybridMultilevel"/>
    <w:tmpl w:val="8A347F58"/>
    <w:lvl w:ilvl="0" w:tplc="AD901BB0">
      <w:start w:val="1"/>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5C8074E5"/>
    <w:multiLevelType w:val="hybridMultilevel"/>
    <w:tmpl w:val="098A3DA8"/>
    <w:lvl w:ilvl="0" w:tplc="11C05DA6">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5" w15:restartNumberingAfterBreak="0">
    <w:nsid w:val="5D153638"/>
    <w:multiLevelType w:val="hybridMultilevel"/>
    <w:tmpl w:val="8F2ABAA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5F546F03"/>
    <w:multiLevelType w:val="hybridMultilevel"/>
    <w:tmpl w:val="360AACEA"/>
    <w:lvl w:ilvl="0" w:tplc="0840D2A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7" w15:restartNumberingAfterBreak="0">
    <w:nsid w:val="62B15D5D"/>
    <w:multiLevelType w:val="hybridMultilevel"/>
    <w:tmpl w:val="F58218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4136A34"/>
    <w:multiLevelType w:val="hybridMultilevel"/>
    <w:tmpl w:val="16AE8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B35CE8"/>
    <w:multiLevelType w:val="hybridMultilevel"/>
    <w:tmpl w:val="FACAE460"/>
    <w:lvl w:ilvl="0" w:tplc="8CD8D02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0E7AD1"/>
    <w:multiLevelType w:val="hybridMultilevel"/>
    <w:tmpl w:val="09B6D9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541AB6"/>
    <w:multiLevelType w:val="hybridMultilevel"/>
    <w:tmpl w:val="F000B9E6"/>
    <w:lvl w:ilvl="0" w:tplc="04190017">
      <w:start w:val="1"/>
      <w:numFmt w:val="lowerLetter"/>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2" w15:restartNumberingAfterBreak="0">
    <w:nsid w:val="6A423661"/>
    <w:multiLevelType w:val="hybridMultilevel"/>
    <w:tmpl w:val="068EF428"/>
    <w:lvl w:ilvl="0" w:tplc="62F01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AD366B"/>
    <w:multiLevelType w:val="hybridMultilevel"/>
    <w:tmpl w:val="9730A8AE"/>
    <w:lvl w:ilvl="0" w:tplc="CC3E049E">
      <w:start w:val="1"/>
      <w:numFmt w:val="decimal"/>
      <w:lvlText w:val="%1."/>
      <w:lvlJc w:val="left"/>
      <w:pPr>
        <w:tabs>
          <w:tab w:val="num" w:pos="780"/>
        </w:tabs>
        <w:ind w:left="780" w:hanging="360"/>
      </w:pPr>
      <w:rPr>
        <w:rFonts w:hint="default"/>
        <w:i w:val="0"/>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4" w15:restartNumberingAfterBreak="0">
    <w:nsid w:val="6CE26C5A"/>
    <w:multiLevelType w:val="hybridMultilevel"/>
    <w:tmpl w:val="0B7E49C2"/>
    <w:lvl w:ilvl="0" w:tplc="88F45E1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833757"/>
    <w:multiLevelType w:val="hybridMultilevel"/>
    <w:tmpl w:val="27287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7339AD"/>
    <w:multiLevelType w:val="hybridMultilevel"/>
    <w:tmpl w:val="BCCC79D8"/>
    <w:lvl w:ilvl="0" w:tplc="91166B2E">
      <w:start w:val="8"/>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37" w15:restartNumberingAfterBreak="0">
    <w:nsid w:val="70AD7ECE"/>
    <w:multiLevelType w:val="hybridMultilevel"/>
    <w:tmpl w:val="E8E8D0BE"/>
    <w:lvl w:ilvl="0" w:tplc="88F45E1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CF16F3"/>
    <w:multiLevelType w:val="hybridMultilevel"/>
    <w:tmpl w:val="21447516"/>
    <w:lvl w:ilvl="0" w:tplc="2090B1D8">
      <w:start w:val="1"/>
      <w:numFmt w:val="decimal"/>
      <w:lvlText w:val="%1."/>
      <w:lvlJc w:val="left"/>
      <w:pPr>
        <w:ind w:left="555"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565762"/>
    <w:multiLevelType w:val="hybridMultilevel"/>
    <w:tmpl w:val="923A2276"/>
    <w:lvl w:ilvl="0" w:tplc="6C568804">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0" w15:restartNumberingAfterBreak="0">
    <w:nsid w:val="7DFD2E21"/>
    <w:multiLevelType w:val="hybridMultilevel"/>
    <w:tmpl w:val="B3401182"/>
    <w:lvl w:ilvl="0" w:tplc="211A632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7F3855FA"/>
    <w:multiLevelType w:val="hybridMultilevel"/>
    <w:tmpl w:val="4F16598C"/>
    <w:lvl w:ilvl="0" w:tplc="F992020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7"/>
  </w:num>
  <w:num w:numId="3">
    <w:abstractNumId w:val="40"/>
  </w:num>
  <w:num w:numId="4">
    <w:abstractNumId w:val="1"/>
  </w:num>
  <w:num w:numId="5">
    <w:abstractNumId w:val="38"/>
  </w:num>
  <w:num w:numId="6">
    <w:abstractNumId w:val="9"/>
  </w:num>
  <w:num w:numId="7">
    <w:abstractNumId w:val="29"/>
  </w:num>
  <w:num w:numId="8">
    <w:abstractNumId w:val="35"/>
  </w:num>
  <w:num w:numId="9">
    <w:abstractNumId w:val="18"/>
  </w:num>
  <w:num w:numId="10">
    <w:abstractNumId w:val="4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0"/>
  </w:num>
  <w:num w:numId="14">
    <w:abstractNumId w:val="7"/>
  </w:num>
  <w:num w:numId="15">
    <w:abstractNumId w:val="26"/>
  </w:num>
  <w:num w:numId="16">
    <w:abstractNumId w:val="14"/>
  </w:num>
  <w:num w:numId="17">
    <w:abstractNumId w:val="6"/>
  </w:num>
  <w:num w:numId="18">
    <w:abstractNumId w:val="21"/>
  </w:num>
  <w:num w:numId="19">
    <w:abstractNumId w:val="2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7"/>
  </w:num>
  <w:num w:numId="25">
    <w:abstractNumId w:val="28"/>
  </w:num>
  <w:num w:numId="26">
    <w:abstractNumId w:val="3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5"/>
  </w:num>
  <w:num w:numId="30">
    <w:abstractNumId w:val="27"/>
  </w:num>
  <w:num w:numId="31">
    <w:abstractNumId w:val="22"/>
  </w:num>
  <w:num w:numId="32">
    <w:abstractNumId w:val="12"/>
  </w:num>
  <w:num w:numId="33">
    <w:abstractNumId w:val="33"/>
  </w:num>
  <w:num w:numId="34">
    <w:abstractNumId w:val="3"/>
  </w:num>
  <w:num w:numId="35">
    <w:abstractNumId w:val="31"/>
  </w:num>
  <w:num w:numId="36">
    <w:abstractNumId w:val="13"/>
  </w:num>
  <w:num w:numId="37">
    <w:abstractNumId w:val="8"/>
  </w:num>
  <w:num w:numId="38">
    <w:abstractNumId w:val="2"/>
  </w:num>
  <w:num w:numId="39">
    <w:abstractNumId w:val="23"/>
  </w:num>
  <w:num w:numId="40">
    <w:abstractNumId w:val="10"/>
  </w:num>
  <w:num w:numId="41">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72"/>
    <w:rsid w:val="00001600"/>
    <w:rsid w:val="000018A0"/>
    <w:rsid w:val="00005E64"/>
    <w:rsid w:val="00010C7E"/>
    <w:rsid w:val="0001236F"/>
    <w:rsid w:val="000134D4"/>
    <w:rsid w:val="00014736"/>
    <w:rsid w:val="00017170"/>
    <w:rsid w:val="000176BB"/>
    <w:rsid w:val="00020C0D"/>
    <w:rsid w:val="000235DD"/>
    <w:rsid w:val="00033FFE"/>
    <w:rsid w:val="0003694D"/>
    <w:rsid w:val="00041324"/>
    <w:rsid w:val="00041593"/>
    <w:rsid w:val="00044955"/>
    <w:rsid w:val="00053B84"/>
    <w:rsid w:val="00065880"/>
    <w:rsid w:val="0007286A"/>
    <w:rsid w:val="000745C6"/>
    <w:rsid w:val="00075CCB"/>
    <w:rsid w:val="0007683D"/>
    <w:rsid w:val="00080190"/>
    <w:rsid w:val="00080AAB"/>
    <w:rsid w:val="000904D8"/>
    <w:rsid w:val="000930E9"/>
    <w:rsid w:val="00094506"/>
    <w:rsid w:val="00096AA1"/>
    <w:rsid w:val="0009755D"/>
    <w:rsid w:val="000A4D59"/>
    <w:rsid w:val="000B63BE"/>
    <w:rsid w:val="000B77C2"/>
    <w:rsid w:val="000C3E97"/>
    <w:rsid w:val="000C4F91"/>
    <w:rsid w:val="000D1367"/>
    <w:rsid w:val="000D3116"/>
    <w:rsid w:val="000D7C35"/>
    <w:rsid w:val="000E0482"/>
    <w:rsid w:val="000E19A8"/>
    <w:rsid w:val="000E5B02"/>
    <w:rsid w:val="000E6106"/>
    <w:rsid w:val="000E69FF"/>
    <w:rsid w:val="000F2F7F"/>
    <w:rsid w:val="000F33CE"/>
    <w:rsid w:val="000F73E8"/>
    <w:rsid w:val="000F7874"/>
    <w:rsid w:val="000F7922"/>
    <w:rsid w:val="00103B4E"/>
    <w:rsid w:val="0012080F"/>
    <w:rsid w:val="00123EC2"/>
    <w:rsid w:val="00124EA8"/>
    <w:rsid w:val="00134CF2"/>
    <w:rsid w:val="00135EA9"/>
    <w:rsid w:val="00136DA6"/>
    <w:rsid w:val="00137CD3"/>
    <w:rsid w:val="001463E1"/>
    <w:rsid w:val="00150440"/>
    <w:rsid w:val="00151D9C"/>
    <w:rsid w:val="00152E31"/>
    <w:rsid w:val="001544F2"/>
    <w:rsid w:val="0016100D"/>
    <w:rsid w:val="001649A0"/>
    <w:rsid w:val="00167C57"/>
    <w:rsid w:val="00167CFF"/>
    <w:rsid w:val="00170A68"/>
    <w:rsid w:val="00180744"/>
    <w:rsid w:val="001812DF"/>
    <w:rsid w:val="001822C7"/>
    <w:rsid w:val="00185CC1"/>
    <w:rsid w:val="001925FF"/>
    <w:rsid w:val="00194144"/>
    <w:rsid w:val="0019622B"/>
    <w:rsid w:val="00197EF0"/>
    <w:rsid w:val="001B0CA3"/>
    <w:rsid w:val="001B689B"/>
    <w:rsid w:val="001C035C"/>
    <w:rsid w:val="001C0B22"/>
    <w:rsid w:val="001C4E1D"/>
    <w:rsid w:val="001C5E19"/>
    <w:rsid w:val="001C6BBC"/>
    <w:rsid w:val="001D46C7"/>
    <w:rsid w:val="001D4E2C"/>
    <w:rsid w:val="001E175E"/>
    <w:rsid w:val="001F37D3"/>
    <w:rsid w:val="001F5EB4"/>
    <w:rsid w:val="001F6F9C"/>
    <w:rsid w:val="0020310F"/>
    <w:rsid w:val="00207FE2"/>
    <w:rsid w:val="00210938"/>
    <w:rsid w:val="00215A57"/>
    <w:rsid w:val="00222414"/>
    <w:rsid w:val="00225483"/>
    <w:rsid w:val="00225DB6"/>
    <w:rsid w:val="00240300"/>
    <w:rsid w:val="00246160"/>
    <w:rsid w:val="00250B4C"/>
    <w:rsid w:val="00252ECD"/>
    <w:rsid w:val="0025541A"/>
    <w:rsid w:val="002557A5"/>
    <w:rsid w:val="00257FA7"/>
    <w:rsid w:val="0026117A"/>
    <w:rsid w:val="002631F3"/>
    <w:rsid w:val="00263484"/>
    <w:rsid w:val="002664E2"/>
    <w:rsid w:val="00267A12"/>
    <w:rsid w:val="00273A8B"/>
    <w:rsid w:val="0027649B"/>
    <w:rsid w:val="002841F7"/>
    <w:rsid w:val="00284F56"/>
    <w:rsid w:val="00285480"/>
    <w:rsid w:val="00291A3F"/>
    <w:rsid w:val="0029433C"/>
    <w:rsid w:val="002A3C74"/>
    <w:rsid w:val="002A5B7D"/>
    <w:rsid w:val="002B21FA"/>
    <w:rsid w:val="002B2BB8"/>
    <w:rsid w:val="002B37B6"/>
    <w:rsid w:val="002B3C36"/>
    <w:rsid w:val="002C2A98"/>
    <w:rsid w:val="002C2BE8"/>
    <w:rsid w:val="002C3883"/>
    <w:rsid w:val="002C5E39"/>
    <w:rsid w:val="002C63AC"/>
    <w:rsid w:val="002D0389"/>
    <w:rsid w:val="002D545F"/>
    <w:rsid w:val="002E32B8"/>
    <w:rsid w:val="002E4335"/>
    <w:rsid w:val="002E7A03"/>
    <w:rsid w:val="002E7BCC"/>
    <w:rsid w:val="002F29ED"/>
    <w:rsid w:val="002F361C"/>
    <w:rsid w:val="002F673C"/>
    <w:rsid w:val="00302124"/>
    <w:rsid w:val="0030218D"/>
    <w:rsid w:val="00304599"/>
    <w:rsid w:val="00306015"/>
    <w:rsid w:val="00313B91"/>
    <w:rsid w:val="00316E5E"/>
    <w:rsid w:val="003229E2"/>
    <w:rsid w:val="003236F6"/>
    <w:rsid w:val="003241FD"/>
    <w:rsid w:val="00330688"/>
    <w:rsid w:val="00332A72"/>
    <w:rsid w:val="0034195A"/>
    <w:rsid w:val="0034274D"/>
    <w:rsid w:val="00342A4B"/>
    <w:rsid w:val="003475EC"/>
    <w:rsid w:val="00352362"/>
    <w:rsid w:val="00356076"/>
    <w:rsid w:val="003578B7"/>
    <w:rsid w:val="00357973"/>
    <w:rsid w:val="00357A56"/>
    <w:rsid w:val="00357DD2"/>
    <w:rsid w:val="00360DB7"/>
    <w:rsid w:val="00362AB9"/>
    <w:rsid w:val="00362B64"/>
    <w:rsid w:val="00373784"/>
    <w:rsid w:val="003938D5"/>
    <w:rsid w:val="00394588"/>
    <w:rsid w:val="00396C80"/>
    <w:rsid w:val="00396E23"/>
    <w:rsid w:val="003A395A"/>
    <w:rsid w:val="003A3CD6"/>
    <w:rsid w:val="003A7718"/>
    <w:rsid w:val="003A785A"/>
    <w:rsid w:val="003B15C2"/>
    <w:rsid w:val="003B622D"/>
    <w:rsid w:val="003C2A77"/>
    <w:rsid w:val="003C4B26"/>
    <w:rsid w:val="003C515D"/>
    <w:rsid w:val="003D1945"/>
    <w:rsid w:val="003D4919"/>
    <w:rsid w:val="003E11BC"/>
    <w:rsid w:val="003E17CE"/>
    <w:rsid w:val="003E4414"/>
    <w:rsid w:val="003F2D65"/>
    <w:rsid w:val="003F2E43"/>
    <w:rsid w:val="00400AF5"/>
    <w:rsid w:val="0040345B"/>
    <w:rsid w:val="0040613D"/>
    <w:rsid w:val="00411BE3"/>
    <w:rsid w:val="00413589"/>
    <w:rsid w:val="00416979"/>
    <w:rsid w:val="004176FB"/>
    <w:rsid w:val="004208D4"/>
    <w:rsid w:val="0042368D"/>
    <w:rsid w:val="004250D2"/>
    <w:rsid w:val="00426497"/>
    <w:rsid w:val="004300EA"/>
    <w:rsid w:val="00430563"/>
    <w:rsid w:val="004372C4"/>
    <w:rsid w:val="00441BAA"/>
    <w:rsid w:val="00441EE8"/>
    <w:rsid w:val="00444080"/>
    <w:rsid w:val="0044724E"/>
    <w:rsid w:val="00460C2F"/>
    <w:rsid w:val="00462DA7"/>
    <w:rsid w:val="004710B6"/>
    <w:rsid w:val="0047299B"/>
    <w:rsid w:val="00472D3F"/>
    <w:rsid w:val="00475716"/>
    <w:rsid w:val="004779AC"/>
    <w:rsid w:val="00480232"/>
    <w:rsid w:val="004853FE"/>
    <w:rsid w:val="00485C80"/>
    <w:rsid w:val="00490096"/>
    <w:rsid w:val="00490813"/>
    <w:rsid w:val="004910EC"/>
    <w:rsid w:val="004A0EC5"/>
    <w:rsid w:val="004A7A64"/>
    <w:rsid w:val="004B66A0"/>
    <w:rsid w:val="004C2AA1"/>
    <w:rsid w:val="004C71D9"/>
    <w:rsid w:val="004D2A4E"/>
    <w:rsid w:val="004D4146"/>
    <w:rsid w:val="004D452E"/>
    <w:rsid w:val="004E0017"/>
    <w:rsid w:val="004F6229"/>
    <w:rsid w:val="004F6352"/>
    <w:rsid w:val="004F67CE"/>
    <w:rsid w:val="004F7D63"/>
    <w:rsid w:val="005035DC"/>
    <w:rsid w:val="005103E9"/>
    <w:rsid w:val="00512446"/>
    <w:rsid w:val="00516405"/>
    <w:rsid w:val="005200BE"/>
    <w:rsid w:val="00520700"/>
    <w:rsid w:val="005209D6"/>
    <w:rsid w:val="00526733"/>
    <w:rsid w:val="00532465"/>
    <w:rsid w:val="005425B3"/>
    <w:rsid w:val="005430C3"/>
    <w:rsid w:val="005436E5"/>
    <w:rsid w:val="0054445B"/>
    <w:rsid w:val="0054766C"/>
    <w:rsid w:val="00551B1F"/>
    <w:rsid w:val="00553D4C"/>
    <w:rsid w:val="00555388"/>
    <w:rsid w:val="00564EEE"/>
    <w:rsid w:val="005655A0"/>
    <w:rsid w:val="0057173F"/>
    <w:rsid w:val="005737D8"/>
    <w:rsid w:val="0058303F"/>
    <w:rsid w:val="005853A1"/>
    <w:rsid w:val="00585F99"/>
    <w:rsid w:val="005922A0"/>
    <w:rsid w:val="00595EE7"/>
    <w:rsid w:val="00596298"/>
    <w:rsid w:val="00596B8F"/>
    <w:rsid w:val="005A2473"/>
    <w:rsid w:val="005B0B2E"/>
    <w:rsid w:val="005B25C6"/>
    <w:rsid w:val="005B7726"/>
    <w:rsid w:val="005C0B84"/>
    <w:rsid w:val="005C1621"/>
    <w:rsid w:val="005C1D03"/>
    <w:rsid w:val="005C21EA"/>
    <w:rsid w:val="005C38F0"/>
    <w:rsid w:val="005C55C0"/>
    <w:rsid w:val="005D7267"/>
    <w:rsid w:val="005E21A7"/>
    <w:rsid w:val="005E4B3E"/>
    <w:rsid w:val="005F1876"/>
    <w:rsid w:val="005F4297"/>
    <w:rsid w:val="005F6AFC"/>
    <w:rsid w:val="006016FB"/>
    <w:rsid w:val="006122E0"/>
    <w:rsid w:val="00614E0C"/>
    <w:rsid w:val="0061580C"/>
    <w:rsid w:val="006211A2"/>
    <w:rsid w:val="00621E25"/>
    <w:rsid w:val="00626608"/>
    <w:rsid w:val="00626FD3"/>
    <w:rsid w:val="006306F5"/>
    <w:rsid w:val="00632794"/>
    <w:rsid w:val="006344D5"/>
    <w:rsid w:val="006438C7"/>
    <w:rsid w:val="006469DE"/>
    <w:rsid w:val="00652350"/>
    <w:rsid w:val="00652B5D"/>
    <w:rsid w:val="00664649"/>
    <w:rsid w:val="00664E9B"/>
    <w:rsid w:val="00665541"/>
    <w:rsid w:val="006731FF"/>
    <w:rsid w:val="0067417E"/>
    <w:rsid w:val="00675542"/>
    <w:rsid w:val="00676D89"/>
    <w:rsid w:val="00680CE3"/>
    <w:rsid w:val="0068197A"/>
    <w:rsid w:val="006822AF"/>
    <w:rsid w:val="006822CD"/>
    <w:rsid w:val="006840FA"/>
    <w:rsid w:val="00684945"/>
    <w:rsid w:val="00685A8B"/>
    <w:rsid w:val="006945C6"/>
    <w:rsid w:val="00697F49"/>
    <w:rsid w:val="006A1D95"/>
    <w:rsid w:val="006C077C"/>
    <w:rsid w:val="006C2721"/>
    <w:rsid w:val="006C3E1C"/>
    <w:rsid w:val="006C4736"/>
    <w:rsid w:val="006C789E"/>
    <w:rsid w:val="006D5D5D"/>
    <w:rsid w:val="006E2445"/>
    <w:rsid w:val="006E3780"/>
    <w:rsid w:val="006E3BE5"/>
    <w:rsid w:val="006E5C81"/>
    <w:rsid w:val="006E70DB"/>
    <w:rsid w:val="006E7F98"/>
    <w:rsid w:val="006F0A85"/>
    <w:rsid w:val="006F70FE"/>
    <w:rsid w:val="006F7D9A"/>
    <w:rsid w:val="007012FE"/>
    <w:rsid w:val="00701C51"/>
    <w:rsid w:val="007023FF"/>
    <w:rsid w:val="00704984"/>
    <w:rsid w:val="00707685"/>
    <w:rsid w:val="00712925"/>
    <w:rsid w:val="0072081A"/>
    <w:rsid w:val="00723A57"/>
    <w:rsid w:val="00731073"/>
    <w:rsid w:val="00731393"/>
    <w:rsid w:val="00733C54"/>
    <w:rsid w:val="0074133A"/>
    <w:rsid w:val="007528EE"/>
    <w:rsid w:val="00754612"/>
    <w:rsid w:val="00780284"/>
    <w:rsid w:val="00781172"/>
    <w:rsid w:val="007812BF"/>
    <w:rsid w:val="00781351"/>
    <w:rsid w:val="007831EF"/>
    <w:rsid w:val="00783F66"/>
    <w:rsid w:val="00784700"/>
    <w:rsid w:val="007865A3"/>
    <w:rsid w:val="0079364D"/>
    <w:rsid w:val="00793BBF"/>
    <w:rsid w:val="007957BE"/>
    <w:rsid w:val="007963F5"/>
    <w:rsid w:val="007A0159"/>
    <w:rsid w:val="007A156D"/>
    <w:rsid w:val="007A6850"/>
    <w:rsid w:val="007A6AE4"/>
    <w:rsid w:val="007A72D1"/>
    <w:rsid w:val="007B02D3"/>
    <w:rsid w:val="007B4CD2"/>
    <w:rsid w:val="007B52D1"/>
    <w:rsid w:val="007C55C3"/>
    <w:rsid w:val="007C6A5E"/>
    <w:rsid w:val="007D0D34"/>
    <w:rsid w:val="007D26D9"/>
    <w:rsid w:val="007D2CFF"/>
    <w:rsid w:val="007D314F"/>
    <w:rsid w:val="007D44CA"/>
    <w:rsid w:val="007E368B"/>
    <w:rsid w:val="007E3E92"/>
    <w:rsid w:val="007E5895"/>
    <w:rsid w:val="007E6B4C"/>
    <w:rsid w:val="007F264E"/>
    <w:rsid w:val="007F572F"/>
    <w:rsid w:val="00800609"/>
    <w:rsid w:val="00801EAF"/>
    <w:rsid w:val="0080328F"/>
    <w:rsid w:val="00804D77"/>
    <w:rsid w:val="00807287"/>
    <w:rsid w:val="00807DA9"/>
    <w:rsid w:val="0081293B"/>
    <w:rsid w:val="00815009"/>
    <w:rsid w:val="00815D9D"/>
    <w:rsid w:val="00821278"/>
    <w:rsid w:val="00825FD1"/>
    <w:rsid w:val="008429B5"/>
    <w:rsid w:val="00843620"/>
    <w:rsid w:val="00844925"/>
    <w:rsid w:val="008451AC"/>
    <w:rsid w:val="00853BB9"/>
    <w:rsid w:val="00860476"/>
    <w:rsid w:val="00860613"/>
    <w:rsid w:val="008673D9"/>
    <w:rsid w:val="00871252"/>
    <w:rsid w:val="00873B6A"/>
    <w:rsid w:val="0087688C"/>
    <w:rsid w:val="00880756"/>
    <w:rsid w:val="008812B1"/>
    <w:rsid w:val="008858DD"/>
    <w:rsid w:val="00891B26"/>
    <w:rsid w:val="00891CCE"/>
    <w:rsid w:val="00896500"/>
    <w:rsid w:val="008969F1"/>
    <w:rsid w:val="00897176"/>
    <w:rsid w:val="008A0646"/>
    <w:rsid w:val="008A1502"/>
    <w:rsid w:val="008A53A0"/>
    <w:rsid w:val="008A55A3"/>
    <w:rsid w:val="008A61D4"/>
    <w:rsid w:val="008A7784"/>
    <w:rsid w:val="008B0452"/>
    <w:rsid w:val="008B5F10"/>
    <w:rsid w:val="008C0AAA"/>
    <w:rsid w:val="008C31F5"/>
    <w:rsid w:val="008C5499"/>
    <w:rsid w:val="008C7DAD"/>
    <w:rsid w:val="008D3FAA"/>
    <w:rsid w:val="008D5254"/>
    <w:rsid w:val="008E28BA"/>
    <w:rsid w:val="008E2E77"/>
    <w:rsid w:val="008E2FBC"/>
    <w:rsid w:val="008E39D6"/>
    <w:rsid w:val="008E4445"/>
    <w:rsid w:val="008E74DA"/>
    <w:rsid w:val="008E79FA"/>
    <w:rsid w:val="008F0329"/>
    <w:rsid w:val="008F0743"/>
    <w:rsid w:val="008F7B95"/>
    <w:rsid w:val="00902343"/>
    <w:rsid w:val="00903721"/>
    <w:rsid w:val="00904089"/>
    <w:rsid w:val="00905747"/>
    <w:rsid w:val="00905D38"/>
    <w:rsid w:val="00910416"/>
    <w:rsid w:val="0092169C"/>
    <w:rsid w:val="00922C02"/>
    <w:rsid w:val="00925DC5"/>
    <w:rsid w:val="009308B4"/>
    <w:rsid w:val="0093194D"/>
    <w:rsid w:val="00932469"/>
    <w:rsid w:val="00933CF3"/>
    <w:rsid w:val="00933E55"/>
    <w:rsid w:val="00940CD2"/>
    <w:rsid w:val="009467F9"/>
    <w:rsid w:val="00954375"/>
    <w:rsid w:val="00955435"/>
    <w:rsid w:val="009605FF"/>
    <w:rsid w:val="0096375E"/>
    <w:rsid w:val="00966157"/>
    <w:rsid w:val="00967513"/>
    <w:rsid w:val="00973251"/>
    <w:rsid w:val="009752C5"/>
    <w:rsid w:val="00975B5E"/>
    <w:rsid w:val="009763E0"/>
    <w:rsid w:val="009825F0"/>
    <w:rsid w:val="00983B7D"/>
    <w:rsid w:val="009869E2"/>
    <w:rsid w:val="00987D6B"/>
    <w:rsid w:val="00991592"/>
    <w:rsid w:val="009926D8"/>
    <w:rsid w:val="00994517"/>
    <w:rsid w:val="00995891"/>
    <w:rsid w:val="00995BA4"/>
    <w:rsid w:val="00997060"/>
    <w:rsid w:val="009A1533"/>
    <w:rsid w:val="009A2B4D"/>
    <w:rsid w:val="009A5982"/>
    <w:rsid w:val="009A6244"/>
    <w:rsid w:val="009A64FE"/>
    <w:rsid w:val="009B0AE2"/>
    <w:rsid w:val="009B317F"/>
    <w:rsid w:val="009B39EF"/>
    <w:rsid w:val="009B3FF0"/>
    <w:rsid w:val="009B4D33"/>
    <w:rsid w:val="009B659B"/>
    <w:rsid w:val="009B6845"/>
    <w:rsid w:val="009C3354"/>
    <w:rsid w:val="009D06E3"/>
    <w:rsid w:val="009D0F68"/>
    <w:rsid w:val="009E1020"/>
    <w:rsid w:val="009E32D5"/>
    <w:rsid w:val="009E5358"/>
    <w:rsid w:val="009F1C55"/>
    <w:rsid w:val="009F2757"/>
    <w:rsid w:val="009F6302"/>
    <w:rsid w:val="009F664D"/>
    <w:rsid w:val="00A02C85"/>
    <w:rsid w:val="00A042EC"/>
    <w:rsid w:val="00A06B65"/>
    <w:rsid w:val="00A114E6"/>
    <w:rsid w:val="00A131E8"/>
    <w:rsid w:val="00A15A15"/>
    <w:rsid w:val="00A20480"/>
    <w:rsid w:val="00A20FCF"/>
    <w:rsid w:val="00A31821"/>
    <w:rsid w:val="00A32E8A"/>
    <w:rsid w:val="00A345B4"/>
    <w:rsid w:val="00A36FAD"/>
    <w:rsid w:val="00A37627"/>
    <w:rsid w:val="00A407AA"/>
    <w:rsid w:val="00A43C54"/>
    <w:rsid w:val="00A44438"/>
    <w:rsid w:val="00A47E13"/>
    <w:rsid w:val="00A5125D"/>
    <w:rsid w:val="00A539CB"/>
    <w:rsid w:val="00A55C0E"/>
    <w:rsid w:val="00A63150"/>
    <w:rsid w:val="00A6554E"/>
    <w:rsid w:val="00A65961"/>
    <w:rsid w:val="00A67A13"/>
    <w:rsid w:val="00A7435A"/>
    <w:rsid w:val="00A81C0F"/>
    <w:rsid w:val="00A90CD3"/>
    <w:rsid w:val="00A90F8E"/>
    <w:rsid w:val="00A93DBA"/>
    <w:rsid w:val="00A96B00"/>
    <w:rsid w:val="00AA1709"/>
    <w:rsid w:val="00AA4C6D"/>
    <w:rsid w:val="00AB00F3"/>
    <w:rsid w:val="00AB05D9"/>
    <w:rsid w:val="00AB1ABE"/>
    <w:rsid w:val="00AB5968"/>
    <w:rsid w:val="00AC0DCD"/>
    <w:rsid w:val="00AC0E51"/>
    <w:rsid w:val="00AC1EFB"/>
    <w:rsid w:val="00AC3D89"/>
    <w:rsid w:val="00AD4592"/>
    <w:rsid w:val="00AD4763"/>
    <w:rsid w:val="00AD789B"/>
    <w:rsid w:val="00AD7E31"/>
    <w:rsid w:val="00AF07B1"/>
    <w:rsid w:val="00AF51BF"/>
    <w:rsid w:val="00B0159E"/>
    <w:rsid w:val="00B03BB9"/>
    <w:rsid w:val="00B04D56"/>
    <w:rsid w:val="00B13093"/>
    <w:rsid w:val="00B14D1F"/>
    <w:rsid w:val="00B15C61"/>
    <w:rsid w:val="00B16F1B"/>
    <w:rsid w:val="00B17272"/>
    <w:rsid w:val="00B257FE"/>
    <w:rsid w:val="00B26C96"/>
    <w:rsid w:val="00B34313"/>
    <w:rsid w:val="00B4043A"/>
    <w:rsid w:val="00B448AF"/>
    <w:rsid w:val="00B47798"/>
    <w:rsid w:val="00B477D3"/>
    <w:rsid w:val="00B56D63"/>
    <w:rsid w:val="00B65E8E"/>
    <w:rsid w:val="00B669D9"/>
    <w:rsid w:val="00B75145"/>
    <w:rsid w:val="00B75199"/>
    <w:rsid w:val="00B7586F"/>
    <w:rsid w:val="00B77409"/>
    <w:rsid w:val="00B81194"/>
    <w:rsid w:val="00B869B1"/>
    <w:rsid w:val="00B87FDC"/>
    <w:rsid w:val="00B92754"/>
    <w:rsid w:val="00B952DF"/>
    <w:rsid w:val="00B97A89"/>
    <w:rsid w:val="00BA4579"/>
    <w:rsid w:val="00BA593C"/>
    <w:rsid w:val="00BB0726"/>
    <w:rsid w:val="00BB321A"/>
    <w:rsid w:val="00BC2FCE"/>
    <w:rsid w:val="00BC4526"/>
    <w:rsid w:val="00BC4D0F"/>
    <w:rsid w:val="00BC7793"/>
    <w:rsid w:val="00BD1AA7"/>
    <w:rsid w:val="00BD6A85"/>
    <w:rsid w:val="00BD6EF0"/>
    <w:rsid w:val="00BE0851"/>
    <w:rsid w:val="00BE0F63"/>
    <w:rsid w:val="00BE1F85"/>
    <w:rsid w:val="00BE36B9"/>
    <w:rsid w:val="00BE4B45"/>
    <w:rsid w:val="00BE5BA7"/>
    <w:rsid w:val="00BF09F6"/>
    <w:rsid w:val="00BF3E06"/>
    <w:rsid w:val="00BF7F49"/>
    <w:rsid w:val="00C015A2"/>
    <w:rsid w:val="00C02181"/>
    <w:rsid w:val="00C06E77"/>
    <w:rsid w:val="00C14BED"/>
    <w:rsid w:val="00C14BFE"/>
    <w:rsid w:val="00C2061D"/>
    <w:rsid w:val="00C226E8"/>
    <w:rsid w:val="00C261CF"/>
    <w:rsid w:val="00C32556"/>
    <w:rsid w:val="00C32F76"/>
    <w:rsid w:val="00C34EC9"/>
    <w:rsid w:val="00C458B8"/>
    <w:rsid w:val="00C45E8F"/>
    <w:rsid w:val="00C474A9"/>
    <w:rsid w:val="00C51182"/>
    <w:rsid w:val="00C57D3E"/>
    <w:rsid w:val="00C604AF"/>
    <w:rsid w:val="00C656CB"/>
    <w:rsid w:val="00C66F59"/>
    <w:rsid w:val="00C70ADE"/>
    <w:rsid w:val="00C72437"/>
    <w:rsid w:val="00C72CA1"/>
    <w:rsid w:val="00C73A24"/>
    <w:rsid w:val="00C80555"/>
    <w:rsid w:val="00C82EB5"/>
    <w:rsid w:val="00C85C15"/>
    <w:rsid w:val="00C87804"/>
    <w:rsid w:val="00C918F9"/>
    <w:rsid w:val="00C935FE"/>
    <w:rsid w:val="00C93993"/>
    <w:rsid w:val="00CA068B"/>
    <w:rsid w:val="00CA354C"/>
    <w:rsid w:val="00CA5511"/>
    <w:rsid w:val="00CA69C1"/>
    <w:rsid w:val="00CA7525"/>
    <w:rsid w:val="00CA7E13"/>
    <w:rsid w:val="00CB0F56"/>
    <w:rsid w:val="00CB276B"/>
    <w:rsid w:val="00CB6AA7"/>
    <w:rsid w:val="00CC06FF"/>
    <w:rsid w:val="00CC2FAD"/>
    <w:rsid w:val="00CC4DD5"/>
    <w:rsid w:val="00CC7E5F"/>
    <w:rsid w:val="00CD27C9"/>
    <w:rsid w:val="00CE60E6"/>
    <w:rsid w:val="00D02D85"/>
    <w:rsid w:val="00D053FA"/>
    <w:rsid w:val="00D07803"/>
    <w:rsid w:val="00D14382"/>
    <w:rsid w:val="00D14928"/>
    <w:rsid w:val="00D17588"/>
    <w:rsid w:val="00D2257E"/>
    <w:rsid w:val="00D22A34"/>
    <w:rsid w:val="00D26D33"/>
    <w:rsid w:val="00D2789D"/>
    <w:rsid w:val="00D377BA"/>
    <w:rsid w:val="00D50EEA"/>
    <w:rsid w:val="00D51E75"/>
    <w:rsid w:val="00D6499D"/>
    <w:rsid w:val="00D64F0F"/>
    <w:rsid w:val="00D66986"/>
    <w:rsid w:val="00D66CA5"/>
    <w:rsid w:val="00D73337"/>
    <w:rsid w:val="00D8231C"/>
    <w:rsid w:val="00D957BC"/>
    <w:rsid w:val="00D97A34"/>
    <w:rsid w:val="00DA1ADB"/>
    <w:rsid w:val="00DA6CB1"/>
    <w:rsid w:val="00DA6EAB"/>
    <w:rsid w:val="00DB207D"/>
    <w:rsid w:val="00DB2193"/>
    <w:rsid w:val="00DB3EA1"/>
    <w:rsid w:val="00DB5618"/>
    <w:rsid w:val="00DC2962"/>
    <w:rsid w:val="00DC3EEC"/>
    <w:rsid w:val="00DD5780"/>
    <w:rsid w:val="00DE1E4D"/>
    <w:rsid w:val="00DE3F2E"/>
    <w:rsid w:val="00DE5A17"/>
    <w:rsid w:val="00DF1DC4"/>
    <w:rsid w:val="00DF4EA1"/>
    <w:rsid w:val="00DF5A2B"/>
    <w:rsid w:val="00E02373"/>
    <w:rsid w:val="00E02752"/>
    <w:rsid w:val="00E23A35"/>
    <w:rsid w:val="00E32F8D"/>
    <w:rsid w:val="00E34975"/>
    <w:rsid w:val="00E4077C"/>
    <w:rsid w:val="00E429EC"/>
    <w:rsid w:val="00E45218"/>
    <w:rsid w:val="00E46A19"/>
    <w:rsid w:val="00E536DE"/>
    <w:rsid w:val="00E576BB"/>
    <w:rsid w:val="00E63C34"/>
    <w:rsid w:val="00E653AA"/>
    <w:rsid w:val="00E74236"/>
    <w:rsid w:val="00E752A4"/>
    <w:rsid w:val="00E77532"/>
    <w:rsid w:val="00E77A3C"/>
    <w:rsid w:val="00E852DE"/>
    <w:rsid w:val="00E855FF"/>
    <w:rsid w:val="00E85DB0"/>
    <w:rsid w:val="00E86881"/>
    <w:rsid w:val="00E96F38"/>
    <w:rsid w:val="00E971E4"/>
    <w:rsid w:val="00EA24E1"/>
    <w:rsid w:val="00EA4FB5"/>
    <w:rsid w:val="00EA656B"/>
    <w:rsid w:val="00EB0332"/>
    <w:rsid w:val="00EB4065"/>
    <w:rsid w:val="00EC6F83"/>
    <w:rsid w:val="00EC7A2B"/>
    <w:rsid w:val="00ED1335"/>
    <w:rsid w:val="00ED228B"/>
    <w:rsid w:val="00ED415F"/>
    <w:rsid w:val="00ED792D"/>
    <w:rsid w:val="00EE29F8"/>
    <w:rsid w:val="00EE315B"/>
    <w:rsid w:val="00EE5AB5"/>
    <w:rsid w:val="00EF153C"/>
    <w:rsid w:val="00F00116"/>
    <w:rsid w:val="00F02DAF"/>
    <w:rsid w:val="00F03197"/>
    <w:rsid w:val="00F063BF"/>
    <w:rsid w:val="00F114A1"/>
    <w:rsid w:val="00F1357E"/>
    <w:rsid w:val="00F20E5E"/>
    <w:rsid w:val="00F30430"/>
    <w:rsid w:val="00F30D06"/>
    <w:rsid w:val="00F33E8D"/>
    <w:rsid w:val="00F3600B"/>
    <w:rsid w:val="00F36980"/>
    <w:rsid w:val="00F42773"/>
    <w:rsid w:val="00F442AD"/>
    <w:rsid w:val="00F5179E"/>
    <w:rsid w:val="00F52DE0"/>
    <w:rsid w:val="00F52EB7"/>
    <w:rsid w:val="00F54764"/>
    <w:rsid w:val="00F55D2D"/>
    <w:rsid w:val="00F6307E"/>
    <w:rsid w:val="00F72BF4"/>
    <w:rsid w:val="00F73555"/>
    <w:rsid w:val="00F751CB"/>
    <w:rsid w:val="00F75DEB"/>
    <w:rsid w:val="00F7794C"/>
    <w:rsid w:val="00F77A2F"/>
    <w:rsid w:val="00F8035E"/>
    <w:rsid w:val="00F81C39"/>
    <w:rsid w:val="00F82B87"/>
    <w:rsid w:val="00F85401"/>
    <w:rsid w:val="00F854AA"/>
    <w:rsid w:val="00F93CCA"/>
    <w:rsid w:val="00F944DD"/>
    <w:rsid w:val="00FA606C"/>
    <w:rsid w:val="00FA7D67"/>
    <w:rsid w:val="00FB30A1"/>
    <w:rsid w:val="00FC553B"/>
    <w:rsid w:val="00FC7A48"/>
    <w:rsid w:val="00FE0090"/>
    <w:rsid w:val="00FE2232"/>
    <w:rsid w:val="00FE3EB2"/>
    <w:rsid w:val="00FE47A2"/>
    <w:rsid w:val="00FF2217"/>
    <w:rsid w:val="00FF39A7"/>
    <w:rsid w:val="00FF5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098AC"/>
  <w15:docId w15:val="{5C08B661-5D62-4132-89D4-34267E34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688"/>
  </w:style>
  <w:style w:type="paragraph" w:styleId="1">
    <w:name w:val="heading 1"/>
    <w:basedOn w:val="a"/>
    <w:next w:val="a"/>
    <w:link w:val="11"/>
    <w:uiPriority w:val="9"/>
    <w:qFormat/>
    <w:rsid w:val="00853BB9"/>
    <w:pPr>
      <w:keepNext/>
      <w:keepLines/>
      <w:spacing w:before="240" w:after="0"/>
      <w:outlineLvl w:val="0"/>
    </w:pPr>
    <w:rPr>
      <w:rFonts w:asciiTheme="majorHAnsi" w:eastAsiaTheme="majorEastAsia" w:hAnsiTheme="majorHAnsi" w:cstheme="majorBidi"/>
      <w:color w:val="0292DF" w:themeColor="accent1" w:themeShade="BF"/>
      <w:sz w:val="32"/>
      <w:szCs w:val="32"/>
    </w:rPr>
  </w:style>
  <w:style w:type="paragraph" w:styleId="2">
    <w:name w:val="heading 2"/>
    <w:basedOn w:val="a"/>
    <w:next w:val="a"/>
    <w:link w:val="20"/>
    <w:uiPriority w:val="9"/>
    <w:semiHidden/>
    <w:unhideWhenUsed/>
    <w:qFormat/>
    <w:rsid w:val="00005E64"/>
    <w:pPr>
      <w:keepNext/>
      <w:keepLines/>
      <w:spacing w:before="200" w:after="0"/>
      <w:outlineLvl w:val="1"/>
    </w:pPr>
    <w:rPr>
      <w:rFonts w:asciiTheme="majorHAnsi" w:eastAsiaTheme="majorEastAsia" w:hAnsiTheme="majorHAnsi" w:cstheme="majorBidi"/>
      <w:b/>
      <w:bCs/>
      <w:color w:val="31B6FD" w:themeColor="accent1"/>
      <w:sz w:val="26"/>
      <w:szCs w:val="26"/>
    </w:rPr>
  </w:style>
  <w:style w:type="paragraph" w:styleId="3">
    <w:name w:val="heading 3"/>
    <w:basedOn w:val="a"/>
    <w:next w:val="a"/>
    <w:link w:val="30"/>
    <w:uiPriority w:val="9"/>
    <w:semiHidden/>
    <w:unhideWhenUsed/>
    <w:qFormat/>
    <w:rsid w:val="002631F3"/>
    <w:pPr>
      <w:keepNext/>
      <w:keepLines/>
      <w:spacing w:before="200" w:after="0"/>
      <w:outlineLvl w:val="2"/>
    </w:pPr>
    <w:rPr>
      <w:rFonts w:asciiTheme="majorHAnsi" w:eastAsiaTheme="majorEastAsia" w:hAnsiTheme="majorHAnsi" w:cstheme="majorBidi"/>
      <w:b/>
      <w:bCs/>
      <w:color w:val="31B6F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853BB9"/>
    <w:rPr>
      <w:rFonts w:asciiTheme="majorHAnsi" w:eastAsiaTheme="majorEastAsia" w:hAnsiTheme="majorHAnsi" w:cstheme="majorBidi"/>
      <w:color w:val="0292DF" w:themeColor="accent1" w:themeShade="BF"/>
      <w:sz w:val="32"/>
      <w:szCs w:val="32"/>
    </w:rPr>
  </w:style>
  <w:style w:type="paragraph" w:styleId="a3">
    <w:name w:val="Title"/>
    <w:basedOn w:val="a"/>
    <w:next w:val="a"/>
    <w:link w:val="a4"/>
    <w:uiPriority w:val="10"/>
    <w:qFormat/>
    <w:rsid w:val="00AB00F3"/>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a4">
    <w:name w:val="Заголовок Знак"/>
    <w:basedOn w:val="a0"/>
    <w:link w:val="a3"/>
    <w:uiPriority w:val="10"/>
    <w:rsid w:val="00AB00F3"/>
    <w:rPr>
      <w:rFonts w:asciiTheme="majorHAnsi" w:eastAsiaTheme="majorEastAsia" w:hAnsiTheme="majorHAnsi" w:cstheme="majorBidi"/>
      <w:color w:val="052E65" w:themeColor="text2" w:themeShade="BF"/>
      <w:spacing w:val="5"/>
      <w:kern w:val="28"/>
      <w:sz w:val="52"/>
      <w:szCs w:val="52"/>
    </w:rPr>
  </w:style>
  <w:style w:type="paragraph" w:styleId="a5">
    <w:name w:val="Subtitle"/>
    <w:basedOn w:val="a"/>
    <w:next w:val="a"/>
    <w:link w:val="a6"/>
    <w:uiPriority w:val="11"/>
    <w:qFormat/>
    <w:rsid w:val="00AB00F3"/>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a6">
    <w:name w:val="Подзаголовок Знак"/>
    <w:basedOn w:val="a0"/>
    <w:link w:val="a5"/>
    <w:uiPriority w:val="11"/>
    <w:rsid w:val="00AB00F3"/>
    <w:rPr>
      <w:rFonts w:asciiTheme="majorHAnsi" w:eastAsiaTheme="majorEastAsia" w:hAnsiTheme="majorHAnsi" w:cstheme="majorBidi"/>
      <w:i/>
      <w:iCs/>
      <w:color w:val="31B6FD" w:themeColor="accent1"/>
      <w:spacing w:val="15"/>
      <w:sz w:val="24"/>
      <w:szCs w:val="24"/>
    </w:rPr>
  </w:style>
  <w:style w:type="paragraph" w:styleId="a7">
    <w:name w:val="No Spacing"/>
    <w:link w:val="a8"/>
    <w:uiPriority w:val="1"/>
    <w:qFormat/>
    <w:rsid w:val="00AB00F3"/>
    <w:pPr>
      <w:spacing w:after="0" w:line="240" w:lineRule="auto"/>
    </w:pPr>
  </w:style>
  <w:style w:type="character" w:customStyle="1" w:styleId="a8">
    <w:name w:val="Без интервала Знак"/>
    <w:basedOn w:val="a0"/>
    <w:link w:val="a7"/>
    <w:uiPriority w:val="1"/>
    <w:rsid w:val="00E855FF"/>
  </w:style>
  <w:style w:type="character" w:customStyle="1" w:styleId="submenu-table">
    <w:name w:val="submenu-table"/>
    <w:rsid w:val="00E855FF"/>
    <w:rPr>
      <w:rFonts w:cs="Times New Roman"/>
    </w:rPr>
  </w:style>
  <w:style w:type="character" w:styleId="a9">
    <w:name w:val="Hyperlink"/>
    <w:basedOn w:val="a0"/>
    <w:uiPriority w:val="99"/>
    <w:rsid w:val="008A53A0"/>
    <w:rPr>
      <w:color w:val="0000FF"/>
      <w:u w:val="single"/>
    </w:rPr>
  </w:style>
  <w:style w:type="paragraph" w:styleId="aa">
    <w:name w:val="List Paragraph"/>
    <w:basedOn w:val="a"/>
    <w:uiPriority w:val="34"/>
    <w:qFormat/>
    <w:rsid w:val="00DE5A17"/>
    <w:pPr>
      <w:ind w:left="720"/>
      <w:contextualSpacing/>
    </w:pPr>
  </w:style>
  <w:style w:type="paragraph" w:styleId="ab">
    <w:name w:val="Normal (Web)"/>
    <w:basedOn w:val="a"/>
    <w:uiPriority w:val="99"/>
    <w:unhideWhenUsed/>
    <w:rsid w:val="009F2757"/>
    <w:rPr>
      <w:rFonts w:ascii="Times New Roman" w:hAnsi="Times New Roman" w:cs="Times New Roman"/>
      <w:sz w:val="24"/>
      <w:szCs w:val="24"/>
    </w:rPr>
  </w:style>
  <w:style w:type="character" w:customStyle="1" w:styleId="ac">
    <w:name w:val="Основной текст_"/>
    <w:basedOn w:val="a0"/>
    <w:link w:val="10"/>
    <w:rsid w:val="00DF5A2B"/>
    <w:rPr>
      <w:rFonts w:ascii="Times New Roman" w:eastAsia="Times New Roman" w:hAnsi="Times New Roman" w:cs="Times New Roman"/>
      <w:spacing w:val="1"/>
      <w:sz w:val="21"/>
      <w:szCs w:val="21"/>
      <w:shd w:val="clear" w:color="auto" w:fill="FFFFFF"/>
    </w:rPr>
  </w:style>
  <w:style w:type="paragraph" w:customStyle="1" w:styleId="10">
    <w:name w:val="Основной текст1"/>
    <w:basedOn w:val="a"/>
    <w:link w:val="ac"/>
    <w:rsid w:val="00DF5A2B"/>
    <w:pPr>
      <w:widowControl w:val="0"/>
      <w:shd w:val="clear" w:color="auto" w:fill="FFFFFF"/>
      <w:spacing w:after="180" w:line="278" w:lineRule="exact"/>
      <w:jc w:val="both"/>
    </w:pPr>
    <w:rPr>
      <w:rFonts w:ascii="Times New Roman" w:eastAsia="Times New Roman" w:hAnsi="Times New Roman" w:cs="Times New Roman"/>
      <w:spacing w:val="1"/>
      <w:sz w:val="21"/>
      <w:szCs w:val="21"/>
    </w:rPr>
  </w:style>
  <w:style w:type="character" w:customStyle="1" w:styleId="21">
    <w:name w:val="Основной текст (2)_"/>
    <w:basedOn w:val="a0"/>
    <w:link w:val="22"/>
    <w:rsid w:val="00DF5A2B"/>
    <w:rPr>
      <w:rFonts w:ascii="Times New Roman" w:eastAsia="Times New Roman" w:hAnsi="Times New Roman" w:cs="Times New Roman"/>
      <w:i/>
      <w:iCs/>
      <w:sz w:val="21"/>
      <w:szCs w:val="21"/>
      <w:shd w:val="clear" w:color="auto" w:fill="FFFFFF"/>
    </w:rPr>
  </w:style>
  <w:style w:type="paragraph" w:customStyle="1" w:styleId="22">
    <w:name w:val="Основной текст (2)"/>
    <w:basedOn w:val="a"/>
    <w:link w:val="21"/>
    <w:rsid w:val="00DF5A2B"/>
    <w:pPr>
      <w:widowControl w:val="0"/>
      <w:shd w:val="clear" w:color="auto" w:fill="FFFFFF"/>
      <w:spacing w:before="180" w:after="60" w:line="274" w:lineRule="exact"/>
      <w:jc w:val="center"/>
    </w:pPr>
    <w:rPr>
      <w:rFonts w:ascii="Times New Roman" w:eastAsia="Times New Roman" w:hAnsi="Times New Roman" w:cs="Times New Roman"/>
      <w:i/>
      <w:iCs/>
      <w:sz w:val="21"/>
      <w:szCs w:val="21"/>
    </w:rPr>
  </w:style>
  <w:style w:type="character" w:customStyle="1" w:styleId="211pt0pt">
    <w:name w:val="Основной текст (2) + 11 pt;Полужирный;Не курсив;Интервал 0 pt"/>
    <w:basedOn w:val="21"/>
    <w:rsid w:val="00DF5A2B"/>
    <w:rPr>
      <w:rFonts w:ascii="Times New Roman" w:eastAsia="Times New Roman" w:hAnsi="Times New Roman" w:cs="Times New Roman"/>
      <w:b/>
      <w:bCs/>
      <w:i/>
      <w:iCs/>
      <w:color w:val="000000"/>
      <w:spacing w:val="-1"/>
      <w:w w:val="100"/>
      <w:position w:val="0"/>
      <w:sz w:val="22"/>
      <w:szCs w:val="22"/>
      <w:shd w:val="clear" w:color="auto" w:fill="FFFFFF"/>
      <w:lang w:val="uk-UA"/>
    </w:rPr>
  </w:style>
  <w:style w:type="character" w:customStyle="1" w:styleId="0pt">
    <w:name w:val="Основной текст + Курсив;Интервал 0 pt"/>
    <w:basedOn w:val="ac"/>
    <w:rsid w:val="00DF5A2B"/>
    <w:rPr>
      <w:rFonts w:ascii="Times New Roman" w:eastAsia="Times New Roman" w:hAnsi="Times New Roman" w:cs="Times New Roman"/>
      <w:i/>
      <w:iCs/>
      <w:color w:val="000000"/>
      <w:spacing w:val="0"/>
      <w:w w:val="100"/>
      <w:position w:val="0"/>
      <w:sz w:val="21"/>
      <w:szCs w:val="21"/>
      <w:shd w:val="clear" w:color="auto" w:fill="FFFFFF"/>
      <w:lang w:val="uk-UA"/>
    </w:rPr>
  </w:style>
  <w:style w:type="character" w:customStyle="1" w:styleId="4">
    <w:name w:val="Основной текст (4)_"/>
    <w:basedOn w:val="a0"/>
    <w:link w:val="40"/>
    <w:rsid w:val="00DF5A2B"/>
    <w:rPr>
      <w:rFonts w:ascii="Times New Roman" w:eastAsia="Times New Roman" w:hAnsi="Times New Roman" w:cs="Times New Roman"/>
      <w:b/>
      <w:bCs/>
      <w:spacing w:val="-1"/>
      <w:shd w:val="clear" w:color="auto" w:fill="FFFFFF"/>
    </w:rPr>
  </w:style>
  <w:style w:type="paragraph" w:customStyle="1" w:styleId="40">
    <w:name w:val="Основной текст (4)"/>
    <w:basedOn w:val="a"/>
    <w:link w:val="4"/>
    <w:rsid w:val="00DF5A2B"/>
    <w:pPr>
      <w:widowControl w:val="0"/>
      <w:shd w:val="clear" w:color="auto" w:fill="FFFFFF"/>
      <w:spacing w:before="60" w:after="60" w:line="278" w:lineRule="exact"/>
      <w:jc w:val="center"/>
    </w:pPr>
    <w:rPr>
      <w:rFonts w:ascii="Times New Roman" w:eastAsia="Times New Roman" w:hAnsi="Times New Roman" w:cs="Times New Roman"/>
      <w:b/>
      <w:bCs/>
      <w:spacing w:val="-1"/>
    </w:rPr>
  </w:style>
  <w:style w:type="character" w:customStyle="1" w:styleId="20pt">
    <w:name w:val="Основной текст (2) + Не курсив;Интервал 0 pt"/>
    <w:basedOn w:val="21"/>
    <w:rsid w:val="00DF5A2B"/>
    <w:rPr>
      <w:rFonts w:ascii="Times New Roman" w:eastAsia="Times New Roman" w:hAnsi="Times New Roman" w:cs="Times New Roman"/>
      <w:i/>
      <w:iCs/>
      <w:color w:val="000000"/>
      <w:spacing w:val="1"/>
      <w:w w:val="100"/>
      <w:position w:val="0"/>
      <w:sz w:val="22"/>
      <w:szCs w:val="22"/>
      <w:shd w:val="clear" w:color="auto" w:fill="FFFFFF"/>
      <w:lang w:val="uk-UA"/>
    </w:rPr>
  </w:style>
  <w:style w:type="paragraph" w:customStyle="1" w:styleId="110">
    <w:name w:val="Заголовок 11"/>
    <w:basedOn w:val="a"/>
    <w:next w:val="a"/>
    <w:link w:val="12"/>
    <w:uiPriority w:val="9"/>
    <w:qFormat/>
    <w:rsid w:val="00853BB9"/>
    <w:pPr>
      <w:keepNext/>
      <w:keepLines/>
      <w:spacing w:before="480"/>
      <w:outlineLvl w:val="0"/>
    </w:pPr>
    <w:rPr>
      <w:rFonts w:ascii="Cambria" w:eastAsia="Times New Roman" w:hAnsi="Cambria" w:cs="Times New Roman"/>
      <w:b/>
      <w:bCs/>
      <w:color w:val="365F91"/>
      <w:sz w:val="28"/>
      <w:szCs w:val="28"/>
    </w:rPr>
  </w:style>
  <w:style w:type="character" w:customStyle="1" w:styleId="12">
    <w:name w:val="Заголовок 1 Знак"/>
    <w:basedOn w:val="a0"/>
    <w:link w:val="110"/>
    <w:uiPriority w:val="9"/>
    <w:rsid w:val="00853BB9"/>
    <w:rPr>
      <w:rFonts w:ascii="Cambria" w:eastAsia="Times New Roman" w:hAnsi="Cambria" w:cs="Times New Roman"/>
      <w:b/>
      <w:bCs/>
      <w:color w:val="365F91"/>
      <w:sz w:val="28"/>
      <w:szCs w:val="28"/>
    </w:rPr>
  </w:style>
  <w:style w:type="paragraph" w:customStyle="1" w:styleId="13">
    <w:name w:val="Название объекта1"/>
    <w:basedOn w:val="a"/>
    <w:next w:val="a"/>
    <w:uiPriority w:val="35"/>
    <w:unhideWhenUsed/>
    <w:qFormat/>
    <w:rsid w:val="00853BB9"/>
    <w:rPr>
      <w:b/>
      <w:bCs/>
      <w:color w:val="4F81BD"/>
      <w:sz w:val="18"/>
      <w:szCs w:val="18"/>
    </w:rPr>
  </w:style>
  <w:style w:type="paragraph" w:customStyle="1" w:styleId="ad">
    <w:name w:val="[ ]"/>
    <w:rsid w:val="00EC6F8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uk-UA"/>
    </w:rPr>
  </w:style>
  <w:style w:type="table" w:styleId="ae">
    <w:name w:val="Table Grid"/>
    <w:basedOn w:val="a1"/>
    <w:uiPriority w:val="39"/>
    <w:rsid w:val="00B15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7E3E92"/>
  </w:style>
  <w:style w:type="character" w:styleId="af">
    <w:name w:val="Emphasis"/>
    <w:basedOn w:val="a0"/>
    <w:qFormat/>
    <w:rsid w:val="007E3E92"/>
    <w:rPr>
      <w:i/>
      <w:iCs/>
    </w:rPr>
  </w:style>
  <w:style w:type="character" w:styleId="af0">
    <w:name w:val="Strong"/>
    <w:basedOn w:val="a0"/>
    <w:uiPriority w:val="22"/>
    <w:qFormat/>
    <w:rsid w:val="004D2A4E"/>
    <w:rPr>
      <w:b/>
      <w:bCs/>
    </w:rPr>
  </w:style>
  <w:style w:type="character" w:customStyle="1" w:styleId="ft2">
    <w:name w:val="ft2"/>
    <w:basedOn w:val="a0"/>
    <w:rsid w:val="004D2A4E"/>
  </w:style>
  <w:style w:type="character" w:customStyle="1" w:styleId="mbm-book-summary-text">
    <w:name w:val="mbm-book-summary-text"/>
    <w:basedOn w:val="a0"/>
    <w:rsid w:val="004D2A4E"/>
  </w:style>
  <w:style w:type="paragraph" w:customStyle="1" w:styleId="af1">
    <w:name w:val="Знак"/>
    <w:basedOn w:val="a"/>
    <w:next w:val="a"/>
    <w:uiPriority w:val="99"/>
    <w:rsid w:val="00AF07B1"/>
    <w:pPr>
      <w:spacing w:after="160" w:line="240" w:lineRule="exact"/>
    </w:pPr>
    <w:rPr>
      <w:rFonts w:ascii="Tahoma" w:eastAsia="Times New Roman" w:hAnsi="Tahoma" w:cs="Tahoma"/>
      <w:sz w:val="24"/>
      <w:szCs w:val="24"/>
      <w:lang w:val="en-GB"/>
    </w:rPr>
  </w:style>
  <w:style w:type="paragraph" w:styleId="af2">
    <w:name w:val="Balloon Text"/>
    <w:basedOn w:val="a"/>
    <w:link w:val="af3"/>
    <w:uiPriority w:val="99"/>
    <w:semiHidden/>
    <w:unhideWhenUsed/>
    <w:rsid w:val="0099451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517"/>
    <w:rPr>
      <w:rFonts w:ascii="Tahoma" w:hAnsi="Tahoma" w:cs="Tahoma"/>
      <w:sz w:val="16"/>
      <w:szCs w:val="16"/>
    </w:rPr>
  </w:style>
  <w:style w:type="character" w:customStyle="1" w:styleId="apple-converted-space">
    <w:name w:val="apple-converted-space"/>
    <w:basedOn w:val="a0"/>
    <w:qFormat/>
    <w:rsid w:val="00995891"/>
  </w:style>
  <w:style w:type="character" w:customStyle="1" w:styleId="rvts9">
    <w:name w:val="rvts9"/>
    <w:basedOn w:val="a0"/>
    <w:qFormat/>
    <w:rsid w:val="00995891"/>
  </w:style>
  <w:style w:type="paragraph" w:customStyle="1" w:styleId="rvps2">
    <w:name w:val="rvps2"/>
    <w:basedOn w:val="a"/>
    <w:qFormat/>
    <w:rsid w:val="00995891"/>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995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95891"/>
    <w:rPr>
      <w:rFonts w:ascii="Courier New" w:eastAsia="Times New Roman" w:hAnsi="Courier New" w:cs="Courier New"/>
      <w:sz w:val="20"/>
      <w:szCs w:val="20"/>
      <w:lang w:eastAsia="ru-RU"/>
    </w:rPr>
  </w:style>
  <w:style w:type="paragraph" w:styleId="23">
    <w:name w:val="Body Text Indent 2"/>
    <w:basedOn w:val="a"/>
    <w:link w:val="24"/>
    <w:rsid w:val="00995891"/>
    <w:pPr>
      <w:spacing w:after="120" w:line="480" w:lineRule="auto"/>
      <w:ind w:left="283"/>
    </w:pPr>
    <w:rPr>
      <w:rFonts w:ascii="Times New Roman" w:eastAsia="Times New Roman" w:hAnsi="Times New Roman" w:cs="Times New Roman"/>
      <w:sz w:val="28"/>
      <w:szCs w:val="28"/>
      <w:lang w:val="uk-UA" w:eastAsia="x-none"/>
    </w:rPr>
  </w:style>
  <w:style w:type="character" w:customStyle="1" w:styleId="24">
    <w:name w:val="Основной текст с отступом 2 Знак"/>
    <w:basedOn w:val="a0"/>
    <w:link w:val="23"/>
    <w:rsid w:val="00995891"/>
    <w:rPr>
      <w:rFonts w:ascii="Times New Roman" w:eastAsia="Times New Roman" w:hAnsi="Times New Roman" w:cs="Times New Roman"/>
      <w:sz w:val="28"/>
      <w:szCs w:val="28"/>
      <w:lang w:val="uk-UA" w:eastAsia="x-none"/>
    </w:rPr>
  </w:style>
  <w:style w:type="paragraph" w:styleId="af4">
    <w:name w:val="footnote text"/>
    <w:basedOn w:val="a"/>
    <w:link w:val="af5"/>
    <w:uiPriority w:val="99"/>
    <w:unhideWhenUsed/>
    <w:rsid w:val="00995891"/>
    <w:pPr>
      <w:spacing w:after="0" w:line="240" w:lineRule="auto"/>
      <w:ind w:firstLine="709"/>
      <w:jc w:val="both"/>
    </w:pPr>
    <w:rPr>
      <w:rFonts w:ascii="Times New Roman" w:eastAsia="Calibri" w:hAnsi="Times New Roman" w:cs="Times New Roman"/>
      <w:sz w:val="20"/>
      <w:szCs w:val="20"/>
      <w:lang w:val="uk-UA"/>
    </w:rPr>
  </w:style>
  <w:style w:type="character" w:customStyle="1" w:styleId="af5">
    <w:name w:val="Текст сноски Знак"/>
    <w:basedOn w:val="a0"/>
    <w:link w:val="af4"/>
    <w:uiPriority w:val="99"/>
    <w:rsid w:val="00995891"/>
    <w:rPr>
      <w:rFonts w:ascii="Times New Roman" w:eastAsia="Calibri" w:hAnsi="Times New Roman" w:cs="Times New Roman"/>
      <w:sz w:val="20"/>
      <w:szCs w:val="20"/>
      <w:lang w:val="uk-UA"/>
    </w:rPr>
  </w:style>
  <w:style w:type="character" w:customStyle="1" w:styleId="citation">
    <w:name w:val="citation"/>
    <w:rsid w:val="00995891"/>
  </w:style>
  <w:style w:type="character" w:customStyle="1" w:styleId="ts-comment-commentedtext">
    <w:name w:val="ts-comment-commentedtext"/>
    <w:rsid w:val="00995891"/>
  </w:style>
  <w:style w:type="character" w:customStyle="1" w:styleId="2105pt0pt">
    <w:name w:val="Основной текст (2) + 10;5 pt;Не курсив;Интервал 0 pt"/>
    <w:basedOn w:val="21"/>
    <w:rsid w:val="002631F3"/>
    <w:rPr>
      <w:rFonts w:ascii="Times New Roman" w:eastAsia="Times New Roman" w:hAnsi="Times New Roman" w:cs="Times New Roman"/>
      <w:b w:val="0"/>
      <w:bCs w:val="0"/>
      <w:i/>
      <w:iCs/>
      <w:color w:val="000000"/>
      <w:spacing w:val="1"/>
      <w:w w:val="100"/>
      <w:position w:val="0"/>
      <w:sz w:val="21"/>
      <w:szCs w:val="21"/>
      <w:shd w:val="clear" w:color="auto" w:fill="FFFFFF"/>
      <w:lang w:val="uk-UA"/>
    </w:rPr>
  </w:style>
  <w:style w:type="character" w:customStyle="1" w:styleId="14">
    <w:name w:val="Заголовок №1_"/>
    <w:basedOn w:val="a0"/>
    <w:link w:val="15"/>
    <w:rsid w:val="002631F3"/>
    <w:rPr>
      <w:rFonts w:ascii="Times New Roman" w:eastAsia="Times New Roman" w:hAnsi="Times New Roman" w:cs="Times New Roman"/>
      <w:b/>
      <w:bCs/>
      <w:sz w:val="17"/>
      <w:szCs w:val="17"/>
      <w:shd w:val="clear" w:color="auto" w:fill="FFFFFF"/>
    </w:rPr>
  </w:style>
  <w:style w:type="paragraph" w:customStyle="1" w:styleId="15">
    <w:name w:val="Заголовок №1"/>
    <w:basedOn w:val="a"/>
    <w:link w:val="14"/>
    <w:rsid w:val="002631F3"/>
    <w:pPr>
      <w:widowControl w:val="0"/>
      <w:shd w:val="clear" w:color="auto" w:fill="FFFFFF"/>
      <w:spacing w:before="180" w:after="240" w:line="0" w:lineRule="atLeast"/>
      <w:jc w:val="center"/>
      <w:outlineLvl w:val="0"/>
    </w:pPr>
    <w:rPr>
      <w:rFonts w:ascii="Times New Roman" w:eastAsia="Times New Roman" w:hAnsi="Times New Roman" w:cs="Times New Roman"/>
      <w:b/>
      <w:bCs/>
      <w:sz w:val="17"/>
      <w:szCs w:val="17"/>
    </w:rPr>
  </w:style>
  <w:style w:type="character" w:customStyle="1" w:styleId="30">
    <w:name w:val="Заголовок 3 Знак"/>
    <w:basedOn w:val="a0"/>
    <w:link w:val="3"/>
    <w:uiPriority w:val="9"/>
    <w:semiHidden/>
    <w:rsid w:val="002631F3"/>
    <w:rPr>
      <w:rFonts w:asciiTheme="majorHAnsi" w:eastAsiaTheme="majorEastAsia" w:hAnsiTheme="majorHAnsi" w:cstheme="majorBidi"/>
      <w:b/>
      <w:bCs/>
      <w:color w:val="31B6FD" w:themeColor="accent1"/>
    </w:rPr>
  </w:style>
  <w:style w:type="paragraph" w:customStyle="1" w:styleId="210">
    <w:name w:val="Основной текст (2)1"/>
    <w:basedOn w:val="a"/>
    <w:rsid w:val="002631F3"/>
    <w:pPr>
      <w:widowControl w:val="0"/>
      <w:shd w:val="clear" w:color="auto" w:fill="FFFFFF"/>
      <w:spacing w:after="60" w:line="240" w:lineRule="atLeast"/>
      <w:ind w:hanging="640"/>
    </w:pPr>
    <w:rPr>
      <w:rFonts w:ascii="Times New Roman" w:eastAsia="Times New Roman" w:hAnsi="Times New Roman" w:cs="Times New Roman"/>
      <w:sz w:val="28"/>
      <w:szCs w:val="28"/>
      <w:lang w:eastAsia="ru-RU"/>
    </w:rPr>
  </w:style>
  <w:style w:type="character" w:customStyle="1" w:styleId="dat0">
    <w:name w:val="dat0"/>
    <w:basedOn w:val="a0"/>
    <w:rsid w:val="002631F3"/>
  </w:style>
  <w:style w:type="character" w:customStyle="1" w:styleId="A60">
    <w:name w:val="A6"/>
    <w:rsid w:val="005436E5"/>
    <w:rPr>
      <w:rFonts w:cs="FreeSetC"/>
      <w:color w:val="000000"/>
      <w:sz w:val="17"/>
      <w:szCs w:val="17"/>
    </w:rPr>
  </w:style>
  <w:style w:type="character" w:customStyle="1" w:styleId="rvts23">
    <w:name w:val="rvts23"/>
    <w:basedOn w:val="a0"/>
    <w:rsid w:val="005436E5"/>
  </w:style>
  <w:style w:type="paragraph" w:customStyle="1" w:styleId="af6">
    <w:name w:val="Основной с отступом"/>
    <w:basedOn w:val="31"/>
    <w:rsid w:val="005436E5"/>
    <w:pPr>
      <w:widowControl w:val="0"/>
      <w:spacing w:after="0" w:line="360" w:lineRule="auto"/>
      <w:ind w:firstLine="720"/>
      <w:jc w:val="both"/>
    </w:pPr>
    <w:rPr>
      <w:rFonts w:ascii="Times New Roman" w:eastAsia="Times New Roman" w:hAnsi="Times New Roman" w:cs="Times New Roman"/>
      <w:bCs/>
      <w:sz w:val="28"/>
      <w:szCs w:val="27"/>
      <w:lang w:val="uk-UA" w:eastAsia="ru-RU"/>
    </w:rPr>
  </w:style>
  <w:style w:type="paragraph" w:styleId="31">
    <w:name w:val="Body Text 3"/>
    <w:basedOn w:val="a"/>
    <w:link w:val="32"/>
    <w:uiPriority w:val="99"/>
    <w:semiHidden/>
    <w:unhideWhenUsed/>
    <w:rsid w:val="005436E5"/>
    <w:pPr>
      <w:spacing w:after="120"/>
    </w:pPr>
    <w:rPr>
      <w:sz w:val="16"/>
      <w:szCs w:val="16"/>
    </w:rPr>
  </w:style>
  <w:style w:type="character" w:customStyle="1" w:styleId="32">
    <w:name w:val="Основной текст 3 Знак"/>
    <w:basedOn w:val="a0"/>
    <w:link w:val="31"/>
    <w:uiPriority w:val="99"/>
    <w:semiHidden/>
    <w:rsid w:val="005436E5"/>
    <w:rPr>
      <w:sz w:val="16"/>
      <w:szCs w:val="16"/>
    </w:rPr>
  </w:style>
  <w:style w:type="paragraph" w:customStyle="1" w:styleId="Default">
    <w:name w:val="Default"/>
    <w:rsid w:val="00564EEE"/>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customStyle="1" w:styleId="Standard">
    <w:name w:val="Standard"/>
    <w:rsid w:val="001463E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20">
    <w:name w:val="Заголовок 2 Знак"/>
    <w:basedOn w:val="a0"/>
    <w:link w:val="2"/>
    <w:uiPriority w:val="9"/>
    <w:semiHidden/>
    <w:rsid w:val="00005E64"/>
    <w:rPr>
      <w:rFonts w:asciiTheme="majorHAnsi" w:eastAsiaTheme="majorEastAsia" w:hAnsiTheme="majorHAnsi" w:cstheme="majorBidi"/>
      <w:b/>
      <w:bCs/>
      <w:color w:val="31B6FD" w:themeColor="accent1"/>
      <w:sz w:val="26"/>
      <w:szCs w:val="26"/>
    </w:rPr>
  </w:style>
  <w:style w:type="character" w:customStyle="1" w:styleId="tlid-translation">
    <w:name w:val="tlid-translation"/>
    <w:basedOn w:val="a0"/>
    <w:rsid w:val="00E576BB"/>
  </w:style>
  <w:style w:type="paragraph" w:customStyle="1" w:styleId="16">
    <w:name w:val="Абзац списка1"/>
    <w:basedOn w:val="a"/>
    <w:rsid w:val="00E576BB"/>
    <w:pPr>
      <w:suppressAutoHyphens/>
      <w:ind w:left="720"/>
    </w:pPr>
    <w:rPr>
      <w:rFonts w:ascii="Calibri" w:eastAsia="Arial Unicode MS" w:hAnsi="Calibri" w:cs="Calibri"/>
      <w:lang w:eastAsia="ar-SA"/>
    </w:rPr>
  </w:style>
  <w:style w:type="paragraph" w:customStyle="1" w:styleId="17">
    <w:name w:val="Стиль1"/>
    <w:basedOn w:val="a"/>
    <w:rsid w:val="000235DD"/>
    <w:pPr>
      <w:spacing w:after="0" w:line="360" w:lineRule="auto"/>
      <w:ind w:firstLine="720"/>
      <w:jc w:val="both"/>
    </w:pPr>
    <w:rPr>
      <w:rFonts w:ascii="Times New Roman" w:eastAsia="Calibri" w:hAnsi="Times New Roman" w:cs="Times New Roman"/>
      <w:sz w:val="28"/>
      <w:szCs w:val="24"/>
      <w:lang w:eastAsia="ru-RU"/>
    </w:rPr>
  </w:style>
  <w:style w:type="paragraph" w:customStyle="1" w:styleId="m-article">
    <w:name w:val="m-article"/>
    <w:basedOn w:val="a"/>
    <w:rsid w:val="000235DD"/>
    <w:pPr>
      <w:numPr>
        <w:ilvl w:val="12"/>
      </w:numPr>
      <w:spacing w:before="120" w:after="120" w:line="240" w:lineRule="auto"/>
      <w:jc w:val="center"/>
    </w:pPr>
    <w:rPr>
      <w:rFonts w:ascii="Times New Roman" w:eastAsia="Times New Roman" w:hAnsi="Times New Roman" w:cs="Times New Roman"/>
      <w:b/>
      <w:sz w:val="24"/>
      <w:szCs w:val="20"/>
      <w:lang w:eastAsia="ru-RU"/>
    </w:rPr>
  </w:style>
  <w:style w:type="character" w:customStyle="1" w:styleId="viiyi">
    <w:name w:val="viiyi"/>
    <w:basedOn w:val="a0"/>
    <w:rsid w:val="00B257FE"/>
  </w:style>
  <w:style w:type="character" w:customStyle="1" w:styleId="jlqj4b">
    <w:name w:val="jlqj4b"/>
    <w:basedOn w:val="a0"/>
    <w:rsid w:val="00B257FE"/>
  </w:style>
  <w:style w:type="character" w:customStyle="1" w:styleId="rvts44">
    <w:name w:val="rvts44"/>
    <w:basedOn w:val="a0"/>
    <w:rsid w:val="00B257FE"/>
  </w:style>
  <w:style w:type="paragraph" w:styleId="af7">
    <w:name w:val="Plain Text"/>
    <w:basedOn w:val="a"/>
    <w:link w:val="af8"/>
    <w:unhideWhenUsed/>
    <w:rsid w:val="002664E2"/>
    <w:pPr>
      <w:autoSpaceDE w:val="0"/>
      <w:autoSpaceDN w:val="0"/>
      <w:spacing w:after="0" w:line="240" w:lineRule="auto"/>
    </w:pPr>
    <w:rPr>
      <w:rFonts w:ascii="Courier New" w:eastAsia="Times New Roman" w:hAnsi="Courier New" w:cs="Times New Roman"/>
      <w:sz w:val="20"/>
      <w:szCs w:val="20"/>
      <w:lang w:eastAsia="x-none"/>
    </w:rPr>
  </w:style>
  <w:style w:type="character" w:customStyle="1" w:styleId="af8">
    <w:name w:val="Текст Знак"/>
    <w:basedOn w:val="a0"/>
    <w:link w:val="af7"/>
    <w:rsid w:val="002664E2"/>
    <w:rPr>
      <w:rFonts w:ascii="Courier New" w:eastAsia="Times New Roman" w:hAnsi="Courier New" w:cs="Times New Roman"/>
      <w:sz w:val="20"/>
      <w:szCs w:val="20"/>
      <w:lang w:eastAsia="x-none"/>
    </w:rPr>
  </w:style>
  <w:style w:type="character" w:customStyle="1" w:styleId="rvts66">
    <w:name w:val="rvts66"/>
    <w:basedOn w:val="a0"/>
    <w:rsid w:val="008A0646"/>
  </w:style>
  <w:style w:type="character" w:customStyle="1" w:styleId="apple-style-span">
    <w:name w:val="apple-style-span"/>
    <w:basedOn w:val="a0"/>
    <w:rsid w:val="00BE4B45"/>
  </w:style>
  <w:style w:type="paragraph" w:styleId="af9">
    <w:name w:val="Body Text"/>
    <w:basedOn w:val="a"/>
    <w:link w:val="afa"/>
    <w:uiPriority w:val="99"/>
    <w:semiHidden/>
    <w:unhideWhenUsed/>
    <w:rsid w:val="007831EF"/>
    <w:pPr>
      <w:spacing w:after="120"/>
    </w:pPr>
  </w:style>
  <w:style w:type="character" w:customStyle="1" w:styleId="afa">
    <w:name w:val="Основной текст Знак"/>
    <w:basedOn w:val="a0"/>
    <w:link w:val="af9"/>
    <w:uiPriority w:val="99"/>
    <w:semiHidden/>
    <w:rsid w:val="007831EF"/>
  </w:style>
  <w:style w:type="paragraph" w:styleId="afb">
    <w:name w:val="header"/>
    <w:basedOn w:val="a"/>
    <w:link w:val="afc"/>
    <w:uiPriority w:val="99"/>
    <w:unhideWhenUsed/>
    <w:rsid w:val="00FA606C"/>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FA606C"/>
  </w:style>
  <w:style w:type="paragraph" w:styleId="afd">
    <w:name w:val="footer"/>
    <w:basedOn w:val="a"/>
    <w:link w:val="afe"/>
    <w:uiPriority w:val="99"/>
    <w:unhideWhenUsed/>
    <w:rsid w:val="00FA606C"/>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FA6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6934">
      <w:bodyDiv w:val="1"/>
      <w:marLeft w:val="0"/>
      <w:marRight w:val="0"/>
      <w:marTop w:val="0"/>
      <w:marBottom w:val="0"/>
      <w:divBdr>
        <w:top w:val="none" w:sz="0" w:space="0" w:color="auto"/>
        <w:left w:val="none" w:sz="0" w:space="0" w:color="auto"/>
        <w:bottom w:val="none" w:sz="0" w:space="0" w:color="auto"/>
        <w:right w:val="none" w:sz="0" w:space="0" w:color="auto"/>
      </w:divBdr>
    </w:div>
    <w:div w:id="25639840">
      <w:bodyDiv w:val="1"/>
      <w:marLeft w:val="0"/>
      <w:marRight w:val="0"/>
      <w:marTop w:val="0"/>
      <w:marBottom w:val="0"/>
      <w:divBdr>
        <w:top w:val="none" w:sz="0" w:space="0" w:color="auto"/>
        <w:left w:val="none" w:sz="0" w:space="0" w:color="auto"/>
        <w:bottom w:val="none" w:sz="0" w:space="0" w:color="auto"/>
        <w:right w:val="none" w:sz="0" w:space="0" w:color="auto"/>
      </w:divBdr>
    </w:div>
    <w:div w:id="62410494">
      <w:bodyDiv w:val="1"/>
      <w:marLeft w:val="0"/>
      <w:marRight w:val="0"/>
      <w:marTop w:val="0"/>
      <w:marBottom w:val="0"/>
      <w:divBdr>
        <w:top w:val="none" w:sz="0" w:space="0" w:color="auto"/>
        <w:left w:val="none" w:sz="0" w:space="0" w:color="auto"/>
        <w:bottom w:val="none" w:sz="0" w:space="0" w:color="auto"/>
        <w:right w:val="none" w:sz="0" w:space="0" w:color="auto"/>
      </w:divBdr>
    </w:div>
    <w:div w:id="74404926">
      <w:bodyDiv w:val="1"/>
      <w:marLeft w:val="0"/>
      <w:marRight w:val="0"/>
      <w:marTop w:val="0"/>
      <w:marBottom w:val="0"/>
      <w:divBdr>
        <w:top w:val="none" w:sz="0" w:space="0" w:color="auto"/>
        <w:left w:val="none" w:sz="0" w:space="0" w:color="auto"/>
        <w:bottom w:val="none" w:sz="0" w:space="0" w:color="auto"/>
        <w:right w:val="none" w:sz="0" w:space="0" w:color="auto"/>
      </w:divBdr>
    </w:div>
    <w:div w:id="115606252">
      <w:bodyDiv w:val="1"/>
      <w:marLeft w:val="0"/>
      <w:marRight w:val="0"/>
      <w:marTop w:val="0"/>
      <w:marBottom w:val="0"/>
      <w:divBdr>
        <w:top w:val="none" w:sz="0" w:space="0" w:color="auto"/>
        <w:left w:val="none" w:sz="0" w:space="0" w:color="auto"/>
        <w:bottom w:val="none" w:sz="0" w:space="0" w:color="auto"/>
        <w:right w:val="none" w:sz="0" w:space="0" w:color="auto"/>
      </w:divBdr>
    </w:div>
    <w:div w:id="204290873">
      <w:bodyDiv w:val="1"/>
      <w:marLeft w:val="0"/>
      <w:marRight w:val="0"/>
      <w:marTop w:val="0"/>
      <w:marBottom w:val="0"/>
      <w:divBdr>
        <w:top w:val="none" w:sz="0" w:space="0" w:color="auto"/>
        <w:left w:val="none" w:sz="0" w:space="0" w:color="auto"/>
        <w:bottom w:val="none" w:sz="0" w:space="0" w:color="auto"/>
        <w:right w:val="none" w:sz="0" w:space="0" w:color="auto"/>
      </w:divBdr>
    </w:div>
    <w:div w:id="209922544">
      <w:bodyDiv w:val="1"/>
      <w:marLeft w:val="0"/>
      <w:marRight w:val="0"/>
      <w:marTop w:val="0"/>
      <w:marBottom w:val="0"/>
      <w:divBdr>
        <w:top w:val="none" w:sz="0" w:space="0" w:color="auto"/>
        <w:left w:val="none" w:sz="0" w:space="0" w:color="auto"/>
        <w:bottom w:val="none" w:sz="0" w:space="0" w:color="auto"/>
        <w:right w:val="none" w:sz="0" w:space="0" w:color="auto"/>
      </w:divBdr>
    </w:div>
    <w:div w:id="215356563">
      <w:bodyDiv w:val="1"/>
      <w:marLeft w:val="0"/>
      <w:marRight w:val="0"/>
      <w:marTop w:val="0"/>
      <w:marBottom w:val="0"/>
      <w:divBdr>
        <w:top w:val="none" w:sz="0" w:space="0" w:color="auto"/>
        <w:left w:val="none" w:sz="0" w:space="0" w:color="auto"/>
        <w:bottom w:val="none" w:sz="0" w:space="0" w:color="auto"/>
        <w:right w:val="none" w:sz="0" w:space="0" w:color="auto"/>
      </w:divBdr>
    </w:div>
    <w:div w:id="237058780">
      <w:bodyDiv w:val="1"/>
      <w:marLeft w:val="0"/>
      <w:marRight w:val="0"/>
      <w:marTop w:val="0"/>
      <w:marBottom w:val="0"/>
      <w:divBdr>
        <w:top w:val="none" w:sz="0" w:space="0" w:color="auto"/>
        <w:left w:val="none" w:sz="0" w:space="0" w:color="auto"/>
        <w:bottom w:val="none" w:sz="0" w:space="0" w:color="auto"/>
        <w:right w:val="none" w:sz="0" w:space="0" w:color="auto"/>
      </w:divBdr>
    </w:div>
    <w:div w:id="306977358">
      <w:bodyDiv w:val="1"/>
      <w:marLeft w:val="0"/>
      <w:marRight w:val="0"/>
      <w:marTop w:val="0"/>
      <w:marBottom w:val="0"/>
      <w:divBdr>
        <w:top w:val="none" w:sz="0" w:space="0" w:color="auto"/>
        <w:left w:val="none" w:sz="0" w:space="0" w:color="auto"/>
        <w:bottom w:val="none" w:sz="0" w:space="0" w:color="auto"/>
        <w:right w:val="none" w:sz="0" w:space="0" w:color="auto"/>
      </w:divBdr>
    </w:div>
    <w:div w:id="333193765">
      <w:bodyDiv w:val="1"/>
      <w:marLeft w:val="0"/>
      <w:marRight w:val="0"/>
      <w:marTop w:val="0"/>
      <w:marBottom w:val="0"/>
      <w:divBdr>
        <w:top w:val="none" w:sz="0" w:space="0" w:color="auto"/>
        <w:left w:val="none" w:sz="0" w:space="0" w:color="auto"/>
        <w:bottom w:val="none" w:sz="0" w:space="0" w:color="auto"/>
        <w:right w:val="none" w:sz="0" w:space="0" w:color="auto"/>
      </w:divBdr>
    </w:div>
    <w:div w:id="482544108">
      <w:bodyDiv w:val="1"/>
      <w:marLeft w:val="0"/>
      <w:marRight w:val="0"/>
      <w:marTop w:val="0"/>
      <w:marBottom w:val="0"/>
      <w:divBdr>
        <w:top w:val="none" w:sz="0" w:space="0" w:color="auto"/>
        <w:left w:val="none" w:sz="0" w:space="0" w:color="auto"/>
        <w:bottom w:val="none" w:sz="0" w:space="0" w:color="auto"/>
        <w:right w:val="none" w:sz="0" w:space="0" w:color="auto"/>
      </w:divBdr>
    </w:div>
    <w:div w:id="522790889">
      <w:bodyDiv w:val="1"/>
      <w:marLeft w:val="0"/>
      <w:marRight w:val="0"/>
      <w:marTop w:val="0"/>
      <w:marBottom w:val="0"/>
      <w:divBdr>
        <w:top w:val="none" w:sz="0" w:space="0" w:color="auto"/>
        <w:left w:val="none" w:sz="0" w:space="0" w:color="auto"/>
        <w:bottom w:val="none" w:sz="0" w:space="0" w:color="auto"/>
        <w:right w:val="none" w:sz="0" w:space="0" w:color="auto"/>
      </w:divBdr>
    </w:div>
    <w:div w:id="569343825">
      <w:bodyDiv w:val="1"/>
      <w:marLeft w:val="0"/>
      <w:marRight w:val="0"/>
      <w:marTop w:val="0"/>
      <w:marBottom w:val="0"/>
      <w:divBdr>
        <w:top w:val="none" w:sz="0" w:space="0" w:color="auto"/>
        <w:left w:val="none" w:sz="0" w:space="0" w:color="auto"/>
        <w:bottom w:val="none" w:sz="0" w:space="0" w:color="auto"/>
        <w:right w:val="none" w:sz="0" w:space="0" w:color="auto"/>
      </w:divBdr>
    </w:div>
    <w:div w:id="600718858">
      <w:bodyDiv w:val="1"/>
      <w:marLeft w:val="0"/>
      <w:marRight w:val="0"/>
      <w:marTop w:val="0"/>
      <w:marBottom w:val="0"/>
      <w:divBdr>
        <w:top w:val="none" w:sz="0" w:space="0" w:color="auto"/>
        <w:left w:val="none" w:sz="0" w:space="0" w:color="auto"/>
        <w:bottom w:val="none" w:sz="0" w:space="0" w:color="auto"/>
        <w:right w:val="none" w:sz="0" w:space="0" w:color="auto"/>
      </w:divBdr>
    </w:div>
    <w:div w:id="655190697">
      <w:bodyDiv w:val="1"/>
      <w:marLeft w:val="0"/>
      <w:marRight w:val="0"/>
      <w:marTop w:val="0"/>
      <w:marBottom w:val="0"/>
      <w:divBdr>
        <w:top w:val="none" w:sz="0" w:space="0" w:color="auto"/>
        <w:left w:val="none" w:sz="0" w:space="0" w:color="auto"/>
        <w:bottom w:val="none" w:sz="0" w:space="0" w:color="auto"/>
        <w:right w:val="none" w:sz="0" w:space="0" w:color="auto"/>
      </w:divBdr>
    </w:div>
    <w:div w:id="658113397">
      <w:bodyDiv w:val="1"/>
      <w:marLeft w:val="0"/>
      <w:marRight w:val="0"/>
      <w:marTop w:val="0"/>
      <w:marBottom w:val="0"/>
      <w:divBdr>
        <w:top w:val="none" w:sz="0" w:space="0" w:color="auto"/>
        <w:left w:val="none" w:sz="0" w:space="0" w:color="auto"/>
        <w:bottom w:val="none" w:sz="0" w:space="0" w:color="auto"/>
        <w:right w:val="none" w:sz="0" w:space="0" w:color="auto"/>
      </w:divBdr>
    </w:div>
    <w:div w:id="666130930">
      <w:bodyDiv w:val="1"/>
      <w:marLeft w:val="0"/>
      <w:marRight w:val="0"/>
      <w:marTop w:val="0"/>
      <w:marBottom w:val="0"/>
      <w:divBdr>
        <w:top w:val="none" w:sz="0" w:space="0" w:color="auto"/>
        <w:left w:val="none" w:sz="0" w:space="0" w:color="auto"/>
        <w:bottom w:val="none" w:sz="0" w:space="0" w:color="auto"/>
        <w:right w:val="none" w:sz="0" w:space="0" w:color="auto"/>
      </w:divBdr>
    </w:div>
    <w:div w:id="754939893">
      <w:bodyDiv w:val="1"/>
      <w:marLeft w:val="0"/>
      <w:marRight w:val="0"/>
      <w:marTop w:val="0"/>
      <w:marBottom w:val="0"/>
      <w:divBdr>
        <w:top w:val="none" w:sz="0" w:space="0" w:color="auto"/>
        <w:left w:val="none" w:sz="0" w:space="0" w:color="auto"/>
        <w:bottom w:val="none" w:sz="0" w:space="0" w:color="auto"/>
        <w:right w:val="none" w:sz="0" w:space="0" w:color="auto"/>
      </w:divBdr>
    </w:div>
    <w:div w:id="814684976">
      <w:bodyDiv w:val="1"/>
      <w:marLeft w:val="0"/>
      <w:marRight w:val="0"/>
      <w:marTop w:val="0"/>
      <w:marBottom w:val="0"/>
      <w:divBdr>
        <w:top w:val="none" w:sz="0" w:space="0" w:color="auto"/>
        <w:left w:val="none" w:sz="0" w:space="0" w:color="auto"/>
        <w:bottom w:val="none" w:sz="0" w:space="0" w:color="auto"/>
        <w:right w:val="none" w:sz="0" w:space="0" w:color="auto"/>
      </w:divBdr>
    </w:div>
    <w:div w:id="924917063">
      <w:bodyDiv w:val="1"/>
      <w:marLeft w:val="0"/>
      <w:marRight w:val="0"/>
      <w:marTop w:val="0"/>
      <w:marBottom w:val="0"/>
      <w:divBdr>
        <w:top w:val="none" w:sz="0" w:space="0" w:color="auto"/>
        <w:left w:val="none" w:sz="0" w:space="0" w:color="auto"/>
        <w:bottom w:val="none" w:sz="0" w:space="0" w:color="auto"/>
        <w:right w:val="none" w:sz="0" w:space="0" w:color="auto"/>
      </w:divBdr>
    </w:div>
    <w:div w:id="1014190660">
      <w:bodyDiv w:val="1"/>
      <w:marLeft w:val="0"/>
      <w:marRight w:val="0"/>
      <w:marTop w:val="0"/>
      <w:marBottom w:val="0"/>
      <w:divBdr>
        <w:top w:val="none" w:sz="0" w:space="0" w:color="auto"/>
        <w:left w:val="none" w:sz="0" w:space="0" w:color="auto"/>
        <w:bottom w:val="none" w:sz="0" w:space="0" w:color="auto"/>
        <w:right w:val="none" w:sz="0" w:space="0" w:color="auto"/>
      </w:divBdr>
    </w:div>
    <w:div w:id="1203249061">
      <w:bodyDiv w:val="1"/>
      <w:marLeft w:val="0"/>
      <w:marRight w:val="0"/>
      <w:marTop w:val="0"/>
      <w:marBottom w:val="0"/>
      <w:divBdr>
        <w:top w:val="none" w:sz="0" w:space="0" w:color="auto"/>
        <w:left w:val="none" w:sz="0" w:space="0" w:color="auto"/>
        <w:bottom w:val="none" w:sz="0" w:space="0" w:color="auto"/>
        <w:right w:val="none" w:sz="0" w:space="0" w:color="auto"/>
      </w:divBdr>
      <w:divsChild>
        <w:div w:id="774521986">
          <w:marLeft w:val="0"/>
          <w:marRight w:val="0"/>
          <w:marTop w:val="0"/>
          <w:marBottom w:val="0"/>
          <w:divBdr>
            <w:top w:val="none" w:sz="0" w:space="0" w:color="auto"/>
            <w:left w:val="none" w:sz="0" w:space="0" w:color="auto"/>
            <w:bottom w:val="none" w:sz="0" w:space="0" w:color="auto"/>
            <w:right w:val="none" w:sz="0" w:space="0" w:color="auto"/>
          </w:divBdr>
        </w:div>
      </w:divsChild>
    </w:div>
    <w:div w:id="1237475472">
      <w:bodyDiv w:val="1"/>
      <w:marLeft w:val="0"/>
      <w:marRight w:val="0"/>
      <w:marTop w:val="0"/>
      <w:marBottom w:val="0"/>
      <w:divBdr>
        <w:top w:val="none" w:sz="0" w:space="0" w:color="auto"/>
        <w:left w:val="none" w:sz="0" w:space="0" w:color="auto"/>
        <w:bottom w:val="none" w:sz="0" w:space="0" w:color="auto"/>
        <w:right w:val="none" w:sz="0" w:space="0" w:color="auto"/>
      </w:divBdr>
    </w:div>
    <w:div w:id="1243487242">
      <w:bodyDiv w:val="1"/>
      <w:marLeft w:val="0"/>
      <w:marRight w:val="0"/>
      <w:marTop w:val="0"/>
      <w:marBottom w:val="0"/>
      <w:divBdr>
        <w:top w:val="none" w:sz="0" w:space="0" w:color="auto"/>
        <w:left w:val="none" w:sz="0" w:space="0" w:color="auto"/>
        <w:bottom w:val="none" w:sz="0" w:space="0" w:color="auto"/>
        <w:right w:val="none" w:sz="0" w:space="0" w:color="auto"/>
      </w:divBdr>
    </w:div>
    <w:div w:id="1280336300">
      <w:bodyDiv w:val="1"/>
      <w:marLeft w:val="0"/>
      <w:marRight w:val="0"/>
      <w:marTop w:val="0"/>
      <w:marBottom w:val="0"/>
      <w:divBdr>
        <w:top w:val="none" w:sz="0" w:space="0" w:color="auto"/>
        <w:left w:val="none" w:sz="0" w:space="0" w:color="auto"/>
        <w:bottom w:val="none" w:sz="0" w:space="0" w:color="auto"/>
        <w:right w:val="none" w:sz="0" w:space="0" w:color="auto"/>
      </w:divBdr>
    </w:div>
    <w:div w:id="1313942792">
      <w:bodyDiv w:val="1"/>
      <w:marLeft w:val="0"/>
      <w:marRight w:val="0"/>
      <w:marTop w:val="0"/>
      <w:marBottom w:val="0"/>
      <w:divBdr>
        <w:top w:val="none" w:sz="0" w:space="0" w:color="auto"/>
        <w:left w:val="none" w:sz="0" w:space="0" w:color="auto"/>
        <w:bottom w:val="none" w:sz="0" w:space="0" w:color="auto"/>
        <w:right w:val="none" w:sz="0" w:space="0" w:color="auto"/>
      </w:divBdr>
      <w:divsChild>
        <w:div w:id="1002001768">
          <w:marLeft w:val="0"/>
          <w:marRight w:val="0"/>
          <w:marTop w:val="0"/>
          <w:marBottom w:val="0"/>
          <w:divBdr>
            <w:top w:val="none" w:sz="0" w:space="0" w:color="auto"/>
            <w:left w:val="none" w:sz="0" w:space="0" w:color="auto"/>
            <w:bottom w:val="none" w:sz="0" w:space="0" w:color="auto"/>
            <w:right w:val="none" w:sz="0" w:space="0" w:color="auto"/>
          </w:divBdr>
        </w:div>
        <w:div w:id="408618974">
          <w:marLeft w:val="0"/>
          <w:marRight w:val="0"/>
          <w:marTop w:val="0"/>
          <w:marBottom w:val="0"/>
          <w:divBdr>
            <w:top w:val="none" w:sz="0" w:space="0" w:color="auto"/>
            <w:left w:val="none" w:sz="0" w:space="0" w:color="auto"/>
            <w:bottom w:val="none" w:sz="0" w:space="0" w:color="auto"/>
            <w:right w:val="none" w:sz="0" w:space="0" w:color="auto"/>
          </w:divBdr>
          <w:divsChild>
            <w:div w:id="1001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33431">
      <w:bodyDiv w:val="1"/>
      <w:marLeft w:val="0"/>
      <w:marRight w:val="0"/>
      <w:marTop w:val="0"/>
      <w:marBottom w:val="0"/>
      <w:divBdr>
        <w:top w:val="none" w:sz="0" w:space="0" w:color="auto"/>
        <w:left w:val="none" w:sz="0" w:space="0" w:color="auto"/>
        <w:bottom w:val="none" w:sz="0" w:space="0" w:color="auto"/>
        <w:right w:val="none" w:sz="0" w:space="0" w:color="auto"/>
      </w:divBdr>
    </w:div>
    <w:div w:id="1345519992">
      <w:bodyDiv w:val="1"/>
      <w:marLeft w:val="0"/>
      <w:marRight w:val="0"/>
      <w:marTop w:val="0"/>
      <w:marBottom w:val="0"/>
      <w:divBdr>
        <w:top w:val="none" w:sz="0" w:space="0" w:color="auto"/>
        <w:left w:val="none" w:sz="0" w:space="0" w:color="auto"/>
        <w:bottom w:val="none" w:sz="0" w:space="0" w:color="auto"/>
        <w:right w:val="none" w:sz="0" w:space="0" w:color="auto"/>
      </w:divBdr>
    </w:div>
    <w:div w:id="1365517607">
      <w:bodyDiv w:val="1"/>
      <w:marLeft w:val="0"/>
      <w:marRight w:val="0"/>
      <w:marTop w:val="0"/>
      <w:marBottom w:val="0"/>
      <w:divBdr>
        <w:top w:val="none" w:sz="0" w:space="0" w:color="auto"/>
        <w:left w:val="none" w:sz="0" w:space="0" w:color="auto"/>
        <w:bottom w:val="none" w:sz="0" w:space="0" w:color="auto"/>
        <w:right w:val="none" w:sz="0" w:space="0" w:color="auto"/>
      </w:divBdr>
    </w:div>
    <w:div w:id="1423182981">
      <w:bodyDiv w:val="1"/>
      <w:marLeft w:val="0"/>
      <w:marRight w:val="0"/>
      <w:marTop w:val="0"/>
      <w:marBottom w:val="0"/>
      <w:divBdr>
        <w:top w:val="none" w:sz="0" w:space="0" w:color="auto"/>
        <w:left w:val="none" w:sz="0" w:space="0" w:color="auto"/>
        <w:bottom w:val="none" w:sz="0" w:space="0" w:color="auto"/>
        <w:right w:val="none" w:sz="0" w:space="0" w:color="auto"/>
      </w:divBdr>
    </w:div>
    <w:div w:id="1428506407">
      <w:bodyDiv w:val="1"/>
      <w:marLeft w:val="0"/>
      <w:marRight w:val="0"/>
      <w:marTop w:val="0"/>
      <w:marBottom w:val="0"/>
      <w:divBdr>
        <w:top w:val="none" w:sz="0" w:space="0" w:color="auto"/>
        <w:left w:val="none" w:sz="0" w:space="0" w:color="auto"/>
        <w:bottom w:val="none" w:sz="0" w:space="0" w:color="auto"/>
        <w:right w:val="none" w:sz="0" w:space="0" w:color="auto"/>
      </w:divBdr>
    </w:div>
    <w:div w:id="1524510905">
      <w:bodyDiv w:val="1"/>
      <w:marLeft w:val="0"/>
      <w:marRight w:val="0"/>
      <w:marTop w:val="0"/>
      <w:marBottom w:val="0"/>
      <w:divBdr>
        <w:top w:val="none" w:sz="0" w:space="0" w:color="auto"/>
        <w:left w:val="none" w:sz="0" w:space="0" w:color="auto"/>
        <w:bottom w:val="none" w:sz="0" w:space="0" w:color="auto"/>
        <w:right w:val="none" w:sz="0" w:space="0" w:color="auto"/>
      </w:divBdr>
    </w:div>
    <w:div w:id="1538392352">
      <w:bodyDiv w:val="1"/>
      <w:marLeft w:val="0"/>
      <w:marRight w:val="0"/>
      <w:marTop w:val="0"/>
      <w:marBottom w:val="0"/>
      <w:divBdr>
        <w:top w:val="none" w:sz="0" w:space="0" w:color="auto"/>
        <w:left w:val="none" w:sz="0" w:space="0" w:color="auto"/>
        <w:bottom w:val="none" w:sz="0" w:space="0" w:color="auto"/>
        <w:right w:val="none" w:sz="0" w:space="0" w:color="auto"/>
      </w:divBdr>
    </w:div>
    <w:div w:id="1573083084">
      <w:bodyDiv w:val="1"/>
      <w:marLeft w:val="0"/>
      <w:marRight w:val="0"/>
      <w:marTop w:val="0"/>
      <w:marBottom w:val="0"/>
      <w:divBdr>
        <w:top w:val="none" w:sz="0" w:space="0" w:color="auto"/>
        <w:left w:val="none" w:sz="0" w:space="0" w:color="auto"/>
        <w:bottom w:val="none" w:sz="0" w:space="0" w:color="auto"/>
        <w:right w:val="none" w:sz="0" w:space="0" w:color="auto"/>
      </w:divBdr>
    </w:div>
    <w:div w:id="1608268495">
      <w:bodyDiv w:val="1"/>
      <w:marLeft w:val="0"/>
      <w:marRight w:val="0"/>
      <w:marTop w:val="0"/>
      <w:marBottom w:val="0"/>
      <w:divBdr>
        <w:top w:val="none" w:sz="0" w:space="0" w:color="auto"/>
        <w:left w:val="none" w:sz="0" w:space="0" w:color="auto"/>
        <w:bottom w:val="none" w:sz="0" w:space="0" w:color="auto"/>
        <w:right w:val="none" w:sz="0" w:space="0" w:color="auto"/>
      </w:divBdr>
    </w:div>
    <w:div w:id="1621374451">
      <w:bodyDiv w:val="1"/>
      <w:marLeft w:val="0"/>
      <w:marRight w:val="0"/>
      <w:marTop w:val="0"/>
      <w:marBottom w:val="0"/>
      <w:divBdr>
        <w:top w:val="none" w:sz="0" w:space="0" w:color="auto"/>
        <w:left w:val="none" w:sz="0" w:space="0" w:color="auto"/>
        <w:bottom w:val="none" w:sz="0" w:space="0" w:color="auto"/>
        <w:right w:val="none" w:sz="0" w:space="0" w:color="auto"/>
      </w:divBdr>
    </w:div>
    <w:div w:id="1724213596">
      <w:bodyDiv w:val="1"/>
      <w:marLeft w:val="0"/>
      <w:marRight w:val="0"/>
      <w:marTop w:val="0"/>
      <w:marBottom w:val="0"/>
      <w:divBdr>
        <w:top w:val="none" w:sz="0" w:space="0" w:color="auto"/>
        <w:left w:val="none" w:sz="0" w:space="0" w:color="auto"/>
        <w:bottom w:val="none" w:sz="0" w:space="0" w:color="auto"/>
        <w:right w:val="none" w:sz="0" w:space="0" w:color="auto"/>
      </w:divBdr>
    </w:div>
    <w:div w:id="1755321224">
      <w:bodyDiv w:val="1"/>
      <w:marLeft w:val="0"/>
      <w:marRight w:val="0"/>
      <w:marTop w:val="0"/>
      <w:marBottom w:val="0"/>
      <w:divBdr>
        <w:top w:val="none" w:sz="0" w:space="0" w:color="auto"/>
        <w:left w:val="none" w:sz="0" w:space="0" w:color="auto"/>
        <w:bottom w:val="none" w:sz="0" w:space="0" w:color="auto"/>
        <w:right w:val="none" w:sz="0" w:space="0" w:color="auto"/>
      </w:divBdr>
      <w:divsChild>
        <w:div w:id="1100175529">
          <w:marLeft w:val="0"/>
          <w:marRight w:val="0"/>
          <w:marTop w:val="0"/>
          <w:marBottom w:val="0"/>
          <w:divBdr>
            <w:top w:val="single" w:sz="6" w:space="8" w:color="EEEEEE"/>
            <w:left w:val="single" w:sz="6" w:space="11" w:color="EEEEEE"/>
            <w:bottom w:val="single" w:sz="6" w:space="8" w:color="EEEEEE"/>
            <w:right w:val="single" w:sz="6" w:space="11" w:color="EEEEEE"/>
          </w:divBdr>
        </w:div>
        <w:div w:id="1154449295">
          <w:marLeft w:val="0"/>
          <w:marRight w:val="0"/>
          <w:marTop w:val="0"/>
          <w:marBottom w:val="0"/>
          <w:divBdr>
            <w:top w:val="none" w:sz="0" w:space="0" w:color="auto"/>
            <w:left w:val="none" w:sz="0" w:space="0" w:color="auto"/>
            <w:bottom w:val="none" w:sz="0" w:space="0" w:color="auto"/>
            <w:right w:val="none" w:sz="0" w:space="0" w:color="auto"/>
          </w:divBdr>
        </w:div>
      </w:divsChild>
    </w:div>
    <w:div w:id="1768958883">
      <w:bodyDiv w:val="1"/>
      <w:marLeft w:val="0"/>
      <w:marRight w:val="0"/>
      <w:marTop w:val="0"/>
      <w:marBottom w:val="0"/>
      <w:divBdr>
        <w:top w:val="none" w:sz="0" w:space="0" w:color="auto"/>
        <w:left w:val="none" w:sz="0" w:space="0" w:color="auto"/>
        <w:bottom w:val="none" w:sz="0" w:space="0" w:color="auto"/>
        <w:right w:val="none" w:sz="0" w:space="0" w:color="auto"/>
      </w:divBdr>
    </w:div>
    <w:div w:id="1828158826">
      <w:bodyDiv w:val="1"/>
      <w:marLeft w:val="0"/>
      <w:marRight w:val="0"/>
      <w:marTop w:val="0"/>
      <w:marBottom w:val="0"/>
      <w:divBdr>
        <w:top w:val="none" w:sz="0" w:space="0" w:color="auto"/>
        <w:left w:val="none" w:sz="0" w:space="0" w:color="auto"/>
        <w:bottom w:val="none" w:sz="0" w:space="0" w:color="auto"/>
        <w:right w:val="none" w:sz="0" w:space="0" w:color="auto"/>
      </w:divBdr>
    </w:div>
    <w:div w:id="1835946868">
      <w:bodyDiv w:val="1"/>
      <w:marLeft w:val="0"/>
      <w:marRight w:val="0"/>
      <w:marTop w:val="0"/>
      <w:marBottom w:val="0"/>
      <w:divBdr>
        <w:top w:val="none" w:sz="0" w:space="0" w:color="auto"/>
        <w:left w:val="none" w:sz="0" w:space="0" w:color="auto"/>
        <w:bottom w:val="none" w:sz="0" w:space="0" w:color="auto"/>
        <w:right w:val="none" w:sz="0" w:space="0" w:color="auto"/>
      </w:divBdr>
    </w:div>
    <w:div w:id="1847209171">
      <w:bodyDiv w:val="1"/>
      <w:marLeft w:val="0"/>
      <w:marRight w:val="0"/>
      <w:marTop w:val="0"/>
      <w:marBottom w:val="0"/>
      <w:divBdr>
        <w:top w:val="none" w:sz="0" w:space="0" w:color="auto"/>
        <w:left w:val="none" w:sz="0" w:space="0" w:color="auto"/>
        <w:bottom w:val="none" w:sz="0" w:space="0" w:color="auto"/>
        <w:right w:val="none" w:sz="0" w:space="0" w:color="auto"/>
      </w:divBdr>
    </w:div>
    <w:div w:id="1896042862">
      <w:bodyDiv w:val="1"/>
      <w:marLeft w:val="0"/>
      <w:marRight w:val="0"/>
      <w:marTop w:val="0"/>
      <w:marBottom w:val="0"/>
      <w:divBdr>
        <w:top w:val="none" w:sz="0" w:space="0" w:color="auto"/>
        <w:left w:val="none" w:sz="0" w:space="0" w:color="auto"/>
        <w:bottom w:val="none" w:sz="0" w:space="0" w:color="auto"/>
        <w:right w:val="none" w:sz="0" w:space="0" w:color="auto"/>
      </w:divBdr>
    </w:div>
    <w:div w:id="2030645826">
      <w:bodyDiv w:val="1"/>
      <w:marLeft w:val="0"/>
      <w:marRight w:val="0"/>
      <w:marTop w:val="0"/>
      <w:marBottom w:val="0"/>
      <w:divBdr>
        <w:top w:val="none" w:sz="0" w:space="0" w:color="auto"/>
        <w:left w:val="none" w:sz="0" w:space="0" w:color="auto"/>
        <w:bottom w:val="none" w:sz="0" w:space="0" w:color="auto"/>
        <w:right w:val="none" w:sz="0" w:space="0" w:color="auto"/>
      </w:divBdr>
    </w:div>
    <w:div w:id="203515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rada/show/v0532728-15?new=1&amp;find=1&amp;text=%D1%87%D0%B5%D1%80%D0%BB%D1%96%D0%B4%D0%B5%D0%BD%D0%B3" TargetMode="External"/><Relationship Id="rId21" Type="http://schemas.openxmlformats.org/officeDocument/2006/relationships/hyperlink" Target="https://kv.darg.gov.ua/index.php?lang_id=1&amp;content_id=2676&amp;lp=12" TargetMode="External"/><Relationship Id="rId42" Type="http://schemas.openxmlformats.org/officeDocument/2006/relationships/diagramColors" Target="diagrams/colors1.xml"/><Relationship Id="rId47" Type="http://schemas.openxmlformats.org/officeDocument/2006/relationships/hyperlink" Target="https://zakon.rada.gov.ua/laws/show/67-2018-%25" TargetMode="External"/><Relationship Id="rId63" Type="http://schemas.openxmlformats.org/officeDocument/2006/relationships/hyperlink" Target="https://uk.wikipedia.org/wiki/%D0%93%D0%BE%D0%BB%D0%BE%D0%B2%D0%B0_%D0%84%D0%B2%D1%80%D0%BE%D0%BF%D0%B5%D0%B9%D1%81%D1%8C%D0%BA%D0%BE%D0%B3%D0%BE_%D0%BF%D0%B0%D1%80%D0%BB%D0%B0%D0%BC%D0%B5%D0%BD%D1%82%D1%83" TargetMode="External"/><Relationship Id="rId68" Type="http://schemas.openxmlformats.org/officeDocument/2006/relationships/hyperlink" Target="http://aps-ua.org/wp-content/uploads/2017/03/" TargetMode="External"/><Relationship Id="rId16" Type="http://schemas.openxmlformats.org/officeDocument/2006/relationships/hyperlink" Target="https://www.zhiva-planeta.org.ua/diyalnist/staluy-rozvutok.html" TargetMode="External"/><Relationship Id="rId11" Type="http://schemas.openxmlformats.org/officeDocument/2006/relationships/hyperlink" Target="http://resource.history.org.ua/item/0013707" TargetMode="External"/><Relationship Id="rId32" Type="http://schemas.openxmlformats.org/officeDocument/2006/relationships/hyperlink" Target="https://www.britannica.com/sports/cheerleading" TargetMode="External"/><Relationship Id="rId37" Type="http://schemas.openxmlformats.org/officeDocument/2006/relationships/hyperlink" Target="https://huri.harvard.edu/serving-people-will-ukraine%E2%80%99s-political-culture-change-huri-experts-weigh" TargetMode="External"/><Relationship Id="rId53" Type="http://schemas.openxmlformats.org/officeDocument/2006/relationships/hyperlink" Target="https://eur-lex.europa.eu/legal-content/EN/TXT/?uri=celex:32017L0541" TargetMode="External"/><Relationship Id="rId58" Type="http://schemas.openxmlformats.org/officeDocument/2006/relationships/hyperlink" Target="https://suspilne.media/212926-vstup-do-es-ta-nato-pidtrimue-rekordna-kilkist-ukrainciv-rejting/" TargetMode="External"/><Relationship Id="rId74" Type="http://schemas.openxmlformats.org/officeDocument/2006/relationships/hyperlink" Target="https://rpsc.ru/kornily/report/vozzvanie-2022/" TargetMode="External"/><Relationship Id="rId79" Type="http://schemas.openxmlformats.org/officeDocument/2006/relationships/hyperlink" Target="https://www.ukrinform.ru/" TargetMode="External"/><Relationship Id="rId5" Type="http://schemas.openxmlformats.org/officeDocument/2006/relationships/webSettings" Target="webSettings.xml"/><Relationship Id="rId61" Type="http://schemas.openxmlformats.org/officeDocument/2006/relationships/hyperlink" Target="https://zakon.rada.gov.ua/laws/show/2232-12?new=1&amp;find=1&amp;text=%D0%B6%D1%96%D0%BD%D0%BA%D0%B8" TargetMode="External"/><Relationship Id="rId82" Type="http://schemas.openxmlformats.org/officeDocument/2006/relationships/theme" Target="theme/theme1.xml"/><Relationship Id="rId19" Type="http://schemas.openxmlformats.org/officeDocument/2006/relationships/hyperlink" Target="http://www.dy.nayka.com.ua/?op=1&amp;z=869" TargetMode="External"/><Relationship Id="rId14" Type="http://schemas.openxmlformats.org/officeDocument/2006/relationships/hyperlink" Target="https://web.archive.org/web/20190724135216/https://www.un.org/documents/ga/res/42/ares42-187.htm" TargetMode="External"/><Relationship Id="rId22" Type="http://schemas.openxmlformats.org/officeDocument/2006/relationships/hyperlink" Target="https://darg.gov.ua/_publichnij_zvit_golovi_0_0_0_11806_1.html" TargetMode="External"/><Relationship Id="rId27" Type="http://schemas.openxmlformats.org/officeDocument/2006/relationships/hyperlink" Target="https://zakon.rada.gov.ua" TargetMode="External"/><Relationship Id="rId30" Type="http://schemas.openxmlformats.org/officeDocument/2006/relationships/hyperlink" Target="https://www.britannica.com/editor/The-Editors-of-Encyclopaedia-Britannica/4419" TargetMode="External"/><Relationship Id="rId35" Type="http://schemas.openxmlformats.org/officeDocument/2006/relationships/hyperlink" Target="https://www.kiis.com.ua/?lang=ukr&amp;cat=reports&amp;id=1093&amp;page=2&amp;t=13" TargetMode="External"/><Relationship Id="rId43" Type="http://schemas.microsoft.com/office/2007/relationships/diagramDrawing" Target="diagrams/drawing1.xml"/><Relationship Id="rId48" Type="http://schemas.openxmlformats.org/officeDocument/2006/relationships/hyperlink" Target="https://ucci.org.ua/" TargetMode="External"/><Relationship Id="rId56" Type="http://schemas.openxmlformats.org/officeDocument/2006/relationships/hyperlink" Target="https://dpsu.gov.ua/ua/Zakonodavstvo-S-shchodo-borotbi-z-terorizmom/" TargetMode="External"/><Relationship Id="rId64" Type="http://schemas.openxmlformats.org/officeDocument/2006/relationships/hyperlink" Target="&#1050;&#1086;&#1085;&#1089;&#1090;&#1080;&#1090;&#1091;&#1094;&#1110;&#1103;&#1059;&#1082;&#1088;&#1072;&#1111;&#1085;&#1080;" TargetMode="External"/><Relationship Id="rId69" Type="http://schemas.openxmlformats.org/officeDocument/2006/relationships/hyperlink" Target="https://itd.rada.gov.ua/billInfo/Bills/Card/%2039505" TargetMode="External"/><Relationship Id="rId77" Type="http://schemas.openxmlformats.org/officeDocument/2006/relationships/hyperlink" Target="https://www.facebook.com/drevlepravoslav/" TargetMode="External"/><Relationship Id="rId8" Type="http://schemas.openxmlformats.org/officeDocument/2006/relationships/hyperlink" Target="https://ivinas.gov.ua/%20publikatsiji/novi-vydannia-instytutu/vnutrishni-ta-zovnishni-skladovi-formuvannia-zovnishnoi-polityky-krain-postradianskoho-prostoru-zbirnyk-naukovykh-prats-za-zah-red-ah-bulvinskoho-du-instytut-vsesvitnoi-istorii-nan-ukrainy-k-2021-274-s.html" TargetMode="External"/><Relationship Id="rId51" Type="http://schemas.openxmlformats.org/officeDocument/2006/relationships/hyperlink" Target="https://eur-lex.europa.eu/legal-content/EN/TXT/?uri=uriserv:OJ.L_.2017.113.01.0048.01.ENG" TargetMode="External"/><Relationship Id="rId72" Type="http://schemas.openxmlformats.org/officeDocument/2006/relationships/hyperlink" Target="https://tverezo.info/"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dy.nayka.com.ua/pdf/2_2020/40.pdf" TargetMode="External"/><Relationship Id="rId17" Type="http://schemas.openxmlformats.org/officeDocument/2006/relationships/hyperlink" Target="https://zakon.rada.gov.ua/laws/show/1150-20" TargetMode="External"/><Relationship Id="rId25" Type="http://schemas.openxmlformats.org/officeDocument/2006/relationships/hyperlink" Target="https://cheerleading.org.ua/" TargetMode="External"/><Relationship Id="rId33" Type="http://schemas.openxmlformats.org/officeDocument/2006/relationships/hyperlink" Target="https://olympics.com/ioc" TargetMode="External"/><Relationship Id="rId38" Type="http://schemas.openxmlformats.org/officeDocument/2006/relationships/hyperlink" Target="https://ratinggroup.ua/research/ukraine/odinnadcatyy_obschenacionalnyy_opros_lichnaya_svoboda_bezopasnost_i_voprosy_oruzhiya.html" TargetMode="External"/><Relationship Id="rId46" Type="http://schemas.openxmlformats.org/officeDocument/2006/relationships/hyperlink" Target="http://www.alexandre-tai.narod.ru/PDF/alm_23_6-14.pdf" TargetMode="External"/><Relationship Id="rId59" Type="http://schemas.openxmlformats.org/officeDocument/2006/relationships/hyperlink" Target="https://lb.ua/news/2022/03/22/510531_berut_nato_shcho_boyatsya.html" TargetMode="External"/><Relationship Id="rId67" Type="http://schemas.openxmlformats.org/officeDocument/2006/relationships/hyperlink" Target="https://armyinform.com.ua/2022/03/%2024/i-zvidky-u-nij-bulo-stilky-horobrosti-v-yiyi-to-25-rokiv/" TargetMode="External"/><Relationship Id="rId20" Type="http://schemas.openxmlformats.org/officeDocument/2006/relationships/hyperlink" Target="http://zakon3.rada.gov.ua/laws/show/411-2018-%D0%BF" TargetMode="External"/><Relationship Id="rId41" Type="http://schemas.openxmlformats.org/officeDocument/2006/relationships/diagramQuickStyle" Target="diagrams/quickStyle1.xml"/><Relationship Id="rId54" Type="http://schemas.openxmlformats.org/officeDocument/2006/relationships/hyperlink" Target="https://eur-lex.europa.eu/legal-content/EN/TXT/?uri=CELEX:02005D0671-20170420" TargetMode="External"/><Relationship Id="rId62" Type="http://schemas.openxmlformats.org/officeDocument/2006/relationships/hyperlink" Target="https://zakon.rada.gov.ua/laws/show/254%D0%BA/96-%D0%B2%D1%80" TargetMode="External"/><Relationship Id="rId70" Type="http://schemas.openxmlformats.org/officeDocument/2006/relationships/hyperlink" Target="https://ua.krymr.com/author/&#1086;&#1083;&#1077;&#1085;&#1072;-&#1088;&#1077;&#1084;&#1086;&#1074;&#1089;&#1100;&#1082;&#1072;/-_$_qq" TargetMode="External"/><Relationship Id="rId75" Type="http://schemas.openxmlformats.org/officeDocument/2006/relationships/hyperlink" Target="https://lenta.ru/news/2022/03/06/kornili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org/ru/documents/decl_conv/declarations/riodecl.shtml" TargetMode="External"/><Relationship Id="rId23" Type="http://schemas.openxmlformats.org/officeDocument/2006/relationships/hyperlink" Target="https://zakon.rada.gov.ua/laws/show/254%D0%BA/96-%D0%B2%D1%80" TargetMode="External"/><Relationship Id="rId28" Type="http://schemas.openxmlformats.org/officeDocument/2006/relationships/hyperlink" Target="http://www.majorette.cc/" TargetMode="External"/><Relationship Id="rId36" Type="http://schemas.openxmlformats.org/officeDocument/2006/relationships/hyperlink" Target="https://www.un.org/development/desa/dspd/%202021/07/trust-public-institutions/" TargetMode="External"/><Relationship Id="rId49" Type="http://schemas.openxmlformats.org/officeDocument/2006/relationships/hyperlink" Target="https://www.clubofrome.org" TargetMode="External"/><Relationship Id="rId57" Type="http://schemas.openxmlformats.org/officeDocument/2006/relationships/hyperlink" Target="https://zakon.rada.gov.ua" TargetMode="External"/><Relationship Id="rId10" Type="http://schemas.openxmlformats.org/officeDocument/2006/relationships/hyperlink" Target="http://publications.lnu.edu.ua/bulletins/index.php/intrel/article/view/175" TargetMode="External"/><Relationship Id="rId31" Type="http://schemas.openxmlformats.org/officeDocument/2006/relationships/hyperlink" Target="https://www.britannica.com/contributor/Laura-Anne-Grindstaff/9536804" TargetMode="External"/><Relationship Id="rId44" Type="http://schemas.openxmlformats.org/officeDocument/2006/relationships/hyperlink" Target="https://www.odessitclub.org/publications/almanac/alm_31/alm_31_32-36.pdf" TargetMode="External"/><Relationship Id="rId52" Type="http://schemas.openxmlformats.org/officeDocument/2006/relationships/hyperlink" Target="https://eur-lex.europa.eu/legal-content/EN/TXT/?uri=celex:22018A0622(01)" TargetMode="External"/><Relationship Id="rId60" Type="http://schemas.openxmlformats.org/officeDocument/2006/relationships/hyperlink" Target="https://issuu.com/kafinformi/docs/conflictologia_29.07.06" TargetMode="External"/><Relationship Id="rId65" Type="http://schemas.openxmlformats.org/officeDocument/2006/relationships/hyperlink" Target="https://zakon.rada.gov.ua/laws/show/" TargetMode="External"/><Relationship Id="rId73" Type="http://schemas.openxmlformats.org/officeDocument/2006/relationships/hyperlink" Target="https://tverezo.info/post/141469" TargetMode="External"/><Relationship Id="rId78" Type="http://schemas.openxmlformats.org/officeDocument/2006/relationships/hyperlink" Target="https://ruvera.ru/articles/%20staroobryadcheskoe_duhovenstvo_ukrainy_prosit_avtokefaliyu"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ibrary.ivinas.gov.ua/4669/" TargetMode="External"/><Relationship Id="rId13" Type="http://schemas.openxmlformats.org/officeDocument/2006/relationships/hyperlink" Target="https://zakon.rada.gov.ua/laws/show/995_454" TargetMode="External"/><Relationship Id="rId18" Type="http://schemas.openxmlformats.org/officeDocument/2006/relationships/hyperlink" Target="https://zakon.rada.gov.ua/laws/show/2365-14" TargetMode="External"/><Relationship Id="rId39" Type="http://schemas.openxmlformats.org/officeDocument/2006/relationships/diagramData" Target="diagrams/data1.xml"/><Relationship Id="rId34" Type="http://schemas.openxmlformats.org/officeDocument/2006/relationships/hyperlink" Target="https://ratinggroup.ua/research/ukraine/sedmoy_obschenacionalnyy_opros_ukraina_v_usloviyah_voyny_30-31_marta_2022.html" TargetMode="External"/><Relationship Id="rId50" Type="http://schemas.openxmlformats.org/officeDocument/2006/relationships/hyperlink" Target="https://eur-lex.europa.eu/eli/dir/2016/681/oj" TargetMode="External"/><Relationship Id="rId55" Type="http://schemas.openxmlformats.org/officeDocument/2006/relationships/hyperlink" Target="https://eur-lex.europa.eu/legal-content/EN/TXT/?uri=celex:32016R0794" TargetMode="External"/><Relationship Id="rId76" Type="http://schemas.openxmlformats.org/officeDocument/2006/relationships/hyperlink" Target="https://hvylya.net/analytics/history/%20staroobryadcheskaya-kontseptsiya-russkogo-mira.html" TargetMode="External"/><Relationship Id="rId7" Type="http://schemas.openxmlformats.org/officeDocument/2006/relationships/endnotes" Target="endnotes.xml"/><Relationship Id="rId71" Type="http://schemas.openxmlformats.org/officeDocument/2006/relationships/hyperlink" Target="https://ua.krymr.com/a/ukraina-tsentr-z-protydii-dezinformatsii-krym/%2031147304" TargetMode="External"/><Relationship Id="rId2" Type="http://schemas.openxmlformats.org/officeDocument/2006/relationships/numbering" Target="numbering.xml"/><Relationship Id="rId29" Type="http://schemas.openxmlformats.org/officeDocument/2006/relationships/hyperlink" Target="https://www.britannica.com/contributor/Laura-Anne-Grindstaff/9536804" TargetMode="External"/><Relationship Id="rId24" Type="http://schemas.openxmlformats.org/officeDocument/2006/relationships/hyperlink" Target="https://zakon.rada.gov.ua/laws/show/254%D0%BA/96-%D0%B2%D1%80" TargetMode="External"/><Relationship Id="rId40" Type="http://schemas.openxmlformats.org/officeDocument/2006/relationships/diagramLayout" Target="diagrams/layout1.xml"/><Relationship Id="rId45" Type="http://schemas.openxmlformats.org/officeDocument/2006/relationships/hyperlink" Target="https://tudoy-sudoy.od.ua/porto-franko-odessa/" TargetMode="External"/><Relationship Id="rId66" Type="http://schemas.openxmlformats.org/officeDocument/2006/relationships/hyperlink" Target="https://armyinform.com.ua/army-authors/anastasiya-olehnovych/"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970EB2-255E-B241-9E5C-5F530D9DE812}" type="doc">
      <dgm:prSet loTypeId="urn:microsoft.com/office/officeart/2008/layout/RadialCluster" loCatId="" qsTypeId="urn:microsoft.com/office/officeart/2005/8/quickstyle/simple1" qsCatId="simple" csTypeId="urn:microsoft.com/office/officeart/2005/8/colors/accent0_1" csCatId="mainScheme" phldr="1"/>
      <dgm:spPr/>
      <dgm:t>
        <a:bodyPr/>
        <a:lstStyle/>
        <a:p>
          <a:endParaRPr lang="ru-RU"/>
        </a:p>
      </dgm:t>
    </dgm:pt>
    <dgm:pt modelId="{AFB63AC2-7231-D844-A6CE-F19B1D6CFB6E}">
      <dgm:prSet phldrT="[Текст]" custT="1"/>
      <dgm:spPr>
        <a:xfrm>
          <a:off x="2066289" y="1670997"/>
          <a:ext cx="1353820" cy="135382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4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Advantages of Odesa Porto-Franco</a:t>
          </a:r>
          <a:endParaRPr lang="ru-RU" sz="14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78C7424-A285-FC42-BAC5-353AB32DA4D6}" type="parTrans" cxnId="{011EC9EF-C01C-6647-A326-AD2E077FE942}">
      <dgm:prSet/>
      <dgm:spPr/>
      <dgm:t>
        <a:bodyPr/>
        <a:lstStyle/>
        <a:p>
          <a:endParaRPr lang="ru-RU">
            <a:latin typeface="Times New Roman" panose="02020603050405020304" pitchFamily="18" charset="0"/>
            <a:cs typeface="Times New Roman" panose="02020603050405020304" pitchFamily="18" charset="0"/>
          </a:endParaRPr>
        </a:p>
      </dgm:t>
    </dgm:pt>
    <dgm:pt modelId="{5374618B-FB70-1848-B649-2B6AB3FFB846}" type="sibTrans" cxnId="{011EC9EF-C01C-6647-A326-AD2E077FE942}">
      <dgm:prSet/>
      <dgm:spPr/>
      <dgm:t>
        <a:bodyPr/>
        <a:lstStyle/>
        <a:p>
          <a:endParaRPr lang="ru-RU">
            <a:latin typeface="Times New Roman" panose="02020603050405020304" pitchFamily="18" charset="0"/>
            <a:cs typeface="Times New Roman" panose="02020603050405020304" pitchFamily="18" charset="0"/>
          </a:endParaRPr>
        </a:p>
      </dgm:t>
    </dgm:pt>
    <dgm:pt modelId="{73AA0AA6-D3F1-3A42-8985-F3D8574A4FF4}">
      <dgm:prSet phldrT="[Текст]" custT="1"/>
      <dgm:spPr>
        <a:xfrm>
          <a:off x="2289670" y="45655"/>
          <a:ext cx="907059" cy="907059"/>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lower prices for goods for buyers</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27343AD-05CF-3944-BC38-0E310B0DE44B}" type="parTrans" cxnId="{FCCD28BA-05C6-6C47-BE60-FF944892D165}">
      <dgm:prSet/>
      <dgm:spPr>
        <a:xfrm rot="16200000">
          <a:off x="2384058" y="1311856"/>
          <a:ext cx="718282" cy="0"/>
        </a:xfrm>
        <a:custGeom>
          <a:avLst/>
          <a:gdLst/>
          <a:ahLst/>
          <a:cxnLst/>
          <a:rect l="0" t="0" r="0" b="0"/>
          <a:pathLst>
            <a:path>
              <a:moveTo>
                <a:pt x="0" y="0"/>
              </a:moveTo>
              <a:lnTo>
                <a:pt x="718282" y="0"/>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latin typeface="Times New Roman" panose="02020603050405020304" pitchFamily="18" charset="0"/>
            <a:cs typeface="Times New Roman" panose="02020603050405020304" pitchFamily="18" charset="0"/>
          </a:endParaRPr>
        </a:p>
      </dgm:t>
    </dgm:pt>
    <dgm:pt modelId="{2539268C-9D3B-D64F-973A-A6AC3A3F5BE1}" type="sibTrans" cxnId="{FCCD28BA-05C6-6C47-BE60-FF944892D165}">
      <dgm:prSet/>
      <dgm:spPr/>
      <dgm:t>
        <a:bodyPr/>
        <a:lstStyle/>
        <a:p>
          <a:endParaRPr lang="ru-RU">
            <a:latin typeface="Times New Roman" panose="02020603050405020304" pitchFamily="18" charset="0"/>
            <a:cs typeface="Times New Roman" panose="02020603050405020304" pitchFamily="18" charset="0"/>
          </a:endParaRPr>
        </a:p>
      </dgm:t>
    </dgm:pt>
    <dgm:pt modelId="{9E62759C-C6BD-B744-A97E-799DBD5605E9}">
      <dgm:prSet phldrT="[Текст]" custT="1"/>
      <dgm:spPr>
        <a:xfrm>
          <a:off x="3687779" y="741718"/>
          <a:ext cx="1001620" cy="907059"/>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Odesa gained international authority</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BE42EE1-96BA-584D-8BFA-382DF33A9DCB}" type="parTrans" cxnId="{8E6A5011-3E1A-1D42-BF5A-1A4800CD8D3A}">
      <dgm:prSet/>
      <dgm:spPr>
        <a:xfrm rot="19285714">
          <a:off x="3382763" y="1701360"/>
          <a:ext cx="342361" cy="0"/>
        </a:xfrm>
        <a:custGeom>
          <a:avLst/>
          <a:gdLst/>
          <a:ahLst/>
          <a:cxnLst/>
          <a:rect l="0" t="0" r="0" b="0"/>
          <a:pathLst>
            <a:path>
              <a:moveTo>
                <a:pt x="0" y="0"/>
              </a:moveTo>
              <a:lnTo>
                <a:pt x="342361" y="0"/>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latin typeface="Times New Roman" panose="02020603050405020304" pitchFamily="18" charset="0"/>
            <a:cs typeface="Times New Roman" panose="02020603050405020304" pitchFamily="18" charset="0"/>
          </a:endParaRPr>
        </a:p>
      </dgm:t>
    </dgm:pt>
    <dgm:pt modelId="{10B07E83-AAD3-A64D-A001-9131F717A934}" type="sibTrans" cxnId="{8E6A5011-3E1A-1D42-BF5A-1A4800CD8D3A}">
      <dgm:prSet/>
      <dgm:spPr/>
      <dgm:t>
        <a:bodyPr/>
        <a:lstStyle/>
        <a:p>
          <a:endParaRPr lang="ru-RU">
            <a:latin typeface="Times New Roman" panose="02020603050405020304" pitchFamily="18" charset="0"/>
            <a:cs typeface="Times New Roman" panose="02020603050405020304" pitchFamily="18" charset="0"/>
          </a:endParaRPr>
        </a:p>
      </dgm:t>
    </dgm:pt>
    <dgm:pt modelId="{04807447-BB69-6C4B-9C1C-734902361B72}">
      <dgm:prSet phldrT="[Текст]" custT="1"/>
      <dgm:spPr>
        <a:xfrm>
          <a:off x="4092041" y="2305757"/>
          <a:ext cx="907059" cy="907059"/>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reduction of bureaucratic procedures for sellers</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FEE35D4-C2A4-9A41-BDA6-86517900006C}" type="parTrans" cxnId="{7C648ACC-F4D5-1148-8E9D-1A71819E3BF7}">
      <dgm:prSet/>
      <dgm:spPr>
        <a:xfrm rot="771429">
          <a:off x="3411470" y="2579089"/>
          <a:ext cx="689211" cy="0"/>
        </a:xfrm>
        <a:custGeom>
          <a:avLst/>
          <a:gdLst/>
          <a:ahLst/>
          <a:cxnLst/>
          <a:rect l="0" t="0" r="0" b="0"/>
          <a:pathLst>
            <a:path>
              <a:moveTo>
                <a:pt x="0" y="0"/>
              </a:moveTo>
              <a:lnTo>
                <a:pt x="689211" y="0"/>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latin typeface="Times New Roman" panose="02020603050405020304" pitchFamily="18" charset="0"/>
            <a:cs typeface="Times New Roman" panose="02020603050405020304" pitchFamily="18" charset="0"/>
          </a:endParaRPr>
        </a:p>
      </dgm:t>
    </dgm:pt>
    <dgm:pt modelId="{408EC295-DC26-3143-8B3D-40251537C1C8}" type="sibTrans" cxnId="{7C648ACC-F4D5-1148-8E9D-1A71819E3BF7}">
      <dgm:prSet/>
      <dgm:spPr/>
      <dgm:t>
        <a:bodyPr/>
        <a:lstStyle/>
        <a:p>
          <a:endParaRPr lang="ru-RU">
            <a:latin typeface="Times New Roman" panose="02020603050405020304" pitchFamily="18" charset="0"/>
            <a:cs typeface="Times New Roman" panose="02020603050405020304" pitchFamily="18" charset="0"/>
          </a:endParaRPr>
        </a:p>
      </dgm:t>
    </dgm:pt>
    <dgm:pt modelId="{08DB8BE6-ED60-2B41-89F9-18A781D1E157}">
      <dgm:prSet custT="1"/>
      <dgm:spPr>
        <a:xfrm>
          <a:off x="2879771" y="3560019"/>
          <a:ext cx="1331118" cy="907059"/>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the opening of new plants and factories that used duty-free raw materials</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D7DA814-3CBA-EA4B-B381-95CE64108ACE}" type="parTrans" cxnId="{DD845A85-D92C-3D45-8A55-0D89F825D7ED}">
      <dgm:prSet/>
      <dgm:spPr>
        <a:xfrm rot="3857143">
          <a:off x="2901037" y="3292418"/>
          <a:ext cx="594028" cy="0"/>
        </a:xfrm>
        <a:custGeom>
          <a:avLst/>
          <a:gdLst/>
          <a:ahLst/>
          <a:cxnLst/>
          <a:rect l="0" t="0" r="0" b="0"/>
          <a:pathLst>
            <a:path>
              <a:moveTo>
                <a:pt x="0" y="0"/>
              </a:moveTo>
              <a:lnTo>
                <a:pt x="594028" y="0"/>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latin typeface="Times New Roman" panose="02020603050405020304" pitchFamily="18" charset="0"/>
            <a:cs typeface="Times New Roman" panose="02020603050405020304" pitchFamily="18" charset="0"/>
          </a:endParaRPr>
        </a:p>
      </dgm:t>
    </dgm:pt>
    <dgm:pt modelId="{7717C3C4-48BE-8F43-BC7F-DA4EE3642560}" type="sibTrans" cxnId="{DD845A85-D92C-3D45-8A55-0D89F825D7ED}">
      <dgm:prSet/>
      <dgm:spPr/>
      <dgm:t>
        <a:bodyPr/>
        <a:lstStyle/>
        <a:p>
          <a:endParaRPr lang="ru-RU">
            <a:latin typeface="Times New Roman" panose="02020603050405020304" pitchFamily="18" charset="0"/>
            <a:cs typeface="Times New Roman" panose="02020603050405020304" pitchFamily="18" charset="0"/>
          </a:endParaRPr>
        </a:p>
      </dgm:t>
    </dgm:pt>
    <dgm:pt modelId="{BF7EF1EF-654B-8E42-846C-84354E507E39}">
      <dgm:prSet custT="1"/>
      <dgm:spPr>
        <a:xfrm>
          <a:off x="1201593" y="3560019"/>
          <a:ext cx="1478951" cy="907059"/>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development of the most scarce industries, such as soap making, clothes making or weaving</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E51EBB5-CF3B-D546-B169-A8809A3DF387}" type="parTrans" cxnId="{C8D99F99-5DBD-0048-9A02-E13B8D4E13DA}">
      <dgm:prSet/>
      <dgm:spPr>
        <a:xfrm rot="6942857">
          <a:off x="1991333" y="3292418"/>
          <a:ext cx="594028" cy="0"/>
        </a:xfrm>
        <a:custGeom>
          <a:avLst/>
          <a:gdLst/>
          <a:ahLst/>
          <a:cxnLst/>
          <a:rect l="0" t="0" r="0" b="0"/>
          <a:pathLst>
            <a:path>
              <a:moveTo>
                <a:pt x="0" y="0"/>
              </a:moveTo>
              <a:lnTo>
                <a:pt x="594028" y="0"/>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latin typeface="Times New Roman" panose="02020603050405020304" pitchFamily="18" charset="0"/>
            <a:cs typeface="Times New Roman" panose="02020603050405020304" pitchFamily="18" charset="0"/>
          </a:endParaRPr>
        </a:p>
      </dgm:t>
    </dgm:pt>
    <dgm:pt modelId="{4FCA08ED-7D9F-E84A-8283-0933432AC8DF}" type="sibTrans" cxnId="{C8D99F99-5DBD-0048-9A02-E13B8D4E13DA}">
      <dgm:prSet/>
      <dgm:spPr/>
      <dgm:t>
        <a:bodyPr/>
        <a:lstStyle/>
        <a:p>
          <a:endParaRPr lang="ru-RU">
            <a:latin typeface="Times New Roman" panose="02020603050405020304" pitchFamily="18" charset="0"/>
            <a:cs typeface="Times New Roman" panose="02020603050405020304" pitchFamily="18" charset="0"/>
          </a:endParaRPr>
        </a:p>
      </dgm:t>
    </dgm:pt>
    <dgm:pt modelId="{A4B5929F-0AC9-0F42-B104-AC1310EA8B1E}">
      <dgm:prSet/>
      <dgm:spPr>
        <a:xfrm>
          <a:off x="487298" y="2305757"/>
          <a:ext cx="907059" cy="907059"/>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increase in the number of goods on the market</a:t>
          </a:r>
          <a:endPar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2AFFE6A-7318-9943-A74F-EEA23E459192}" type="parTrans" cxnId="{E8232AE9-8187-5947-B961-EEF7CEAD73FB}">
      <dgm:prSet/>
      <dgm:spPr>
        <a:xfrm rot="10028571">
          <a:off x="1385718" y="2579089"/>
          <a:ext cx="689211" cy="0"/>
        </a:xfrm>
        <a:custGeom>
          <a:avLst/>
          <a:gdLst/>
          <a:ahLst/>
          <a:cxnLst/>
          <a:rect l="0" t="0" r="0" b="0"/>
          <a:pathLst>
            <a:path>
              <a:moveTo>
                <a:pt x="0" y="0"/>
              </a:moveTo>
              <a:lnTo>
                <a:pt x="689211" y="0"/>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latin typeface="Times New Roman" panose="02020603050405020304" pitchFamily="18" charset="0"/>
            <a:cs typeface="Times New Roman" panose="02020603050405020304" pitchFamily="18" charset="0"/>
          </a:endParaRPr>
        </a:p>
      </dgm:t>
    </dgm:pt>
    <dgm:pt modelId="{0D084125-CB11-E144-81C0-B62AFBA6108C}" type="sibTrans" cxnId="{E8232AE9-8187-5947-B961-EEF7CEAD73FB}">
      <dgm:prSet/>
      <dgm:spPr/>
      <dgm:t>
        <a:bodyPr/>
        <a:lstStyle/>
        <a:p>
          <a:endParaRPr lang="ru-RU">
            <a:latin typeface="Times New Roman" panose="02020603050405020304" pitchFamily="18" charset="0"/>
            <a:cs typeface="Times New Roman" panose="02020603050405020304" pitchFamily="18" charset="0"/>
          </a:endParaRPr>
        </a:p>
      </dgm:t>
    </dgm:pt>
    <dgm:pt modelId="{E228C50A-7284-784C-B440-52F900D2570F}">
      <dgm:prSet custT="1"/>
      <dgm:spPr>
        <a:xfrm>
          <a:off x="844280" y="741718"/>
          <a:ext cx="907059" cy="907059"/>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large labour market</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98AA430-3BB2-5640-B8D6-5F0EF875E824}" type="parTrans" cxnId="{94ADE959-7CB1-3549-8581-8FC07746AA65}">
      <dgm:prSet/>
      <dgm:spPr>
        <a:xfrm rot="13114286">
          <a:off x="1707397" y="1682507"/>
          <a:ext cx="402835" cy="0"/>
        </a:xfrm>
        <a:custGeom>
          <a:avLst/>
          <a:gdLst/>
          <a:ahLst/>
          <a:cxnLst/>
          <a:rect l="0" t="0" r="0" b="0"/>
          <a:pathLst>
            <a:path>
              <a:moveTo>
                <a:pt x="0" y="0"/>
              </a:moveTo>
              <a:lnTo>
                <a:pt x="402835" y="0"/>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latin typeface="Times New Roman" panose="02020603050405020304" pitchFamily="18" charset="0"/>
            <a:cs typeface="Times New Roman" panose="02020603050405020304" pitchFamily="18" charset="0"/>
          </a:endParaRPr>
        </a:p>
      </dgm:t>
    </dgm:pt>
    <dgm:pt modelId="{92CF3717-0E95-6D45-A6EE-7E9CC5647BC1}" type="sibTrans" cxnId="{94ADE959-7CB1-3549-8581-8FC07746AA65}">
      <dgm:prSet/>
      <dgm:spPr/>
      <dgm:t>
        <a:bodyPr/>
        <a:lstStyle/>
        <a:p>
          <a:endParaRPr lang="ru-RU">
            <a:latin typeface="Times New Roman" panose="02020603050405020304" pitchFamily="18" charset="0"/>
            <a:cs typeface="Times New Roman" panose="02020603050405020304" pitchFamily="18" charset="0"/>
          </a:endParaRPr>
        </a:p>
      </dgm:t>
    </dgm:pt>
    <dgm:pt modelId="{137D8807-7A33-5845-882E-5448CD73D198}" type="pres">
      <dgm:prSet presAssocID="{DC970EB2-255E-B241-9E5C-5F530D9DE812}" presName="Name0" presStyleCnt="0">
        <dgm:presLayoutVars>
          <dgm:chMax val="1"/>
          <dgm:chPref val="1"/>
          <dgm:dir/>
          <dgm:animOne val="branch"/>
          <dgm:animLvl val="lvl"/>
        </dgm:presLayoutVars>
      </dgm:prSet>
      <dgm:spPr/>
      <dgm:t>
        <a:bodyPr/>
        <a:lstStyle/>
        <a:p>
          <a:endParaRPr lang="ru-RU"/>
        </a:p>
      </dgm:t>
    </dgm:pt>
    <dgm:pt modelId="{B42F13B5-58F4-3E44-80FA-0602372B642E}" type="pres">
      <dgm:prSet presAssocID="{AFB63AC2-7231-D844-A6CE-F19B1D6CFB6E}" presName="singleCycle" presStyleCnt="0"/>
      <dgm:spPr/>
    </dgm:pt>
    <dgm:pt modelId="{B2201959-7AB4-6C47-9FAE-7E3E35A21541}" type="pres">
      <dgm:prSet presAssocID="{AFB63AC2-7231-D844-A6CE-F19B1D6CFB6E}" presName="singleCenter" presStyleLbl="node1" presStyleIdx="0" presStyleCnt="8">
        <dgm:presLayoutVars>
          <dgm:chMax val="7"/>
          <dgm:chPref val="7"/>
        </dgm:presLayoutVars>
      </dgm:prSet>
      <dgm:spPr/>
      <dgm:t>
        <a:bodyPr/>
        <a:lstStyle/>
        <a:p>
          <a:endParaRPr lang="ru-RU"/>
        </a:p>
      </dgm:t>
    </dgm:pt>
    <dgm:pt modelId="{C4245269-1BF6-9A4D-8070-871580BBDAAD}" type="pres">
      <dgm:prSet presAssocID="{F27343AD-05CF-3944-BC38-0E310B0DE44B}" presName="Name56" presStyleLbl="parChTrans1D2" presStyleIdx="0" presStyleCnt="7"/>
      <dgm:spPr/>
      <dgm:t>
        <a:bodyPr/>
        <a:lstStyle/>
        <a:p>
          <a:endParaRPr lang="ru-RU"/>
        </a:p>
      </dgm:t>
    </dgm:pt>
    <dgm:pt modelId="{2DC62E7D-6561-854A-80B5-AE3CC915A2D6}" type="pres">
      <dgm:prSet presAssocID="{73AA0AA6-D3F1-3A42-8985-F3D8574A4FF4}" presName="text0" presStyleLbl="node1" presStyleIdx="1" presStyleCnt="8">
        <dgm:presLayoutVars>
          <dgm:bulletEnabled val="1"/>
        </dgm:presLayoutVars>
      </dgm:prSet>
      <dgm:spPr/>
      <dgm:t>
        <a:bodyPr/>
        <a:lstStyle/>
        <a:p>
          <a:endParaRPr lang="ru-RU"/>
        </a:p>
      </dgm:t>
    </dgm:pt>
    <dgm:pt modelId="{27D566DE-384C-9A40-AEE8-1EFD5878E514}" type="pres">
      <dgm:prSet presAssocID="{0BE42EE1-96BA-584D-8BFA-382DF33A9DCB}" presName="Name56" presStyleLbl="parChTrans1D2" presStyleIdx="1" presStyleCnt="7"/>
      <dgm:spPr/>
      <dgm:t>
        <a:bodyPr/>
        <a:lstStyle/>
        <a:p>
          <a:endParaRPr lang="ru-RU"/>
        </a:p>
      </dgm:t>
    </dgm:pt>
    <dgm:pt modelId="{F96071C8-977A-3C4C-A0D1-ECAF7CFC2038}" type="pres">
      <dgm:prSet presAssocID="{9E62759C-C6BD-B744-A97E-799DBD5605E9}" presName="text0" presStyleLbl="node1" presStyleIdx="2" presStyleCnt="8" custScaleX="110425">
        <dgm:presLayoutVars>
          <dgm:bulletEnabled val="1"/>
        </dgm:presLayoutVars>
      </dgm:prSet>
      <dgm:spPr/>
      <dgm:t>
        <a:bodyPr/>
        <a:lstStyle/>
        <a:p>
          <a:endParaRPr lang="ru-RU"/>
        </a:p>
      </dgm:t>
    </dgm:pt>
    <dgm:pt modelId="{4851A09B-C1A6-1442-874B-7EEB57735A96}" type="pres">
      <dgm:prSet presAssocID="{DFEE35D4-C2A4-9A41-BDA6-86517900006C}" presName="Name56" presStyleLbl="parChTrans1D2" presStyleIdx="2" presStyleCnt="7"/>
      <dgm:spPr/>
      <dgm:t>
        <a:bodyPr/>
        <a:lstStyle/>
        <a:p>
          <a:endParaRPr lang="ru-RU"/>
        </a:p>
      </dgm:t>
    </dgm:pt>
    <dgm:pt modelId="{6A53E778-1D5D-A44D-84A7-D8BCB318FF1A}" type="pres">
      <dgm:prSet presAssocID="{04807447-BB69-6C4B-9C1C-734902361B72}" presName="text0" presStyleLbl="node1" presStyleIdx="3" presStyleCnt="8">
        <dgm:presLayoutVars>
          <dgm:bulletEnabled val="1"/>
        </dgm:presLayoutVars>
      </dgm:prSet>
      <dgm:spPr/>
      <dgm:t>
        <a:bodyPr/>
        <a:lstStyle/>
        <a:p>
          <a:endParaRPr lang="ru-RU"/>
        </a:p>
      </dgm:t>
    </dgm:pt>
    <dgm:pt modelId="{AF3FD6B5-CF61-2040-A3F4-7C1DE1EE4BA8}" type="pres">
      <dgm:prSet presAssocID="{FD7DA814-3CBA-EA4B-B381-95CE64108ACE}" presName="Name56" presStyleLbl="parChTrans1D2" presStyleIdx="3" presStyleCnt="7"/>
      <dgm:spPr/>
      <dgm:t>
        <a:bodyPr/>
        <a:lstStyle/>
        <a:p>
          <a:endParaRPr lang="ru-RU"/>
        </a:p>
      </dgm:t>
    </dgm:pt>
    <dgm:pt modelId="{64105897-4469-F442-B443-BB8CA346EDF6}" type="pres">
      <dgm:prSet presAssocID="{08DB8BE6-ED60-2B41-89F9-18A781D1E157}" presName="text0" presStyleLbl="node1" presStyleIdx="4" presStyleCnt="8" custScaleX="146751">
        <dgm:presLayoutVars>
          <dgm:bulletEnabled val="1"/>
        </dgm:presLayoutVars>
      </dgm:prSet>
      <dgm:spPr/>
      <dgm:t>
        <a:bodyPr/>
        <a:lstStyle/>
        <a:p>
          <a:endParaRPr lang="ru-RU"/>
        </a:p>
      </dgm:t>
    </dgm:pt>
    <dgm:pt modelId="{3923AC22-82E8-4F40-902A-3BBD55CEC7E2}" type="pres">
      <dgm:prSet presAssocID="{9E51EBB5-CF3B-D546-B169-A8809A3DF387}" presName="Name56" presStyleLbl="parChTrans1D2" presStyleIdx="4" presStyleCnt="7"/>
      <dgm:spPr/>
      <dgm:t>
        <a:bodyPr/>
        <a:lstStyle/>
        <a:p>
          <a:endParaRPr lang="ru-RU"/>
        </a:p>
      </dgm:t>
    </dgm:pt>
    <dgm:pt modelId="{A8656C3C-B208-8448-8F3D-E319279BBF3A}" type="pres">
      <dgm:prSet presAssocID="{BF7EF1EF-654B-8E42-846C-84354E507E39}" presName="text0" presStyleLbl="node1" presStyleIdx="5" presStyleCnt="8" custScaleX="163049">
        <dgm:presLayoutVars>
          <dgm:bulletEnabled val="1"/>
        </dgm:presLayoutVars>
      </dgm:prSet>
      <dgm:spPr/>
      <dgm:t>
        <a:bodyPr/>
        <a:lstStyle/>
        <a:p>
          <a:endParaRPr lang="ru-RU"/>
        </a:p>
      </dgm:t>
    </dgm:pt>
    <dgm:pt modelId="{057DE2DB-B754-D148-AF86-85277DCC5D45}" type="pres">
      <dgm:prSet presAssocID="{52AFFE6A-7318-9943-A74F-EEA23E459192}" presName="Name56" presStyleLbl="parChTrans1D2" presStyleIdx="5" presStyleCnt="7"/>
      <dgm:spPr/>
      <dgm:t>
        <a:bodyPr/>
        <a:lstStyle/>
        <a:p>
          <a:endParaRPr lang="ru-RU"/>
        </a:p>
      </dgm:t>
    </dgm:pt>
    <dgm:pt modelId="{8D9D7EB5-C1F3-6245-9780-15D502DB7AF7}" type="pres">
      <dgm:prSet presAssocID="{A4B5929F-0AC9-0F42-B104-AC1310EA8B1E}" presName="text0" presStyleLbl="node1" presStyleIdx="6" presStyleCnt="8">
        <dgm:presLayoutVars>
          <dgm:bulletEnabled val="1"/>
        </dgm:presLayoutVars>
      </dgm:prSet>
      <dgm:spPr/>
      <dgm:t>
        <a:bodyPr/>
        <a:lstStyle/>
        <a:p>
          <a:endParaRPr lang="ru-RU"/>
        </a:p>
      </dgm:t>
    </dgm:pt>
    <dgm:pt modelId="{2DEE332F-0324-D047-A486-EB7AEA7F83AC}" type="pres">
      <dgm:prSet presAssocID="{698AA430-3BB2-5640-B8D6-5F0EF875E824}" presName="Name56" presStyleLbl="parChTrans1D2" presStyleIdx="6" presStyleCnt="7"/>
      <dgm:spPr/>
      <dgm:t>
        <a:bodyPr/>
        <a:lstStyle/>
        <a:p>
          <a:endParaRPr lang="ru-RU"/>
        </a:p>
      </dgm:t>
    </dgm:pt>
    <dgm:pt modelId="{E8EBACF7-79AB-9D4E-8652-42D66994E5E5}" type="pres">
      <dgm:prSet presAssocID="{E228C50A-7284-784C-B440-52F900D2570F}" presName="text0" presStyleLbl="node1" presStyleIdx="7" presStyleCnt="8">
        <dgm:presLayoutVars>
          <dgm:bulletEnabled val="1"/>
        </dgm:presLayoutVars>
      </dgm:prSet>
      <dgm:spPr/>
      <dgm:t>
        <a:bodyPr/>
        <a:lstStyle/>
        <a:p>
          <a:endParaRPr lang="ru-RU"/>
        </a:p>
      </dgm:t>
    </dgm:pt>
  </dgm:ptLst>
  <dgm:cxnLst>
    <dgm:cxn modelId="{68872267-A20C-C14B-8D21-39F809D7CC60}" type="presOf" srcId="{0BE42EE1-96BA-584D-8BFA-382DF33A9DCB}" destId="{27D566DE-384C-9A40-AEE8-1EFD5878E514}" srcOrd="0" destOrd="0" presId="urn:microsoft.com/office/officeart/2008/layout/RadialCluster"/>
    <dgm:cxn modelId="{BF5F72AD-544F-4144-90F8-BC71E641F752}" type="presOf" srcId="{9E62759C-C6BD-B744-A97E-799DBD5605E9}" destId="{F96071C8-977A-3C4C-A0D1-ECAF7CFC2038}" srcOrd="0" destOrd="0" presId="urn:microsoft.com/office/officeart/2008/layout/RadialCluster"/>
    <dgm:cxn modelId="{BD203C2C-7DD0-9148-A8DB-AB0380C2AD00}" type="presOf" srcId="{52AFFE6A-7318-9943-A74F-EEA23E459192}" destId="{057DE2DB-B754-D148-AF86-85277DCC5D45}" srcOrd="0" destOrd="0" presId="urn:microsoft.com/office/officeart/2008/layout/RadialCluster"/>
    <dgm:cxn modelId="{DD845A85-D92C-3D45-8A55-0D89F825D7ED}" srcId="{AFB63AC2-7231-D844-A6CE-F19B1D6CFB6E}" destId="{08DB8BE6-ED60-2B41-89F9-18A781D1E157}" srcOrd="3" destOrd="0" parTransId="{FD7DA814-3CBA-EA4B-B381-95CE64108ACE}" sibTransId="{7717C3C4-48BE-8F43-BC7F-DA4EE3642560}"/>
    <dgm:cxn modelId="{8E6A5011-3E1A-1D42-BF5A-1A4800CD8D3A}" srcId="{AFB63AC2-7231-D844-A6CE-F19B1D6CFB6E}" destId="{9E62759C-C6BD-B744-A97E-799DBD5605E9}" srcOrd="1" destOrd="0" parTransId="{0BE42EE1-96BA-584D-8BFA-382DF33A9DCB}" sibTransId="{10B07E83-AAD3-A64D-A001-9131F717A934}"/>
    <dgm:cxn modelId="{C8D99F99-5DBD-0048-9A02-E13B8D4E13DA}" srcId="{AFB63AC2-7231-D844-A6CE-F19B1D6CFB6E}" destId="{BF7EF1EF-654B-8E42-846C-84354E507E39}" srcOrd="4" destOrd="0" parTransId="{9E51EBB5-CF3B-D546-B169-A8809A3DF387}" sibTransId="{4FCA08ED-7D9F-E84A-8283-0933432AC8DF}"/>
    <dgm:cxn modelId="{C8F5DA75-5E04-FB49-9E74-DF571C21A236}" type="presOf" srcId="{04807447-BB69-6C4B-9C1C-734902361B72}" destId="{6A53E778-1D5D-A44D-84A7-D8BCB318FF1A}" srcOrd="0" destOrd="0" presId="urn:microsoft.com/office/officeart/2008/layout/RadialCluster"/>
    <dgm:cxn modelId="{3FF92618-994E-2F48-A856-75CD747B0E9A}" type="presOf" srcId="{AFB63AC2-7231-D844-A6CE-F19B1D6CFB6E}" destId="{B2201959-7AB4-6C47-9FAE-7E3E35A21541}" srcOrd="0" destOrd="0" presId="urn:microsoft.com/office/officeart/2008/layout/RadialCluster"/>
    <dgm:cxn modelId="{6F22F1AF-FA87-134F-BA26-9BF19D60D05F}" type="presOf" srcId="{F27343AD-05CF-3944-BC38-0E310B0DE44B}" destId="{C4245269-1BF6-9A4D-8070-871580BBDAAD}" srcOrd="0" destOrd="0" presId="urn:microsoft.com/office/officeart/2008/layout/RadialCluster"/>
    <dgm:cxn modelId="{3C42DE4B-A801-4A4A-ACC2-4B7BB0E6837C}" type="presOf" srcId="{DFEE35D4-C2A4-9A41-BDA6-86517900006C}" destId="{4851A09B-C1A6-1442-874B-7EEB57735A96}" srcOrd="0" destOrd="0" presId="urn:microsoft.com/office/officeart/2008/layout/RadialCluster"/>
    <dgm:cxn modelId="{3E81D276-8B9D-B644-B7EF-E78F67C41021}" type="presOf" srcId="{73AA0AA6-D3F1-3A42-8985-F3D8574A4FF4}" destId="{2DC62E7D-6561-854A-80B5-AE3CC915A2D6}" srcOrd="0" destOrd="0" presId="urn:microsoft.com/office/officeart/2008/layout/RadialCluster"/>
    <dgm:cxn modelId="{7C648ACC-F4D5-1148-8E9D-1A71819E3BF7}" srcId="{AFB63AC2-7231-D844-A6CE-F19B1D6CFB6E}" destId="{04807447-BB69-6C4B-9C1C-734902361B72}" srcOrd="2" destOrd="0" parTransId="{DFEE35D4-C2A4-9A41-BDA6-86517900006C}" sibTransId="{408EC295-DC26-3143-8B3D-40251537C1C8}"/>
    <dgm:cxn modelId="{E8232AE9-8187-5947-B961-EEF7CEAD73FB}" srcId="{AFB63AC2-7231-D844-A6CE-F19B1D6CFB6E}" destId="{A4B5929F-0AC9-0F42-B104-AC1310EA8B1E}" srcOrd="5" destOrd="0" parTransId="{52AFFE6A-7318-9943-A74F-EEA23E459192}" sibTransId="{0D084125-CB11-E144-81C0-B62AFBA6108C}"/>
    <dgm:cxn modelId="{495562A4-E3C8-3F41-B5DB-B159435CA8F7}" type="presOf" srcId="{FD7DA814-3CBA-EA4B-B381-95CE64108ACE}" destId="{AF3FD6B5-CF61-2040-A3F4-7C1DE1EE4BA8}" srcOrd="0" destOrd="0" presId="urn:microsoft.com/office/officeart/2008/layout/RadialCluster"/>
    <dgm:cxn modelId="{98B189A2-77F7-2C48-B3C0-F235A848CF97}" type="presOf" srcId="{DC970EB2-255E-B241-9E5C-5F530D9DE812}" destId="{137D8807-7A33-5845-882E-5448CD73D198}" srcOrd="0" destOrd="0" presId="urn:microsoft.com/office/officeart/2008/layout/RadialCluster"/>
    <dgm:cxn modelId="{35DC16D8-CBEB-824B-A23B-3A2C495F8FE9}" type="presOf" srcId="{698AA430-3BB2-5640-B8D6-5F0EF875E824}" destId="{2DEE332F-0324-D047-A486-EB7AEA7F83AC}" srcOrd="0" destOrd="0" presId="urn:microsoft.com/office/officeart/2008/layout/RadialCluster"/>
    <dgm:cxn modelId="{FCCD28BA-05C6-6C47-BE60-FF944892D165}" srcId="{AFB63AC2-7231-D844-A6CE-F19B1D6CFB6E}" destId="{73AA0AA6-D3F1-3A42-8985-F3D8574A4FF4}" srcOrd="0" destOrd="0" parTransId="{F27343AD-05CF-3944-BC38-0E310B0DE44B}" sibTransId="{2539268C-9D3B-D64F-973A-A6AC3A3F5BE1}"/>
    <dgm:cxn modelId="{7864BAE8-E322-C14C-8D15-A65C4AC934F4}" type="presOf" srcId="{9E51EBB5-CF3B-D546-B169-A8809A3DF387}" destId="{3923AC22-82E8-4F40-902A-3BBD55CEC7E2}" srcOrd="0" destOrd="0" presId="urn:microsoft.com/office/officeart/2008/layout/RadialCluster"/>
    <dgm:cxn modelId="{28557C84-1A20-8546-B569-8402BA308ECA}" type="presOf" srcId="{BF7EF1EF-654B-8E42-846C-84354E507E39}" destId="{A8656C3C-B208-8448-8F3D-E319279BBF3A}" srcOrd="0" destOrd="0" presId="urn:microsoft.com/office/officeart/2008/layout/RadialCluster"/>
    <dgm:cxn modelId="{94ADE959-7CB1-3549-8581-8FC07746AA65}" srcId="{AFB63AC2-7231-D844-A6CE-F19B1D6CFB6E}" destId="{E228C50A-7284-784C-B440-52F900D2570F}" srcOrd="6" destOrd="0" parTransId="{698AA430-3BB2-5640-B8D6-5F0EF875E824}" sibTransId="{92CF3717-0E95-6D45-A6EE-7E9CC5647BC1}"/>
    <dgm:cxn modelId="{011EC9EF-C01C-6647-A326-AD2E077FE942}" srcId="{DC970EB2-255E-B241-9E5C-5F530D9DE812}" destId="{AFB63AC2-7231-D844-A6CE-F19B1D6CFB6E}" srcOrd="0" destOrd="0" parTransId="{878C7424-A285-FC42-BAC5-353AB32DA4D6}" sibTransId="{5374618B-FB70-1848-B649-2B6AB3FFB846}"/>
    <dgm:cxn modelId="{5DF8B314-2431-BA4B-A850-38D17F24DCF5}" type="presOf" srcId="{08DB8BE6-ED60-2B41-89F9-18A781D1E157}" destId="{64105897-4469-F442-B443-BB8CA346EDF6}" srcOrd="0" destOrd="0" presId="urn:microsoft.com/office/officeart/2008/layout/RadialCluster"/>
    <dgm:cxn modelId="{1C6D117A-5062-7A45-9EC3-D9F1DFCB5731}" type="presOf" srcId="{E228C50A-7284-784C-B440-52F900D2570F}" destId="{E8EBACF7-79AB-9D4E-8652-42D66994E5E5}" srcOrd="0" destOrd="0" presId="urn:microsoft.com/office/officeart/2008/layout/RadialCluster"/>
    <dgm:cxn modelId="{4E20E609-5DD9-B141-9D53-7053E7B8674D}" type="presOf" srcId="{A4B5929F-0AC9-0F42-B104-AC1310EA8B1E}" destId="{8D9D7EB5-C1F3-6245-9780-15D502DB7AF7}" srcOrd="0" destOrd="0" presId="urn:microsoft.com/office/officeart/2008/layout/RadialCluster"/>
    <dgm:cxn modelId="{9F8C6619-1A77-F246-A0BD-07883D1C0590}" type="presParOf" srcId="{137D8807-7A33-5845-882E-5448CD73D198}" destId="{B42F13B5-58F4-3E44-80FA-0602372B642E}" srcOrd="0" destOrd="0" presId="urn:microsoft.com/office/officeart/2008/layout/RadialCluster"/>
    <dgm:cxn modelId="{41EBF00F-61DC-5944-A3DB-2DEAE421CC53}" type="presParOf" srcId="{B42F13B5-58F4-3E44-80FA-0602372B642E}" destId="{B2201959-7AB4-6C47-9FAE-7E3E35A21541}" srcOrd="0" destOrd="0" presId="urn:microsoft.com/office/officeart/2008/layout/RadialCluster"/>
    <dgm:cxn modelId="{11423972-A913-FC4D-B06B-6AB33DCF1077}" type="presParOf" srcId="{B42F13B5-58F4-3E44-80FA-0602372B642E}" destId="{C4245269-1BF6-9A4D-8070-871580BBDAAD}" srcOrd="1" destOrd="0" presId="urn:microsoft.com/office/officeart/2008/layout/RadialCluster"/>
    <dgm:cxn modelId="{AA303766-5687-C243-94BB-288F274707AE}" type="presParOf" srcId="{B42F13B5-58F4-3E44-80FA-0602372B642E}" destId="{2DC62E7D-6561-854A-80B5-AE3CC915A2D6}" srcOrd="2" destOrd="0" presId="urn:microsoft.com/office/officeart/2008/layout/RadialCluster"/>
    <dgm:cxn modelId="{22D9BB35-0E21-1F46-802F-56A9DBF32D60}" type="presParOf" srcId="{B42F13B5-58F4-3E44-80FA-0602372B642E}" destId="{27D566DE-384C-9A40-AEE8-1EFD5878E514}" srcOrd="3" destOrd="0" presId="urn:microsoft.com/office/officeart/2008/layout/RadialCluster"/>
    <dgm:cxn modelId="{3E2D0135-4F88-F048-8DCA-7B1E79E76B5E}" type="presParOf" srcId="{B42F13B5-58F4-3E44-80FA-0602372B642E}" destId="{F96071C8-977A-3C4C-A0D1-ECAF7CFC2038}" srcOrd="4" destOrd="0" presId="urn:microsoft.com/office/officeart/2008/layout/RadialCluster"/>
    <dgm:cxn modelId="{A89B631B-D938-6045-89FB-E5C8F2A4AA98}" type="presParOf" srcId="{B42F13B5-58F4-3E44-80FA-0602372B642E}" destId="{4851A09B-C1A6-1442-874B-7EEB57735A96}" srcOrd="5" destOrd="0" presId="urn:microsoft.com/office/officeart/2008/layout/RadialCluster"/>
    <dgm:cxn modelId="{C66A0559-0EB3-AA4B-956A-38ACD2A06194}" type="presParOf" srcId="{B42F13B5-58F4-3E44-80FA-0602372B642E}" destId="{6A53E778-1D5D-A44D-84A7-D8BCB318FF1A}" srcOrd="6" destOrd="0" presId="urn:microsoft.com/office/officeart/2008/layout/RadialCluster"/>
    <dgm:cxn modelId="{8F1A358D-345C-FF4E-B654-FD8573FCF9F8}" type="presParOf" srcId="{B42F13B5-58F4-3E44-80FA-0602372B642E}" destId="{AF3FD6B5-CF61-2040-A3F4-7C1DE1EE4BA8}" srcOrd="7" destOrd="0" presId="urn:microsoft.com/office/officeart/2008/layout/RadialCluster"/>
    <dgm:cxn modelId="{09D32111-C852-1D45-97D9-B53256A6DFC7}" type="presParOf" srcId="{B42F13B5-58F4-3E44-80FA-0602372B642E}" destId="{64105897-4469-F442-B443-BB8CA346EDF6}" srcOrd="8" destOrd="0" presId="urn:microsoft.com/office/officeart/2008/layout/RadialCluster"/>
    <dgm:cxn modelId="{FAA2E82B-2657-314D-B580-707265AC35FB}" type="presParOf" srcId="{B42F13B5-58F4-3E44-80FA-0602372B642E}" destId="{3923AC22-82E8-4F40-902A-3BBD55CEC7E2}" srcOrd="9" destOrd="0" presId="urn:microsoft.com/office/officeart/2008/layout/RadialCluster"/>
    <dgm:cxn modelId="{61CF1F10-3D94-594F-925F-5D1F434ECC5B}" type="presParOf" srcId="{B42F13B5-58F4-3E44-80FA-0602372B642E}" destId="{A8656C3C-B208-8448-8F3D-E319279BBF3A}" srcOrd="10" destOrd="0" presId="urn:microsoft.com/office/officeart/2008/layout/RadialCluster"/>
    <dgm:cxn modelId="{A69687F7-5C3C-7C4F-8DF9-C3BCFF99F1BB}" type="presParOf" srcId="{B42F13B5-58F4-3E44-80FA-0602372B642E}" destId="{057DE2DB-B754-D148-AF86-85277DCC5D45}" srcOrd="11" destOrd="0" presId="urn:microsoft.com/office/officeart/2008/layout/RadialCluster"/>
    <dgm:cxn modelId="{CD593341-9919-6341-BB57-C5375C9796DD}" type="presParOf" srcId="{B42F13B5-58F4-3E44-80FA-0602372B642E}" destId="{8D9D7EB5-C1F3-6245-9780-15D502DB7AF7}" srcOrd="12" destOrd="0" presId="urn:microsoft.com/office/officeart/2008/layout/RadialCluster"/>
    <dgm:cxn modelId="{B23267EA-E23E-7F42-976B-EE465AA9786C}" type="presParOf" srcId="{B42F13B5-58F4-3E44-80FA-0602372B642E}" destId="{2DEE332F-0324-D047-A486-EB7AEA7F83AC}" srcOrd="13" destOrd="0" presId="urn:microsoft.com/office/officeart/2008/layout/RadialCluster"/>
    <dgm:cxn modelId="{E3ECBC49-DD2F-0C40-B34F-13CA40673509}" type="presParOf" srcId="{B42F13B5-58F4-3E44-80FA-0602372B642E}" destId="{E8EBACF7-79AB-9D4E-8652-42D66994E5E5}" srcOrd="14" destOrd="0" presId="urn:microsoft.com/office/officeart/2008/layout/RadialCluster"/>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201959-7AB4-6C47-9FAE-7E3E35A21541}">
      <dsp:nvSpPr>
        <dsp:cNvPr id="0" name=""/>
        <dsp:cNvSpPr/>
      </dsp:nvSpPr>
      <dsp:spPr>
        <a:xfrm>
          <a:off x="2066289" y="1670997"/>
          <a:ext cx="1353820" cy="135382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Advantages of Odesa Porto-Franco</a:t>
          </a:r>
          <a:endParaRPr lang="ru-RU" sz="14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132377" y="1737085"/>
        <a:ext cx="1221644" cy="1221644"/>
      </dsp:txXfrm>
    </dsp:sp>
    <dsp:sp modelId="{C4245269-1BF6-9A4D-8070-871580BBDAAD}">
      <dsp:nvSpPr>
        <dsp:cNvPr id="0" name=""/>
        <dsp:cNvSpPr/>
      </dsp:nvSpPr>
      <dsp:spPr>
        <a:xfrm rot="16200000">
          <a:off x="2384058" y="1311856"/>
          <a:ext cx="718282" cy="0"/>
        </a:xfrm>
        <a:custGeom>
          <a:avLst/>
          <a:gdLst/>
          <a:ahLst/>
          <a:cxnLst/>
          <a:rect l="0" t="0" r="0" b="0"/>
          <a:pathLst>
            <a:path>
              <a:moveTo>
                <a:pt x="0" y="0"/>
              </a:moveTo>
              <a:lnTo>
                <a:pt x="718282" y="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DC62E7D-6561-854A-80B5-AE3CC915A2D6}">
      <dsp:nvSpPr>
        <dsp:cNvPr id="0" name=""/>
        <dsp:cNvSpPr/>
      </dsp:nvSpPr>
      <dsp:spPr>
        <a:xfrm>
          <a:off x="2289670" y="45655"/>
          <a:ext cx="907059" cy="907059"/>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lower prices for goods for buyers</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333949" y="89934"/>
        <a:ext cx="818501" cy="818501"/>
      </dsp:txXfrm>
    </dsp:sp>
    <dsp:sp modelId="{27D566DE-384C-9A40-AEE8-1EFD5878E514}">
      <dsp:nvSpPr>
        <dsp:cNvPr id="0" name=""/>
        <dsp:cNvSpPr/>
      </dsp:nvSpPr>
      <dsp:spPr>
        <a:xfrm rot="19285714">
          <a:off x="3382763" y="1701360"/>
          <a:ext cx="342361" cy="0"/>
        </a:xfrm>
        <a:custGeom>
          <a:avLst/>
          <a:gdLst/>
          <a:ahLst/>
          <a:cxnLst/>
          <a:rect l="0" t="0" r="0" b="0"/>
          <a:pathLst>
            <a:path>
              <a:moveTo>
                <a:pt x="0" y="0"/>
              </a:moveTo>
              <a:lnTo>
                <a:pt x="342361" y="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96071C8-977A-3C4C-A0D1-ECAF7CFC2038}">
      <dsp:nvSpPr>
        <dsp:cNvPr id="0" name=""/>
        <dsp:cNvSpPr/>
      </dsp:nvSpPr>
      <dsp:spPr>
        <a:xfrm>
          <a:off x="3687779" y="741718"/>
          <a:ext cx="1001620" cy="907059"/>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Odesa gained international authority</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732058" y="785997"/>
        <a:ext cx="913062" cy="818501"/>
      </dsp:txXfrm>
    </dsp:sp>
    <dsp:sp modelId="{4851A09B-C1A6-1442-874B-7EEB57735A96}">
      <dsp:nvSpPr>
        <dsp:cNvPr id="0" name=""/>
        <dsp:cNvSpPr/>
      </dsp:nvSpPr>
      <dsp:spPr>
        <a:xfrm rot="771429">
          <a:off x="3411470" y="2579089"/>
          <a:ext cx="689211" cy="0"/>
        </a:xfrm>
        <a:custGeom>
          <a:avLst/>
          <a:gdLst/>
          <a:ahLst/>
          <a:cxnLst/>
          <a:rect l="0" t="0" r="0" b="0"/>
          <a:pathLst>
            <a:path>
              <a:moveTo>
                <a:pt x="0" y="0"/>
              </a:moveTo>
              <a:lnTo>
                <a:pt x="689211" y="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A53E778-1D5D-A44D-84A7-D8BCB318FF1A}">
      <dsp:nvSpPr>
        <dsp:cNvPr id="0" name=""/>
        <dsp:cNvSpPr/>
      </dsp:nvSpPr>
      <dsp:spPr>
        <a:xfrm>
          <a:off x="4092041" y="2305757"/>
          <a:ext cx="907059" cy="907059"/>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reduction of bureaucratic procedures for sellers</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136320" y="2350036"/>
        <a:ext cx="818501" cy="818501"/>
      </dsp:txXfrm>
    </dsp:sp>
    <dsp:sp modelId="{AF3FD6B5-CF61-2040-A3F4-7C1DE1EE4BA8}">
      <dsp:nvSpPr>
        <dsp:cNvPr id="0" name=""/>
        <dsp:cNvSpPr/>
      </dsp:nvSpPr>
      <dsp:spPr>
        <a:xfrm rot="3857143">
          <a:off x="2901037" y="3292418"/>
          <a:ext cx="594028" cy="0"/>
        </a:xfrm>
        <a:custGeom>
          <a:avLst/>
          <a:gdLst/>
          <a:ahLst/>
          <a:cxnLst/>
          <a:rect l="0" t="0" r="0" b="0"/>
          <a:pathLst>
            <a:path>
              <a:moveTo>
                <a:pt x="0" y="0"/>
              </a:moveTo>
              <a:lnTo>
                <a:pt x="594028" y="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4105897-4469-F442-B443-BB8CA346EDF6}">
      <dsp:nvSpPr>
        <dsp:cNvPr id="0" name=""/>
        <dsp:cNvSpPr/>
      </dsp:nvSpPr>
      <dsp:spPr>
        <a:xfrm>
          <a:off x="2879771" y="3560019"/>
          <a:ext cx="1331118" cy="907059"/>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the opening of new plants and factories that used duty-free raw materials</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924050" y="3604298"/>
        <a:ext cx="1242560" cy="818501"/>
      </dsp:txXfrm>
    </dsp:sp>
    <dsp:sp modelId="{3923AC22-82E8-4F40-902A-3BBD55CEC7E2}">
      <dsp:nvSpPr>
        <dsp:cNvPr id="0" name=""/>
        <dsp:cNvSpPr/>
      </dsp:nvSpPr>
      <dsp:spPr>
        <a:xfrm rot="6942857">
          <a:off x="1991333" y="3292418"/>
          <a:ext cx="594028" cy="0"/>
        </a:xfrm>
        <a:custGeom>
          <a:avLst/>
          <a:gdLst/>
          <a:ahLst/>
          <a:cxnLst/>
          <a:rect l="0" t="0" r="0" b="0"/>
          <a:pathLst>
            <a:path>
              <a:moveTo>
                <a:pt x="0" y="0"/>
              </a:moveTo>
              <a:lnTo>
                <a:pt x="594028" y="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8656C3C-B208-8448-8F3D-E319279BBF3A}">
      <dsp:nvSpPr>
        <dsp:cNvPr id="0" name=""/>
        <dsp:cNvSpPr/>
      </dsp:nvSpPr>
      <dsp:spPr>
        <a:xfrm>
          <a:off x="1201593" y="3560019"/>
          <a:ext cx="1478951" cy="907059"/>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development of the most scarce industries, such as soap making, clothes making or weaving</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245872" y="3604298"/>
        <a:ext cx="1390393" cy="818501"/>
      </dsp:txXfrm>
    </dsp:sp>
    <dsp:sp modelId="{057DE2DB-B754-D148-AF86-85277DCC5D45}">
      <dsp:nvSpPr>
        <dsp:cNvPr id="0" name=""/>
        <dsp:cNvSpPr/>
      </dsp:nvSpPr>
      <dsp:spPr>
        <a:xfrm rot="10028571">
          <a:off x="1385718" y="2579089"/>
          <a:ext cx="689211" cy="0"/>
        </a:xfrm>
        <a:custGeom>
          <a:avLst/>
          <a:gdLst/>
          <a:ahLst/>
          <a:cxnLst/>
          <a:rect l="0" t="0" r="0" b="0"/>
          <a:pathLst>
            <a:path>
              <a:moveTo>
                <a:pt x="0" y="0"/>
              </a:moveTo>
              <a:lnTo>
                <a:pt x="689211" y="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D9D7EB5-C1F3-6245-9780-15D502DB7AF7}">
      <dsp:nvSpPr>
        <dsp:cNvPr id="0" name=""/>
        <dsp:cNvSpPr/>
      </dsp:nvSpPr>
      <dsp:spPr>
        <a:xfrm>
          <a:off x="487298" y="2305757"/>
          <a:ext cx="907059" cy="907059"/>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increase in the number of goods on the market</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531577" y="2350036"/>
        <a:ext cx="818501" cy="818501"/>
      </dsp:txXfrm>
    </dsp:sp>
    <dsp:sp modelId="{2DEE332F-0324-D047-A486-EB7AEA7F83AC}">
      <dsp:nvSpPr>
        <dsp:cNvPr id="0" name=""/>
        <dsp:cNvSpPr/>
      </dsp:nvSpPr>
      <dsp:spPr>
        <a:xfrm rot="13114286">
          <a:off x="1707397" y="1682507"/>
          <a:ext cx="402835" cy="0"/>
        </a:xfrm>
        <a:custGeom>
          <a:avLst/>
          <a:gdLst/>
          <a:ahLst/>
          <a:cxnLst/>
          <a:rect l="0" t="0" r="0" b="0"/>
          <a:pathLst>
            <a:path>
              <a:moveTo>
                <a:pt x="0" y="0"/>
              </a:moveTo>
              <a:lnTo>
                <a:pt x="402835" y="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E8EBACF7-79AB-9D4E-8652-42D66994E5E5}">
      <dsp:nvSpPr>
        <dsp:cNvPr id="0" name=""/>
        <dsp:cNvSpPr/>
      </dsp:nvSpPr>
      <dsp:spPr>
        <a:xfrm>
          <a:off x="844280" y="741718"/>
          <a:ext cx="907059" cy="907059"/>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large labour market</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888559" y="785997"/>
        <a:ext cx="818501" cy="818501"/>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81EC5-09B4-4B1A-9AB9-D95A76E9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118</Pages>
  <Words>33102</Words>
  <Characters>188687</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RePack by Diakov</cp:lastModifiedBy>
  <cp:revision>19</cp:revision>
  <cp:lastPrinted>2022-07-02T20:43:00Z</cp:lastPrinted>
  <dcterms:created xsi:type="dcterms:W3CDTF">2022-06-22T14:37:00Z</dcterms:created>
  <dcterms:modified xsi:type="dcterms:W3CDTF">2022-07-06T14:38:00Z</dcterms:modified>
</cp:coreProperties>
</file>