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3CC08"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bookmarkStart w:id="0" w:name="_Hlk134912402"/>
      <w:r w:rsidRPr="001E71A3">
        <w:rPr>
          <w:rFonts w:ascii="Times New Roman" w:eastAsia="Times New Roman" w:hAnsi="Times New Roman" w:cs="Times New Roman"/>
          <w:sz w:val="28"/>
          <w:szCs w:val="28"/>
          <w:lang w:val="uk-UA" w:eastAsia="ru-RU"/>
        </w:rPr>
        <w:t>Міністерство освіти і науки України</w:t>
      </w:r>
    </w:p>
    <w:p w14:paraId="0F6727B3" w14:textId="77777777" w:rsidR="001E71A3" w:rsidRPr="001E71A3" w:rsidRDefault="001E71A3" w:rsidP="001E71A3">
      <w:pPr>
        <w:widowControl w:val="0"/>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Національний університет «Одеська політехніка»</w:t>
      </w:r>
    </w:p>
    <w:p w14:paraId="036AC656" w14:textId="77777777" w:rsidR="001E71A3" w:rsidRPr="001E71A3" w:rsidRDefault="001E71A3" w:rsidP="001E71A3">
      <w:pPr>
        <w:widowControl w:val="0"/>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Навчально-науковий інститут публічної служби та управління</w:t>
      </w:r>
    </w:p>
    <w:p w14:paraId="32478F95" w14:textId="77777777" w:rsidR="001E71A3" w:rsidRPr="001E71A3" w:rsidRDefault="001E71A3" w:rsidP="001E71A3">
      <w:pPr>
        <w:widowControl w:val="0"/>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Кафедра менеджменту, фінансів і бізнес-технологій</w:t>
      </w:r>
    </w:p>
    <w:p w14:paraId="7E5C25C3" w14:textId="77777777" w:rsidR="001E71A3" w:rsidRPr="001E71A3" w:rsidRDefault="001E71A3" w:rsidP="001E71A3">
      <w:pPr>
        <w:widowControl w:val="0"/>
        <w:spacing w:after="0" w:line="240" w:lineRule="auto"/>
        <w:rPr>
          <w:rFonts w:ascii="Times New Roman" w:eastAsia="Times New Roman" w:hAnsi="Times New Roman" w:cs="Times New Roman"/>
          <w:bCs/>
          <w:sz w:val="28"/>
          <w:szCs w:val="28"/>
          <w:lang w:val="uk-UA" w:eastAsia="ru-RU"/>
        </w:rPr>
      </w:pPr>
    </w:p>
    <w:p w14:paraId="3021937D" w14:textId="77777777" w:rsidR="001E71A3" w:rsidRPr="001E71A3" w:rsidRDefault="001E71A3" w:rsidP="001E71A3">
      <w:pPr>
        <w:widowControl w:val="0"/>
        <w:spacing w:after="0" w:line="240" w:lineRule="auto"/>
        <w:rPr>
          <w:rFonts w:ascii="Times New Roman" w:eastAsia="Times New Roman" w:hAnsi="Times New Roman" w:cs="Times New Roman"/>
          <w:bCs/>
          <w:sz w:val="28"/>
          <w:szCs w:val="28"/>
          <w:lang w:val="uk-UA" w:eastAsia="ru-RU"/>
        </w:rPr>
      </w:pPr>
    </w:p>
    <w:p w14:paraId="132400BF" w14:textId="77777777" w:rsidR="001E71A3" w:rsidRPr="001E71A3" w:rsidRDefault="001E71A3" w:rsidP="001E71A3">
      <w:pPr>
        <w:widowControl w:val="0"/>
        <w:spacing w:after="0" w:line="360" w:lineRule="auto"/>
        <w:rPr>
          <w:rFonts w:ascii="Times New Roman" w:eastAsia="Times New Roman" w:hAnsi="Times New Roman" w:cs="Times New Roman"/>
          <w:sz w:val="28"/>
          <w:szCs w:val="28"/>
          <w:lang w:val="uk-UA" w:eastAsia="ru-RU"/>
        </w:rPr>
      </w:pPr>
    </w:p>
    <w:p w14:paraId="673D6D29" w14:textId="072665A5" w:rsidR="001E71A3" w:rsidRPr="001E71A3" w:rsidRDefault="001E71A3" w:rsidP="001E71A3">
      <w:pPr>
        <w:widowControl w:val="0"/>
        <w:spacing w:after="0" w:line="360" w:lineRule="auto"/>
        <w:jc w:val="center"/>
        <w:rPr>
          <w:rFonts w:ascii="Times New Roman" w:eastAsia="Times New Roman" w:hAnsi="Times New Roman" w:cs="Times New Roman"/>
          <w:sz w:val="24"/>
          <w:szCs w:val="24"/>
          <w:lang w:val="uk-UA" w:eastAsia="ru-RU"/>
        </w:rPr>
      </w:pPr>
      <w:r w:rsidRPr="001E71A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Pr="00CA0769">
        <w:rPr>
          <w:rFonts w:ascii="Times New Roman" w:hAnsi="Times New Roman" w:cs="Times New Roman"/>
          <w:color w:val="000000"/>
          <w:sz w:val="28"/>
          <w:szCs w:val="28"/>
        </w:rPr>
        <w:t>Чорний Олександр Юрійович</w:t>
      </w:r>
    </w:p>
    <w:p w14:paraId="3A91AC90" w14:textId="77777777" w:rsidR="001E71A3" w:rsidRPr="001E71A3" w:rsidRDefault="001E71A3" w:rsidP="001E71A3">
      <w:pPr>
        <w:widowControl w:val="0"/>
        <w:spacing w:after="0" w:line="360" w:lineRule="auto"/>
        <w:jc w:val="center"/>
        <w:rPr>
          <w:rFonts w:ascii="Times New Roman" w:eastAsia="Times New Roman" w:hAnsi="Times New Roman" w:cs="Times New Roman"/>
          <w:sz w:val="24"/>
          <w:szCs w:val="24"/>
          <w:lang w:val="uk-UA" w:eastAsia="ru-RU"/>
        </w:rPr>
      </w:pPr>
      <w:r w:rsidRPr="001E71A3">
        <w:rPr>
          <w:rFonts w:ascii="Times New Roman" w:eastAsia="Times New Roman" w:hAnsi="Times New Roman" w:cs="Times New Roman"/>
          <w:sz w:val="28"/>
          <w:szCs w:val="28"/>
          <w:lang w:val="uk-UA" w:eastAsia="ru-RU"/>
        </w:rPr>
        <w:t>здобувач групи ВМ-191</w:t>
      </w:r>
    </w:p>
    <w:p w14:paraId="0195F505" w14:textId="77777777" w:rsidR="001E71A3" w:rsidRPr="001E71A3" w:rsidRDefault="001E71A3" w:rsidP="001E71A3">
      <w:pPr>
        <w:widowControl w:val="0"/>
        <w:spacing w:after="0" w:line="360" w:lineRule="auto"/>
        <w:rPr>
          <w:rFonts w:ascii="Times New Roman" w:eastAsia="Times New Roman" w:hAnsi="Times New Roman" w:cs="Times New Roman"/>
          <w:sz w:val="28"/>
          <w:szCs w:val="28"/>
          <w:lang w:val="uk-UA" w:eastAsia="ru-RU"/>
        </w:rPr>
      </w:pPr>
    </w:p>
    <w:p w14:paraId="70E57916" w14:textId="77777777" w:rsidR="001E71A3" w:rsidRPr="001E71A3" w:rsidRDefault="001E71A3" w:rsidP="001E71A3">
      <w:pPr>
        <w:widowControl w:val="0"/>
        <w:spacing w:after="0" w:line="240" w:lineRule="auto"/>
        <w:rPr>
          <w:rFonts w:ascii="Times New Roman" w:eastAsia="Times New Roman" w:hAnsi="Times New Roman" w:cs="Times New Roman"/>
          <w:sz w:val="28"/>
          <w:szCs w:val="28"/>
          <w:lang w:val="uk-UA" w:eastAsia="ru-RU"/>
        </w:rPr>
      </w:pPr>
    </w:p>
    <w:p w14:paraId="2E632AA5" w14:textId="77777777" w:rsidR="001E71A3" w:rsidRPr="001E71A3" w:rsidRDefault="001E71A3" w:rsidP="001E71A3">
      <w:pPr>
        <w:widowControl w:val="0"/>
        <w:spacing w:after="0" w:line="240" w:lineRule="auto"/>
        <w:jc w:val="center"/>
        <w:rPr>
          <w:rFonts w:ascii="Times New Roman" w:eastAsia="Times New Roman" w:hAnsi="Times New Roman" w:cs="Times New Roman"/>
          <w:sz w:val="24"/>
          <w:szCs w:val="24"/>
          <w:lang w:val="uk-UA" w:eastAsia="ru-RU"/>
        </w:rPr>
      </w:pPr>
      <w:r w:rsidRPr="001E71A3">
        <w:rPr>
          <w:rFonts w:ascii="Times New Roman" w:eastAsia="Calibri" w:hAnsi="Times New Roman" w:cs="Times New Roman"/>
          <w:b/>
          <w:sz w:val="28"/>
          <w:szCs w:val="28"/>
          <w:lang w:val="uk-UA" w:eastAsia="ru-RU"/>
        </w:rPr>
        <w:t>КВАЛІФІКАЦІЙНА</w:t>
      </w:r>
      <w:r w:rsidRPr="001E71A3">
        <w:rPr>
          <w:rFonts w:ascii="Times New Roman" w:eastAsia="Calibri" w:hAnsi="Times New Roman" w:cs="Times New Roman"/>
          <w:b/>
          <w:spacing w:val="-1"/>
          <w:sz w:val="28"/>
          <w:szCs w:val="28"/>
          <w:lang w:val="uk-UA" w:eastAsia="ru-RU"/>
        </w:rPr>
        <w:t xml:space="preserve"> РОБОТА БАКАЛАВРА</w:t>
      </w:r>
    </w:p>
    <w:p w14:paraId="2D67BF4E" w14:textId="77777777" w:rsidR="001E71A3" w:rsidRPr="001E71A3" w:rsidRDefault="001E71A3" w:rsidP="001E71A3">
      <w:pPr>
        <w:spacing w:after="0" w:line="240" w:lineRule="auto"/>
        <w:jc w:val="center"/>
        <w:rPr>
          <w:rFonts w:ascii="Times New Roman" w:eastAsia="Calibri" w:hAnsi="Times New Roman" w:cs="Times New Roman"/>
          <w:b/>
          <w:sz w:val="28"/>
          <w:szCs w:val="28"/>
          <w:lang w:val="uk-UA" w:eastAsia="ru-RU"/>
        </w:rPr>
      </w:pPr>
      <w:bookmarkStart w:id="1" w:name="_Hlk92123242"/>
    </w:p>
    <w:p w14:paraId="0022D221" w14:textId="77777777" w:rsidR="001E71A3" w:rsidRPr="001E71A3" w:rsidRDefault="001E71A3" w:rsidP="001E71A3">
      <w:pPr>
        <w:spacing w:after="0" w:line="240" w:lineRule="auto"/>
        <w:jc w:val="center"/>
        <w:rPr>
          <w:rFonts w:ascii="Times New Roman" w:eastAsia="Calibri" w:hAnsi="Times New Roman" w:cs="Times New Roman"/>
          <w:b/>
          <w:sz w:val="28"/>
          <w:szCs w:val="28"/>
          <w:lang w:val="uk-UA" w:eastAsia="ru-RU"/>
        </w:rPr>
      </w:pPr>
    </w:p>
    <w:bookmarkEnd w:id="1"/>
    <w:p w14:paraId="3135D653" w14:textId="3CF7B56D" w:rsidR="001E71A3" w:rsidRDefault="001E71A3" w:rsidP="001E71A3">
      <w:pPr>
        <w:spacing w:after="0" w:line="240" w:lineRule="auto"/>
        <w:contextualSpacing/>
        <w:jc w:val="center"/>
        <w:rPr>
          <w:rFonts w:ascii="Times New Roman" w:hAnsi="Times New Roman" w:cs="Times New Roman"/>
          <w:sz w:val="28"/>
          <w:szCs w:val="28"/>
          <w:lang w:val="uk-UA"/>
        </w:rPr>
      </w:pPr>
      <w:r w:rsidRPr="001C3CF6">
        <w:rPr>
          <w:rFonts w:ascii="Times New Roman" w:hAnsi="Times New Roman" w:cs="Times New Roman"/>
          <w:sz w:val="28"/>
          <w:szCs w:val="28"/>
          <w:lang w:val="uk-UA"/>
        </w:rPr>
        <w:t>Особливості бізнес-планування підприємницької діяльності</w:t>
      </w:r>
    </w:p>
    <w:p w14:paraId="52E3F7B5" w14:textId="796BF089" w:rsidR="001E71A3" w:rsidRPr="001E71A3" w:rsidRDefault="001E71A3" w:rsidP="001E71A3">
      <w:pPr>
        <w:widowControl w:val="0"/>
        <w:spacing w:after="0" w:line="360" w:lineRule="auto"/>
        <w:jc w:val="center"/>
        <w:rPr>
          <w:rFonts w:ascii="Times New Roman" w:eastAsia="Times New Roman" w:hAnsi="Times New Roman" w:cs="Times New Roman"/>
          <w:sz w:val="24"/>
          <w:szCs w:val="24"/>
          <w:lang w:val="uk-UA" w:eastAsia="ru-RU"/>
        </w:rPr>
      </w:pPr>
    </w:p>
    <w:p w14:paraId="0EA2ABAE" w14:textId="77777777" w:rsidR="001E71A3" w:rsidRPr="001E71A3" w:rsidRDefault="001E71A3" w:rsidP="001E71A3">
      <w:pPr>
        <w:widowControl w:val="0"/>
        <w:spacing w:after="0" w:line="360" w:lineRule="auto"/>
        <w:jc w:val="center"/>
        <w:rPr>
          <w:rFonts w:ascii="Times New Roman" w:eastAsia="Times New Roman" w:hAnsi="Times New Roman" w:cs="Times New Roman"/>
          <w:sz w:val="28"/>
          <w:szCs w:val="28"/>
          <w:lang w:val="uk-UA" w:eastAsia="ru-RU"/>
        </w:rPr>
      </w:pPr>
    </w:p>
    <w:p w14:paraId="11A0FAAB" w14:textId="77777777" w:rsidR="001E71A3" w:rsidRPr="001E71A3" w:rsidRDefault="001E71A3" w:rsidP="001E71A3">
      <w:pPr>
        <w:widowControl w:val="0"/>
        <w:spacing w:after="0" w:line="36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Спеціальність:</w:t>
      </w:r>
    </w:p>
    <w:p w14:paraId="67BD3E65" w14:textId="77777777" w:rsidR="001E71A3" w:rsidRPr="001E71A3" w:rsidRDefault="001E71A3" w:rsidP="001E71A3">
      <w:pPr>
        <w:widowControl w:val="0"/>
        <w:spacing w:after="0" w:line="36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073 Менеджмент</w:t>
      </w:r>
    </w:p>
    <w:p w14:paraId="620FA572" w14:textId="77777777" w:rsidR="001E71A3" w:rsidRPr="001E71A3" w:rsidRDefault="001E71A3" w:rsidP="001E71A3">
      <w:pPr>
        <w:widowControl w:val="0"/>
        <w:spacing w:after="0" w:line="360" w:lineRule="auto"/>
        <w:jc w:val="center"/>
        <w:rPr>
          <w:rFonts w:ascii="Times New Roman" w:eastAsia="Times New Roman" w:hAnsi="Times New Roman" w:cs="Times New Roman"/>
          <w:sz w:val="28"/>
          <w:szCs w:val="28"/>
          <w:lang w:val="uk-UA" w:eastAsia="ru-RU"/>
        </w:rPr>
      </w:pPr>
    </w:p>
    <w:p w14:paraId="0D4AF0D1" w14:textId="77777777" w:rsidR="001E71A3" w:rsidRPr="001E71A3" w:rsidRDefault="001E71A3" w:rsidP="001E71A3">
      <w:pPr>
        <w:widowControl w:val="0"/>
        <w:spacing w:after="0" w:line="36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Освітня програма:</w:t>
      </w:r>
    </w:p>
    <w:p w14:paraId="0F0532B5" w14:textId="77777777" w:rsidR="001E71A3" w:rsidRPr="001E71A3" w:rsidRDefault="001E71A3" w:rsidP="001E71A3">
      <w:pPr>
        <w:widowControl w:val="0"/>
        <w:spacing w:after="0" w:line="36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Менеджмен</w:t>
      </w:r>
      <w:r w:rsidRPr="001E71A3">
        <w:rPr>
          <w:rFonts w:ascii="Times New Roman" w:eastAsia="Times New Roman" w:hAnsi="Times New Roman" w:cs="Times New Roman"/>
          <w:sz w:val="28"/>
          <w:szCs w:val="28"/>
          <w:lang w:val="ru-RU" w:eastAsia="ru-RU"/>
        </w:rPr>
        <w:t>т</w:t>
      </w:r>
    </w:p>
    <w:p w14:paraId="557706BF" w14:textId="77777777" w:rsidR="001E71A3" w:rsidRPr="001E71A3" w:rsidRDefault="001E71A3" w:rsidP="001E71A3">
      <w:pPr>
        <w:widowControl w:val="0"/>
        <w:spacing w:after="0" w:line="360" w:lineRule="auto"/>
        <w:jc w:val="center"/>
        <w:rPr>
          <w:rFonts w:ascii="Times New Roman" w:eastAsia="Times New Roman" w:hAnsi="Times New Roman" w:cs="Times New Roman"/>
          <w:sz w:val="28"/>
          <w:szCs w:val="28"/>
          <w:lang w:val="uk-UA" w:eastAsia="ru-RU"/>
        </w:rPr>
      </w:pPr>
    </w:p>
    <w:p w14:paraId="524AA1AE" w14:textId="77777777" w:rsidR="001E71A3" w:rsidRPr="001E71A3" w:rsidRDefault="001E71A3" w:rsidP="001E71A3">
      <w:pPr>
        <w:widowControl w:val="0"/>
        <w:spacing w:after="0" w:line="36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Керівник:</w:t>
      </w:r>
    </w:p>
    <w:p w14:paraId="14297751" w14:textId="77777777" w:rsidR="001E71A3" w:rsidRPr="001E71A3" w:rsidRDefault="001E71A3" w:rsidP="001E71A3">
      <w:pPr>
        <w:widowControl w:val="0"/>
        <w:spacing w:after="0" w:line="36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 xml:space="preserve">Васютинська Людмила Анатоліївна  </w:t>
      </w:r>
    </w:p>
    <w:p w14:paraId="15D30F82" w14:textId="77777777" w:rsidR="001E71A3" w:rsidRPr="001E71A3" w:rsidRDefault="001E71A3" w:rsidP="001E71A3">
      <w:pPr>
        <w:widowControl w:val="0"/>
        <w:spacing w:after="0" w:line="36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к.е.н., доцент</w:t>
      </w:r>
    </w:p>
    <w:p w14:paraId="5D06A0BA" w14:textId="77777777" w:rsidR="001E71A3" w:rsidRPr="001E71A3" w:rsidRDefault="001E71A3" w:rsidP="001E71A3">
      <w:pPr>
        <w:widowControl w:val="0"/>
        <w:spacing w:after="0" w:line="360" w:lineRule="auto"/>
        <w:rPr>
          <w:rFonts w:ascii="Times New Roman" w:eastAsia="Times New Roman" w:hAnsi="Times New Roman" w:cs="Times New Roman"/>
          <w:sz w:val="28"/>
          <w:szCs w:val="28"/>
          <w:lang w:val="uk-UA" w:eastAsia="ru-RU"/>
        </w:rPr>
      </w:pPr>
    </w:p>
    <w:p w14:paraId="6250E9BE" w14:textId="77777777" w:rsidR="001E71A3" w:rsidRPr="001E71A3" w:rsidRDefault="001E71A3" w:rsidP="001E71A3">
      <w:pPr>
        <w:widowControl w:val="0"/>
        <w:spacing w:after="0" w:line="240" w:lineRule="auto"/>
        <w:rPr>
          <w:rFonts w:ascii="Times New Roman" w:eastAsia="Times New Roman" w:hAnsi="Times New Roman" w:cs="Times New Roman"/>
          <w:sz w:val="28"/>
          <w:szCs w:val="28"/>
          <w:lang w:val="uk-UA" w:eastAsia="ru-RU"/>
        </w:rPr>
      </w:pPr>
    </w:p>
    <w:p w14:paraId="5524069F" w14:textId="77777777" w:rsidR="001E71A3" w:rsidRPr="001E71A3" w:rsidRDefault="001E71A3" w:rsidP="001E71A3">
      <w:pPr>
        <w:widowControl w:val="0"/>
        <w:spacing w:after="0" w:line="240" w:lineRule="auto"/>
        <w:rPr>
          <w:rFonts w:ascii="Times New Roman" w:eastAsia="Times New Roman" w:hAnsi="Times New Roman" w:cs="Times New Roman"/>
          <w:sz w:val="28"/>
          <w:szCs w:val="28"/>
          <w:lang w:val="uk-UA" w:eastAsia="ru-RU"/>
        </w:rPr>
      </w:pPr>
    </w:p>
    <w:p w14:paraId="621EF17A" w14:textId="77777777" w:rsidR="001E71A3" w:rsidRPr="001E71A3" w:rsidRDefault="001E71A3" w:rsidP="001E71A3">
      <w:pPr>
        <w:widowControl w:val="0"/>
        <w:spacing w:after="0" w:line="240" w:lineRule="auto"/>
        <w:rPr>
          <w:rFonts w:ascii="Times New Roman" w:eastAsia="Times New Roman" w:hAnsi="Times New Roman" w:cs="Times New Roman"/>
          <w:sz w:val="28"/>
          <w:szCs w:val="28"/>
          <w:lang w:val="uk-UA" w:eastAsia="ru-RU"/>
        </w:rPr>
      </w:pPr>
    </w:p>
    <w:p w14:paraId="5822CEDA" w14:textId="77777777" w:rsidR="001E71A3" w:rsidRPr="001E71A3" w:rsidRDefault="001E71A3" w:rsidP="001E71A3">
      <w:pPr>
        <w:widowControl w:val="0"/>
        <w:tabs>
          <w:tab w:val="left" w:pos="1681"/>
        </w:tabs>
        <w:spacing w:after="0" w:line="240" w:lineRule="auto"/>
        <w:ind w:left="57"/>
        <w:jc w:val="center"/>
        <w:outlineLvl w:val="2"/>
        <w:rPr>
          <w:rFonts w:ascii="Times New Roman" w:eastAsia="Times New Roman" w:hAnsi="Times New Roman" w:cs="Times New Roman"/>
          <w:spacing w:val="-1"/>
          <w:sz w:val="28"/>
          <w:szCs w:val="28"/>
          <w:lang w:val="uk-UA" w:eastAsia="ru-RU"/>
        </w:rPr>
      </w:pPr>
    </w:p>
    <w:p w14:paraId="4A6672DC" w14:textId="77777777" w:rsidR="001E71A3" w:rsidRPr="001E71A3" w:rsidRDefault="001E71A3" w:rsidP="001E71A3">
      <w:pPr>
        <w:widowControl w:val="0"/>
        <w:tabs>
          <w:tab w:val="left" w:pos="1681"/>
        </w:tabs>
        <w:spacing w:after="0" w:line="240" w:lineRule="auto"/>
        <w:ind w:left="57"/>
        <w:jc w:val="center"/>
        <w:outlineLvl w:val="2"/>
        <w:rPr>
          <w:rFonts w:ascii="Times New Roman" w:eastAsia="Times New Roman" w:hAnsi="Times New Roman" w:cs="Times New Roman"/>
          <w:spacing w:val="-1"/>
          <w:sz w:val="28"/>
          <w:szCs w:val="28"/>
          <w:lang w:val="uk-UA" w:eastAsia="ru-RU"/>
        </w:rPr>
      </w:pPr>
    </w:p>
    <w:p w14:paraId="575150D1" w14:textId="77777777" w:rsidR="001E71A3" w:rsidRPr="001E71A3" w:rsidRDefault="001E71A3" w:rsidP="001E71A3">
      <w:pPr>
        <w:widowControl w:val="0"/>
        <w:tabs>
          <w:tab w:val="left" w:pos="1681"/>
        </w:tabs>
        <w:spacing w:after="0" w:line="240" w:lineRule="auto"/>
        <w:ind w:left="57"/>
        <w:jc w:val="center"/>
        <w:outlineLvl w:val="2"/>
        <w:rPr>
          <w:rFonts w:ascii="Times New Roman" w:eastAsia="Times New Roman" w:hAnsi="Times New Roman" w:cs="Times New Roman"/>
          <w:spacing w:val="-1"/>
          <w:sz w:val="28"/>
          <w:szCs w:val="28"/>
          <w:lang w:val="uk-UA" w:eastAsia="ru-RU"/>
        </w:rPr>
      </w:pPr>
    </w:p>
    <w:p w14:paraId="6596352B" w14:textId="77777777" w:rsidR="001E71A3" w:rsidRPr="001E71A3" w:rsidRDefault="001E71A3" w:rsidP="001E71A3">
      <w:pPr>
        <w:widowControl w:val="0"/>
        <w:tabs>
          <w:tab w:val="left" w:pos="1681"/>
        </w:tabs>
        <w:spacing w:after="0" w:line="240" w:lineRule="auto"/>
        <w:ind w:left="57"/>
        <w:jc w:val="center"/>
        <w:outlineLvl w:val="2"/>
        <w:rPr>
          <w:rFonts w:ascii="Times New Roman" w:eastAsia="Times New Roman" w:hAnsi="Times New Roman" w:cs="Times New Roman"/>
          <w:spacing w:val="-1"/>
          <w:sz w:val="28"/>
          <w:szCs w:val="28"/>
          <w:lang w:val="uk-UA" w:eastAsia="ru-RU"/>
        </w:rPr>
      </w:pPr>
    </w:p>
    <w:p w14:paraId="4E82AB41" w14:textId="77777777" w:rsidR="001E71A3" w:rsidRPr="001E71A3" w:rsidRDefault="001E71A3" w:rsidP="001E71A3">
      <w:pPr>
        <w:widowControl w:val="0"/>
        <w:tabs>
          <w:tab w:val="left" w:pos="1681"/>
        </w:tabs>
        <w:spacing w:after="0" w:line="240" w:lineRule="auto"/>
        <w:ind w:left="57"/>
        <w:jc w:val="center"/>
        <w:outlineLvl w:val="2"/>
        <w:rPr>
          <w:rFonts w:ascii="Times New Roman" w:eastAsia="Times New Roman" w:hAnsi="Times New Roman" w:cs="Times New Roman"/>
          <w:spacing w:val="-1"/>
          <w:sz w:val="28"/>
          <w:szCs w:val="28"/>
          <w:lang w:val="uk-UA" w:eastAsia="ru-RU"/>
        </w:rPr>
      </w:pPr>
    </w:p>
    <w:p w14:paraId="05F0C764" w14:textId="77777777" w:rsidR="001E71A3" w:rsidRPr="001E71A3" w:rsidRDefault="001E71A3" w:rsidP="001E71A3">
      <w:pPr>
        <w:spacing w:after="0" w:line="240" w:lineRule="auto"/>
        <w:ind w:firstLine="708"/>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Одеса – 2023</w:t>
      </w:r>
    </w:p>
    <w:bookmarkEnd w:id="0"/>
    <w:p w14:paraId="011DF497" w14:textId="77777777" w:rsidR="001E71A3" w:rsidRPr="001E71A3" w:rsidRDefault="001E71A3" w:rsidP="001E71A3">
      <w:pPr>
        <w:keepNext/>
        <w:keepLines/>
        <w:widowControl w:val="0"/>
        <w:tabs>
          <w:tab w:val="left" w:pos="1294"/>
        </w:tabs>
        <w:spacing w:after="0" w:line="240" w:lineRule="auto"/>
        <w:ind w:firstLine="851"/>
        <w:jc w:val="center"/>
        <w:outlineLvl w:val="1"/>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lastRenderedPageBreak/>
        <w:t>Міністерство освіти і науки України</w:t>
      </w:r>
    </w:p>
    <w:p w14:paraId="753CED3D" w14:textId="77777777" w:rsidR="001E71A3" w:rsidRPr="001E71A3" w:rsidRDefault="001E71A3" w:rsidP="001E71A3">
      <w:pPr>
        <w:widowControl w:val="0"/>
        <w:spacing w:after="0" w:line="240" w:lineRule="auto"/>
        <w:ind w:left="120"/>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Національний університет «Одеська політехніка»</w:t>
      </w:r>
    </w:p>
    <w:p w14:paraId="3D6639B1" w14:textId="77777777" w:rsidR="001E71A3" w:rsidRPr="001E71A3" w:rsidRDefault="001E71A3" w:rsidP="001E71A3">
      <w:pPr>
        <w:widowControl w:val="0"/>
        <w:spacing w:after="0" w:line="240" w:lineRule="auto"/>
        <w:ind w:left="120"/>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Навчально-науковий інститут публічної служби та управління</w:t>
      </w:r>
    </w:p>
    <w:p w14:paraId="15C01C56" w14:textId="77777777" w:rsidR="001E71A3" w:rsidRPr="001E71A3" w:rsidRDefault="001E71A3" w:rsidP="001E71A3">
      <w:pPr>
        <w:widowControl w:val="0"/>
        <w:spacing w:after="0" w:line="240" w:lineRule="auto"/>
        <w:ind w:left="120"/>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Кафедра менеджменту, фінансів і бізнес-технологій</w:t>
      </w:r>
    </w:p>
    <w:p w14:paraId="060BCB57" w14:textId="77777777" w:rsidR="001E71A3" w:rsidRPr="001E71A3" w:rsidRDefault="001E71A3" w:rsidP="001E71A3">
      <w:pPr>
        <w:keepNext/>
        <w:keepLines/>
        <w:widowControl w:val="0"/>
        <w:tabs>
          <w:tab w:val="left" w:pos="1294"/>
        </w:tabs>
        <w:spacing w:after="0" w:line="240" w:lineRule="auto"/>
        <w:ind w:firstLine="851"/>
        <w:jc w:val="center"/>
        <w:outlineLvl w:val="1"/>
        <w:rPr>
          <w:rFonts w:ascii="Times New Roman" w:eastAsia="Calibri" w:hAnsi="Times New Roman" w:cs="Times New Roman"/>
          <w:b/>
          <w:bCs/>
          <w:sz w:val="28"/>
          <w:szCs w:val="28"/>
          <w:lang w:val="uk-UA" w:eastAsia="ru-RU"/>
        </w:rPr>
      </w:pPr>
    </w:p>
    <w:p w14:paraId="0D846FA6" w14:textId="77777777" w:rsidR="001E71A3" w:rsidRPr="001E71A3" w:rsidRDefault="001E71A3" w:rsidP="001E71A3">
      <w:pPr>
        <w:keepNext/>
        <w:keepLines/>
        <w:widowControl w:val="0"/>
        <w:tabs>
          <w:tab w:val="left" w:pos="1294"/>
        </w:tabs>
        <w:spacing w:after="0" w:line="240" w:lineRule="auto"/>
        <w:ind w:firstLine="851"/>
        <w:jc w:val="right"/>
        <w:outlineLvl w:val="1"/>
        <w:rPr>
          <w:rFonts w:ascii="Times New Roman" w:eastAsia="Calibri" w:hAnsi="Times New Roman" w:cs="Times New Roman"/>
          <w:b/>
          <w:bCs/>
          <w:sz w:val="28"/>
          <w:szCs w:val="28"/>
          <w:lang w:val="uk-UA" w:eastAsia="ru-RU"/>
        </w:rPr>
      </w:pPr>
    </w:p>
    <w:p w14:paraId="2CBBD8C5" w14:textId="77777777" w:rsidR="001E71A3" w:rsidRPr="001E71A3" w:rsidRDefault="001E71A3" w:rsidP="001E71A3">
      <w:pPr>
        <w:keepNext/>
        <w:keepLines/>
        <w:widowControl w:val="0"/>
        <w:tabs>
          <w:tab w:val="left" w:pos="1294"/>
        </w:tabs>
        <w:spacing w:after="0" w:line="240" w:lineRule="auto"/>
        <w:ind w:firstLine="851"/>
        <w:jc w:val="right"/>
        <w:outlineLvl w:val="1"/>
        <w:rPr>
          <w:rFonts w:ascii="Times New Roman" w:eastAsia="Calibri" w:hAnsi="Times New Roman" w:cs="Times New Roman"/>
          <w:b/>
          <w:sz w:val="28"/>
          <w:szCs w:val="28"/>
          <w:lang w:val="uk-UA" w:eastAsia="ru-RU"/>
        </w:rPr>
      </w:pPr>
    </w:p>
    <w:tbl>
      <w:tblPr>
        <w:tblW w:w="0" w:type="auto"/>
        <w:tblInd w:w="108" w:type="dxa"/>
        <w:tblLayout w:type="fixed"/>
        <w:tblLook w:val="0000" w:firstRow="0" w:lastRow="0" w:firstColumn="0" w:lastColumn="0" w:noHBand="0" w:noVBand="0"/>
      </w:tblPr>
      <w:tblGrid>
        <w:gridCol w:w="2586"/>
        <w:gridCol w:w="7195"/>
      </w:tblGrid>
      <w:tr w:rsidR="001E71A3" w:rsidRPr="001E71A3" w14:paraId="38870E5A" w14:textId="77777777" w:rsidTr="001907A4">
        <w:trPr>
          <w:trHeight w:val="255"/>
        </w:trPr>
        <w:tc>
          <w:tcPr>
            <w:tcW w:w="9781" w:type="dxa"/>
            <w:gridSpan w:val="2"/>
            <w:shd w:val="clear" w:color="auto" w:fill="auto"/>
            <w:vAlign w:val="bottom"/>
          </w:tcPr>
          <w:p w14:paraId="3D77D083"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t xml:space="preserve">Рівень вищої освіти </w:t>
            </w:r>
            <w:r w:rsidRPr="001E71A3">
              <w:rPr>
                <w:rFonts w:ascii="Times New Roman" w:eastAsia="Calibri" w:hAnsi="Times New Roman" w:cs="Times New Roman"/>
                <w:spacing w:val="-1"/>
                <w:sz w:val="28"/>
                <w:szCs w:val="28"/>
                <w:lang w:val="uk-UA" w:eastAsia="ru-RU"/>
              </w:rPr>
              <w:t>другий (бакалаврський)</w:t>
            </w:r>
          </w:p>
        </w:tc>
      </w:tr>
      <w:tr w:rsidR="001E71A3" w:rsidRPr="001E71A3" w14:paraId="6518DDFA" w14:textId="77777777" w:rsidTr="001907A4">
        <w:trPr>
          <w:trHeight w:val="255"/>
        </w:trPr>
        <w:tc>
          <w:tcPr>
            <w:tcW w:w="9781" w:type="dxa"/>
            <w:gridSpan w:val="2"/>
            <w:shd w:val="clear" w:color="auto" w:fill="auto"/>
            <w:vAlign w:val="bottom"/>
          </w:tcPr>
          <w:p w14:paraId="303E6797"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t>Спеціальність                 073 Менеджмент</w:t>
            </w:r>
          </w:p>
        </w:tc>
      </w:tr>
      <w:tr w:rsidR="001E71A3" w:rsidRPr="001E71A3" w14:paraId="191E8332" w14:textId="77777777" w:rsidTr="001907A4">
        <w:trPr>
          <w:trHeight w:val="255"/>
        </w:trPr>
        <w:tc>
          <w:tcPr>
            <w:tcW w:w="2586" w:type="dxa"/>
            <w:shd w:val="clear" w:color="auto" w:fill="auto"/>
          </w:tcPr>
          <w:p w14:paraId="06089CA9"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t xml:space="preserve">Освітня програма </w:t>
            </w:r>
          </w:p>
        </w:tc>
        <w:tc>
          <w:tcPr>
            <w:tcW w:w="7195" w:type="dxa"/>
            <w:shd w:val="clear" w:color="auto" w:fill="auto"/>
            <w:vAlign w:val="bottom"/>
          </w:tcPr>
          <w:p w14:paraId="136EB4E5"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 xml:space="preserve"> Менеджмент</w:t>
            </w:r>
          </w:p>
        </w:tc>
      </w:tr>
    </w:tbl>
    <w:p w14:paraId="429BCC03" w14:textId="77777777" w:rsidR="001E71A3" w:rsidRPr="001E71A3" w:rsidRDefault="001E71A3" w:rsidP="001E71A3">
      <w:pPr>
        <w:keepNext/>
        <w:keepLines/>
        <w:widowControl w:val="0"/>
        <w:tabs>
          <w:tab w:val="left" w:pos="1294"/>
        </w:tabs>
        <w:spacing w:after="0" w:line="240" w:lineRule="auto"/>
        <w:ind w:firstLine="851"/>
        <w:jc w:val="right"/>
        <w:outlineLvl w:val="1"/>
        <w:rPr>
          <w:rFonts w:ascii="Times New Roman" w:eastAsia="Calibri" w:hAnsi="Times New Roman" w:cs="Times New Roman"/>
          <w:b/>
          <w:sz w:val="28"/>
          <w:szCs w:val="28"/>
          <w:lang w:val="uk-UA" w:eastAsia="ru-RU"/>
        </w:rPr>
      </w:pPr>
    </w:p>
    <w:p w14:paraId="6DEE676E" w14:textId="77777777" w:rsidR="001E71A3" w:rsidRPr="001E71A3" w:rsidRDefault="001E71A3" w:rsidP="001E71A3">
      <w:pPr>
        <w:keepNext/>
        <w:keepLines/>
        <w:widowControl w:val="0"/>
        <w:tabs>
          <w:tab w:val="left" w:pos="1294"/>
        </w:tabs>
        <w:spacing w:after="0" w:line="240" w:lineRule="auto"/>
        <w:ind w:firstLine="851"/>
        <w:jc w:val="right"/>
        <w:outlineLvl w:val="1"/>
        <w:rPr>
          <w:rFonts w:ascii="Times New Roman" w:eastAsia="Calibri" w:hAnsi="Times New Roman" w:cs="Times New Roman"/>
          <w:b/>
          <w:sz w:val="28"/>
          <w:szCs w:val="28"/>
          <w:lang w:val="uk-UA" w:eastAsia="ru-RU"/>
        </w:rPr>
      </w:pPr>
    </w:p>
    <w:tbl>
      <w:tblPr>
        <w:tblW w:w="0" w:type="auto"/>
        <w:tblInd w:w="108" w:type="dxa"/>
        <w:tblLayout w:type="fixed"/>
        <w:tblLook w:val="0000" w:firstRow="0" w:lastRow="0" w:firstColumn="0" w:lastColumn="0" w:noHBand="0" w:noVBand="0"/>
      </w:tblPr>
      <w:tblGrid>
        <w:gridCol w:w="5387"/>
        <w:gridCol w:w="4394"/>
      </w:tblGrid>
      <w:tr w:rsidR="001E71A3" w:rsidRPr="001E71A3" w14:paraId="2008B403" w14:textId="77777777" w:rsidTr="001907A4">
        <w:trPr>
          <w:trHeight w:val="107"/>
        </w:trPr>
        <w:tc>
          <w:tcPr>
            <w:tcW w:w="5387" w:type="dxa"/>
            <w:vMerge w:val="restart"/>
            <w:shd w:val="clear" w:color="auto" w:fill="auto"/>
          </w:tcPr>
          <w:p w14:paraId="6E02C6B8" w14:textId="77777777" w:rsidR="001E71A3" w:rsidRPr="001E71A3" w:rsidRDefault="001E71A3" w:rsidP="001E71A3">
            <w:pPr>
              <w:widowControl w:val="0"/>
              <w:snapToGrid w:val="0"/>
              <w:spacing w:after="0" w:line="240" w:lineRule="auto"/>
              <w:rPr>
                <w:rFonts w:ascii="Times New Roman" w:eastAsia="Calibri" w:hAnsi="Times New Roman" w:cs="Times New Roman"/>
                <w:sz w:val="28"/>
                <w:szCs w:val="28"/>
                <w:lang w:val="uk-UA" w:eastAsia="ru-RU"/>
              </w:rPr>
            </w:pPr>
          </w:p>
        </w:tc>
        <w:tc>
          <w:tcPr>
            <w:tcW w:w="4394" w:type="dxa"/>
            <w:shd w:val="clear" w:color="auto" w:fill="auto"/>
            <w:vAlign w:val="bottom"/>
          </w:tcPr>
          <w:p w14:paraId="7B8E6013"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t>ЗАТВЕРДЖУЮ</w:t>
            </w:r>
          </w:p>
        </w:tc>
      </w:tr>
      <w:tr w:rsidR="001E71A3" w:rsidRPr="001E71A3" w14:paraId="2A380D3B" w14:textId="77777777" w:rsidTr="001907A4">
        <w:trPr>
          <w:trHeight w:val="115"/>
        </w:trPr>
        <w:tc>
          <w:tcPr>
            <w:tcW w:w="5387" w:type="dxa"/>
            <w:vMerge/>
            <w:shd w:val="clear" w:color="auto" w:fill="auto"/>
          </w:tcPr>
          <w:p w14:paraId="08EE9B5A" w14:textId="77777777" w:rsidR="001E71A3" w:rsidRPr="001E71A3" w:rsidRDefault="001E71A3" w:rsidP="001E71A3">
            <w:pPr>
              <w:widowControl w:val="0"/>
              <w:snapToGrid w:val="0"/>
              <w:spacing w:after="0" w:line="240" w:lineRule="auto"/>
              <w:rPr>
                <w:rFonts w:ascii="Times New Roman" w:eastAsia="Calibri" w:hAnsi="Times New Roman" w:cs="Times New Roman"/>
                <w:sz w:val="28"/>
                <w:szCs w:val="28"/>
                <w:lang w:val="uk-UA" w:eastAsia="ru-RU"/>
              </w:rPr>
            </w:pPr>
          </w:p>
        </w:tc>
        <w:tc>
          <w:tcPr>
            <w:tcW w:w="4394" w:type="dxa"/>
            <w:shd w:val="clear" w:color="auto" w:fill="auto"/>
            <w:vAlign w:val="bottom"/>
          </w:tcPr>
          <w:p w14:paraId="44CA9161"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t>Завідувач кафедри</w:t>
            </w:r>
          </w:p>
        </w:tc>
      </w:tr>
      <w:tr w:rsidR="001E71A3" w:rsidRPr="001E71A3" w14:paraId="28FD444A" w14:textId="77777777" w:rsidTr="001907A4">
        <w:trPr>
          <w:trHeight w:val="115"/>
        </w:trPr>
        <w:tc>
          <w:tcPr>
            <w:tcW w:w="5387" w:type="dxa"/>
            <w:vMerge/>
            <w:shd w:val="clear" w:color="auto" w:fill="auto"/>
          </w:tcPr>
          <w:p w14:paraId="436065DA" w14:textId="77777777" w:rsidR="001E71A3" w:rsidRPr="001E71A3" w:rsidRDefault="001E71A3" w:rsidP="001E71A3">
            <w:pPr>
              <w:widowControl w:val="0"/>
              <w:snapToGrid w:val="0"/>
              <w:spacing w:after="0" w:line="240" w:lineRule="auto"/>
              <w:rPr>
                <w:rFonts w:ascii="Times New Roman" w:eastAsia="Calibri" w:hAnsi="Times New Roman" w:cs="Times New Roman"/>
                <w:sz w:val="28"/>
                <w:szCs w:val="28"/>
                <w:lang w:val="uk-UA" w:eastAsia="ru-RU"/>
              </w:rPr>
            </w:pPr>
          </w:p>
        </w:tc>
        <w:tc>
          <w:tcPr>
            <w:tcW w:w="4394" w:type="dxa"/>
            <w:shd w:val="clear" w:color="auto" w:fill="auto"/>
            <w:vAlign w:val="bottom"/>
          </w:tcPr>
          <w:p w14:paraId="643038BB" w14:textId="77777777" w:rsidR="001E71A3" w:rsidRPr="001E71A3" w:rsidRDefault="001E71A3" w:rsidP="001E71A3">
            <w:pPr>
              <w:widowControl w:val="0"/>
              <w:snapToGrid w:val="0"/>
              <w:spacing w:after="0" w:line="240" w:lineRule="auto"/>
              <w:jc w:val="right"/>
              <w:rPr>
                <w:rFonts w:ascii="Times New Roman" w:eastAsia="Calibri" w:hAnsi="Times New Roman" w:cs="Times New Roman"/>
                <w:sz w:val="28"/>
                <w:szCs w:val="28"/>
                <w:lang w:val="uk-UA" w:eastAsia="ru-RU"/>
              </w:rPr>
            </w:pPr>
          </w:p>
        </w:tc>
      </w:tr>
      <w:tr w:rsidR="001E71A3" w:rsidRPr="001E71A3" w14:paraId="5DAC5454" w14:textId="77777777" w:rsidTr="001907A4">
        <w:trPr>
          <w:trHeight w:val="115"/>
        </w:trPr>
        <w:tc>
          <w:tcPr>
            <w:tcW w:w="5387" w:type="dxa"/>
            <w:vMerge/>
            <w:shd w:val="clear" w:color="auto" w:fill="auto"/>
          </w:tcPr>
          <w:p w14:paraId="17318302" w14:textId="77777777" w:rsidR="001E71A3" w:rsidRPr="001E71A3" w:rsidRDefault="001E71A3" w:rsidP="001E71A3">
            <w:pPr>
              <w:widowControl w:val="0"/>
              <w:snapToGrid w:val="0"/>
              <w:spacing w:after="0" w:line="240" w:lineRule="auto"/>
              <w:rPr>
                <w:rFonts w:ascii="Times New Roman" w:eastAsia="Calibri" w:hAnsi="Times New Roman" w:cs="Times New Roman"/>
                <w:sz w:val="28"/>
                <w:szCs w:val="28"/>
                <w:lang w:val="uk-UA" w:eastAsia="ru-RU"/>
              </w:rPr>
            </w:pPr>
          </w:p>
        </w:tc>
        <w:tc>
          <w:tcPr>
            <w:tcW w:w="4394" w:type="dxa"/>
            <w:shd w:val="clear" w:color="auto" w:fill="auto"/>
            <w:vAlign w:val="bottom"/>
          </w:tcPr>
          <w:p w14:paraId="617B9913"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u w:val="single"/>
                <w:lang w:val="uk-UA" w:eastAsia="ru-RU"/>
              </w:rPr>
              <w:t xml:space="preserve">                         </w:t>
            </w:r>
            <w:r w:rsidRPr="001E71A3">
              <w:rPr>
                <w:rFonts w:ascii="Times New Roman" w:eastAsia="Calibri" w:hAnsi="Times New Roman" w:cs="Times New Roman"/>
                <w:sz w:val="28"/>
                <w:szCs w:val="28"/>
                <w:lang w:val="uk-UA" w:eastAsia="ru-RU"/>
              </w:rPr>
              <w:t>Красностанова Н.Е</w:t>
            </w:r>
            <w:r w:rsidRPr="001E71A3">
              <w:rPr>
                <w:rFonts w:ascii="Times New Roman" w:eastAsia="Calibri" w:hAnsi="Times New Roman" w:cs="Times New Roman"/>
                <w:sz w:val="28"/>
                <w:szCs w:val="28"/>
                <w:u w:val="single"/>
                <w:lang w:val="uk-UA" w:eastAsia="ru-RU"/>
              </w:rPr>
              <w:t>.</w:t>
            </w:r>
          </w:p>
        </w:tc>
      </w:tr>
      <w:tr w:rsidR="001E71A3" w:rsidRPr="001E71A3" w14:paraId="7645B45F" w14:textId="77777777" w:rsidTr="001907A4">
        <w:trPr>
          <w:trHeight w:val="150"/>
        </w:trPr>
        <w:tc>
          <w:tcPr>
            <w:tcW w:w="5387" w:type="dxa"/>
            <w:vMerge/>
            <w:shd w:val="clear" w:color="auto" w:fill="auto"/>
          </w:tcPr>
          <w:p w14:paraId="372BFFF8" w14:textId="77777777" w:rsidR="001E71A3" w:rsidRPr="001E71A3" w:rsidRDefault="001E71A3" w:rsidP="001E71A3">
            <w:pPr>
              <w:widowControl w:val="0"/>
              <w:snapToGrid w:val="0"/>
              <w:spacing w:after="0" w:line="240" w:lineRule="auto"/>
              <w:rPr>
                <w:rFonts w:ascii="Times New Roman" w:eastAsia="Calibri" w:hAnsi="Times New Roman" w:cs="Times New Roman"/>
                <w:b/>
                <w:sz w:val="28"/>
                <w:szCs w:val="28"/>
                <w:u w:val="single"/>
                <w:lang w:val="uk-UA" w:eastAsia="ru-RU"/>
              </w:rPr>
            </w:pPr>
          </w:p>
        </w:tc>
        <w:tc>
          <w:tcPr>
            <w:tcW w:w="4394" w:type="dxa"/>
            <w:shd w:val="clear" w:color="auto" w:fill="auto"/>
            <w:vAlign w:val="bottom"/>
          </w:tcPr>
          <w:p w14:paraId="2E07A4B0"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t>______  ____________  2023р.</w:t>
            </w:r>
          </w:p>
        </w:tc>
      </w:tr>
    </w:tbl>
    <w:p w14:paraId="6B25A8CE" w14:textId="77777777" w:rsidR="001E71A3" w:rsidRPr="001E71A3" w:rsidRDefault="001E71A3" w:rsidP="001E71A3">
      <w:pPr>
        <w:widowControl w:val="0"/>
        <w:spacing w:after="0" w:line="240" w:lineRule="auto"/>
        <w:rPr>
          <w:rFonts w:ascii="Times New Roman" w:eastAsia="Calibri" w:hAnsi="Times New Roman" w:cs="Times New Roman"/>
          <w:sz w:val="28"/>
          <w:szCs w:val="28"/>
          <w:lang w:val="uk-UA" w:eastAsia="ru-RU"/>
        </w:rPr>
      </w:pPr>
    </w:p>
    <w:tbl>
      <w:tblPr>
        <w:tblW w:w="9781" w:type="dxa"/>
        <w:tblInd w:w="108" w:type="dxa"/>
        <w:tblLayout w:type="fixed"/>
        <w:tblLook w:val="0000" w:firstRow="0" w:lastRow="0" w:firstColumn="0" w:lastColumn="0" w:noHBand="0" w:noVBand="0"/>
      </w:tblPr>
      <w:tblGrid>
        <w:gridCol w:w="9781"/>
      </w:tblGrid>
      <w:tr w:rsidR="001E71A3" w:rsidRPr="001E71A3" w14:paraId="3F4763B2" w14:textId="77777777" w:rsidTr="001907A4">
        <w:trPr>
          <w:trHeight w:val="255"/>
        </w:trPr>
        <w:tc>
          <w:tcPr>
            <w:tcW w:w="9781" w:type="dxa"/>
            <w:shd w:val="clear" w:color="auto" w:fill="auto"/>
            <w:vAlign w:val="bottom"/>
          </w:tcPr>
          <w:p w14:paraId="1EC9D043"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b/>
                <w:sz w:val="28"/>
                <w:szCs w:val="28"/>
                <w:lang w:val="uk-UA" w:eastAsia="ru-RU"/>
              </w:rPr>
              <w:t>ЗАВДАННЯ</w:t>
            </w:r>
          </w:p>
        </w:tc>
      </w:tr>
      <w:tr w:rsidR="001E71A3" w:rsidRPr="001E71A3" w14:paraId="1583BB0C" w14:textId="77777777" w:rsidTr="001907A4">
        <w:trPr>
          <w:trHeight w:val="255"/>
        </w:trPr>
        <w:tc>
          <w:tcPr>
            <w:tcW w:w="9781" w:type="dxa"/>
            <w:shd w:val="clear" w:color="auto" w:fill="auto"/>
            <w:vAlign w:val="bottom"/>
          </w:tcPr>
          <w:p w14:paraId="30C876D6"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b/>
                <w:sz w:val="28"/>
                <w:szCs w:val="28"/>
                <w:lang w:val="uk-UA" w:eastAsia="ru-RU"/>
              </w:rPr>
              <w:t>НА КВАЛІФІКАЦІЙНУ РОБОТУ</w:t>
            </w:r>
          </w:p>
        </w:tc>
      </w:tr>
    </w:tbl>
    <w:p w14:paraId="79AB83E3" w14:textId="248D85BC" w:rsidR="001E71A3" w:rsidRPr="001E71A3" w:rsidRDefault="001E71A3" w:rsidP="001E71A3">
      <w:pPr>
        <w:widowControl w:val="0"/>
        <w:spacing w:after="0" w:line="240" w:lineRule="auto"/>
        <w:jc w:val="center"/>
        <w:rPr>
          <w:rFonts w:ascii="Times New Roman" w:eastAsia="Calibri" w:hAnsi="Times New Roman" w:cs="Times New Roman"/>
          <w:sz w:val="28"/>
          <w:szCs w:val="28"/>
          <w:lang w:val="uk-UA" w:eastAsia="ru-RU"/>
        </w:rPr>
      </w:pPr>
      <w:r w:rsidRPr="00CA0769">
        <w:rPr>
          <w:rFonts w:ascii="Times New Roman" w:hAnsi="Times New Roman" w:cs="Times New Roman"/>
          <w:color w:val="000000"/>
          <w:sz w:val="28"/>
          <w:szCs w:val="28"/>
        </w:rPr>
        <w:t>Чорн</w:t>
      </w:r>
      <w:r>
        <w:rPr>
          <w:rFonts w:ascii="Times New Roman" w:hAnsi="Times New Roman" w:cs="Times New Roman"/>
          <w:color w:val="000000"/>
          <w:sz w:val="28"/>
          <w:szCs w:val="28"/>
          <w:lang w:val="uk-UA"/>
        </w:rPr>
        <w:t>ому</w:t>
      </w:r>
      <w:r w:rsidRPr="00CA0769">
        <w:rPr>
          <w:rFonts w:ascii="Times New Roman" w:hAnsi="Times New Roman" w:cs="Times New Roman"/>
          <w:color w:val="000000"/>
          <w:sz w:val="28"/>
          <w:szCs w:val="28"/>
        </w:rPr>
        <w:t xml:space="preserve"> Олександр</w:t>
      </w:r>
      <w:r>
        <w:rPr>
          <w:rFonts w:ascii="Times New Roman" w:hAnsi="Times New Roman" w:cs="Times New Roman"/>
          <w:color w:val="000000"/>
          <w:sz w:val="28"/>
          <w:szCs w:val="28"/>
          <w:lang w:val="uk-UA"/>
        </w:rPr>
        <w:t>у</w:t>
      </w:r>
      <w:r w:rsidRPr="00CA0769">
        <w:rPr>
          <w:rFonts w:ascii="Times New Roman" w:hAnsi="Times New Roman" w:cs="Times New Roman"/>
          <w:color w:val="000000"/>
          <w:sz w:val="28"/>
          <w:szCs w:val="28"/>
        </w:rPr>
        <w:t xml:space="preserve"> Юрійович</w:t>
      </w:r>
      <w:r>
        <w:rPr>
          <w:rFonts w:ascii="Times New Roman" w:hAnsi="Times New Roman" w:cs="Times New Roman"/>
          <w:color w:val="000000"/>
          <w:sz w:val="28"/>
          <w:szCs w:val="28"/>
          <w:lang w:val="uk-UA"/>
        </w:rPr>
        <w:t>у</w:t>
      </w:r>
    </w:p>
    <w:tbl>
      <w:tblPr>
        <w:tblW w:w="0" w:type="auto"/>
        <w:tblInd w:w="108" w:type="dxa"/>
        <w:tblLayout w:type="fixed"/>
        <w:tblLook w:val="0000" w:firstRow="0" w:lastRow="0" w:firstColumn="0" w:lastColumn="0" w:noHBand="0" w:noVBand="0"/>
      </w:tblPr>
      <w:tblGrid>
        <w:gridCol w:w="9781"/>
      </w:tblGrid>
      <w:tr w:rsidR="001E71A3" w:rsidRPr="001E71A3" w14:paraId="5936CC3F" w14:textId="77777777" w:rsidTr="001907A4">
        <w:trPr>
          <w:trHeight w:val="255"/>
        </w:trPr>
        <w:tc>
          <w:tcPr>
            <w:tcW w:w="9781" w:type="dxa"/>
            <w:shd w:val="clear" w:color="auto" w:fill="auto"/>
            <w:vAlign w:val="bottom"/>
          </w:tcPr>
          <w:p w14:paraId="43EF9513" w14:textId="77777777" w:rsidR="001E71A3" w:rsidRPr="001E71A3" w:rsidRDefault="001E71A3" w:rsidP="001E71A3">
            <w:pPr>
              <w:widowControl w:val="0"/>
              <w:spacing w:after="0" w:line="240" w:lineRule="auto"/>
              <w:jc w:val="center"/>
              <w:rPr>
                <w:rFonts w:ascii="Times New Roman" w:eastAsia="Times New Roman" w:hAnsi="Times New Roman" w:cs="Times New Roman"/>
                <w:sz w:val="24"/>
                <w:szCs w:val="24"/>
                <w:lang w:val="ru-RU" w:eastAsia="ru-RU"/>
              </w:rPr>
            </w:pPr>
          </w:p>
        </w:tc>
      </w:tr>
    </w:tbl>
    <w:p w14:paraId="26467EA1" w14:textId="77777777" w:rsidR="001E71A3" w:rsidRPr="001E71A3" w:rsidRDefault="001E71A3" w:rsidP="001E71A3">
      <w:pPr>
        <w:widowControl w:val="0"/>
        <w:spacing w:after="0" w:line="240" w:lineRule="auto"/>
        <w:rPr>
          <w:rFonts w:ascii="Times New Roman" w:eastAsia="Calibri" w:hAnsi="Times New Roman" w:cs="Times New Roman"/>
          <w:sz w:val="28"/>
          <w:szCs w:val="28"/>
          <w:lang w:val="uk-UA" w:eastAsia="ru-RU"/>
        </w:rPr>
      </w:pPr>
    </w:p>
    <w:tbl>
      <w:tblPr>
        <w:tblW w:w="0" w:type="auto"/>
        <w:tblInd w:w="108" w:type="dxa"/>
        <w:tblLayout w:type="fixed"/>
        <w:tblLook w:val="0000" w:firstRow="0" w:lastRow="0" w:firstColumn="0" w:lastColumn="0" w:noHBand="0" w:noVBand="0"/>
      </w:tblPr>
      <w:tblGrid>
        <w:gridCol w:w="2694"/>
        <w:gridCol w:w="7087"/>
      </w:tblGrid>
      <w:tr w:rsidR="001E71A3" w:rsidRPr="001E71A3" w14:paraId="15347DEB" w14:textId="77777777" w:rsidTr="001907A4">
        <w:trPr>
          <w:trHeight w:val="255"/>
        </w:trPr>
        <w:tc>
          <w:tcPr>
            <w:tcW w:w="2694" w:type="dxa"/>
            <w:shd w:val="clear" w:color="auto" w:fill="auto"/>
          </w:tcPr>
          <w:p w14:paraId="7974B5FC" w14:textId="77777777" w:rsidR="001E71A3" w:rsidRPr="001E71A3" w:rsidRDefault="001E71A3" w:rsidP="001E71A3">
            <w:pPr>
              <w:widowControl w:val="0"/>
              <w:spacing w:after="0" w:line="240" w:lineRule="auto"/>
              <w:rPr>
                <w:rFonts w:ascii="Times New Roman" w:eastAsia="Times New Roman" w:hAnsi="Times New Roman" w:cs="Times New Roman"/>
                <w:sz w:val="28"/>
                <w:szCs w:val="28"/>
                <w:lang w:val="ru-RU" w:eastAsia="ru-RU"/>
              </w:rPr>
            </w:pPr>
            <w:r w:rsidRPr="001E71A3">
              <w:rPr>
                <w:rFonts w:ascii="Times New Roman" w:eastAsia="Calibri" w:hAnsi="Times New Roman" w:cs="Times New Roman"/>
                <w:sz w:val="28"/>
                <w:szCs w:val="28"/>
                <w:lang w:val="uk-UA" w:eastAsia="ru-RU"/>
              </w:rPr>
              <w:t xml:space="preserve">1. Тема роботи:                   </w:t>
            </w:r>
          </w:p>
        </w:tc>
        <w:tc>
          <w:tcPr>
            <w:tcW w:w="7087" w:type="dxa"/>
            <w:shd w:val="clear" w:color="auto" w:fill="auto"/>
            <w:vAlign w:val="bottom"/>
          </w:tcPr>
          <w:p w14:paraId="0D767A0A" w14:textId="6040AB0C" w:rsidR="001E71A3" w:rsidRPr="001E71A3" w:rsidRDefault="001E71A3" w:rsidP="001E71A3">
            <w:pPr>
              <w:spacing w:after="0" w:line="240" w:lineRule="auto"/>
              <w:contextualSpacing/>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Pr="001C3CF6">
              <w:rPr>
                <w:rFonts w:ascii="Times New Roman" w:hAnsi="Times New Roman" w:cs="Times New Roman"/>
                <w:sz w:val="28"/>
                <w:szCs w:val="28"/>
                <w:lang w:val="uk-UA"/>
              </w:rPr>
              <w:t>Особливості бізнес-планування підприємницької діяльності</w:t>
            </w:r>
          </w:p>
        </w:tc>
      </w:tr>
    </w:tbl>
    <w:p w14:paraId="19CF6143" w14:textId="77777777" w:rsidR="001E71A3" w:rsidRPr="001E71A3" w:rsidRDefault="001E71A3" w:rsidP="001E71A3">
      <w:pPr>
        <w:widowControl w:val="0"/>
        <w:spacing w:after="0" w:line="240" w:lineRule="auto"/>
        <w:rPr>
          <w:rFonts w:ascii="Times New Roman" w:eastAsia="Calibri" w:hAnsi="Times New Roman" w:cs="Times New Roman"/>
          <w:sz w:val="28"/>
          <w:szCs w:val="28"/>
          <w:lang w:val="uk-UA" w:eastAsia="ru-RU"/>
        </w:rPr>
      </w:pPr>
    </w:p>
    <w:tbl>
      <w:tblPr>
        <w:tblW w:w="0" w:type="auto"/>
        <w:tblInd w:w="108" w:type="dxa"/>
        <w:tblLayout w:type="fixed"/>
        <w:tblLook w:val="0000" w:firstRow="0" w:lastRow="0" w:firstColumn="0" w:lastColumn="0" w:noHBand="0" w:noVBand="0"/>
      </w:tblPr>
      <w:tblGrid>
        <w:gridCol w:w="2694"/>
        <w:gridCol w:w="7087"/>
      </w:tblGrid>
      <w:tr w:rsidR="001E71A3" w:rsidRPr="001E71A3" w14:paraId="66F27B22" w14:textId="77777777" w:rsidTr="001907A4">
        <w:trPr>
          <w:trHeight w:val="255"/>
        </w:trPr>
        <w:tc>
          <w:tcPr>
            <w:tcW w:w="2694" w:type="dxa"/>
            <w:shd w:val="clear" w:color="auto" w:fill="auto"/>
          </w:tcPr>
          <w:p w14:paraId="43D3065B"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t>Керівник роботи:</w:t>
            </w:r>
          </w:p>
        </w:tc>
        <w:tc>
          <w:tcPr>
            <w:tcW w:w="7087" w:type="dxa"/>
            <w:shd w:val="clear" w:color="auto" w:fill="auto"/>
            <w:vAlign w:val="bottom"/>
          </w:tcPr>
          <w:p w14:paraId="11A7A1AF" w14:textId="77777777" w:rsidR="001E71A3" w:rsidRPr="001E71A3" w:rsidRDefault="001E71A3" w:rsidP="001E71A3">
            <w:pPr>
              <w:widowControl w:val="0"/>
              <w:spacing w:after="0" w:line="240" w:lineRule="auto"/>
              <w:rPr>
                <w:rFonts w:ascii="Times New Roman" w:eastAsia="Times New Roman" w:hAnsi="Times New Roman" w:cs="Times New Roman"/>
                <w:sz w:val="28"/>
                <w:szCs w:val="28"/>
                <w:lang w:val="ru-RU" w:eastAsia="ru-RU"/>
              </w:rPr>
            </w:pPr>
            <w:r w:rsidRPr="001E71A3">
              <w:rPr>
                <w:rFonts w:ascii="Times New Roman" w:eastAsia="Calibri" w:hAnsi="Times New Roman" w:cs="Times New Roman"/>
                <w:sz w:val="28"/>
                <w:szCs w:val="28"/>
                <w:lang w:val="uk-UA" w:eastAsia="ru-RU"/>
              </w:rPr>
              <w:t>Васютинська Людмила Анатоліївна, к.е.н, доцент</w:t>
            </w:r>
          </w:p>
        </w:tc>
      </w:tr>
    </w:tbl>
    <w:p w14:paraId="7F6AA8E8" w14:textId="77777777" w:rsidR="001E71A3" w:rsidRPr="001E71A3" w:rsidRDefault="001E71A3" w:rsidP="001E71A3">
      <w:pPr>
        <w:widowControl w:val="0"/>
        <w:spacing w:after="0" w:line="240" w:lineRule="auto"/>
        <w:rPr>
          <w:rFonts w:ascii="Times New Roman" w:eastAsia="Calibri" w:hAnsi="Times New Roman" w:cs="Times New Roman"/>
          <w:sz w:val="28"/>
          <w:szCs w:val="28"/>
          <w:lang w:val="uk-UA" w:eastAsia="ru-RU"/>
        </w:rPr>
      </w:pPr>
    </w:p>
    <w:tbl>
      <w:tblPr>
        <w:tblW w:w="0" w:type="auto"/>
        <w:tblInd w:w="108" w:type="dxa"/>
        <w:tblLayout w:type="fixed"/>
        <w:tblLook w:val="0000" w:firstRow="0" w:lastRow="0" w:firstColumn="0" w:lastColumn="0" w:noHBand="0" w:noVBand="0"/>
      </w:tblPr>
      <w:tblGrid>
        <w:gridCol w:w="9781"/>
      </w:tblGrid>
      <w:tr w:rsidR="001E71A3" w:rsidRPr="001E71A3" w14:paraId="3071E429" w14:textId="77777777" w:rsidTr="001907A4">
        <w:trPr>
          <w:trHeight w:val="255"/>
        </w:trPr>
        <w:tc>
          <w:tcPr>
            <w:tcW w:w="9781" w:type="dxa"/>
            <w:shd w:val="clear" w:color="auto" w:fill="auto"/>
            <w:vAlign w:val="bottom"/>
          </w:tcPr>
          <w:p w14:paraId="39DEB927" w14:textId="77777777" w:rsidR="001E71A3" w:rsidRPr="001E71A3" w:rsidRDefault="001E71A3" w:rsidP="001E71A3">
            <w:pPr>
              <w:spacing w:after="0" w:line="240" w:lineRule="auto"/>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8"/>
                <w:szCs w:val="28"/>
                <w:lang w:val="uk-UA" w:eastAsia="ru-RU"/>
              </w:rPr>
              <w:t>затверджені наказом ректора від 4 квітня 2023 р. № 222-в</w:t>
            </w:r>
          </w:p>
        </w:tc>
      </w:tr>
    </w:tbl>
    <w:p w14:paraId="1C4ACE51" w14:textId="77777777" w:rsidR="001E71A3" w:rsidRPr="001E71A3" w:rsidRDefault="001E71A3" w:rsidP="001E71A3">
      <w:pPr>
        <w:widowControl w:val="0"/>
        <w:spacing w:after="0" w:line="240" w:lineRule="auto"/>
        <w:rPr>
          <w:rFonts w:ascii="Times New Roman" w:eastAsia="Calibri" w:hAnsi="Times New Roman" w:cs="Times New Roman"/>
          <w:sz w:val="28"/>
          <w:szCs w:val="28"/>
          <w:lang w:val="uk-UA" w:eastAsia="ru-RU"/>
        </w:rPr>
      </w:pPr>
    </w:p>
    <w:tbl>
      <w:tblPr>
        <w:tblW w:w="0" w:type="auto"/>
        <w:tblInd w:w="108" w:type="dxa"/>
        <w:tblLayout w:type="fixed"/>
        <w:tblLook w:val="0000" w:firstRow="0" w:lastRow="0" w:firstColumn="0" w:lastColumn="0" w:noHBand="0" w:noVBand="0"/>
      </w:tblPr>
      <w:tblGrid>
        <w:gridCol w:w="9373"/>
      </w:tblGrid>
      <w:tr w:rsidR="001E71A3" w:rsidRPr="001E71A3" w14:paraId="6DEFFE8E" w14:textId="77777777" w:rsidTr="001907A4">
        <w:trPr>
          <w:trHeight w:val="1908"/>
        </w:trPr>
        <w:tc>
          <w:tcPr>
            <w:tcW w:w="9373" w:type="dxa"/>
            <w:shd w:val="clear" w:color="auto" w:fill="auto"/>
          </w:tcPr>
          <w:p w14:paraId="7CD9AF98" w14:textId="77777777" w:rsidR="001E71A3" w:rsidRPr="00BF67E4" w:rsidRDefault="001E71A3" w:rsidP="001E71A3">
            <w:pPr>
              <w:shd w:val="clear" w:color="auto" w:fill="FFFFFF"/>
              <w:spacing w:after="0" w:line="240" w:lineRule="auto"/>
              <w:ind w:firstLine="40"/>
              <w:jc w:val="both"/>
              <w:rPr>
                <w:rFonts w:ascii="Times New Roman" w:eastAsia="Times New Roman" w:hAnsi="Times New Roman" w:cs="Times New Roman"/>
                <w:sz w:val="24"/>
                <w:szCs w:val="24"/>
                <w:lang w:val="uk-UA" w:eastAsia="ru-RU"/>
              </w:rPr>
            </w:pPr>
            <w:r w:rsidRPr="00BF67E4">
              <w:rPr>
                <w:rFonts w:ascii="Times New Roman" w:eastAsia="Calibri" w:hAnsi="Times New Roman" w:cs="Times New Roman"/>
                <w:sz w:val="24"/>
                <w:szCs w:val="24"/>
                <w:lang w:val="uk-UA" w:eastAsia="ru-RU"/>
              </w:rPr>
              <w:t xml:space="preserve">2. Зміст роботи: </w:t>
            </w:r>
          </w:p>
          <w:p w14:paraId="463266EF" w14:textId="77777777" w:rsidR="001E71A3" w:rsidRPr="00BF67E4" w:rsidRDefault="001E71A3" w:rsidP="001E71A3">
            <w:pPr>
              <w:shd w:val="clear" w:color="auto" w:fill="FFFFFF"/>
              <w:spacing w:after="0" w:line="240" w:lineRule="auto"/>
              <w:ind w:left="40"/>
              <w:jc w:val="both"/>
              <w:rPr>
                <w:rFonts w:ascii="Times New Roman" w:eastAsia="Times New Roman" w:hAnsi="Times New Roman" w:cs="Times New Roman"/>
                <w:sz w:val="24"/>
                <w:szCs w:val="24"/>
                <w:lang w:val="uk-UA" w:eastAsia="ru-RU"/>
              </w:rPr>
            </w:pPr>
            <w:r w:rsidRPr="00BF67E4">
              <w:rPr>
                <w:rFonts w:ascii="Times New Roman" w:eastAsia="Times New Roman" w:hAnsi="Times New Roman" w:cs="Times New Roman"/>
                <w:sz w:val="24"/>
                <w:szCs w:val="24"/>
                <w:lang w:val="uk-UA" w:eastAsia="ru-RU"/>
              </w:rPr>
              <w:t>Вступ</w:t>
            </w:r>
          </w:p>
          <w:p w14:paraId="37E11C42" w14:textId="77777777" w:rsidR="00BF67E4" w:rsidRPr="003B6A30" w:rsidRDefault="001E71A3" w:rsidP="00BF67E4">
            <w:pPr>
              <w:shd w:val="clear" w:color="auto" w:fill="FFFFFF"/>
              <w:suppressAutoHyphens/>
              <w:spacing w:after="0" w:line="240" w:lineRule="auto"/>
              <w:jc w:val="both"/>
              <w:rPr>
                <w:rFonts w:ascii="Times New Roman" w:hAnsi="Times New Roman" w:cs="Times New Roman"/>
                <w:sz w:val="24"/>
                <w:szCs w:val="24"/>
                <w:lang w:val="uk-UA"/>
              </w:rPr>
            </w:pPr>
            <w:bookmarkStart w:id="2" w:name="_Hlk135073674"/>
            <w:r w:rsidRPr="003B6A30">
              <w:rPr>
                <w:rFonts w:ascii="Times New Roman" w:eastAsia="Times New Roman" w:hAnsi="Times New Roman" w:cs="Times New Roman"/>
                <w:bCs/>
                <w:sz w:val="24"/>
                <w:szCs w:val="24"/>
                <w:lang w:val="uk-UA" w:eastAsia="ru-RU"/>
              </w:rPr>
              <w:t xml:space="preserve">Розділ 1.  </w:t>
            </w:r>
            <w:bookmarkStart w:id="3" w:name="_Hlk136185989"/>
            <w:r w:rsidR="00BF67E4" w:rsidRPr="003B6A30">
              <w:rPr>
                <w:rFonts w:ascii="Times New Roman" w:hAnsi="Times New Roman" w:cs="Times New Roman"/>
                <w:sz w:val="24"/>
                <w:szCs w:val="24"/>
                <w:lang w:val="uk-UA"/>
              </w:rPr>
              <w:t>Теоретико-методологічні засади бізнес-планування</w:t>
            </w:r>
          </w:p>
          <w:bookmarkEnd w:id="3"/>
          <w:p w14:paraId="4A3DCAE7" w14:textId="77777777" w:rsidR="00BF67E4" w:rsidRPr="003B6A30" w:rsidRDefault="00BF67E4" w:rsidP="00BF67E4">
            <w:pPr>
              <w:numPr>
                <w:ilvl w:val="1"/>
                <w:numId w:val="3"/>
              </w:numPr>
              <w:ind w:left="487" w:hanging="487"/>
              <w:jc w:val="both"/>
              <w:rPr>
                <w:rFonts w:ascii="Times New Roman" w:hAnsi="Times New Roman" w:cs="Times New Roman"/>
                <w:sz w:val="24"/>
                <w:szCs w:val="24"/>
                <w:lang w:val="uk-UA"/>
              </w:rPr>
            </w:pPr>
            <w:r w:rsidRPr="003B6A30">
              <w:rPr>
                <w:rFonts w:ascii="Times New Roman" w:hAnsi="Times New Roman" w:cs="Times New Roman"/>
                <w:sz w:val="24"/>
                <w:szCs w:val="24"/>
                <w:lang w:val="uk-UA"/>
              </w:rPr>
              <w:t>Економічна сутність та роль бізнес-планування в управлінні підприємством</w:t>
            </w:r>
          </w:p>
          <w:p w14:paraId="408D76ED" w14:textId="77777777" w:rsidR="00BF67E4" w:rsidRPr="003B6A30" w:rsidRDefault="00BF67E4" w:rsidP="00BF67E4">
            <w:pPr>
              <w:numPr>
                <w:ilvl w:val="1"/>
                <w:numId w:val="3"/>
              </w:numPr>
              <w:ind w:left="487" w:hanging="487"/>
              <w:jc w:val="both"/>
              <w:rPr>
                <w:rFonts w:ascii="Times New Roman" w:hAnsi="Times New Roman" w:cs="Times New Roman"/>
                <w:sz w:val="24"/>
                <w:szCs w:val="24"/>
                <w:lang w:val="uk-UA"/>
              </w:rPr>
            </w:pPr>
            <w:r w:rsidRPr="003B6A30">
              <w:rPr>
                <w:rFonts w:ascii="Times New Roman" w:hAnsi="Times New Roman" w:cs="Times New Roman"/>
                <w:sz w:val="24"/>
                <w:szCs w:val="24"/>
              </w:rPr>
              <w:t>Структура та оформлення бізнес-плану</w:t>
            </w:r>
          </w:p>
          <w:p w14:paraId="1B7E2446" w14:textId="41038EE3" w:rsidR="00BF67E4" w:rsidRPr="003B6A30" w:rsidRDefault="00BF67E4" w:rsidP="00BF67E4">
            <w:pPr>
              <w:numPr>
                <w:ilvl w:val="1"/>
                <w:numId w:val="3"/>
              </w:numPr>
              <w:ind w:left="487" w:hanging="487"/>
              <w:jc w:val="both"/>
              <w:rPr>
                <w:rFonts w:ascii="Times New Roman" w:hAnsi="Times New Roman" w:cs="Times New Roman"/>
                <w:sz w:val="24"/>
                <w:szCs w:val="24"/>
                <w:lang w:val="uk-UA"/>
              </w:rPr>
            </w:pPr>
            <w:r w:rsidRPr="003B6A30">
              <w:rPr>
                <w:rFonts w:ascii="Times New Roman" w:hAnsi="Times New Roman" w:cs="Times New Roman"/>
                <w:sz w:val="24"/>
                <w:szCs w:val="24"/>
                <w:lang w:val="uk-UA"/>
              </w:rPr>
              <w:t>Методи оцінки ефективності бізнес-плану</w:t>
            </w:r>
          </w:p>
          <w:p w14:paraId="4FFAB6B8" w14:textId="1DA8BC7F" w:rsidR="00BF67E4" w:rsidRPr="003B6A30" w:rsidRDefault="001E71A3" w:rsidP="00BF67E4">
            <w:pPr>
              <w:spacing w:after="0" w:line="240" w:lineRule="auto"/>
              <w:jc w:val="both"/>
              <w:rPr>
                <w:rFonts w:ascii="Times New Roman" w:hAnsi="Times New Roman" w:cs="Times New Roman"/>
                <w:sz w:val="24"/>
                <w:szCs w:val="24"/>
                <w:lang w:val="uk-UA"/>
              </w:rPr>
            </w:pPr>
            <w:r w:rsidRPr="003B6A30">
              <w:rPr>
                <w:rFonts w:ascii="Times New Roman" w:eastAsia="Times New Roman" w:hAnsi="Times New Roman" w:cs="Times New Roman"/>
                <w:bCs/>
                <w:sz w:val="24"/>
                <w:szCs w:val="24"/>
                <w:lang w:val="uk-UA" w:eastAsia="ru-RU"/>
              </w:rPr>
              <w:t xml:space="preserve">Розділ 2. </w:t>
            </w:r>
            <w:bookmarkStart w:id="4" w:name="_Hlk136186171"/>
            <w:r w:rsidR="00BF67E4" w:rsidRPr="003B6A30">
              <w:rPr>
                <w:rFonts w:ascii="Times New Roman" w:hAnsi="Times New Roman" w:cs="Times New Roman"/>
                <w:sz w:val="24"/>
                <w:szCs w:val="24"/>
                <w:lang w:val="uk-UA"/>
              </w:rPr>
              <w:t xml:space="preserve">Практика та проблематика використання методів бізнес-планування  (на прикладі </w:t>
            </w:r>
            <w:r w:rsidR="00BF67E4" w:rsidRPr="003B6A30">
              <w:rPr>
                <w:rFonts w:ascii="Times New Roman" w:hAnsi="Times New Roman" w:cs="Times New Roman"/>
                <w:sz w:val="24"/>
                <w:szCs w:val="24"/>
                <w:lang w:val="uk-UA" w:eastAsia="ru-UA"/>
              </w:rPr>
              <w:t>ТОВ «ЛК Юкрейн Груп»)</w:t>
            </w:r>
          </w:p>
          <w:bookmarkEnd w:id="4"/>
          <w:p w14:paraId="499D4AB1" w14:textId="4E444638" w:rsidR="00BF67E4" w:rsidRPr="003B6A30" w:rsidRDefault="00BF67E4" w:rsidP="00BF67E4">
            <w:pPr>
              <w:spacing w:after="0" w:line="240" w:lineRule="auto"/>
              <w:jc w:val="both"/>
              <w:rPr>
                <w:rFonts w:ascii="Times New Roman" w:hAnsi="Times New Roman" w:cs="Times New Roman"/>
                <w:sz w:val="24"/>
                <w:szCs w:val="24"/>
              </w:rPr>
            </w:pPr>
            <w:r w:rsidRPr="003B6A30">
              <w:rPr>
                <w:rFonts w:ascii="Times New Roman" w:hAnsi="Times New Roman" w:cs="Times New Roman"/>
                <w:sz w:val="24"/>
                <w:szCs w:val="24"/>
                <w:lang w:val="uk-UA"/>
              </w:rPr>
              <w:t xml:space="preserve">2.1. </w:t>
            </w:r>
            <w:bookmarkStart w:id="5" w:name="_Hlk136183491"/>
            <w:r w:rsidRPr="003B6A30">
              <w:rPr>
                <w:rFonts w:ascii="Times New Roman" w:hAnsi="Times New Roman" w:cs="Times New Roman"/>
                <w:sz w:val="24"/>
                <w:szCs w:val="24"/>
                <w:lang w:val="uk-UA"/>
              </w:rPr>
              <w:t xml:space="preserve">Організаційно-економічна характеристика діяльності підприємства </w:t>
            </w:r>
            <w:r w:rsidRPr="003B6A30">
              <w:rPr>
                <w:rFonts w:ascii="Times New Roman" w:hAnsi="Times New Roman" w:cs="Times New Roman"/>
                <w:sz w:val="24"/>
                <w:szCs w:val="24"/>
              </w:rPr>
              <w:t>ТОВ «ЛК Юкрейн Груп»</w:t>
            </w:r>
          </w:p>
          <w:bookmarkEnd w:id="5"/>
          <w:p w14:paraId="32473ACC" w14:textId="77777777" w:rsidR="00BF67E4" w:rsidRPr="00BF67E4" w:rsidRDefault="00BF67E4" w:rsidP="00BF67E4">
            <w:pPr>
              <w:spacing w:after="0" w:line="240" w:lineRule="auto"/>
              <w:jc w:val="both"/>
              <w:rPr>
                <w:rFonts w:ascii="Times New Roman" w:hAnsi="Times New Roman" w:cs="Times New Roman"/>
                <w:sz w:val="24"/>
                <w:szCs w:val="24"/>
                <w:lang w:val="uk-UA"/>
              </w:rPr>
            </w:pPr>
            <w:r w:rsidRPr="003B6A30">
              <w:rPr>
                <w:rFonts w:ascii="Times New Roman" w:hAnsi="Times New Roman" w:cs="Times New Roman"/>
                <w:sz w:val="24"/>
                <w:szCs w:val="24"/>
                <w:lang w:val="uk-UA"/>
              </w:rPr>
              <w:t xml:space="preserve">2.2. </w:t>
            </w:r>
            <w:bookmarkStart w:id="6" w:name="_Hlk136183581"/>
            <w:r w:rsidRPr="003B6A30">
              <w:rPr>
                <w:rFonts w:ascii="Times New Roman" w:hAnsi="Times New Roman" w:cs="Times New Roman"/>
                <w:sz w:val="24"/>
                <w:szCs w:val="24"/>
                <w:lang w:val="uk-UA"/>
              </w:rPr>
              <w:t>Фінансово</w:t>
            </w:r>
            <w:r w:rsidRPr="00BF67E4">
              <w:rPr>
                <w:rFonts w:ascii="Times New Roman" w:hAnsi="Times New Roman" w:cs="Times New Roman"/>
                <w:sz w:val="24"/>
                <w:szCs w:val="24"/>
                <w:lang w:val="uk-UA"/>
              </w:rPr>
              <w:t>-економічний аналіз діяльності підприємства</w:t>
            </w:r>
            <w:bookmarkEnd w:id="6"/>
          </w:p>
          <w:p w14:paraId="418385DB" w14:textId="6362A584" w:rsidR="00BF67E4" w:rsidRPr="00253438" w:rsidRDefault="00BF67E4" w:rsidP="00BF67E4">
            <w:pPr>
              <w:spacing w:after="0" w:line="240" w:lineRule="auto"/>
              <w:jc w:val="both"/>
              <w:rPr>
                <w:color w:val="000000"/>
                <w:sz w:val="24"/>
                <w:szCs w:val="24"/>
                <w:lang w:val="uk-UA"/>
              </w:rPr>
            </w:pPr>
            <w:r w:rsidRPr="00BF67E4">
              <w:rPr>
                <w:rFonts w:ascii="Times New Roman" w:hAnsi="Times New Roman" w:cs="Times New Roman"/>
                <w:sz w:val="24"/>
                <w:szCs w:val="24"/>
                <w:lang w:val="uk-UA"/>
              </w:rPr>
              <w:t xml:space="preserve">2.3. </w:t>
            </w:r>
            <w:bookmarkStart w:id="7" w:name="_Hlk136183620"/>
            <w:r w:rsidRPr="00BF67E4">
              <w:rPr>
                <w:rFonts w:ascii="Times New Roman" w:hAnsi="Times New Roman" w:cs="Times New Roman"/>
                <w:sz w:val="24"/>
                <w:szCs w:val="24"/>
                <w:lang w:val="uk-UA"/>
              </w:rPr>
              <w:t>Факторний аналіз середовища підприємства в контексті здійснення розвитку ефективного бізнес-планування</w:t>
            </w:r>
            <w:bookmarkEnd w:id="7"/>
            <w:r>
              <w:rPr>
                <w:rFonts w:ascii="Times New Roman" w:hAnsi="Times New Roman" w:cs="Times New Roman"/>
                <w:sz w:val="24"/>
                <w:szCs w:val="24"/>
                <w:lang w:val="uk-UA"/>
              </w:rPr>
              <w:t>.</w:t>
            </w:r>
          </w:p>
          <w:p w14:paraId="0E4BC42D" w14:textId="5CDF55A6" w:rsidR="001E71A3" w:rsidRPr="001E71A3" w:rsidRDefault="001E71A3" w:rsidP="00BF67E4">
            <w:pPr>
              <w:spacing w:after="0" w:line="240" w:lineRule="auto"/>
              <w:contextualSpacing/>
              <w:jc w:val="both"/>
              <w:rPr>
                <w:rFonts w:ascii="Times New Roman" w:hAnsi="Times New Roman" w:cs="Times New Roman"/>
                <w:bCs/>
                <w:sz w:val="24"/>
                <w:szCs w:val="24"/>
                <w:highlight w:val="yellow"/>
                <w:lang w:val="uk-UA"/>
              </w:rPr>
            </w:pPr>
            <w:r w:rsidRPr="001E71A3">
              <w:rPr>
                <w:rFonts w:ascii="Times New Roman" w:hAnsi="Times New Roman" w:cs="Times New Roman"/>
                <w:bCs/>
                <w:sz w:val="24"/>
                <w:szCs w:val="24"/>
                <w:highlight w:val="yellow"/>
                <w:lang w:val="uk-UA"/>
              </w:rPr>
              <w:t xml:space="preserve"> </w:t>
            </w:r>
          </w:p>
          <w:p w14:paraId="581586BF" w14:textId="312837A4" w:rsidR="00BF67E4" w:rsidRPr="003B6A30" w:rsidRDefault="001E71A3" w:rsidP="00BF67E4">
            <w:pPr>
              <w:spacing w:after="0" w:line="240" w:lineRule="auto"/>
              <w:jc w:val="both"/>
              <w:rPr>
                <w:rFonts w:ascii="Times New Roman" w:hAnsi="Times New Roman" w:cs="Times New Roman"/>
                <w:sz w:val="24"/>
                <w:szCs w:val="24"/>
                <w:lang w:val="uk-UA"/>
              </w:rPr>
            </w:pPr>
            <w:r w:rsidRPr="003B6A30">
              <w:rPr>
                <w:rFonts w:ascii="Times New Roman" w:eastAsia="Times New Roman" w:hAnsi="Times New Roman" w:cs="Times New Roman"/>
                <w:bCs/>
                <w:sz w:val="24"/>
                <w:szCs w:val="24"/>
                <w:lang w:val="uk-UA" w:eastAsia="ru-RU"/>
              </w:rPr>
              <w:lastRenderedPageBreak/>
              <w:t xml:space="preserve">Розділ 3. </w:t>
            </w:r>
            <w:bookmarkEnd w:id="2"/>
            <w:r w:rsidR="00BF67E4" w:rsidRPr="003B6A30">
              <w:rPr>
                <w:rFonts w:ascii="Times New Roman" w:eastAsia="Times New Roman" w:hAnsi="Times New Roman" w:cs="Times New Roman"/>
                <w:bCs/>
                <w:sz w:val="24"/>
                <w:szCs w:val="24"/>
                <w:lang w:val="uk-UA" w:eastAsia="ru-RU"/>
              </w:rPr>
              <w:t xml:space="preserve"> </w:t>
            </w:r>
            <w:bookmarkStart w:id="8" w:name="_Hlk136186545"/>
            <w:r w:rsidR="00BF67E4" w:rsidRPr="003B6A30">
              <w:rPr>
                <w:rFonts w:ascii="Times New Roman" w:hAnsi="Times New Roman" w:cs="Times New Roman"/>
                <w:sz w:val="24"/>
                <w:szCs w:val="24"/>
                <w:lang w:val="uk-UA"/>
              </w:rPr>
              <w:t>Напрямки імплементації інструментів бізнес- планування у господарську діяльність підприємства (на прикладі</w:t>
            </w:r>
            <w:r w:rsidR="00BF67E4" w:rsidRPr="003B6A30">
              <w:rPr>
                <w:rFonts w:ascii="Times New Roman" w:hAnsi="Times New Roman" w:cs="Times New Roman"/>
                <w:color w:val="000000"/>
                <w:sz w:val="24"/>
                <w:szCs w:val="24"/>
                <w:lang w:val="uk-UA"/>
              </w:rPr>
              <w:t xml:space="preserve">  </w:t>
            </w:r>
            <w:r w:rsidR="00BF67E4" w:rsidRPr="003B6A30">
              <w:rPr>
                <w:rFonts w:ascii="Times New Roman" w:eastAsia="Times New Roman" w:hAnsi="Times New Roman" w:cs="Times New Roman"/>
                <w:sz w:val="24"/>
                <w:szCs w:val="24"/>
                <w:lang w:val="uk-UA" w:eastAsia="ru-UA"/>
              </w:rPr>
              <w:t xml:space="preserve">ТОВ «ЛК </w:t>
            </w:r>
            <w:r w:rsidR="00BF67E4" w:rsidRPr="003B6A30">
              <w:rPr>
                <w:rFonts w:ascii="Times New Roman" w:hAnsi="Times New Roman" w:cs="Times New Roman"/>
                <w:sz w:val="24"/>
                <w:szCs w:val="24"/>
                <w:lang w:val="uk-UA" w:eastAsia="ru-UA"/>
              </w:rPr>
              <w:t>Юкрейн Груп</w:t>
            </w:r>
            <w:r w:rsidR="00BF67E4" w:rsidRPr="003B6A30">
              <w:rPr>
                <w:rFonts w:ascii="Times New Roman" w:eastAsia="Times New Roman" w:hAnsi="Times New Roman" w:cs="Times New Roman"/>
                <w:sz w:val="24"/>
                <w:szCs w:val="24"/>
                <w:lang w:val="uk-UA" w:eastAsia="ru-UA"/>
              </w:rPr>
              <w:t>»)</w:t>
            </w:r>
          </w:p>
          <w:bookmarkEnd w:id="8"/>
          <w:p w14:paraId="4CDF450C" w14:textId="77777777" w:rsidR="00BF67E4" w:rsidRPr="003B6A30" w:rsidRDefault="00BF67E4" w:rsidP="00BF67E4">
            <w:pPr>
              <w:spacing w:after="0" w:line="240" w:lineRule="auto"/>
              <w:ind w:firstLine="709"/>
              <w:jc w:val="both"/>
              <w:rPr>
                <w:rFonts w:ascii="Times New Roman" w:hAnsi="Times New Roman" w:cs="Times New Roman"/>
                <w:color w:val="000000"/>
                <w:sz w:val="24"/>
                <w:szCs w:val="24"/>
                <w:lang w:val="uk-UA"/>
              </w:rPr>
            </w:pPr>
            <w:r w:rsidRPr="003B6A30">
              <w:rPr>
                <w:rFonts w:ascii="Times New Roman" w:eastAsia="Times New Roman" w:hAnsi="Times New Roman" w:cs="Times New Roman"/>
                <w:sz w:val="24"/>
                <w:szCs w:val="24"/>
                <w:lang w:val="uk-UA" w:eastAsia="ru-UA"/>
              </w:rPr>
              <w:t xml:space="preserve">3.1.  Обґрунтування доцільності бізнес-плану щодо оновлення парку </w:t>
            </w:r>
            <w:r w:rsidRPr="003B6A30">
              <w:rPr>
                <w:rFonts w:ascii="Times New Roman" w:hAnsi="Times New Roman" w:cs="Times New Roman"/>
                <w:sz w:val="24"/>
                <w:szCs w:val="24"/>
                <w:lang w:val="uk-UA"/>
              </w:rPr>
              <w:t xml:space="preserve">обладнання та машин </w:t>
            </w:r>
          </w:p>
          <w:p w14:paraId="2C68BA46" w14:textId="77777777" w:rsidR="00BF67E4" w:rsidRPr="003B6A30" w:rsidRDefault="00BF67E4" w:rsidP="00BF67E4">
            <w:pPr>
              <w:spacing w:after="0" w:line="240" w:lineRule="auto"/>
              <w:ind w:firstLine="709"/>
              <w:jc w:val="both"/>
              <w:rPr>
                <w:rFonts w:ascii="Times New Roman" w:hAnsi="Times New Roman" w:cs="Times New Roman"/>
                <w:color w:val="000000"/>
                <w:sz w:val="24"/>
                <w:szCs w:val="24"/>
                <w:lang w:val="uk-UA"/>
              </w:rPr>
            </w:pPr>
            <w:r w:rsidRPr="003B6A30">
              <w:rPr>
                <w:rFonts w:ascii="Times New Roman" w:hAnsi="Times New Roman" w:cs="Times New Roman"/>
                <w:sz w:val="24"/>
                <w:szCs w:val="24"/>
              </w:rPr>
              <w:t xml:space="preserve">3.2. </w:t>
            </w:r>
            <w:bookmarkStart w:id="9" w:name="_Hlk136183883"/>
            <w:r w:rsidRPr="003B6A30">
              <w:rPr>
                <w:rFonts w:ascii="Times New Roman" w:eastAsia="Times New Roman" w:hAnsi="Times New Roman" w:cs="Times New Roman"/>
                <w:sz w:val="24"/>
                <w:szCs w:val="24"/>
                <w:lang w:val="uk-UA" w:eastAsia="ru-UA"/>
              </w:rPr>
              <w:t xml:space="preserve">Обґрунтування доцільності бізнес-плану щодо оновлення парку </w:t>
            </w:r>
            <w:r w:rsidRPr="003B6A30">
              <w:rPr>
                <w:rFonts w:ascii="Times New Roman" w:hAnsi="Times New Roman" w:cs="Times New Roman"/>
                <w:sz w:val="24"/>
                <w:szCs w:val="24"/>
                <w:lang w:val="uk-UA"/>
              </w:rPr>
              <w:t xml:space="preserve">сільськогосподарського обладнання та машин </w:t>
            </w:r>
            <w:bookmarkEnd w:id="9"/>
          </w:p>
          <w:p w14:paraId="1AB35C0B" w14:textId="48BECBE6" w:rsidR="001E71A3" w:rsidRPr="003B6A30" w:rsidRDefault="001E71A3" w:rsidP="00BF67E4">
            <w:pPr>
              <w:spacing w:after="0" w:line="240" w:lineRule="auto"/>
              <w:jc w:val="both"/>
              <w:rPr>
                <w:rFonts w:ascii="Times New Roman" w:eastAsia="Times New Roman" w:hAnsi="Times New Roman" w:cs="Times New Roman"/>
                <w:color w:val="000000"/>
                <w:sz w:val="24"/>
                <w:szCs w:val="24"/>
                <w:lang w:val="uk-UA" w:eastAsia="ru-RU"/>
              </w:rPr>
            </w:pPr>
          </w:p>
          <w:p w14:paraId="21D96D2D" w14:textId="77777777" w:rsidR="003B6A30" w:rsidRPr="00325549" w:rsidRDefault="001E71A3" w:rsidP="003B6A30">
            <w:pPr>
              <w:spacing w:after="0" w:line="240" w:lineRule="auto"/>
              <w:ind w:firstLine="709"/>
              <w:jc w:val="both"/>
              <w:rPr>
                <w:rFonts w:ascii="Times New Roman" w:hAnsi="Times New Roman" w:cs="Times New Roman"/>
                <w:sz w:val="24"/>
                <w:szCs w:val="24"/>
                <w:lang w:val="uk-UA"/>
              </w:rPr>
            </w:pPr>
            <w:r w:rsidRPr="003B6A30">
              <w:rPr>
                <w:rFonts w:ascii="Times New Roman" w:eastAsia="Calibri" w:hAnsi="Times New Roman" w:cs="Times New Roman"/>
                <w:sz w:val="28"/>
                <w:szCs w:val="28"/>
                <w:lang w:val="uk-UA"/>
              </w:rPr>
              <w:t>3. Перелік ілюстративного матеріалу:</w:t>
            </w:r>
            <w:r w:rsidRPr="003B6A30">
              <w:rPr>
                <w:rFonts w:ascii="Times New Roman" w:eastAsia="Calibri" w:hAnsi="Times New Roman" w:cs="Times New Roman"/>
                <w:sz w:val="24"/>
                <w:szCs w:val="24"/>
                <w:lang w:val="uk-UA"/>
              </w:rPr>
              <w:t xml:space="preserve">  </w:t>
            </w:r>
            <w:r w:rsidR="00BF67E4" w:rsidRPr="003B6A30">
              <w:rPr>
                <w:rFonts w:ascii="Times New Roman" w:hAnsi="Times New Roman" w:cs="Times New Roman"/>
                <w:sz w:val="24"/>
                <w:szCs w:val="24"/>
                <w:lang w:val="uk-UA"/>
              </w:rPr>
              <w:t xml:space="preserve"> </w:t>
            </w:r>
            <w:r w:rsidR="003B6A30" w:rsidRPr="003B6A30">
              <w:rPr>
                <w:rFonts w:ascii="Times New Roman" w:hAnsi="Times New Roman" w:cs="Times New Roman"/>
                <w:sz w:val="24"/>
                <w:szCs w:val="24"/>
                <w:lang w:val="uk-UA"/>
              </w:rPr>
              <w:t>Організаційна структура управління ТзОВ «ЛК Юкрейн Груп»</w:t>
            </w:r>
            <w:r w:rsidR="003B6A30" w:rsidRPr="003B6A30">
              <w:rPr>
                <w:lang w:val="uk-UA"/>
              </w:rPr>
              <w:t xml:space="preserve"> </w:t>
            </w:r>
            <w:r w:rsidR="003B6A30" w:rsidRPr="003B6A30">
              <w:rPr>
                <w:rFonts w:ascii="Times New Roman" w:hAnsi="Times New Roman" w:cs="Times New Roman"/>
                <w:sz w:val="24"/>
                <w:szCs w:val="24"/>
                <w:lang w:val="uk-UA"/>
              </w:rPr>
              <w:t xml:space="preserve">Динаміка  забезпеченості персоналу основними засобами, тис. грн../особу на підприємстві </w:t>
            </w:r>
            <w:r w:rsidR="003B6A30" w:rsidRPr="003B6A30">
              <w:rPr>
                <w:rFonts w:ascii="Times New Roman" w:hAnsi="Times New Roman" w:cs="Times New Roman"/>
                <w:sz w:val="24"/>
                <w:szCs w:val="24"/>
              </w:rPr>
              <w:t>ТзОВ «ЛК Юкрейн Груп»</w:t>
            </w:r>
            <w:r w:rsidR="003B6A30" w:rsidRPr="003B6A30">
              <w:rPr>
                <w:lang w:val="uk-UA"/>
              </w:rPr>
              <w:t xml:space="preserve">. </w:t>
            </w:r>
            <w:r w:rsidR="003B6A30" w:rsidRPr="003B6A30">
              <w:rPr>
                <w:rFonts w:ascii="Times New Roman" w:hAnsi="Times New Roman" w:cs="Times New Roman"/>
                <w:sz w:val="24"/>
                <w:szCs w:val="24"/>
                <w:lang w:val="uk-UA"/>
              </w:rPr>
              <w:t xml:space="preserve">Динаміка  забезпеченості персоналу основними засобами, </w:t>
            </w:r>
            <w:r w:rsidR="003B6A30" w:rsidRPr="003B6A30">
              <w:rPr>
                <w:lang w:val="uk-UA"/>
              </w:rPr>
              <w:t xml:space="preserve"> </w:t>
            </w:r>
            <w:r w:rsidR="003B6A30" w:rsidRPr="003B6A30">
              <w:rPr>
                <w:rFonts w:ascii="Times New Roman" w:hAnsi="Times New Roman" w:cs="Times New Roman"/>
                <w:sz w:val="24"/>
                <w:szCs w:val="24"/>
                <w:lang w:val="uk-UA"/>
              </w:rPr>
              <w:t>тис. грн../особу на підприємстві ТзОВ «ЛК Юкрейн Груп»</w:t>
            </w:r>
            <w:r w:rsidR="003B6A30" w:rsidRPr="003B6A30">
              <w:rPr>
                <w:lang w:val="uk-UA"/>
              </w:rPr>
              <w:t xml:space="preserve">. </w:t>
            </w:r>
            <w:r w:rsidR="003B6A30" w:rsidRPr="003B6A30">
              <w:rPr>
                <w:rFonts w:ascii="Times New Roman" w:hAnsi="Times New Roman" w:cs="Times New Roman"/>
                <w:sz w:val="24"/>
                <w:szCs w:val="24"/>
                <w:lang w:val="uk-UA"/>
              </w:rPr>
              <w:t>Склад оборотних коштів ТзОВ «ЛК Юкрейн Груп» у 2020 р.</w:t>
            </w:r>
            <w:r w:rsidR="003B6A30" w:rsidRPr="003B6A30">
              <w:rPr>
                <w:sz w:val="24"/>
                <w:szCs w:val="24"/>
                <w:lang w:val="uk-UA"/>
              </w:rPr>
              <w:t xml:space="preserve"> </w:t>
            </w:r>
            <w:r w:rsidR="003B6A30" w:rsidRPr="003B6A30">
              <w:rPr>
                <w:rFonts w:ascii="Times New Roman" w:hAnsi="Times New Roman" w:cs="Times New Roman"/>
                <w:sz w:val="24"/>
                <w:szCs w:val="24"/>
                <w:lang w:val="uk-UA"/>
              </w:rPr>
              <w:t>Склад оборотних коштів ТзОВ «ЛК Юкрейн Груп» у 2021 р.</w:t>
            </w:r>
            <w:r w:rsidR="003B6A30" w:rsidRPr="003B6A30">
              <w:rPr>
                <w:sz w:val="24"/>
                <w:szCs w:val="24"/>
                <w:lang w:val="uk-UA" w:eastAsia="ru-UA"/>
              </w:rPr>
              <w:t xml:space="preserve"> </w:t>
            </w:r>
            <w:r w:rsidR="003B6A30" w:rsidRPr="003B6A30">
              <w:rPr>
                <w:rFonts w:ascii="Times New Roman" w:eastAsia="Times New Roman" w:hAnsi="Times New Roman" w:cs="Times New Roman"/>
                <w:sz w:val="24"/>
                <w:szCs w:val="24"/>
                <w:lang w:val="uk-UA" w:eastAsia="ru-UA"/>
              </w:rPr>
              <w:t xml:space="preserve">Динаміка джерел фінансування </w:t>
            </w:r>
            <w:r w:rsidR="003B6A30" w:rsidRPr="003B6A30">
              <w:rPr>
                <w:rFonts w:ascii="Times New Roman" w:hAnsi="Times New Roman" w:cs="Times New Roman"/>
                <w:sz w:val="24"/>
                <w:szCs w:val="24"/>
                <w:lang w:val="uk-UA"/>
              </w:rPr>
              <w:t xml:space="preserve"> ТзОВ</w:t>
            </w:r>
            <w:r w:rsidR="003B6A30" w:rsidRPr="003B6A30">
              <w:rPr>
                <w:rFonts w:ascii="Times New Roman" w:eastAsia="Times New Roman" w:hAnsi="Times New Roman" w:cs="Times New Roman"/>
                <w:sz w:val="24"/>
                <w:szCs w:val="24"/>
                <w:lang w:val="uk-UA" w:eastAsia="ru-UA"/>
              </w:rPr>
              <w:t xml:space="preserve"> «ЛК Юкрейн Груп», тис. грн</w:t>
            </w:r>
            <w:r w:rsidR="003B6A30" w:rsidRPr="003B6A30">
              <w:rPr>
                <w:sz w:val="24"/>
                <w:szCs w:val="24"/>
                <w:lang w:val="uk-UA" w:eastAsia="ru-UA"/>
              </w:rPr>
              <w:t xml:space="preserve">. </w:t>
            </w:r>
            <w:r w:rsidR="003B6A30" w:rsidRPr="003B6A30">
              <w:rPr>
                <w:rFonts w:ascii="Times New Roman" w:eastAsia="Times New Roman" w:hAnsi="Times New Roman"/>
                <w:color w:val="000000"/>
                <w:sz w:val="24"/>
                <w:szCs w:val="24"/>
                <w:lang w:val="uk-UA"/>
              </w:rPr>
              <w:t xml:space="preserve">Результати оцінювання факторів за </w:t>
            </w:r>
            <w:r w:rsidR="003B6A30" w:rsidRPr="003B6A30">
              <w:rPr>
                <w:rFonts w:ascii="Times New Roman" w:eastAsia="Times New Roman" w:hAnsi="Times New Roman"/>
                <w:color w:val="000000"/>
                <w:sz w:val="24"/>
                <w:szCs w:val="24"/>
                <w:lang w:val="en-US"/>
              </w:rPr>
              <w:t>SWOT</w:t>
            </w:r>
            <w:r w:rsidR="003B6A30" w:rsidRPr="003B6A30">
              <w:rPr>
                <w:rFonts w:ascii="Times New Roman" w:eastAsia="Times New Roman" w:hAnsi="Times New Roman"/>
                <w:color w:val="000000"/>
                <w:sz w:val="24"/>
                <w:szCs w:val="24"/>
              </w:rPr>
              <w:t>-</w:t>
            </w:r>
            <w:r w:rsidR="003B6A30" w:rsidRPr="003B6A30">
              <w:rPr>
                <w:rFonts w:ascii="Times New Roman" w:eastAsia="Times New Roman" w:hAnsi="Times New Roman"/>
                <w:color w:val="000000"/>
                <w:sz w:val="24"/>
                <w:szCs w:val="24"/>
                <w:lang w:val="uk-UA"/>
              </w:rPr>
              <w:t>аналізом з огляду на сильні сторони  ТзОВ</w:t>
            </w:r>
            <w:r w:rsidR="003B6A30" w:rsidRPr="003B6A30">
              <w:rPr>
                <w:rFonts w:ascii="Times New Roman" w:hAnsi="Times New Roman" w:cs="Times New Roman"/>
                <w:sz w:val="24"/>
                <w:szCs w:val="24"/>
                <w:lang w:val="uk-UA"/>
              </w:rPr>
              <w:t xml:space="preserve"> «ЛК Юкрейн Груп»</w:t>
            </w:r>
            <w:r w:rsidR="003B6A30" w:rsidRPr="003B6A30">
              <w:rPr>
                <w:color w:val="000000"/>
                <w:lang w:val="uk-UA"/>
              </w:rPr>
              <w:t xml:space="preserve">. </w:t>
            </w:r>
            <w:r w:rsidR="003B6A30" w:rsidRPr="003B6A30">
              <w:rPr>
                <w:rFonts w:ascii="Times New Roman" w:eastAsia="Times New Roman" w:hAnsi="Times New Roman"/>
                <w:color w:val="000000"/>
                <w:sz w:val="24"/>
                <w:szCs w:val="24"/>
                <w:lang w:val="uk-UA"/>
              </w:rPr>
              <w:t>Результати</w:t>
            </w:r>
            <w:r w:rsidR="003B6A30" w:rsidRPr="00253438">
              <w:rPr>
                <w:rFonts w:ascii="Times New Roman" w:eastAsia="Times New Roman" w:hAnsi="Times New Roman"/>
                <w:color w:val="000000"/>
                <w:sz w:val="24"/>
                <w:szCs w:val="24"/>
                <w:lang w:val="uk-UA"/>
              </w:rPr>
              <w:t xml:space="preserve"> оцінювання факторів за </w:t>
            </w:r>
            <w:r w:rsidR="003B6A30" w:rsidRPr="00253438">
              <w:rPr>
                <w:rFonts w:ascii="Times New Roman" w:eastAsia="Times New Roman" w:hAnsi="Times New Roman"/>
                <w:color w:val="000000"/>
                <w:sz w:val="24"/>
                <w:szCs w:val="24"/>
                <w:lang w:val="en-US"/>
              </w:rPr>
              <w:t>SWOT</w:t>
            </w:r>
            <w:r w:rsidR="003B6A30" w:rsidRPr="00325549">
              <w:rPr>
                <w:rFonts w:ascii="Times New Roman" w:eastAsia="Times New Roman" w:hAnsi="Times New Roman"/>
                <w:color w:val="000000"/>
                <w:sz w:val="24"/>
                <w:szCs w:val="24"/>
                <w:lang w:val="uk-UA"/>
              </w:rPr>
              <w:t>-</w:t>
            </w:r>
            <w:r w:rsidR="003B6A30" w:rsidRPr="00253438">
              <w:rPr>
                <w:rFonts w:ascii="Times New Roman" w:eastAsia="Times New Roman" w:hAnsi="Times New Roman"/>
                <w:color w:val="000000"/>
                <w:sz w:val="24"/>
                <w:szCs w:val="24"/>
                <w:lang w:val="uk-UA"/>
              </w:rPr>
              <w:t>аналізом з огляду на слабкі сторони  ТзОВ</w:t>
            </w:r>
            <w:r w:rsidR="003B6A30" w:rsidRPr="00253438">
              <w:rPr>
                <w:rFonts w:ascii="Times New Roman" w:hAnsi="Times New Roman" w:cs="Times New Roman"/>
                <w:sz w:val="24"/>
                <w:szCs w:val="24"/>
                <w:lang w:val="uk-UA"/>
              </w:rPr>
              <w:t xml:space="preserve"> «ЛК Юкрейн Груп»</w:t>
            </w:r>
            <w:r w:rsidR="003B6A30">
              <w:rPr>
                <w:color w:val="000000"/>
                <w:lang w:val="uk-UA"/>
              </w:rPr>
              <w:t xml:space="preserve">. </w:t>
            </w:r>
            <w:r w:rsidR="003B6A30" w:rsidRPr="00253438">
              <w:rPr>
                <w:rFonts w:ascii="Times New Roman" w:eastAsia="Times New Roman" w:hAnsi="Times New Roman"/>
                <w:color w:val="000000"/>
                <w:sz w:val="24"/>
                <w:szCs w:val="24"/>
                <w:lang w:val="uk-UA"/>
              </w:rPr>
              <w:t xml:space="preserve">Результати оцінювання факторів за </w:t>
            </w:r>
            <w:r w:rsidR="003B6A30" w:rsidRPr="00253438">
              <w:rPr>
                <w:rFonts w:ascii="Times New Roman" w:eastAsia="Times New Roman" w:hAnsi="Times New Roman"/>
                <w:color w:val="000000"/>
                <w:sz w:val="24"/>
                <w:szCs w:val="24"/>
                <w:lang w:val="en-US"/>
              </w:rPr>
              <w:t>SWOT</w:t>
            </w:r>
            <w:r w:rsidR="003B6A30" w:rsidRPr="00325549">
              <w:rPr>
                <w:rFonts w:ascii="Times New Roman" w:eastAsia="Times New Roman" w:hAnsi="Times New Roman"/>
                <w:color w:val="000000"/>
                <w:sz w:val="24"/>
                <w:szCs w:val="24"/>
                <w:lang w:val="uk-UA"/>
              </w:rPr>
              <w:t>-</w:t>
            </w:r>
            <w:r w:rsidR="003B6A30" w:rsidRPr="00253438">
              <w:rPr>
                <w:rFonts w:ascii="Times New Roman" w:eastAsia="Times New Roman" w:hAnsi="Times New Roman"/>
                <w:color w:val="000000"/>
                <w:sz w:val="24"/>
                <w:szCs w:val="24"/>
                <w:lang w:val="uk-UA"/>
              </w:rPr>
              <w:t>аналізом з огляду на можливості ТзОВ</w:t>
            </w:r>
            <w:r w:rsidR="003B6A30" w:rsidRPr="00253438">
              <w:rPr>
                <w:rFonts w:ascii="Times New Roman" w:hAnsi="Times New Roman" w:cs="Times New Roman"/>
                <w:sz w:val="24"/>
                <w:szCs w:val="24"/>
                <w:lang w:val="uk-UA"/>
              </w:rPr>
              <w:t xml:space="preserve"> «ЛК Юкрейн Груп»</w:t>
            </w:r>
            <w:r w:rsidR="003B6A30">
              <w:rPr>
                <w:color w:val="000000"/>
                <w:lang w:val="uk-UA"/>
              </w:rPr>
              <w:t xml:space="preserve">. </w:t>
            </w:r>
            <w:r w:rsidR="003B6A30" w:rsidRPr="00253438">
              <w:rPr>
                <w:rFonts w:ascii="Times New Roman" w:eastAsia="Times New Roman" w:hAnsi="Times New Roman"/>
                <w:color w:val="000000"/>
                <w:sz w:val="24"/>
                <w:szCs w:val="24"/>
                <w:lang w:val="uk-UA"/>
              </w:rPr>
              <w:t xml:space="preserve">Результати оцінювання факторів за </w:t>
            </w:r>
            <w:r w:rsidR="003B6A30" w:rsidRPr="00253438">
              <w:rPr>
                <w:rFonts w:ascii="Times New Roman" w:eastAsia="Times New Roman" w:hAnsi="Times New Roman"/>
                <w:color w:val="000000"/>
                <w:sz w:val="24"/>
                <w:szCs w:val="24"/>
                <w:lang w:val="en-US"/>
              </w:rPr>
              <w:t>SWOT</w:t>
            </w:r>
            <w:r w:rsidR="003B6A30" w:rsidRPr="00325549">
              <w:rPr>
                <w:rFonts w:ascii="Times New Roman" w:eastAsia="Times New Roman" w:hAnsi="Times New Roman"/>
                <w:color w:val="000000"/>
                <w:sz w:val="24"/>
                <w:szCs w:val="24"/>
                <w:lang w:val="uk-UA"/>
              </w:rPr>
              <w:t>-</w:t>
            </w:r>
            <w:r w:rsidR="003B6A30" w:rsidRPr="00253438">
              <w:rPr>
                <w:rFonts w:ascii="Times New Roman" w:eastAsia="Times New Roman" w:hAnsi="Times New Roman"/>
                <w:color w:val="000000"/>
                <w:sz w:val="24"/>
                <w:szCs w:val="24"/>
                <w:lang w:val="uk-UA"/>
              </w:rPr>
              <w:t>аналізом з огляду на загрози ТзОВ</w:t>
            </w:r>
            <w:r w:rsidR="003B6A30" w:rsidRPr="00253438">
              <w:rPr>
                <w:rFonts w:ascii="Times New Roman" w:hAnsi="Times New Roman" w:cs="Times New Roman"/>
                <w:sz w:val="24"/>
                <w:szCs w:val="24"/>
                <w:lang w:val="uk-UA"/>
              </w:rPr>
              <w:t xml:space="preserve"> «ЛК Юкрейн Груп»</w:t>
            </w:r>
            <w:r w:rsidR="003B6A30">
              <w:rPr>
                <w:color w:val="000000"/>
                <w:lang w:val="uk-UA"/>
              </w:rPr>
              <w:t xml:space="preserve">. </w:t>
            </w:r>
            <w:r w:rsidR="003B6A30" w:rsidRPr="00253438">
              <w:rPr>
                <w:rFonts w:ascii="Times New Roman" w:hAnsi="Times New Roman" w:cs="Times New Roman"/>
                <w:bCs/>
                <w:color w:val="000000"/>
                <w:sz w:val="24"/>
                <w:szCs w:val="24"/>
                <w:lang w:val="uk-UA"/>
              </w:rPr>
              <w:t xml:space="preserve">Бальні оцінки за групою факторів матриці </w:t>
            </w:r>
            <w:r w:rsidR="003B6A30" w:rsidRPr="00253438">
              <w:rPr>
                <w:rFonts w:ascii="Times New Roman" w:eastAsia="Times New Roman" w:hAnsi="Times New Roman"/>
                <w:bCs/>
                <w:color w:val="000000"/>
                <w:sz w:val="24"/>
                <w:szCs w:val="24"/>
                <w:lang w:val="en-US"/>
              </w:rPr>
              <w:t>SWOT</w:t>
            </w:r>
            <w:r w:rsidR="003B6A30" w:rsidRPr="00325549">
              <w:rPr>
                <w:rFonts w:ascii="Times New Roman" w:eastAsia="Times New Roman" w:hAnsi="Times New Roman"/>
                <w:bCs/>
                <w:color w:val="000000"/>
                <w:sz w:val="24"/>
                <w:szCs w:val="24"/>
                <w:lang w:val="uk-UA"/>
              </w:rPr>
              <w:t>-</w:t>
            </w:r>
            <w:r w:rsidR="003B6A30" w:rsidRPr="00253438">
              <w:rPr>
                <w:rFonts w:ascii="Times New Roman" w:eastAsia="Times New Roman" w:hAnsi="Times New Roman"/>
                <w:bCs/>
                <w:color w:val="000000"/>
                <w:sz w:val="24"/>
                <w:szCs w:val="24"/>
                <w:lang w:val="uk-UA"/>
              </w:rPr>
              <w:t xml:space="preserve">аналізу </w:t>
            </w:r>
            <w:r w:rsidR="003B6A30">
              <w:rPr>
                <w:color w:val="000000"/>
                <w:lang w:val="uk-UA"/>
              </w:rPr>
              <w:t xml:space="preserve"> </w:t>
            </w:r>
            <w:r w:rsidR="003B6A30" w:rsidRPr="00253438">
              <w:rPr>
                <w:rFonts w:ascii="Times New Roman" w:eastAsia="Times New Roman" w:hAnsi="Times New Roman"/>
                <w:bCs/>
                <w:color w:val="000000"/>
                <w:sz w:val="24"/>
                <w:szCs w:val="24"/>
                <w:lang w:val="uk-UA"/>
              </w:rPr>
              <w:t>ТзОВ</w:t>
            </w:r>
            <w:r w:rsidR="003B6A30" w:rsidRPr="00253438">
              <w:rPr>
                <w:rFonts w:ascii="Times New Roman" w:hAnsi="Times New Roman" w:cs="Times New Roman"/>
                <w:bCs/>
                <w:sz w:val="24"/>
                <w:szCs w:val="24"/>
                <w:lang w:val="uk-UA"/>
              </w:rPr>
              <w:t xml:space="preserve"> «ЛК Юкрейн Груп»</w:t>
            </w:r>
            <w:r w:rsidR="003B6A30">
              <w:rPr>
                <w:bCs/>
                <w:lang w:val="uk-UA"/>
              </w:rPr>
              <w:t xml:space="preserve">. </w:t>
            </w:r>
            <w:r w:rsidR="003B6A30">
              <w:rPr>
                <w:color w:val="000000"/>
                <w:lang w:val="uk-UA"/>
              </w:rPr>
              <w:t xml:space="preserve"> </w:t>
            </w:r>
            <w:r w:rsidR="003B6A30" w:rsidRPr="00253438">
              <w:rPr>
                <w:rFonts w:ascii="Times New Roman" w:hAnsi="Times New Roman" w:cs="Times New Roman"/>
                <w:bCs/>
                <w:color w:val="000000"/>
                <w:sz w:val="24"/>
                <w:szCs w:val="24"/>
                <w:lang w:val="uk-UA"/>
              </w:rPr>
              <w:t>Прогнозований обсяг продажу за місяцями у 2024 році</w:t>
            </w:r>
            <w:r w:rsidR="003B6A30">
              <w:rPr>
                <w:bCs/>
                <w:color w:val="000000"/>
                <w:lang w:val="uk-UA"/>
              </w:rPr>
              <w:t xml:space="preserve">. </w:t>
            </w:r>
          </w:p>
          <w:p w14:paraId="67421A18" w14:textId="77777777" w:rsidR="001E71A3" w:rsidRPr="001E71A3" w:rsidRDefault="001E71A3" w:rsidP="001E71A3">
            <w:pPr>
              <w:spacing w:after="0" w:line="240" w:lineRule="auto"/>
              <w:jc w:val="both"/>
              <w:rPr>
                <w:rFonts w:ascii="Times New Roman" w:eastAsia="Times New Roman" w:hAnsi="Times New Roman" w:cs="Times New Roman"/>
                <w:sz w:val="24"/>
                <w:szCs w:val="24"/>
                <w:lang w:val="uk-UA" w:eastAsia="ru-RU"/>
              </w:rPr>
            </w:pPr>
          </w:p>
        </w:tc>
      </w:tr>
    </w:tbl>
    <w:p w14:paraId="2B0586BF"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lastRenderedPageBreak/>
        <w:t xml:space="preserve">  4. Дата видачі завдання 14.03.2023.</w:t>
      </w:r>
      <w:r w:rsidRPr="001E71A3">
        <w:rPr>
          <w:rFonts w:ascii="Times New Roman" w:eastAsia="Calibri" w:hAnsi="Times New Roman" w:cs="Times New Roman"/>
          <w:sz w:val="28"/>
          <w:szCs w:val="28"/>
          <w:lang w:val="uk-UA" w:eastAsia="ru-RU"/>
        </w:rPr>
        <w:tab/>
      </w:r>
      <w:r w:rsidRPr="001E71A3">
        <w:rPr>
          <w:rFonts w:ascii="Times New Roman" w:eastAsia="Calibri" w:hAnsi="Times New Roman" w:cs="Times New Roman"/>
          <w:sz w:val="28"/>
          <w:szCs w:val="28"/>
          <w:lang w:val="uk-UA" w:eastAsia="ru-RU"/>
        </w:rPr>
        <w:tab/>
      </w:r>
    </w:p>
    <w:p w14:paraId="0E0F1C4A" w14:textId="77777777" w:rsidR="001E71A3" w:rsidRPr="001E71A3" w:rsidRDefault="001E71A3" w:rsidP="001E71A3">
      <w:pPr>
        <w:widowControl w:val="0"/>
        <w:spacing w:after="0" w:line="240" w:lineRule="auto"/>
        <w:jc w:val="center"/>
        <w:outlineLvl w:val="3"/>
        <w:rPr>
          <w:rFonts w:ascii="Times New Roman" w:eastAsia="Calibri" w:hAnsi="Times New Roman" w:cs="Times New Roman"/>
          <w:b/>
          <w:bCs/>
          <w:sz w:val="28"/>
          <w:szCs w:val="28"/>
          <w:lang w:val="uk-UA" w:eastAsia="ru-RU"/>
        </w:rPr>
      </w:pPr>
    </w:p>
    <w:p w14:paraId="74BD009F" w14:textId="77777777" w:rsidR="001E71A3" w:rsidRPr="001E71A3" w:rsidRDefault="001E71A3" w:rsidP="001E71A3">
      <w:pPr>
        <w:widowControl w:val="0"/>
        <w:spacing w:after="0" w:line="240" w:lineRule="auto"/>
        <w:jc w:val="center"/>
        <w:outlineLvl w:val="3"/>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b/>
          <w:bCs/>
          <w:sz w:val="28"/>
          <w:szCs w:val="28"/>
          <w:lang w:val="uk-UA" w:eastAsia="ru-RU"/>
        </w:rPr>
        <w:t>КАЛЕНДАРНИЙ ПЛАН</w:t>
      </w:r>
    </w:p>
    <w:tbl>
      <w:tblPr>
        <w:tblW w:w="9952" w:type="dxa"/>
        <w:tblInd w:w="108" w:type="dxa"/>
        <w:tblLayout w:type="fixed"/>
        <w:tblLook w:val="0000" w:firstRow="0" w:lastRow="0" w:firstColumn="0" w:lastColumn="0" w:noHBand="0" w:noVBand="0"/>
      </w:tblPr>
      <w:tblGrid>
        <w:gridCol w:w="567"/>
        <w:gridCol w:w="171"/>
        <w:gridCol w:w="6066"/>
        <w:gridCol w:w="171"/>
        <w:gridCol w:w="1672"/>
        <w:gridCol w:w="171"/>
        <w:gridCol w:w="963"/>
        <w:gridCol w:w="171"/>
      </w:tblGrid>
      <w:tr w:rsidR="001E71A3" w:rsidRPr="001E71A3" w14:paraId="4CF983C2" w14:textId="77777777" w:rsidTr="00BF67E4">
        <w:trPr>
          <w:gridAfter w:val="1"/>
          <w:wAfter w:w="171" w:type="dxa"/>
          <w:cantSplit/>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DC761"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t>№</w:t>
            </w:r>
          </w:p>
          <w:p w14:paraId="1E669235"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t>з/п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03B70C"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4"/>
                <w:szCs w:val="24"/>
                <w:lang w:val="uk-UA" w:eastAsia="ru-RU"/>
              </w:rPr>
              <w:t xml:space="preserve">Назва етапів кваліфікаційної роботи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921F41"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pacing w:val="-20"/>
                <w:sz w:val="24"/>
                <w:szCs w:val="24"/>
                <w:lang w:val="uk-UA" w:eastAsia="ru-RU"/>
              </w:rPr>
              <w:t xml:space="preserve">Строк  </w:t>
            </w:r>
            <w:r w:rsidRPr="001E71A3">
              <w:rPr>
                <w:rFonts w:ascii="Times New Roman" w:eastAsia="Calibri" w:hAnsi="Times New Roman" w:cs="Times New Roman"/>
                <w:sz w:val="24"/>
                <w:szCs w:val="24"/>
                <w:lang w:val="uk-UA" w:eastAsia="ru-RU"/>
              </w:rPr>
              <w:t xml:space="preserve">виконання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C5B690" w14:textId="77777777" w:rsidR="001E71A3" w:rsidRPr="001E71A3" w:rsidRDefault="001E71A3" w:rsidP="001E71A3">
            <w:pPr>
              <w:spacing w:after="0" w:line="240" w:lineRule="auto"/>
              <w:ind w:firstLine="63"/>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4"/>
                <w:szCs w:val="24"/>
                <w:lang w:val="uk-UA" w:eastAsia="ru-RU"/>
              </w:rPr>
              <w:t>Примітка</w:t>
            </w:r>
          </w:p>
        </w:tc>
      </w:tr>
      <w:tr w:rsidR="001E71A3" w:rsidRPr="001E71A3" w14:paraId="60141396" w14:textId="77777777" w:rsidTr="00BF67E4">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tcPr>
          <w:p w14:paraId="1B409454" w14:textId="77777777" w:rsidR="001E71A3" w:rsidRPr="001E71A3" w:rsidRDefault="001E71A3" w:rsidP="001E71A3">
            <w:pPr>
              <w:numPr>
                <w:ilvl w:val="0"/>
                <w:numId w:val="2"/>
              </w:numPr>
              <w:suppressAutoHyphens/>
              <w:snapToGrid w:val="0"/>
              <w:spacing w:after="0" w:line="240" w:lineRule="auto"/>
              <w:rPr>
                <w:rFonts w:ascii="Times New Roman" w:eastAsia="Calibri" w:hAnsi="Times New Roman" w:cs="Times New Roman"/>
                <w:sz w:val="28"/>
                <w:szCs w:val="28"/>
                <w:lang w:val="uk-UA" w:eastAsia="ru-RU"/>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7870EBE" w14:textId="77777777" w:rsidR="001E71A3" w:rsidRPr="001E71A3" w:rsidRDefault="001E71A3" w:rsidP="001E71A3">
            <w:pPr>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4"/>
                <w:szCs w:val="24"/>
                <w:lang w:val="uk-UA" w:eastAsia="ru-RU"/>
              </w:rPr>
              <w:t xml:space="preserve">Обґрунтування актуальність теми кваліфікаційної роботи. Опарювання наукових та нормативно-правових джерел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34D59A7"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4"/>
                <w:szCs w:val="24"/>
                <w:u w:color="FF0000"/>
                <w:lang w:val="uk-UA" w:eastAsia="ru-RU"/>
              </w:rPr>
              <w:t>14.03 – 19.03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9753236" w14:textId="77777777" w:rsidR="001E71A3" w:rsidRPr="001E71A3" w:rsidRDefault="001E71A3" w:rsidP="001E71A3">
            <w:pPr>
              <w:snapToGrid w:val="0"/>
              <w:spacing w:after="0" w:line="240" w:lineRule="auto"/>
              <w:jc w:val="center"/>
              <w:rPr>
                <w:rFonts w:ascii="Times New Roman" w:eastAsia="Calibri" w:hAnsi="Times New Roman" w:cs="Times New Roman"/>
                <w:sz w:val="24"/>
                <w:szCs w:val="24"/>
                <w:lang w:val="uk-UA" w:eastAsia="ru-RU"/>
              </w:rPr>
            </w:pPr>
          </w:p>
        </w:tc>
      </w:tr>
      <w:tr w:rsidR="001E71A3" w:rsidRPr="001E71A3" w14:paraId="40B7DB25" w14:textId="77777777" w:rsidTr="00BF67E4">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tcPr>
          <w:p w14:paraId="7D4056C0" w14:textId="77777777" w:rsidR="001E71A3" w:rsidRPr="001E71A3" w:rsidRDefault="001E71A3" w:rsidP="001E71A3">
            <w:pPr>
              <w:numPr>
                <w:ilvl w:val="0"/>
                <w:numId w:val="2"/>
              </w:numPr>
              <w:suppressAutoHyphens/>
              <w:snapToGrid w:val="0"/>
              <w:spacing w:after="0" w:line="240" w:lineRule="auto"/>
              <w:rPr>
                <w:rFonts w:ascii="Times New Roman" w:eastAsia="Calibri" w:hAnsi="Times New Roman" w:cs="Times New Roman"/>
                <w:sz w:val="28"/>
                <w:szCs w:val="28"/>
                <w:lang w:val="uk-UA" w:eastAsia="ru-RU"/>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284D0E38" w14:textId="77777777" w:rsidR="001E71A3" w:rsidRPr="001E71A3" w:rsidRDefault="001E71A3" w:rsidP="001E71A3">
            <w:pPr>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4"/>
                <w:szCs w:val="24"/>
                <w:lang w:val="uk-UA" w:eastAsia="ru-RU"/>
              </w:rPr>
              <w:t>Визначення мети і завдань та об’єкту і предмету дослідження. Обґрунтування методів дослідження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F274799"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uk-UA" w:eastAsia="ru-RU"/>
              </w:rPr>
            </w:pPr>
            <w:r w:rsidRPr="001E71A3">
              <w:rPr>
                <w:rFonts w:ascii="Times New Roman" w:eastAsia="Times New Roman" w:hAnsi="Times New Roman" w:cs="Times New Roman"/>
                <w:sz w:val="24"/>
                <w:szCs w:val="24"/>
                <w:lang w:val="uk-UA" w:eastAsia="ru-RU"/>
              </w:rPr>
              <w:t xml:space="preserve">20.03 – 25.03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0F2767A" w14:textId="77777777" w:rsidR="001E71A3" w:rsidRPr="001E71A3" w:rsidRDefault="001E71A3" w:rsidP="001E71A3">
            <w:pPr>
              <w:snapToGrid w:val="0"/>
              <w:spacing w:after="0" w:line="240" w:lineRule="auto"/>
              <w:jc w:val="center"/>
              <w:rPr>
                <w:rFonts w:ascii="Times New Roman" w:eastAsia="Calibri" w:hAnsi="Times New Roman" w:cs="Times New Roman"/>
                <w:sz w:val="24"/>
                <w:szCs w:val="24"/>
                <w:lang w:val="uk-UA" w:eastAsia="ru-RU"/>
              </w:rPr>
            </w:pPr>
          </w:p>
        </w:tc>
      </w:tr>
      <w:tr w:rsidR="001E71A3" w:rsidRPr="001E71A3" w14:paraId="375B1B2E" w14:textId="77777777" w:rsidTr="00BF67E4">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tcPr>
          <w:p w14:paraId="685EF674" w14:textId="77777777" w:rsidR="001E71A3" w:rsidRPr="001E71A3" w:rsidRDefault="001E71A3" w:rsidP="001E71A3">
            <w:pPr>
              <w:numPr>
                <w:ilvl w:val="0"/>
                <w:numId w:val="2"/>
              </w:numPr>
              <w:suppressAutoHyphens/>
              <w:snapToGrid w:val="0"/>
              <w:spacing w:after="0" w:line="240" w:lineRule="auto"/>
              <w:rPr>
                <w:rFonts w:ascii="Times New Roman" w:eastAsia="Calibri" w:hAnsi="Times New Roman" w:cs="Times New Roman"/>
                <w:sz w:val="28"/>
                <w:szCs w:val="28"/>
                <w:lang w:val="uk-UA" w:eastAsia="ru-RU"/>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E219C14" w14:textId="77777777" w:rsidR="001E71A3" w:rsidRPr="001E71A3" w:rsidRDefault="001E71A3" w:rsidP="001E71A3">
            <w:pPr>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4"/>
                <w:szCs w:val="24"/>
                <w:lang w:val="uk-UA" w:eastAsia="ru-RU"/>
              </w:rPr>
              <w:t>Підготовка першого розділу кваліфікаційної роботи та надання його керівнику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A6D803D"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uk-UA" w:eastAsia="ru-RU"/>
              </w:rPr>
            </w:pPr>
            <w:r w:rsidRPr="001E71A3">
              <w:rPr>
                <w:rFonts w:ascii="Times New Roman" w:eastAsia="Times New Roman" w:hAnsi="Times New Roman" w:cs="Times New Roman"/>
                <w:sz w:val="24"/>
                <w:szCs w:val="24"/>
                <w:lang w:val="uk-UA" w:eastAsia="ru-RU"/>
              </w:rPr>
              <w:t xml:space="preserve">26.03 – 06.04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5DD56E3" w14:textId="77777777" w:rsidR="001E71A3" w:rsidRPr="001E71A3" w:rsidRDefault="001E71A3" w:rsidP="001E71A3">
            <w:pPr>
              <w:snapToGrid w:val="0"/>
              <w:spacing w:after="0" w:line="240" w:lineRule="auto"/>
              <w:jc w:val="center"/>
              <w:rPr>
                <w:rFonts w:ascii="Times New Roman" w:eastAsia="Calibri" w:hAnsi="Times New Roman" w:cs="Times New Roman"/>
                <w:sz w:val="24"/>
                <w:szCs w:val="24"/>
                <w:lang w:val="uk-UA" w:eastAsia="ru-RU"/>
              </w:rPr>
            </w:pPr>
          </w:p>
        </w:tc>
      </w:tr>
      <w:tr w:rsidR="001E71A3" w:rsidRPr="001E71A3" w14:paraId="5284859E" w14:textId="77777777" w:rsidTr="00BF67E4">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tcPr>
          <w:p w14:paraId="3D2E8FF3" w14:textId="77777777" w:rsidR="001E71A3" w:rsidRPr="001E71A3" w:rsidRDefault="001E71A3" w:rsidP="001E71A3">
            <w:pPr>
              <w:numPr>
                <w:ilvl w:val="0"/>
                <w:numId w:val="2"/>
              </w:numPr>
              <w:suppressAutoHyphens/>
              <w:snapToGrid w:val="0"/>
              <w:spacing w:after="0" w:line="240" w:lineRule="auto"/>
              <w:rPr>
                <w:rFonts w:ascii="Times New Roman" w:eastAsia="Calibri" w:hAnsi="Times New Roman" w:cs="Times New Roman"/>
                <w:sz w:val="28"/>
                <w:szCs w:val="28"/>
                <w:lang w:val="uk-UA" w:eastAsia="ru-RU"/>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3E5527C2" w14:textId="77777777" w:rsidR="001E71A3" w:rsidRPr="001E71A3" w:rsidRDefault="001E71A3" w:rsidP="001E71A3">
            <w:pPr>
              <w:spacing w:after="0" w:line="240" w:lineRule="auto"/>
              <w:rPr>
                <w:rFonts w:ascii="Times New Roman" w:eastAsia="Times New Roman" w:hAnsi="Times New Roman" w:cs="Times New Roman"/>
                <w:sz w:val="24"/>
                <w:szCs w:val="24"/>
                <w:lang w:val="uk-UA" w:eastAsia="ru-RU"/>
              </w:rPr>
            </w:pPr>
            <w:r w:rsidRPr="001E71A3">
              <w:rPr>
                <w:rFonts w:ascii="Times New Roman" w:eastAsia="Calibri" w:hAnsi="Times New Roman" w:cs="Times New Roman"/>
                <w:sz w:val="24"/>
                <w:szCs w:val="24"/>
                <w:lang w:val="uk-UA" w:eastAsia="ru-RU"/>
              </w:rPr>
              <w:t>Врахування зауважень та рекомендацій керівника щодо першого розділу та підготовка другого розділу кваліфікаційної роботи та надання його керівнику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3E30615"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4"/>
                <w:szCs w:val="24"/>
                <w:u w:color="FF0000"/>
                <w:lang w:val="uk-UA" w:eastAsia="ru-RU"/>
              </w:rPr>
              <w:t xml:space="preserve">06.04 – 19.04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76D2DD8" w14:textId="77777777" w:rsidR="001E71A3" w:rsidRPr="001E71A3" w:rsidRDefault="001E71A3" w:rsidP="001E71A3">
            <w:pPr>
              <w:snapToGrid w:val="0"/>
              <w:spacing w:after="0" w:line="240" w:lineRule="auto"/>
              <w:jc w:val="center"/>
              <w:rPr>
                <w:rFonts w:ascii="Times New Roman" w:eastAsia="Calibri" w:hAnsi="Times New Roman" w:cs="Times New Roman"/>
                <w:sz w:val="24"/>
                <w:szCs w:val="24"/>
                <w:lang w:val="uk-UA" w:eastAsia="ru-RU"/>
              </w:rPr>
            </w:pPr>
          </w:p>
        </w:tc>
      </w:tr>
      <w:tr w:rsidR="001E71A3" w:rsidRPr="001E71A3" w14:paraId="512DB9D0" w14:textId="77777777" w:rsidTr="00BF67E4">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tcPr>
          <w:p w14:paraId="4106E98C" w14:textId="77777777" w:rsidR="001E71A3" w:rsidRPr="001E71A3" w:rsidRDefault="001E71A3" w:rsidP="001E71A3">
            <w:pPr>
              <w:numPr>
                <w:ilvl w:val="0"/>
                <w:numId w:val="2"/>
              </w:numPr>
              <w:suppressAutoHyphens/>
              <w:snapToGrid w:val="0"/>
              <w:spacing w:after="0" w:line="240" w:lineRule="auto"/>
              <w:rPr>
                <w:rFonts w:ascii="Times New Roman" w:eastAsia="Calibri" w:hAnsi="Times New Roman" w:cs="Times New Roman"/>
                <w:sz w:val="28"/>
                <w:szCs w:val="28"/>
                <w:lang w:val="uk-UA" w:eastAsia="ru-RU"/>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13A6FF5" w14:textId="77777777" w:rsidR="001E71A3" w:rsidRPr="001E71A3" w:rsidRDefault="001E71A3" w:rsidP="001E71A3">
            <w:pPr>
              <w:spacing w:after="0" w:line="240" w:lineRule="auto"/>
              <w:rPr>
                <w:rFonts w:ascii="Times New Roman" w:eastAsia="Times New Roman" w:hAnsi="Times New Roman" w:cs="Times New Roman"/>
                <w:sz w:val="24"/>
                <w:szCs w:val="24"/>
                <w:lang w:val="uk-UA" w:eastAsia="ru-RU"/>
              </w:rPr>
            </w:pPr>
            <w:r w:rsidRPr="001E71A3">
              <w:rPr>
                <w:rFonts w:ascii="Times New Roman" w:eastAsia="Calibri" w:hAnsi="Times New Roman" w:cs="Times New Roman"/>
                <w:sz w:val="24"/>
                <w:szCs w:val="24"/>
                <w:lang w:val="uk-UA" w:eastAsia="ru-RU"/>
              </w:rPr>
              <w:t>Врахування зауважень та рекомендацій керівника щодо другого розділу та підготовка третього розділу кваліфікаційної роботи та надання його керівнику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9E5EA82"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uk-UA" w:eastAsia="ru-RU"/>
              </w:rPr>
            </w:pPr>
            <w:r w:rsidRPr="001E71A3">
              <w:rPr>
                <w:rFonts w:ascii="Times New Roman" w:eastAsia="Times New Roman" w:hAnsi="Times New Roman" w:cs="Times New Roman"/>
                <w:sz w:val="24"/>
                <w:szCs w:val="24"/>
                <w:lang w:val="uk-UA" w:eastAsia="ru-RU"/>
              </w:rPr>
              <w:t xml:space="preserve">20.04 –  01.05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4627BA2" w14:textId="77777777" w:rsidR="001E71A3" w:rsidRPr="001E71A3" w:rsidRDefault="001E71A3" w:rsidP="001E71A3">
            <w:pPr>
              <w:snapToGrid w:val="0"/>
              <w:spacing w:after="0" w:line="240" w:lineRule="auto"/>
              <w:jc w:val="center"/>
              <w:rPr>
                <w:rFonts w:ascii="Times New Roman" w:eastAsia="Calibri" w:hAnsi="Times New Roman" w:cs="Times New Roman"/>
                <w:sz w:val="24"/>
                <w:szCs w:val="24"/>
                <w:lang w:val="uk-UA" w:eastAsia="ru-RU"/>
              </w:rPr>
            </w:pPr>
          </w:p>
        </w:tc>
      </w:tr>
      <w:tr w:rsidR="001E71A3" w:rsidRPr="001E71A3" w14:paraId="2FF4E743" w14:textId="77777777" w:rsidTr="00BF67E4">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tcPr>
          <w:p w14:paraId="623E30BC" w14:textId="77777777" w:rsidR="001E71A3" w:rsidRPr="001E71A3" w:rsidRDefault="001E71A3" w:rsidP="001E71A3">
            <w:pPr>
              <w:numPr>
                <w:ilvl w:val="0"/>
                <w:numId w:val="2"/>
              </w:numPr>
              <w:suppressAutoHyphens/>
              <w:snapToGrid w:val="0"/>
              <w:spacing w:after="0" w:line="240" w:lineRule="auto"/>
              <w:rPr>
                <w:rFonts w:ascii="Times New Roman" w:eastAsia="Calibri" w:hAnsi="Times New Roman" w:cs="Times New Roman"/>
                <w:sz w:val="28"/>
                <w:szCs w:val="28"/>
                <w:lang w:val="uk-UA" w:eastAsia="ru-RU"/>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6E083C7" w14:textId="77777777" w:rsidR="001E71A3" w:rsidRPr="001E71A3" w:rsidRDefault="001E71A3" w:rsidP="001E71A3">
            <w:pPr>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4"/>
                <w:szCs w:val="24"/>
                <w:lang w:val="uk-UA" w:eastAsia="ru-RU"/>
              </w:rPr>
              <w:t>Врахування зауважень та рекомендацій керівника щодо третього розділу та підготовка висновків до розділів і загальних висновків</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E2C16D9"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4"/>
                <w:szCs w:val="24"/>
                <w:u w:color="FF0000"/>
                <w:lang w:val="uk-UA" w:eastAsia="ru-RU"/>
              </w:rPr>
              <w:t xml:space="preserve">02.05 – 14.05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C756D75" w14:textId="77777777" w:rsidR="001E71A3" w:rsidRPr="001E71A3" w:rsidRDefault="001E71A3" w:rsidP="001E71A3">
            <w:pPr>
              <w:snapToGrid w:val="0"/>
              <w:spacing w:after="0" w:line="240" w:lineRule="auto"/>
              <w:jc w:val="center"/>
              <w:rPr>
                <w:rFonts w:ascii="Times New Roman" w:eastAsia="Calibri" w:hAnsi="Times New Roman" w:cs="Times New Roman"/>
                <w:sz w:val="24"/>
                <w:szCs w:val="24"/>
                <w:lang w:val="uk-UA" w:eastAsia="ru-RU"/>
              </w:rPr>
            </w:pPr>
          </w:p>
        </w:tc>
      </w:tr>
      <w:tr w:rsidR="001E71A3" w:rsidRPr="001E71A3" w14:paraId="0E7F3AA0" w14:textId="77777777" w:rsidTr="00BF67E4">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tcPr>
          <w:p w14:paraId="6158D34C" w14:textId="77777777" w:rsidR="001E71A3" w:rsidRPr="001E71A3" w:rsidRDefault="001E71A3" w:rsidP="001E71A3">
            <w:pPr>
              <w:numPr>
                <w:ilvl w:val="0"/>
                <w:numId w:val="2"/>
              </w:numPr>
              <w:suppressAutoHyphens/>
              <w:snapToGrid w:val="0"/>
              <w:spacing w:after="0" w:line="240" w:lineRule="auto"/>
              <w:rPr>
                <w:rFonts w:ascii="Times New Roman" w:eastAsia="Calibri" w:hAnsi="Times New Roman" w:cs="Times New Roman"/>
                <w:sz w:val="28"/>
                <w:szCs w:val="28"/>
                <w:lang w:val="uk-UA" w:eastAsia="ru-RU"/>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27AF0246" w14:textId="77777777" w:rsidR="001E71A3" w:rsidRPr="001E71A3" w:rsidRDefault="001E71A3" w:rsidP="001E71A3">
            <w:pPr>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4"/>
                <w:szCs w:val="24"/>
                <w:lang w:val="uk-UA" w:eastAsia="ru-RU"/>
              </w:rPr>
              <w:t xml:space="preserve">Подання кваліфікаційної роботи керівнику для подальшого проходження контролю та перевірки на академічну доброчесність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FF6EDF9"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sz w:val="24"/>
                <w:szCs w:val="24"/>
                <w:u w:color="FF0000"/>
                <w:lang w:val="uk-UA" w:eastAsia="ru-RU"/>
              </w:rPr>
              <w:t>15.05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F1472A7" w14:textId="77777777" w:rsidR="001E71A3" w:rsidRPr="001E71A3" w:rsidRDefault="001E71A3" w:rsidP="001E71A3">
            <w:pPr>
              <w:snapToGrid w:val="0"/>
              <w:spacing w:after="0" w:line="240" w:lineRule="auto"/>
              <w:jc w:val="center"/>
              <w:rPr>
                <w:rFonts w:ascii="Times New Roman" w:eastAsia="Calibri" w:hAnsi="Times New Roman" w:cs="Times New Roman"/>
                <w:sz w:val="24"/>
                <w:szCs w:val="24"/>
                <w:lang w:val="uk-UA" w:eastAsia="ru-RU"/>
              </w:rPr>
            </w:pPr>
          </w:p>
        </w:tc>
      </w:tr>
      <w:tr w:rsidR="001E71A3" w:rsidRPr="001E71A3" w14:paraId="75980AA7" w14:textId="77777777" w:rsidTr="00BF67E4">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tcPr>
          <w:p w14:paraId="41F8CA51" w14:textId="77777777" w:rsidR="001E71A3" w:rsidRPr="001E71A3" w:rsidRDefault="001E71A3" w:rsidP="001E71A3">
            <w:pPr>
              <w:numPr>
                <w:ilvl w:val="0"/>
                <w:numId w:val="2"/>
              </w:numPr>
              <w:suppressAutoHyphens/>
              <w:snapToGrid w:val="0"/>
              <w:spacing w:after="0" w:line="240" w:lineRule="auto"/>
              <w:rPr>
                <w:rFonts w:ascii="Times New Roman" w:eastAsia="Calibri" w:hAnsi="Times New Roman" w:cs="Times New Roman"/>
                <w:sz w:val="28"/>
                <w:szCs w:val="28"/>
                <w:lang w:val="uk-UA" w:eastAsia="ru-RU"/>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0765621" w14:textId="77777777" w:rsidR="001E71A3" w:rsidRPr="001E71A3" w:rsidRDefault="001E71A3" w:rsidP="001E71A3">
            <w:pPr>
              <w:spacing w:after="0" w:line="240" w:lineRule="auto"/>
              <w:rPr>
                <w:rFonts w:ascii="Times New Roman" w:eastAsia="Calibri" w:hAnsi="Times New Roman" w:cs="Times New Roman"/>
                <w:sz w:val="24"/>
                <w:szCs w:val="24"/>
                <w:lang w:val="uk-UA" w:eastAsia="ru-RU"/>
              </w:rPr>
            </w:pPr>
            <w:r w:rsidRPr="001E71A3">
              <w:rPr>
                <w:rFonts w:ascii="Times New Roman" w:eastAsia="Times New Roman" w:hAnsi="Times New Roman" w:cs="Times New Roman"/>
                <w:sz w:val="28"/>
                <w:szCs w:val="24"/>
                <w:lang w:val="ru-RU" w:eastAsia="ru-RU"/>
              </w:rPr>
              <w:t>Подання кваліфікаційної роботи на кафедру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6D2D527" w14:textId="77777777" w:rsidR="001E71A3" w:rsidRPr="001E71A3" w:rsidRDefault="001E71A3" w:rsidP="001E71A3">
            <w:pPr>
              <w:spacing w:after="0" w:line="240" w:lineRule="auto"/>
              <w:jc w:val="center"/>
              <w:rPr>
                <w:rFonts w:ascii="Times New Roman" w:eastAsia="Times New Roman" w:hAnsi="Times New Roman" w:cs="Times New Roman"/>
                <w:sz w:val="24"/>
                <w:szCs w:val="24"/>
                <w:u w:color="FF0000"/>
                <w:lang w:val="uk-UA" w:eastAsia="ru-RU"/>
              </w:rPr>
            </w:pPr>
            <w:r w:rsidRPr="001E71A3">
              <w:rPr>
                <w:rFonts w:ascii="Times New Roman" w:eastAsia="Times New Roman" w:hAnsi="Times New Roman" w:cs="Times New Roman"/>
                <w:sz w:val="24"/>
                <w:szCs w:val="24"/>
                <w:u w:color="FF0000"/>
                <w:lang w:val="uk-UA" w:eastAsia="ru-RU"/>
              </w:rPr>
              <w:t>19.05.2023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148169A" w14:textId="77777777" w:rsidR="001E71A3" w:rsidRPr="001E71A3" w:rsidRDefault="001E71A3" w:rsidP="001E71A3">
            <w:pPr>
              <w:snapToGrid w:val="0"/>
              <w:spacing w:after="0" w:line="240" w:lineRule="auto"/>
              <w:jc w:val="center"/>
              <w:rPr>
                <w:rFonts w:ascii="Times New Roman" w:eastAsia="Calibri" w:hAnsi="Times New Roman" w:cs="Times New Roman"/>
                <w:sz w:val="24"/>
                <w:szCs w:val="24"/>
                <w:lang w:val="uk-UA" w:eastAsia="ru-RU"/>
              </w:rPr>
            </w:pPr>
          </w:p>
        </w:tc>
      </w:tr>
    </w:tbl>
    <w:p w14:paraId="64DD9A7B" w14:textId="77777777" w:rsidR="001E71A3" w:rsidRPr="001E71A3" w:rsidRDefault="001E71A3" w:rsidP="001E71A3">
      <w:pPr>
        <w:widowControl w:val="0"/>
        <w:spacing w:after="0" w:line="240" w:lineRule="auto"/>
        <w:jc w:val="center"/>
        <w:rPr>
          <w:rFonts w:ascii="Times New Roman" w:eastAsia="Calibri" w:hAnsi="Times New Roman" w:cs="Times New Roman"/>
          <w:b/>
          <w:sz w:val="28"/>
          <w:szCs w:val="28"/>
          <w:lang w:val="uk-UA" w:eastAsia="ru-RU"/>
        </w:rPr>
      </w:pPr>
    </w:p>
    <w:tbl>
      <w:tblPr>
        <w:tblW w:w="0" w:type="auto"/>
        <w:tblInd w:w="108" w:type="dxa"/>
        <w:tblLayout w:type="fixed"/>
        <w:tblLook w:val="0000" w:firstRow="0" w:lastRow="0" w:firstColumn="0" w:lastColumn="0" w:noHBand="0" w:noVBand="0"/>
      </w:tblPr>
      <w:tblGrid>
        <w:gridCol w:w="3544"/>
        <w:gridCol w:w="3119"/>
        <w:gridCol w:w="3118"/>
      </w:tblGrid>
      <w:tr w:rsidR="001E71A3" w:rsidRPr="001E71A3" w14:paraId="075EDB47" w14:textId="77777777" w:rsidTr="001907A4">
        <w:trPr>
          <w:trHeight w:val="255"/>
        </w:trPr>
        <w:tc>
          <w:tcPr>
            <w:tcW w:w="3544" w:type="dxa"/>
            <w:shd w:val="clear" w:color="auto" w:fill="auto"/>
          </w:tcPr>
          <w:p w14:paraId="247C5D97" w14:textId="77777777" w:rsidR="001E71A3" w:rsidRPr="001E71A3" w:rsidRDefault="001E71A3" w:rsidP="001E71A3">
            <w:pPr>
              <w:widowControl w:val="0"/>
              <w:spacing w:after="0" w:line="240" w:lineRule="auto"/>
              <w:ind w:right="-3092"/>
              <w:rPr>
                <w:rFonts w:ascii="Times New Roman" w:eastAsia="Times New Roman" w:hAnsi="Times New Roman" w:cs="Times New Roman"/>
                <w:sz w:val="24"/>
                <w:szCs w:val="24"/>
                <w:lang w:val="ru-RU" w:eastAsia="ru-RU"/>
              </w:rPr>
            </w:pPr>
            <w:r w:rsidRPr="001E71A3">
              <w:rPr>
                <w:rFonts w:ascii="Times New Roman" w:eastAsia="Calibri" w:hAnsi="Times New Roman" w:cs="Times New Roman"/>
                <w:b/>
                <w:sz w:val="28"/>
                <w:szCs w:val="28"/>
                <w:lang w:val="uk-UA" w:eastAsia="ru-RU"/>
              </w:rPr>
              <w:t>Здобувач вищої освіти</w:t>
            </w:r>
          </w:p>
        </w:tc>
        <w:tc>
          <w:tcPr>
            <w:tcW w:w="3119" w:type="dxa"/>
            <w:shd w:val="clear" w:color="auto" w:fill="auto"/>
            <w:vAlign w:val="bottom"/>
          </w:tcPr>
          <w:p w14:paraId="521F3BD4" w14:textId="77777777" w:rsidR="001E71A3" w:rsidRPr="001E71A3" w:rsidRDefault="001E71A3" w:rsidP="001E71A3">
            <w:pPr>
              <w:widowControl w:val="0"/>
              <w:snapToGrid w:val="0"/>
              <w:spacing w:after="0" w:line="240" w:lineRule="auto"/>
              <w:ind w:right="-1856"/>
              <w:jc w:val="center"/>
              <w:rPr>
                <w:rFonts w:ascii="Times New Roman" w:eastAsia="Calibri" w:hAnsi="Times New Roman" w:cs="Times New Roman"/>
                <w:sz w:val="28"/>
                <w:szCs w:val="28"/>
                <w:lang w:val="en-US" w:eastAsia="ru-RU"/>
              </w:rPr>
            </w:pPr>
          </w:p>
        </w:tc>
        <w:tc>
          <w:tcPr>
            <w:tcW w:w="3118" w:type="dxa"/>
            <w:shd w:val="clear" w:color="auto" w:fill="auto"/>
            <w:vAlign w:val="bottom"/>
          </w:tcPr>
          <w:p w14:paraId="2647AF1D" w14:textId="3386B21A" w:rsidR="001E71A3" w:rsidRPr="001E71A3" w:rsidRDefault="00BF67E4" w:rsidP="001E71A3">
            <w:pPr>
              <w:widowControl w:val="0"/>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Чорний О.Ю.</w:t>
            </w:r>
          </w:p>
          <w:p w14:paraId="2715B8CA"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p>
        </w:tc>
      </w:tr>
      <w:tr w:rsidR="001E71A3" w:rsidRPr="001E71A3" w14:paraId="0D9A469A" w14:textId="77777777" w:rsidTr="001907A4">
        <w:trPr>
          <w:trHeight w:val="255"/>
        </w:trPr>
        <w:tc>
          <w:tcPr>
            <w:tcW w:w="3544" w:type="dxa"/>
            <w:shd w:val="clear" w:color="auto" w:fill="auto"/>
          </w:tcPr>
          <w:p w14:paraId="5D0EE79E"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b/>
                <w:sz w:val="28"/>
                <w:szCs w:val="28"/>
                <w:lang w:val="uk-UA" w:eastAsia="ru-RU"/>
              </w:rPr>
              <w:t>Керівник роботи</w:t>
            </w:r>
          </w:p>
        </w:tc>
        <w:tc>
          <w:tcPr>
            <w:tcW w:w="3119" w:type="dxa"/>
            <w:shd w:val="clear" w:color="auto" w:fill="auto"/>
            <w:vAlign w:val="bottom"/>
          </w:tcPr>
          <w:p w14:paraId="1FD8746A" w14:textId="77777777" w:rsidR="001E71A3" w:rsidRPr="001E71A3" w:rsidRDefault="001E71A3" w:rsidP="001E71A3">
            <w:pPr>
              <w:widowControl w:val="0"/>
              <w:snapToGrid w:val="0"/>
              <w:spacing w:after="0" w:line="240" w:lineRule="auto"/>
              <w:rPr>
                <w:rFonts w:ascii="Times New Roman" w:eastAsia="Calibri" w:hAnsi="Times New Roman" w:cs="Times New Roman"/>
                <w:sz w:val="28"/>
                <w:szCs w:val="28"/>
                <w:lang w:val="uk-UA" w:eastAsia="ru-RU"/>
              </w:rPr>
            </w:pPr>
          </w:p>
        </w:tc>
        <w:tc>
          <w:tcPr>
            <w:tcW w:w="3118" w:type="dxa"/>
            <w:shd w:val="clear" w:color="auto" w:fill="auto"/>
            <w:vAlign w:val="bottom"/>
          </w:tcPr>
          <w:p w14:paraId="4DF6BC15" w14:textId="77777777" w:rsidR="001E71A3" w:rsidRPr="001E71A3" w:rsidRDefault="001E71A3" w:rsidP="001E71A3">
            <w:pPr>
              <w:widowControl w:val="0"/>
              <w:spacing w:after="0" w:line="240" w:lineRule="auto"/>
              <w:rPr>
                <w:rFonts w:ascii="Times New Roman" w:eastAsia="Times New Roman" w:hAnsi="Times New Roman" w:cs="Times New Roman"/>
                <w:sz w:val="24"/>
                <w:szCs w:val="24"/>
                <w:lang w:val="ru-RU" w:eastAsia="ru-RU"/>
              </w:rPr>
            </w:pPr>
            <w:r w:rsidRPr="001E71A3">
              <w:rPr>
                <w:rFonts w:ascii="Times New Roman" w:eastAsia="Calibri" w:hAnsi="Times New Roman" w:cs="Times New Roman"/>
                <w:sz w:val="28"/>
                <w:szCs w:val="28"/>
                <w:lang w:val="uk-UA" w:eastAsia="ru-RU"/>
              </w:rPr>
              <w:t>Васютинська Л.А.</w:t>
            </w:r>
          </w:p>
        </w:tc>
      </w:tr>
      <w:tr w:rsidR="001E71A3" w:rsidRPr="001E71A3" w14:paraId="0BD284AF" w14:textId="77777777" w:rsidTr="001907A4">
        <w:trPr>
          <w:trHeight w:val="255"/>
        </w:trPr>
        <w:tc>
          <w:tcPr>
            <w:tcW w:w="3544" w:type="dxa"/>
            <w:shd w:val="clear" w:color="auto" w:fill="auto"/>
          </w:tcPr>
          <w:p w14:paraId="729334AB" w14:textId="77777777" w:rsidR="001E71A3" w:rsidRPr="001E71A3" w:rsidRDefault="001E71A3" w:rsidP="001E71A3">
            <w:pPr>
              <w:widowControl w:val="0"/>
              <w:snapToGrid w:val="0"/>
              <w:spacing w:after="0" w:line="240" w:lineRule="auto"/>
              <w:rPr>
                <w:rFonts w:ascii="Times New Roman" w:eastAsia="Calibri" w:hAnsi="Times New Roman" w:cs="Times New Roman"/>
                <w:sz w:val="28"/>
                <w:szCs w:val="28"/>
                <w:lang w:val="uk-UA" w:eastAsia="ru-RU"/>
              </w:rPr>
            </w:pPr>
          </w:p>
        </w:tc>
        <w:tc>
          <w:tcPr>
            <w:tcW w:w="3119" w:type="dxa"/>
            <w:shd w:val="clear" w:color="auto" w:fill="auto"/>
            <w:vAlign w:val="bottom"/>
          </w:tcPr>
          <w:p w14:paraId="14588334" w14:textId="77777777" w:rsidR="001E71A3" w:rsidRPr="001E71A3" w:rsidRDefault="001E71A3" w:rsidP="001E71A3">
            <w:pPr>
              <w:widowControl w:val="0"/>
              <w:snapToGrid w:val="0"/>
              <w:spacing w:after="0" w:line="240" w:lineRule="auto"/>
              <w:jc w:val="center"/>
              <w:rPr>
                <w:rFonts w:ascii="Times New Roman" w:eastAsia="Calibri" w:hAnsi="Times New Roman" w:cs="Times New Roman"/>
                <w:sz w:val="28"/>
                <w:szCs w:val="28"/>
                <w:lang w:val="uk-UA" w:eastAsia="ru-RU"/>
              </w:rPr>
            </w:pPr>
          </w:p>
        </w:tc>
        <w:tc>
          <w:tcPr>
            <w:tcW w:w="3118" w:type="dxa"/>
            <w:shd w:val="clear" w:color="auto" w:fill="auto"/>
            <w:vAlign w:val="bottom"/>
          </w:tcPr>
          <w:p w14:paraId="22AE17C4" w14:textId="77777777" w:rsidR="001E71A3" w:rsidRPr="001E71A3" w:rsidRDefault="001E71A3" w:rsidP="001E71A3">
            <w:pPr>
              <w:widowControl w:val="0"/>
              <w:snapToGrid w:val="0"/>
              <w:spacing w:after="0" w:line="240" w:lineRule="auto"/>
              <w:rPr>
                <w:rFonts w:ascii="Times New Roman" w:eastAsia="Calibri" w:hAnsi="Times New Roman" w:cs="Times New Roman"/>
                <w:sz w:val="28"/>
                <w:szCs w:val="28"/>
                <w:lang w:val="uk-UA" w:eastAsia="ru-RU"/>
              </w:rPr>
            </w:pPr>
          </w:p>
        </w:tc>
      </w:tr>
    </w:tbl>
    <w:p w14:paraId="2CD2B646" w14:textId="77777777" w:rsidR="003B6A30" w:rsidRDefault="003B6A30" w:rsidP="001E71A3">
      <w:pPr>
        <w:numPr>
          <w:ilvl w:val="0"/>
          <w:numId w:val="1"/>
        </w:numPr>
        <w:suppressAutoHyphens/>
        <w:spacing w:after="280" w:line="240" w:lineRule="auto"/>
        <w:jc w:val="center"/>
        <w:outlineLvl w:val="0"/>
        <w:rPr>
          <w:rFonts w:ascii="Times New Roman" w:eastAsia="Times New Roman" w:hAnsi="Times New Roman" w:cs="Times New Roman"/>
          <w:b/>
          <w:bCs/>
          <w:kern w:val="2"/>
          <w:sz w:val="28"/>
          <w:szCs w:val="28"/>
          <w:lang w:val="uk-UA" w:eastAsia="zh-CN"/>
        </w:rPr>
      </w:pPr>
    </w:p>
    <w:p w14:paraId="64A06350" w14:textId="21BC8112" w:rsidR="001E71A3" w:rsidRPr="001E71A3" w:rsidRDefault="001E71A3" w:rsidP="001E71A3">
      <w:pPr>
        <w:numPr>
          <w:ilvl w:val="0"/>
          <w:numId w:val="1"/>
        </w:numPr>
        <w:suppressAutoHyphens/>
        <w:spacing w:after="280" w:line="240" w:lineRule="auto"/>
        <w:jc w:val="center"/>
        <w:outlineLvl w:val="0"/>
        <w:rPr>
          <w:rFonts w:ascii="Times New Roman" w:eastAsia="Times New Roman" w:hAnsi="Times New Roman" w:cs="Times New Roman"/>
          <w:b/>
          <w:bCs/>
          <w:kern w:val="2"/>
          <w:sz w:val="28"/>
          <w:szCs w:val="28"/>
          <w:lang w:val="uk-UA" w:eastAsia="zh-CN"/>
        </w:rPr>
      </w:pPr>
      <w:r w:rsidRPr="001E71A3">
        <w:rPr>
          <w:rFonts w:ascii="Times New Roman" w:eastAsia="Times New Roman" w:hAnsi="Times New Roman" w:cs="Times New Roman"/>
          <w:b/>
          <w:bCs/>
          <w:kern w:val="2"/>
          <w:sz w:val="28"/>
          <w:szCs w:val="28"/>
          <w:lang w:val="uk-UA" w:eastAsia="zh-CN"/>
        </w:rPr>
        <w:t xml:space="preserve">АНОТАЦІЯ </w:t>
      </w:r>
    </w:p>
    <w:p w14:paraId="780ED76A" w14:textId="77777777" w:rsidR="001E71A3" w:rsidRPr="001E71A3" w:rsidRDefault="001E71A3" w:rsidP="001E71A3">
      <w:pPr>
        <w:spacing w:after="120" w:line="240" w:lineRule="auto"/>
        <w:rPr>
          <w:rFonts w:ascii="Times New Roman" w:eastAsia="Times New Roman" w:hAnsi="Times New Roman" w:cs="Times New Roman"/>
          <w:sz w:val="24"/>
          <w:szCs w:val="24"/>
          <w:lang w:val="uk-UA" w:eastAsia="zh-CN"/>
        </w:rPr>
      </w:pPr>
    </w:p>
    <w:p w14:paraId="6C6AF82A" w14:textId="77777777" w:rsidR="001E71A3" w:rsidRPr="001E71A3" w:rsidRDefault="001E71A3" w:rsidP="004B423A">
      <w:pPr>
        <w:spacing w:after="0" w:line="360" w:lineRule="auto"/>
        <w:rPr>
          <w:rFonts w:ascii="Times New Roman" w:eastAsia="Times New Roman" w:hAnsi="Times New Roman" w:cs="Times New Roman"/>
          <w:sz w:val="24"/>
          <w:szCs w:val="24"/>
          <w:lang w:val="uk-UA" w:eastAsia="zh-CN"/>
        </w:rPr>
      </w:pPr>
    </w:p>
    <w:p w14:paraId="1A8BDCDB" w14:textId="02EBCDB8" w:rsidR="004B423A" w:rsidRDefault="004B423A" w:rsidP="004B423A">
      <w:pPr>
        <w:spacing w:after="0" w:line="360" w:lineRule="auto"/>
        <w:contextualSpacing/>
        <w:jc w:val="both"/>
        <w:rPr>
          <w:rFonts w:ascii="Times New Roman" w:hAnsi="Times New Roman" w:cs="Times New Roman"/>
          <w:sz w:val="28"/>
          <w:szCs w:val="28"/>
          <w:lang w:val="uk-UA"/>
        </w:rPr>
      </w:pPr>
      <w:r w:rsidRPr="00CA0769">
        <w:rPr>
          <w:rFonts w:ascii="Times New Roman" w:hAnsi="Times New Roman" w:cs="Times New Roman"/>
          <w:color w:val="000000"/>
          <w:sz w:val="28"/>
          <w:szCs w:val="28"/>
        </w:rPr>
        <w:t>Чорний Олександр Юрійович</w:t>
      </w:r>
      <w:r w:rsidRPr="001E71A3">
        <w:rPr>
          <w:rFonts w:ascii="Times New Roman" w:eastAsia="Times New Roman" w:hAnsi="Times New Roman" w:cs="Times New Roman"/>
          <w:sz w:val="28"/>
          <w:szCs w:val="28"/>
          <w:lang w:val="uk-UA" w:eastAsia="ru-RU"/>
        </w:rPr>
        <w:t xml:space="preserve"> </w:t>
      </w:r>
      <w:r w:rsidR="001E71A3" w:rsidRPr="001E71A3">
        <w:rPr>
          <w:rFonts w:ascii="Times New Roman" w:eastAsia="Times New Roman" w:hAnsi="Times New Roman" w:cs="Times New Roman"/>
          <w:sz w:val="28"/>
          <w:szCs w:val="28"/>
          <w:lang w:val="uk-UA" w:eastAsia="ru-RU"/>
        </w:rPr>
        <w:t>–</w:t>
      </w:r>
      <w:r w:rsidR="001E71A3" w:rsidRPr="001E71A3">
        <w:rPr>
          <w:rFonts w:ascii="Times New Roman" w:eastAsia="Times New Roman" w:hAnsi="Times New Roman" w:cs="Times New Roman"/>
          <w:bCs/>
          <w:sz w:val="28"/>
          <w:szCs w:val="28"/>
          <w:lang w:val="uk-UA" w:eastAsia="ru-RU"/>
        </w:rPr>
        <w:t xml:space="preserve"> </w:t>
      </w:r>
      <w:r w:rsidR="003832E7" w:rsidRPr="001C3CF6">
        <w:rPr>
          <w:rFonts w:ascii="Times New Roman" w:hAnsi="Times New Roman" w:cs="Times New Roman"/>
          <w:sz w:val="28"/>
          <w:szCs w:val="28"/>
          <w:lang w:val="uk-UA"/>
        </w:rPr>
        <w:t>Особливості бізнес-планування підприємницької діяльності</w:t>
      </w:r>
      <w:r w:rsidR="003832E7">
        <w:rPr>
          <w:rFonts w:ascii="Times New Roman" w:hAnsi="Times New Roman" w:cs="Times New Roman"/>
          <w:sz w:val="28"/>
          <w:szCs w:val="28"/>
          <w:lang w:val="uk-UA"/>
        </w:rPr>
        <w:t xml:space="preserve">. </w:t>
      </w:r>
      <w:r w:rsidR="001E71A3" w:rsidRPr="001E71A3">
        <w:rPr>
          <w:rFonts w:ascii="Times New Roman" w:eastAsia="Times New Roman" w:hAnsi="Times New Roman" w:cs="Times New Roman"/>
          <w:sz w:val="28"/>
          <w:szCs w:val="28"/>
          <w:lang w:val="uk-UA" w:eastAsia="ru-RU"/>
        </w:rPr>
        <w:t>Кваліфікаційна робота на правах рукопису.</w:t>
      </w:r>
      <w:r w:rsidRPr="004B423A">
        <w:rPr>
          <w:rFonts w:ascii="Times New Roman" w:hAnsi="Times New Roman" w:cs="Times New Roman"/>
          <w:sz w:val="28"/>
          <w:szCs w:val="28"/>
          <w:lang w:val="uk-UA"/>
        </w:rPr>
        <w:t xml:space="preserve"> </w:t>
      </w:r>
    </w:p>
    <w:p w14:paraId="6B9762CE" w14:textId="77777777" w:rsidR="001E71A3" w:rsidRPr="001D01DF" w:rsidRDefault="001E71A3" w:rsidP="004B423A">
      <w:pPr>
        <w:widowControl w:val="0"/>
        <w:spacing w:after="0" w:line="360" w:lineRule="auto"/>
        <w:jc w:val="both"/>
        <w:rPr>
          <w:rFonts w:ascii="Times New Roman" w:eastAsia="Times New Roman" w:hAnsi="Times New Roman" w:cs="Times New Roman"/>
          <w:sz w:val="28"/>
          <w:szCs w:val="28"/>
          <w:lang w:val="uk-UA" w:eastAsia="ru-RU"/>
        </w:rPr>
      </w:pPr>
      <w:r w:rsidRPr="001D01DF">
        <w:rPr>
          <w:rFonts w:ascii="Times New Roman" w:eastAsia="Times New Roman" w:hAnsi="Times New Roman" w:cs="Times New Roman"/>
          <w:sz w:val="28"/>
          <w:szCs w:val="28"/>
          <w:lang w:val="uk-UA" w:eastAsia="ru-RU"/>
        </w:rPr>
        <w:t>Кваліфікаційна робота на здобуття ступеня вищої освіти «Бакалавр» за спеціальністю 073 «Менеджмент». – Національний університет «Одеська політехніка», Одеса, 2023.</w:t>
      </w:r>
    </w:p>
    <w:p w14:paraId="570C8A52" w14:textId="380C7243" w:rsidR="003832E7" w:rsidRPr="00806E95" w:rsidRDefault="001E71A3" w:rsidP="003832E7">
      <w:pPr>
        <w:tabs>
          <w:tab w:val="right" w:pos="9638"/>
        </w:tabs>
        <w:suppressAutoHyphens/>
        <w:spacing w:after="0" w:line="360" w:lineRule="auto"/>
        <w:jc w:val="both"/>
        <w:rPr>
          <w:rFonts w:ascii="Times New Roman" w:hAnsi="Times New Roman" w:cs="Times New Roman"/>
          <w:sz w:val="28"/>
          <w:szCs w:val="28"/>
          <w:lang w:val="uk-UA" w:eastAsia="uk-UA"/>
        </w:rPr>
      </w:pPr>
      <w:r w:rsidRPr="001D01DF">
        <w:rPr>
          <w:rFonts w:ascii="Times New Roman" w:eastAsia="Times New Roman" w:hAnsi="Times New Roman" w:cs="Times New Roman"/>
          <w:sz w:val="28"/>
          <w:szCs w:val="28"/>
          <w:lang w:val="uk-UA" w:eastAsia="ru-RU"/>
        </w:rPr>
        <w:t>У першому розділі «</w:t>
      </w:r>
      <w:r w:rsidR="003832E7" w:rsidRPr="001D01DF">
        <w:rPr>
          <w:rFonts w:ascii="Times New Roman" w:hAnsi="Times New Roman" w:cs="Times New Roman"/>
          <w:sz w:val="28"/>
          <w:szCs w:val="28"/>
          <w:lang w:val="uk-UA"/>
        </w:rPr>
        <w:t>Теоретико-методологічні засади бізнес-планування</w:t>
      </w:r>
      <w:r w:rsidRPr="001D01DF">
        <w:rPr>
          <w:rFonts w:ascii="Times New Roman" w:eastAsia="Times New Roman" w:hAnsi="Times New Roman" w:cs="Times New Roman"/>
          <w:bCs/>
          <w:sz w:val="28"/>
          <w:szCs w:val="28"/>
          <w:lang w:val="uk-UA" w:eastAsia="ru-RU"/>
        </w:rPr>
        <w:t xml:space="preserve">» </w:t>
      </w:r>
      <w:r w:rsidR="003832E7" w:rsidRPr="001D01DF">
        <w:rPr>
          <w:rFonts w:ascii="Times New Roman" w:hAnsi="Times New Roman" w:cs="Times New Roman"/>
          <w:sz w:val="28"/>
          <w:szCs w:val="28"/>
          <w:lang w:val="uk-UA" w:eastAsia="uk-UA"/>
        </w:rPr>
        <w:t>розкрито сутність та роль бізнес-планування в управлінні підприємством; досліджено структуру та оформлення бізнес-планування;  розглянуто методи оцінки бізнес-плану;</w:t>
      </w:r>
    </w:p>
    <w:p w14:paraId="10DECDA0" w14:textId="1E70C891" w:rsidR="001D01DF" w:rsidRPr="001D01DF" w:rsidRDefault="001E71A3" w:rsidP="001D01DF">
      <w:pPr>
        <w:shd w:val="clear" w:color="auto" w:fill="FFFFFF" w:themeFill="background1"/>
        <w:spacing w:after="0" w:line="360" w:lineRule="auto"/>
        <w:jc w:val="both"/>
        <w:rPr>
          <w:rFonts w:ascii="Times New Roman" w:hAnsi="Times New Roman" w:cs="Times New Roman"/>
          <w:sz w:val="28"/>
          <w:szCs w:val="28"/>
          <w:lang w:val="uk-UA"/>
        </w:rPr>
      </w:pPr>
      <w:r w:rsidRPr="001D01DF">
        <w:rPr>
          <w:rFonts w:ascii="Times New Roman" w:eastAsia="Times New Roman" w:hAnsi="Times New Roman" w:cs="Times New Roman"/>
          <w:sz w:val="28"/>
          <w:szCs w:val="28"/>
          <w:lang w:val="uk-UA" w:eastAsia="ru-RU"/>
        </w:rPr>
        <w:t xml:space="preserve">У другому розділі </w:t>
      </w:r>
      <w:r w:rsidR="001D01DF" w:rsidRPr="001D01DF">
        <w:rPr>
          <w:rFonts w:ascii="Times New Roman" w:eastAsia="Times New Roman" w:hAnsi="Times New Roman" w:cs="Times New Roman"/>
          <w:sz w:val="28"/>
          <w:szCs w:val="28"/>
          <w:lang w:val="uk-UA" w:eastAsia="ru-RU"/>
        </w:rPr>
        <w:t>«</w:t>
      </w:r>
      <w:r w:rsidR="001D01DF" w:rsidRPr="001D01DF">
        <w:rPr>
          <w:rFonts w:ascii="Times New Roman" w:hAnsi="Times New Roman" w:cs="Times New Roman"/>
          <w:sz w:val="28"/>
          <w:szCs w:val="28"/>
          <w:lang w:val="uk-UA"/>
        </w:rPr>
        <w:t xml:space="preserve">Практика та проблематика використання методів бізнес-планування  (на прикладі </w:t>
      </w:r>
      <w:r w:rsidR="001D01DF" w:rsidRPr="001D01DF">
        <w:rPr>
          <w:rFonts w:ascii="Times New Roman" w:hAnsi="Times New Roman" w:cs="Times New Roman"/>
          <w:sz w:val="28"/>
          <w:szCs w:val="28"/>
          <w:lang w:val="uk-UA" w:eastAsia="ru-UA"/>
        </w:rPr>
        <w:t xml:space="preserve">ТОВ «ЛК </w:t>
      </w:r>
      <w:r w:rsidR="00BF67E4">
        <w:rPr>
          <w:rFonts w:ascii="Times New Roman" w:hAnsi="Times New Roman" w:cs="Times New Roman"/>
          <w:sz w:val="28"/>
          <w:szCs w:val="28"/>
          <w:lang w:val="uk-UA" w:eastAsia="ru-UA"/>
        </w:rPr>
        <w:t>Юкрейн Груп</w:t>
      </w:r>
      <w:r w:rsidR="001D01DF" w:rsidRPr="001D01DF">
        <w:rPr>
          <w:rFonts w:ascii="Times New Roman" w:hAnsi="Times New Roman" w:cs="Times New Roman"/>
          <w:sz w:val="28"/>
          <w:szCs w:val="28"/>
          <w:lang w:val="uk-UA" w:eastAsia="ru-UA"/>
        </w:rPr>
        <w:t xml:space="preserve">»)» </w:t>
      </w:r>
      <w:r w:rsidR="001D01DF" w:rsidRPr="001D01DF">
        <w:rPr>
          <w:rFonts w:ascii="Times New Roman" w:hAnsi="Times New Roman" w:cs="Times New Roman"/>
          <w:sz w:val="28"/>
          <w:szCs w:val="28"/>
          <w:lang w:val="uk-UA" w:eastAsia="uk-UA"/>
        </w:rPr>
        <w:t xml:space="preserve">обґрунтувано </w:t>
      </w:r>
      <w:r w:rsidR="001D01DF" w:rsidRPr="001D01DF">
        <w:rPr>
          <w:rFonts w:ascii="Times New Roman" w:hAnsi="Times New Roman" w:cs="Times New Roman"/>
          <w:sz w:val="28"/>
          <w:szCs w:val="28"/>
          <w:lang w:val="uk-UA"/>
        </w:rPr>
        <w:t xml:space="preserve">організаційно-економічну характеристику діяльності підприємства </w:t>
      </w:r>
      <w:r w:rsidR="001D01DF" w:rsidRPr="001D01DF">
        <w:rPr>
          <w:rFonts w:ascii="Times New Roman" w:hAnsi="Times New Roman" w:cs="Times New Roman"/>
          <w:sz w:val="28"/>
          <w:szCs w:val="28"/>
        </w:rPr>
        <w:t>Т</w:t>
      </w:r>
      <w:r w:rsidR="001D01DF" w:rsidRPr="001D01DF">
        <w:rPr>
          <w:rFonts w:ascii="Times New Roman" w:hAnsi="Times New Roman" w:cs="Times New Roman"/>
          <w:sz w:val="28"/>
          <w:szCs w:val="28"/>
          <w:lang w:val="uk-UA"/>
        </w:rPr>
        <w:t>з</w:t>
      </w:r>
      <w:r w:rsidR="001D01DF" w:rsidRPr="001D01DF">
        <w:rPr>
          <w:rFonts w:ascii="Times New Roman" w:hAnsi="Times New Roman" w:cs="Times New Roman"/>
          <w:sz w:val="28"/>
          <w:szCs w:val="28"/>
        </w:rPr>
        <w:t xml:space="preserve">ОВ «ЛК </w:t>
      </w:r>
      <w:r w:rsidR="00BF67E4">
        <w:rPr>
          <w:rFonts w:ascii="Times New Roman" w:hAnsi="Times New Roman" w:cs="Times New Roman"/>
          <w:sz w:val="28"/>
          <w:szCs w:val="28"/>
        </w:rPr>
        <w:t>Юкрейн Груп</w:t>
      </w:r>
      <w:r w:rsidR="001D01DF" w:rsidRPr="001D01DF">
        <w:rPr>
          <w:rFonts w:ascii="Times New Roman" w:hAnsi="Times New Roman" w:cs="Times New Roman"/>
          <w:sz w:val="28"/>
          <w:szCs w:val="28"/>
        </w:rPr>
        <w:t>»</w:t>
      </w:r>
      <w:r w:rsidR="001D01DF" w:rsidRPr="001D01DF">
        <w:rPr>
          <w:rFonts w:ascii="Times New Roman" w:hAnsi="Times New Roman" w:cs="Times New Roman"/>
          <w:sz w:val="28"/>
          <w:szCs w:val="28"/>
          <w:lang w:val="uk-UA"/>
        </w:rPr>
        <w:t xml:space="preserve">; </w:t>
      </w:r>
      <w:r w:rsidR="001D01DF" w:rsidRPr="001D01DF">
        <w:rPr>
          <w:rFonts w:ascii="Times New Roman" w:hAnsi="Times New Roman" w:cs="Times New Roman"/>
          <w:sz w:val="28"/>
          <w:szCs w:val="28"/>
          <w:lang w:val="uk-UA" w:eastAsia="uk-UA"/>
        </w:rPr>
        <w:t xml:space="preserve"> проведено </w:t>
      </w:r>
      <w:r w:rsidR="001D01DF" w:rsidRPr="001D01DF">
        <w:rPr>
          <w:rFonts w:ascii="Times New Roman" w:hAnsi="Times New Roman" w:cs="Times New Roman"/>
          <w:sz w:val="28"/>
          <w:szCs w:val="28"/>
          <w:lang w:val="uk-UA"/>
        </w:rPr>
        <w:t>фінансово-економічний аналіз діяльності підприємства.</w:t>
      </w:r>
    </w:p>
    <w:p w14:paraId="12CC4EFF" w14:textId="790BBA93" w:rsidR="001E71A3" w:rsidRPr="001D01DF" w:rsidRDefault="001E71A3" w:rsidP="001D01DF">
      <w:pPr>
        <w:shd w:val="clear" w:color="auto" w:fill="FFFFFF" w:themeFill="background1"/>
        <w:spacing w:line="360" w:lineRule="auto"/>
        <w:jc w:val="both"/>
        <w:rPr>
          <w:rFonts w:ascii="Times New Roman" w:hAnsi="Times New Roman" w:cs="Times New Roman"/>
          <w:b/>
          <w:bCs/>
          <w:sz w:val="28"/>
          <w:szCs w:val="28"/>
          <w:lang w:val="uk-UA"/>
        </w:rPr>
      </w:pPr>
      <w:r w:rsidRPr="001D01DF">
        <w:rPr>
          <w:rFonts w:ascii="Times New Roman" w:eastAsia="Times New Roman" w:hAnsi="Times New Roman" w:cs="Times New Roman"/>
          <w:bCs/>
          <w:sz w:val="28"/>
          <w:szCs w:val="28"/>
          <w:lang w:val="uk-UA" w:eastAsia="ru-RU"/>
        </w:rPr>
        <w:t xml:space="preserve">У третьому розділі  </w:t>
      </w:r>
      <w:r w:rsidRPr="001D01DF">
        <w:rPr>
          <w:rFonts w:ascii="Times New Roman" w:eastAsia="Times New Roman" w:hAnsi="Times New Roman" w:cs="Times New Roman"/>
          <w:sz w:val="28"/>
          <w:szCs w:val="28"/>
          <w:lang w:val="uk-UA" w:eastAsia="ru-RU"/>
        </w:rPr>
        <w:t>«</w:t>
      </w:r>
      <w:r w:rsidR="001D01DF" w:rsidRPr="001D01DF">
        <w:rPr>
          <w:rFonts w:ascii="Times New Roman" w:hAnsi="Times New Roman" w:cs="Times New Roman"/>
          <w:sz w:val="28"/>
          <w:szCs w:val="28"/>
          <w:lang w:val="uk-UA"/>
        </w:rPr>
        <w:t>Напрямки імплементації інструментів бізнес- планування у господарську діяльність підприємства</w:t>
      </w:r>
      <w:r w:rsidR="001D01DF" w:rsidRPr="001D01DF">
        <w:rPr>
          <w:rFonts w:ascii="Times New Roman" w:hAnsi="Times New Roman" w:cs="Times New Roman"/>
          <w:b/>
          <w:bCs/>
          <w:sz w:val="28"/>
          <w:szCs w:val="28"/>
          <w:lang w:val="uk-UA"/>
        </w:rPr>
        <w:t xml:space="preserve"> </w:t>
      </w:r>
      <w:r w:rsidR="001D01DF" w:rsidRPr="001D01DF">
        <w:rPr>
          <w:rFonts w:ascii="Times New Roman" w:hAnsi="Times New Roman" w:cs="Times New Roman"/>
          <w:sz w:val="28"/>
          <w:szCs w:val="28"/>
          <w:lang w:val="uk-UA"/>
        </w:rPr>
        <w:t>(на прикладі</w:t>
      </w:r>
      <w:r w:rsidR="001D01DF" w:rsidRPr="001D01DF">
        <w:rPr>
          <w:rFonts w:ascii="Times New Roman" w:hAnsi="Times New Roman" w:cs="Times New Roman"/>
          <w:b/>
          <w:color w:val="000000"/>
          <w:lang w:val="uk-UA"/>
        </w:rPr>
        <w:t xml:space="preserve">  </w:t>
      </w:r>
      <w:r w:rsidR="001D01DF" w:rsidRPr="001D01DF">
        <w:rPr>
          <w:rFonts w:ascii="Times New Roman" w:eastAsia="Times New Roman" w:hAnsi="Times New Roman" w:cs="Times New Roman"/>
          <w:sz w:val="28"/>
          <w:szCs w:val="28"/>
          <w:lang w:val="uk-UA" w:eastAsia="ru-UA"/>
        </w:rPr>
        <w:t xml:space="preserve">ТОВ «ЛК </w:t>
      </w:r>
      <w:r w:rsidR="00BF67E4">
        <w:rPr>
          <w:rFonts w:ascii="Times New Roman" w:hAnsi="Times New Roman" w:cs="Times New Roman"/>
          <w:sz w:val="28"/>
          <w:szCs w:val="28"/>
          <w:lang w:val="uk-UA" w:eastAsia="ru-UA"/>
        </w:rPr>
        <w:t>Юкрейн Груп</w:t>
      </w:r>
      <w:r w:rsidR="001D01DF" w:rsidRPr="001D01DF">
        <w:rPr>
          <w:rFonts w:ascii="Times New Roman" w:eastAsia="Times New Roman" w:hAnsi="Times New Roman" w:cs="Times New Roman"/>
          <w:sz w:val="28"/>
          <w:szCs w:val="28"/>
          <w:lang w:val="uk-UA" w:eastAsia="ru-UA"/>
        </w:rPr>
        <w:t>»)</w:t>
      </w:r>
      <w:r w:rsidRPr="001D01DF">
        <w:rPr>
          <w:rFonts w:ascii="Times New Roman" w:eastAsia="Times New Roman" w:hAnsi="Times New Roman" w:cs="Times New Roman"/>
          <w:bCs/>
          <w:sz w:val="28"/>
          <w:szCs w:val="28"/>
          <w:lang w:val="uk-UA" w:eastAsia="ru-RU"/>
        </w:rPr>
        <w:t>»</w:t>
      </w:r>
      <w:r w:rsidRPr="001D01DF">
        <w:rPr>
          <w:rFonts w:ascii="Times New Roman" w:eastAsia="Times New Roman" w:hAnsi="Times New Roman" w:cs="Times New Roman"/>
          <w:sz w:val="28"/>
          <w:szCs w:val="28"/>
          <w:lang w:val="uk-UA" w:eastAsia="ru-RU"/>
        </w:rPr>
        <w:t xml:space="preserve"> </w:t>
      </w:r>
      <w:bookmarkStart w:id="10" w:name="_Hlk136186406"/>
      <w:r w:rsidR="001D01DF" w:rsidRPr="001D01DF">
        <w:rPr>
          <w:rFonts w:ascii="Times New Roman" w:hAnsi="Times New Roman" w:cs="Times New Roman"/>
          <w:sz w:val="28"/>
          <w:szCs w:val="28"/>
          <w:lang w:val="uk-UA" w:eastAsia="ru-UA"/>
        </w:rPr>
        <w:t>обґрунтовано</w:t>
      </w:r>
      <w:r w:rsidR="001D01DF" w:rsidRPr="001D01DF">
        <w:rPr>
          <w:rFonts w:ascii="Times New Roman" w:eastAsia="Times New Roman" w:hAnsi="Times New Roman" w:cs="Times New Roman"/>
          <w:sz w:val="28"/>
          <w:szCs w:val="28"/>
          <w:lang w:val="uk-UA" w:eastAsia="ru-UA"/>
        </w:rPr>
        <w:t xml:space="preserve"> доцільн</w:t>
      </w:r>
      <w:r w:rsidR="001D01DF" w:rsidRPr="001D01DF">
        <w:rPr>
          <w:rFonts w:ascii="Times New Roman" w:hAnsi="Times New Roman" w:cs="Times New Roman"/>
          <w:sz w:val="28"/>
          <w:szCs w:val="28"/>
          <w:lang w:val="uk-UA" w:eastAsia="ru-UA"/>
        </w:rPr>
        <w:t>ість</w:t>
      </w:r>
      <w:r w:rsidR="001D01DF" w:rsidRPr="001D01DF">
        <w:rPr>
          <w:rFonts w:ascii="Times New Roman" w:eastAsia="Times New Roman" w:hAnsi="Times New Roman" w:cs="Times New Roman"/>
          <w:sz w:val="28"/>
          <w:szCs w:val="28"/>
          <w:lang w:val="uk-UA" w:eastAsia="ru-UA"/>
        </w:rPr>
        <w:t xml:space="preserve"> </w:t>
      </w:r>
      <w:r w:rsidR="001D01DF" w:rsidRPr="001D01DF">
        <w:rPr>
          <w:rFonts w:ascii="Times New Roman" w:hAnsi="Times New Roman" w:cs="Times New Roman"/>
          <w:sz w:val="28"/>
          <w:szCs w:val="28"/>
          <w:lang w:val="uk-UA" w:eastAsia="ru-UA"/>
        </w:rPr>
        <w:t xml:space="preserve">розробки </w:t>
      </w:r>
      <w:r w:rsidR="001D01DF" w:rsidRPr="001D01DF">
        <w:rPr>
          <w:rFonts w:ascii="Times New Roman" w:eastAsia="Times New Roman" w:hAnsi="Times New Roman" w:cs="Times New Roman"/>
          <w:sz w:val="28"/>
          <w:szCs w:val="28"/>
          <w:lang w:val="uk-UA" w:eastAsia="ru-UA"/>
        </w:rPr>
        <w:t xml:space="preserve">бізнес-плану щодо оновлення парку </w:t>
      </w:r>
      <w:r w:rsidR="001D01DF" w:rsidRPr="001D01DF">
        <w:rPr>
          <w:rFonts w:ascii="Times New Roman" w:hAnsi="Times New Roman" w:cs="Times New Roman"/>
          <w:sz w:val="28"/>
          <w:szCs w:val="28"/>
          <w:lang w:val="uk-UA"/>
        </w:rPr>
        <w:t>обладнання та машин</w:t>
      </w:r>
      <w:bookmarkEnd w:id="10"/>
      <w:r w:rsidR="001D01DF" w:rsidRPr="001D01DF">
        <w:rPr>
          <w:rFonts w:ascii="Times New Roman" w:hAnsi="Times New Roman" w:cs="Times New Roman"/>
          <w:sz w:val="28"/>
          <w:szCs w:val="28"/>
          <w:lang w:val="uk-UA"/>
        </w:rPr>
        <w:t>; оцінено ефективність бізнес-плану.</w:t>
      </w:r>
    </w:p>
    <w:p w14:paraId="42FF3DDD" w14:textId="1AA57120" w:rsidR="001E71A3" w:rsidRPr="001D01DF" w:rsidRDefault="001E71A3" w:rsidP="001E71A3">
      <w:pPr>
        <w:spacing w:after="0" w:line="360" w:lineRule="auto"/>
        <w:jc w:val="both"/>
        <w:rPr>
          <w:rFonts w:ascii="Times New Roman" w:eastAsia="Times New Roman" w:hAnsi="Times New Roman" w:cs="Times New Roman"/>
          <w:sz w:val="24"/>
          <w:szCs w:val="24"/>
          <w:lang w:val="uk-UA" w:eastAsia="ru-RU"/>
        </w:rPr>
      </w:pPr>
      <w:r w:rsidRPr="001E71A3">
        <w:rPr>
          <w:rFonts w:ascii="Times New Roman" w:eastAsia="Times New Roman" w:hAnsi="Times New Roman" w:cs="Times New Roman"/>
          <w:sz w:val="28"/>
          <w:szCs w:val="28"/>
          <w:lang w:val="uk-UA" w:eastAsia="ru-RU"/>
        </w:rPr>
        <w:t xml:space="preserve">Ключові слова: </w:t>
      </w:r>
      <w:r w:rsidR="001D01DF">
        <w:rPr>
          <w:rFonts w:ascii="Times New Roman" w:eastAsia="Times New Roman" w:hAnsi="Times New Roman" w:cs="Times New Roman"/>
          <w:sz w:val="28"/>
          <w:szCs w:val="28"/>
          <w:lang w:val="uk-UA" w:eastAsia="ru-RU"/>
        </w:rPr>
        <w:t>бізнес-план; інвестиції, прибуток, фінансовий стан, бізнес-середовище, підприємницька діяльність.</w:t>
      </w:r>
    </w:p>
    <w:p w14:paraId="54F52E16" w14:textId="77777777" w:rsidR="001E71A3" w:rsidRPr="001D01DF" w:rsidRDefault="001E71A3" w:rsidP="001E71A3">
      <w:pPr>
        <w:spacing w:after="0" w:line="240" w:lineRule="auto"/>
        <w:jc w:val="center"/>
        <w:rPr>
          <w:rFonts w:ascii="Times New Roman" w:eastAsia="Times New Roman" w:hAnsi="Times New Roman" w:cs="Times New Roman"/>
          <w:b/>
          <w:bCs/>
          <w:sz w:val="28"/>
          <w:szCs w:val="28"/>
          <w:lang w:val="uk-UA" w:eastAsia="ru-RU"/>
        </w:rPr>
      </w:pPr>
    </w:p>
    <w:p w14:paraId="5CF5E3EC" w14:textId="77777777" w:rsidR="001E71A3" w:rsidRPr="001D01DF" w:rsidRDefault="001E71A3" w:rsidP="001E71A3">
      <w:pPr>
        <w:spacing w:after="0" w:line="240" w:lineRule="auto"/>
        <w:jc w:val="center"/>
        <w:rPr>
          <w:rFonts w:ascii="Times New Roman" w:eastAsia="Times New Roman" w:hAnsi="Times New Roman" w:cs="Times New Roman"/>
          <w:b/>
          <w:bCs/>
          <w:sz w:val="28"/>
          <w:szCs w:val="28"/>
          <w:lang w:val="uk-UA" w:eastAsia="ru-RU"/>
        </w:rPr>
      </w:pPr>
    </w:p>
    <w:p w14:paraId="6035BE15" w14:textId="77777777" w:rsidR="001E71A3" w:rsidRPr="001D01DF" w:rsidRDefault="001E71A3" w:rsidP="001E71A3">
      <w:pPr>
        <w:spacing w:after="0" w:line="240" w:lineRule="auto"/>
        <w:jc w:val="center"/>
        <w:rPr>
          <w:rFonts w:ascii="Times New Roman" w:eastAsia="Times New Roman" w:hAnsi="Times New Roman" w:cs="Times New Roman"/>
          <w:b/>
          <w:bCs/>
          <w:sz w:val="28"/>
          <w:szCs w:val="28"/>
          <w:lang w:val="uk-UA" w:eastAsia="ru-RU"/>
        </w:rPr>
      </w:pPr>
    </w:p>
    <w:p w14:paraId="08CA144F" w14:textId="77777777" w:rsidR="001E71A3" w:rsidRPr="001D01DF" w:rsidRDefault="001E71A3" w:rsidP="001E71A3">
      <w:pPr>
        <w:spacing w:after="0" w:line="240" w:lineRule="auto"/>
        <w:jc w:val="center"/>
        <w:rPr>
          <w:rFonts w:ascii="Times New Roman" w:eastAsia="Times New Roman" w:hAnsi="Times New Roman" w:cs="Times New Roman"/>
          <w:b/>
          <w:bCs/>
          <w:sz w:val="28"/>
          <w:szCs w:val="28"/>
          <w:lang w:val="uk-UA" w:eastAsia="ru-RU"/>
        </w:rPr>
      </w:pPr>
    </w:p>
    <w:p w14:paraId="4B79C4A9" w14:textId="57F19F48" w:rsidR="001E71A3" w:rsidRDefault="001E71A3" w:rsidP="001E71A3">
      <w:pPr>
        <w:spacing w:after="0" w:line="240" w:lineRule="auto"/>
        <w:jc w:val="center"/>
        <w:rPr>
          <w:rFonts w:ascii="Times New Roman" w:eastAsia="Times New Roman" w:hAnsi="Times New Roman" w:cs="Times New Roman"/>
          <w:b/>
          <w:bCs/>
          <w:sz w:val="28"/>
          <w:szCs w:val="28"/>
          <w:lang w:val="uk-UA" w:eastAsia="ru-RU"/>
        </w:rPr>
      </w:pPr>
    </w:p>
    <w:p w14:paraId="6B787202" w14:textId="06BAA34D" w:rsidR="001D01DF" w:rsidRDefault="001D01DF" w:rsidP="001E71A3">
      <w:pPr>
        <w:spacing w:after="0" w:line="240" w:lineRule="auto"/>
        <w:jc w:val="center"/>
        <w:rPr>
          <w:rFonts w:ascii="Times New Roman" w:eastAsia="Times New Roman" w:hAnsi="Times New Roman" w:cs="Times New Roman"/>
          <w:b/>
          <w:bCs/>
          <w:sz w:val="28"/>
          <w:szCs w:val="28"/>
          <w:lang w:val="uk-UA" w:eastAsia="ru-RU"/>
        </w:rPr>
      </w:pPr>
    </w:p>
    <w:p w14:paraId="41177C17" w14:textId="3D006442" w:rsidR="001D01DF" w:rsidRDefault="001D01DF" w:rsidP="001E71A3">
      <w:pPr>
        <w:spacing w:after="0" w:line="240" w:lineRule="auto"/>
        <w:jc w:val="center"/>
        <w:rPr>
          <w:rFonts w:ascii="Times New Roman" w:eastAsia="Times New Roman" w:hAnsi="Times New Roman" w:cs="Times New Roman"/>
          <w:b/>
          <w:bCs/>
          <w:sz w:val="28"/>
          <w:szCs w:val="28"/>
          <w:lang w:val="uk-UA" w:eastAsia="ru-RU"/>
        </w:rPr>
      </w:pPr>
    </w:p>
    <w:p w14:paraId="53131303" w14:textId="54865AFE" w:rsidR="001D01DF" w:rsidRDefault="001D01DF" w:rsidP="001E71A3">
      <w:pPr>
        <w:spacing w:after="0" w:line="240" w:lineRule="auto"/>
        <w:jc w:val="center"/>
        <w:rPr>
          <w:rFonts w:ascii="Times New Roman" w:eastAsia="Times New Roman" w:hAnsi="Times New Roman" w:cs="Times New Roman"/>
          <w:b/>
          <w:bCs/>
          <w:sz w:val="28"/>
          <w:szCs w:val="28"/>
          <w:lang w:val="uk-UA" w:eastAsia="ru-RU"/>
        </w:rPr>
      </w:pPr>
    </w:p>
    <w:p w14:paraId="415DB331" w14:textId="42B02E60" w:rsidR="00BF67E4" w:rsidRDefault="00BF67E4" w:rsidP="001E71A3">
      <w:pPr>
        <w:spacing w:after="0" w:line="240" w:lineRule="auto"/>
        <w:jc w:val="center"/>
        <w:rPr>
          <w:rFonts w:ascii="Times New Roman" w:eastAsia="Times New Roman" w:hAnsi="Times New Roman" w:cs="Times New Roman"/>
          <w:b/>
          <w:bCs/>
          <w:sz w:val="28"/>
          <w:szCs w:val="28"/>
          <w:lang w:val="uk-UA" w:eastAsia="ru-RU"/>
        </w:rPr>
      </w:pPr>
    </w:p>
    <w:p w14:paraId="7BEFEEF7" w14:textId="3EAF6E9E" w:rsidR="00BF67E4" w:rsidRDefault="00BF67E4" w:rsidP="001E71A3">
      <w:pPr>
        <w:spacing w:after="0" w:line="240" w:lineRule="auto"/>
        <w:jc w:val="center"/>
        <w:rPr>
          <w:rFonts w:ascii="Times New Roman" w:eastAsia="Times New Roman" w:hAnsi="Times New Roman" w:cs="Times New Roman"/>
          <w:b/>
          <w:bCs/>
          <w:sz w:val="28"/>
          <w:szCs w:val="28"/>
          <w:lang w:val="uk-UA" w:eastAsia="ru-RU"/>
        </w:rPr>
      </w:pPr>
    </w:p>
    <w:p w14:paraId="6B338B06" w14:textId="3369470A" w:rsidR="00BF67E4" w:rsidRDefault="00BF67E4" w:rsidP="001E71A3">
      <w:pPr>
        <w:spacing w:after="0" w:line="240" w:lineRule="auto"/>
        <w:jc w:val="center"/>
        <w:rPr>
          <w:rFonts w:ascii="Times New Roman" w:eastAsia="Times New Roman" w:hAnsi="Times New Roman" w:cs="Times New Roman"/>
          <w:b/>
          <w:bCs/>
          <w:sz w:val="28"/>
          <w:szCs w:val="28"/>
          <w:lang w:val="uk-UA" w:eastAsia="ru-RU"/>
        </w:rPr>
      </w:pPr>
    </w:p>
    <w:p w14:paraId="05531F18" w14:textId="77777777" w:rsidR="001E71A3" w:rsidRPr="001E71A3" w:rsidRDefault="001E71A3" w:rsidP="001E71A3">
      <w:pPr>
        <w:spacing w:after="0" w:line="360" w:lineRule="auto"/>
        <w:jc w:val="center"/>
        <w:rPr>
          <w:rFonts w:ascii="Times New Roman" w:eastAsia="Times New Roman" w:hAnsi="Times New Roman" w:cs="Times New Roman"/>
          <w:b/>
          <w:bCs/>
          <w:sz w:val="28"/>
          <w:szCs w:val="28"/>
          <w:lang w:val="en-US" w:eastAsia="ru-RU"/>
        </w:rPr>
      </w:pPr>
      <w:r w:rsidRPr="001E71A3">
        <w:rPr>
          <w:rFonts w:ascii="Times New Roman" w:eastAsia="Times New Roman" w:hAnsi="Times New Roman" w:cs="Times New Roman"/>
          <w:b/>
          <w:bCs/>
          <w:sz w:val="28"/>
          <w:szCs w:val="28"/>
          <w:lang w:val="en-US" w:eastAsia="ru-RU"/>
        </w:rPr>
        <w:t>ANNOTATION</w:t>
      </w:r>
    </w:p>
    <w:p w14:paraId="60DCA0BA" w14:textId="77777777" w:rsidR="001E71A3" w:rsidRPr="001E71A3" w:rsidRDefault="001E71A3" w:rsidP="001E71A3">
      <w:pPr>
        <w:spacing w:after="0" w:line="360" w:lineRule="auto"/>
        <w:jc w:val="center"/>
        <w:rPr>
          <w:rFonts w:ascii="Times New Roman" w:eastAsia="Times New Roman" w:hAnsi="Times New Roman" w:cs="Times New Roman"/>
          <w:b/>
          <w:bCs/>
          <w:sz w:val="28"/>
          <w:szCs w:val="28"/>
          <w:lang w:val="en-US" w:eastAsia="ru-RU"/>
        </w:rPr>
      </w:pPr>
    </w:p>
    <w:p w14:paraId="0B0EE494" w14:textId="77777777" w:rsidR="001E71A3" w:rsidRPr="00806E95" w:rsidRDefault="001E71A3" w:rsidP="001E71A3">
      <w:pPr>
        <w:spacing w:after="0" w:line="360" w:lineRule="auto"/>
        <w:jc w:val="center"/>
        <w:rPr>
          <w:rFonts w:ascii="Times New Roman" w:eastAsia="Times New Roman" w:hAnsi="Times New Roman" w:cs="Times New Roman"/>
          <w:sz w:val="28"/>
          <w:szCs w:val="28"/>
          <w:lang w:val="en-US" w:eastAsia="ru-RU"/>
        </w:rPr>
      </w:pPr>
    </w:p>
    <w:p w14:paraId="5563AF8C" w14:textId="64F46B80" w:rsidR="001E71A3" w:rsidRPr="00806E95" w:rsidRDefault="00BE0FE4" w:rsidP="001E71A3">
      <w:pPr>
        <w:spacing w:after="0" w:line="360" w:lineRule="auto"/>
        <w:jc w:val="both"/>
        <w:rPr>
          <w:rFonts w:ascii="Times New Roman" w:eastAsia="Times New Roman" w:hAnsi="Times New Roman" w:cs="Times New Roman"/>
          <w:bCs/>
          <w:sz w:val="28"/>
          <w:szCs w:val="28"/>
          <w:lang w:val="en-US" w:eastAsia="ru-RU"/>
        </w:rPr>
      </w:pPr>
      <w:r w:rsidRPr="00806E95">
        <w:rPr>
          <w:rFonts w:ascii="Times New Roman" w:hAnsi="Times New Roman" w:cs="Times New Roman"/>
          <w:sz w:val="28"/>
          <w:szCs w:val="28"/>
          <w:shd w:val="clear" w:color="auto" w:fill="FFFFFF"/>
          <w:lang w:val="en-US"/>
        </w:rPr>
        <w:t>Сhornyi</w:t>
      </w:r>
      <w:r w:rsidRPr="00806E95">
        <w:rPr>
          <w:rFonts w:ascii="Times New Roman" w:eastAsia="Calibri" w:hAnsi="Times New Roman" w:cs="Times New Roman"/>
          <w:sz w:val="28"/>
          <w:szCs w:val="28"/>
          <w:lang w:val="en-US" w:eastAsia="ru-RU"/>
        </w:rPr>
        <w:t xml:space="preserve"> </w:t>
      </w:r>
      <w:r w:rsidRPr="00806E95">
        <w:rPr>
          <w:rFonts w:ascii="Times New Roman" w:hAnsi="Times New Roman" w:cs="Times New Roman"/>
          <w:sz w:val="28"/>
          <w:szCs w:val="28"/>
          <w:shd w:val="clear" w:color="auto" w:fill="FFFFFF"/>
          <w:lang w:val="en-US"/>
        </w:rPr>
        <w:t>Оleksandr</w:t>
      </w:r>
      <w:r w:rsidRPr="00806E95">
        <w:rPr>
          <w:rFonts w:ascii="Times New Roman" w:eastAsia="Calibri" w:hAnsi="Times New Roman" w:cs="Times New Roman"/>
          <w:sz w:val="28"/>
          <w:szCs w:val="28"/>
          <w:lang w:val="en-US" w:eastAsia="ru-RU"/>
        </w:rPr>
        <w:t xml:space="preserve"> </w:t>
      </w:r>
      <w:r w:rsidR="001E71A3" w:rsidRPr="00806E95">
        <w:rPr>
          <w:rFonts w:ascii="Times New Roman" w:eastAsia="Calibri" w:hAnsi="Times New Roman" w:cs="Times New Roman"/>
          <w:sz w:val="28"/>
          <w:szCs w:val="28"/>
          <w:lang w:val="en-US" w:eastAsia="ru-RU"/>
        </w:rPr>
        <w:t xml:space="preserve">– </w:t>
      </w:r>
      <w:r w:rsidR="001E71A3" w:rsidRPr="00806E95">
        <w:rPr>
          <w:rFonts w:ascii="Times New Roman" w:hAnsi="Times New Roman" w:cs="Times New Roman"/>
          <w:sz w:val="28"/>
          <w:szCs w:val="28"/>
          <w:lang w:val="en-US"/>
        </w:rPr>
        <w:t>Peculiarities of business planning of entrepreneurial activity</w:t>
      </w:r>
      <w:r w:rsidR="001E71A3" w:rsidRPr="00806E95">
        <w:rPr>
          <w:rFonts w:ascii="Times New Roman" w:eastAsia="Calibri" w:hAnsi="Times New Roman" w:cs="Times New Roman"/>
          <w:sz w:val="28"/>
          <w:szCs w:val="28"/>
          <w:lang w:val="en-US" w:eastAsia="ru-RU"/>
        </w:rPr>
        <w:t xml:space="preserve">    </w:t>
      </w:r>
      <w:r w:rsidR="001E71A3" w:rsidRPr="00806E95">
        <w:rPr>
          <w:rFonts w:ascii="Times New Roman" w:eastAsia="Times New Roman" w:hAnsi="Times New Roman" w:cs="Times New Roman"/>
          <w:sz w:val="28"/>
          <w:szCs w:val="28"/>
          <w:lang w:val="en-US" w:eastAsia="ru-RU"/>
        </w:rPr>
        <w:t xml:space="preserve"> Qualification work on the rights of manuscript. </w:t>
      </w:r>
    </w:p>
    <w:p w14:paraId="6C526706" w14:textId="77777777" w:rsidR="001E71A3" w:rsidRPr="00806E95" w:rsidRDefault="001E71A3" w:rsidP="001E71A3">
      <w:pPr>
        <w:shd w:val="clear" w:color="auto" w:fill="FFFFFF"/>
        <w:spacing w:after="0" w:line="360" w:lineRule="auto"/>
        <w:jc w:val="both"/>
        <w:rPr>
          <w:rFonts w:ascii="Times New Roman" w:eastAsia="Times New Roman" w:hAnsi="Times New Roman" w:cs="Times New Roman"/>
          <w:sz w:val="24"/>
          <w:szCs w:val="24"/>
          <w:lang w:val="en-US" w:eastAsia="ru-RU"/>
        </w:rPr>
      </w:pPr>
      <w:r w:rsidRPr="00806E95">
        <w:rPr>
          <w:rFonts w:ascii="Times New Roman" w:eastAsia="Times New Roman" w:hAnsi="Times New Roman" w:cs="Times New Roman"/>
          <w:sz w:val="28"/>
          <w:szCs w:val="28"/>
          <w:lang w:val="en-US" w:eastAsia="ru-RU"/>
        </w:rPr>
        <w:t xml:space="preserve">Qualification work for obtaining the degree of higher education «Master» in specialty 073 «Management». – Odesa Polytechnic National University, Odesa, 2023. </w:t>
      </w:r>
    </w:p>
    <w:p w14:paraId="304730DD" w14:textId="6CD3B556" w:rsidR="001E71A3" w:rsidRPr="00806E95" w:rsidRDefault="001E71A3" w:rsidP="001E71A3">
      <w:pPr>
        <w:shd w:val="clear" w:color="auto" w:fill="FFFFFF"/>
        <w:spacing w:after="0" w:line="360" w:lineRule="auto"/>
        <w:jc w:val="both"/>
        <w:rPr>
          <w:rFonts w:ascii="Times New Roman" w:eastAsia="Calibri" w:hAnsi="Times New Roman" w:cs="Times New Roman"/>
          <w:sz w:val="28"/>
          <w:szCs w:val="28"/>
          <w:lang w:val="en-US" w:eastAsia="ru-RU"/>
        </w:rPr>
      </w:pPr>
      <w:r w:rsidRPr="00806E95">
        <w:rPr>
          <w:rFonts w:ascii="Times New Roman" w:eastAsia="Times New Roman" w:hAnsi="Times New Roman" w:cs="Times New Roman"/>
          <w:sz w:val="28"/>
          <w:szCs w:val="28"/>
          <w:lang w:val="en-US" w:eastAsia="ru-RU"/>
        </w:rPr>
        <w:t>The</w:t>
      </w:r>
      <w:r w:rsidRPr="00806E95">
        <w:rPr>
          <w:rFonts w:ascii="Times New Roman" w:eastAsia="Calibri" w:hAnsi="Times New Roman" w:cs="Times New Roman"/>
          <w:sz w:val="28"/>
          <w:szCs w:val="28"/>
          <w:lang w:val="en-US" w:eastAsia="ru-RU"/>
        </w:rPr>
        <w:t xml:space="preserve"> first chapter «</w:t>
      </w:r>
      <w:r w:rsidR="00806E95" w:rsidRPr="00806E95">
        <w:rPr>
          <w:rFonts w:ascii="Times New Roman" w:eastAsia="Calibri" w:hAnsi="Times New Roman" w:cs="Times New Roman"/>
          <w:sz w:val="28"/>
          <w:szCs w:val="28"/>
          <w:lang w:val="en-US" w:eastAsia="ru-RU"/>
        </w:rPr>
        <w:t>Theoretical and methodological foundations of business planning» revealed the essence and role of business planning in enterprise management; the structure and design of business planning were investigated; business plan assessment methods are considered;</w:t>
      </w:r>
    </w:p>
    <w:p w14:paraId="362A667A" w14:textId="5E5E9053" w:rsidR="001E71A3" w:rsidRPr="00806E95" w:rsidRDefault="001E71A3" w:rsidP="001E71A3">
      <w:pPr>
        <w:shd w:val="clear" w:color="auto" w:fill="FFFFFF"/>
        <w:spacing w:after="0" w:line="360" w:lineRule="auto"/>
        <w:jc w:val="both"/>
        <w:rPr>
          <w:rFonts w:ascii="Times New Roman" w:eastAsia="Calibri" w:hAnsi="Times New Roman" w:cs="Times New Roman"/>
          <w:sz w:val="28"/>
          <w:szCs w:val="28"/>
          <w:lang w:val="en-US" w:eastAsia="ru-RU"/>
        </w:rPr>
      </w:pPr>
      <w:r w:rsidRPr="00806E95">
        <w:rPr>
          <w:rFonts w:ascii="Times New Roman" w:eastAsia="Calibri" w:hAnsi="Times New Roman" w:cs="Times New Roman"/>
          <w:sz w:val="28"/>
          <w:szCs w:val="28"/>
          <w:lang w:val="en-US" w:eastAsia="ru-RU"/>
        </w:rPr>
        <w:t xml:space="preserve">The second chapter </w:t>
      </w:r>
      <w:r w:rsidR="00806E95" w:rsidRPr="00806E95">
        <w:rPr>
          <w:rFonts w:ascii="Times New Roman" w:eastAsia="Calibri" w:hAnsi="Times New Roman" w:cs="Times New Roman"/>
          <w:sz w:val="28"/>
          <w:szCs w:val="28"/>
          <w:lang w:val="en-US" w:eastAsia="ru-RU"/>
        </w:rPr>
        <w:t xml:space="preserve">Practice and problems of using business planning methods (on the example of </w:t>
      </w:r>
      <w:r w:rsidR="00806E95" w:rsidRPr="00806E95">
        <w:rPr>
          <w:rFonts w:ascii="Times New Roman" w:eastAsia="Times New Roman" w:hAnsi="Times New Roman" w:cs="Times New Roman"/>
          <w:sz w:val="28"/>
          <w:szCs w:val="28"/>
          <w:lang w:val="en-US" w:eastAsia="ru-RU"/>
        </w:rPr>
        <w:t>PSC</w:t>
      </w:r>
      <w:r w:rsidR="00806E95" w:rsidRPr="00806E95">
        <w:rPr>
          <w:rFonts w:ascii="Times New Roman" w:eastAsia="Calibri" w:hAnsi="Times New Roman" w:cs="Times New Roman"/>
          <w:sz w:val="28"/>
          <w:szCs w:val="28"/>
          <w:lang w:val="en-US" w:eastAsia="ru-RU"/>
        </w:rPr>
        <w:t xml:space="preserve"> "LK Ukraine Group")" justified the organizational and economic characteristics of the activity of the enterprise </w:t>
      </w:r>
      <w:r w:rsidR="00806E95" w:rsidRPr="00806E95">
        <w:rPr>
          <w:rFonts w:ascii="Times New Roman" w:eastAsia="Times New Roman" w:hAnsi="Times New Roman" w:cs="Times New Roman"/>
          <w:sz w:val="28"/>
          <w:szCs w:val="28"/>
          <w:lang w:val="en-US" w:eastAsia="ru-RU"/>
        </w:rPr>
        <w:t>PSC</w:t>
      </w:r>
      <w:r w:rsidR="00806E95" w:rsidRPr="00806E95">
        <w:rPr>
          <w:rFonts w:ascii="Times New Roman" w:eastAsia="Calibri" w:hAnsi="Times New Roman" w:cs="Times New Roman"/>
          <w:sz w:val="28"/>
          <w:szCs w:val="28"/>
          <w:lang w:val="en-US" w:eastAsia="ru-RU"/>
        </w:rPr>
        <w:t xml:space="preserve"> </w:t>
      </w:r>
      <w:r w:rsidR="00806E95">
        <w:rPr>
          <w:rFonts w:ascii="Times New Roman" w:eastAsia="Calibri" w:hAnsi="Times New Roman" w:cs="Times New Roman"/>
          <w:sz w:val="28"/>
          <w:szCs w:val="28"/>
          <w:lang w:val="uk-UA" w:eastAsia="ru-RU"/>
        </w:rPr>
        <w:t>«</w:t>
      </w:r>
      <w:r w:rsidR="00806E95" w:rsidRPr="00806E95">
        <w:rPr>
          <w:rFonts w:ascii="Times New Roman" w:eastAsia="Calibri" w:hAnsi="Times New Roman" w:cs="Times New Roman"/>
          <w:sz w:val="28"/>
          <w:szCs w:val="28"/>
          <w:lang w:val="en-US" w:eastAsia="ru-RU"/>
        </w:rPr>
        <w:t>LK Ukraine Group</w:t>
      </w:r>
      <w:r w:rsidR="00806E95">
        <w:rPr>
          <w:rFonts w:ascii="Times New Roman" w:eastAsia="Calibri" w:hAnsi="Times New Roman" w:cs="Times New Roman"/>
          <w:sz w:val="28"/>
          <w:szCs w:val="28"/>
          <w:lang w:val="uk-UA" w:eastAsia="ru-RU"/>
        </w:rPr>
        <w:t>»</w:t>
      </w:r>
      <w:r w:rsidR="00806E95" w:rsidRPr="00806E95">
        <w:rPr>
          <w:rFonts w:ascii="Times New Roman" w:eastAsia="Calibri" w:hAnsi="Times New Roman" w:cs="Times New Roman"/>
          <w:sz w:val="28"/>
          <w:szCs w:val="28"/>
          <w:lang w:val="en-US" w:eastAsia="ru-RU"/>
        </w:rPr>
        <w:t>; a financial and economic analysis of the enterprise's activity was carried out.</w:t>
      </w:r>
    </w:p>
    <w:p w14:paraId="201CAFB2" w14:textId="2DFC1DDC" w:rsidR="00806E95" w:rsidRPr="00806E95" w:rsidRDefault="001E71A3" w:rsidP="00806E95">
      <w:pPr>
        <w:shd w:val="clear" w:color="auto" w:fill="FFFFFF"/>
        <w:spacing w:after="0" w:line="360" w:lineRule="auto"/>
        <w:jc w:val="both"/>
        <w:rPr>
          <w:rFonts w:ascii="Times New Roman" w:eastAsia="Times New Roman" w:hAnsi="Times New Roman" w:cs="Times New Roman"/>
          <w:sz w:val="28"/>
          <w:szCs w:val="28"/>
          <w:lang w:val="en-US" w:eastAsia="ru-RU"/>
        </w:rPr>
      </w:pPr>
      <w:r w:rsidRPr="00806E95">
        <w:rPr>
          <w:rFonts w:ascii="Times New Roman" w:eastAsia="Times New Roman" w:hAnsi="Times New Roman" w:cs="Times New Roman"/>
          <w:sz w:val="28"/>
          <w:szCs w:val="28"/>
          <w:lang w:val="en-US" w:eastAsia="ru-RU"/>
        </w:rPr>
        <w:t>The third chapter: «</w:t>
      </w:r>
      <w:r w:rsidR="00806E95" w:rsidRPr="00806E95">
        <w:rPr>
          <w:rFonts w:ascii="Times New Roman" w:eastAsia="Times New Roman" w:hAnsi="Times New Roman" w:cs="Times New Roman"/>
          <w:sz w:val="28"/>
          <w:szCs w:val="28"/>
          <w:lang w:val="en-US" w:eastAsia="ru-RU"/>
        </w:rPr>
        <w:t>Directions for the implementation of business planning tools in the economic activity of the enterprise (on the example of PSC «LK Ukraine Group»)» justified the feasibility of developing a business plan for updating the fleet of equipment and machines; the effectiveness of the business plan was assessed.</w:t>
      </w:r>
    </w:p>
    <w:p w14:paraId="13AA2825" w14:textId="078D14C9" w:rsidR="001E71A3" w:rsidRPr="00806E95" w:rsidRDefault="00806E95" w:rsidP="00806E95">
      <w:pPr>
        <w:shd w:val="clear" w:color="auto" w:fill="FFFFFF"/>
        <w:spacing w:after="0" w:line="360" w:lineRule="auto"/>
        <w:jc w:val="both"/>
        <w:rPr>
          <w:rFonts w:ascii="Times New Roman" w:eastAsia="Times New Roman" w:hAnsi="Times New Roman" w:cs="Times New Roman"/>
          <w:sz w:val="28"/>
          <w:szCs w:val="28"/>
          <w:lang w:val="en-US" w:eastAsia="ru-RU"/>
        </w:rPr>
      </w:pPr>
      <w:r w:rsidRPr="00806E95">
        <w:rPr>
          <w:rFonts w:ascii="Times New Roman" w:eastAsia="Times New Roman" w:hAnsi="Times New Roman" w:cs="Times New Roman"/>
          <w:sz w:val="28"/>
          <w:szCs w:val="28"/>
          <w:lang w:val="en-US" w:eastAsia="ru-RU"/>
        </w:rPr>
        <w:t>Keywords: business plan; investment, profit, financial condition, business environment, entrepreneurial activity.</w:t>
      </w:r>
    </w:p>
    <w:p w14:paraId="01D2D469" w14:textId="27E5D45E" w:rsidR="001E71A3" w:rsidRPr="00806E95" w:rsidRDefault="00806E95" w:rsidP="001E71A3">
      <w:pPr>
        <w:shd w:val="clear" w:color="auto" w:fill="FFFFFF"/>
        <w:spacing w:after="0" w:line="36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 </w:t>
      </w:r>
    </w:p>
    <w:p w14:paraId="102B5FC4" w14:textId="39715A11" w:rsidR="001E71A3" w:rsidRDefault="001E71A3" w:rsidP="001E71A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p>
    <w:p w14:paraId="4C9923A1" w14:textId="29F8AF15" w:rsidR="00BE0FE4" w:rsidRDefault="00BE0FE4" w:rsidP="001E71A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p>
    <w:p w14:paraId="44617911" w14:textId="6A6E631B" w:rsidR="00BE0FE4" w:rsidRDefault="00BE0FE4" w:rsidP="001E71A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p>
    <w:p w14:paraId="27DCEC29" w14:textId="615CA334" w:rsidR="00BE0FE4" w:rsidRDefault="00BE0FE4" w:rsidP="001E71A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p>
    <w:p w14:paraId="39EDF894" w14:textId="796614D0" w:rsidR="00BE0FE4" w:rsidRDefault="00BE0FE4" w:rsidP="001E71A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p>
    <w:p w14:paraId="5C39619A" w14:textId="77777777" w:rsidR="00BE0FE4" w:rsidRPr="001E71A3" w:rsidRDefault="00BE0FE4" w:rsidP="001E71A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p>
    <w:p w14:paraId="6B05AEB4" w14:textId="3710D618" w:rsidR="001E71A3" w:rsidRDefault="001E71A3" w:rsidP="001E71A3">
      <w:pPr>
        <w:shd w:val="clear" w:color="auto" w:fill="FFFFFF"/>
        <w:spacing w:after="0" w:line="360" w:lineRule="auto"/>
        <w:ind w:firstLine="709"/>
        <w:rPr>
          <w:rFonts w:ascii="Times New Roman" w:eastAsia="Times New Roman" w:hAnsi="Times New Roman" w:cs="Times New Roman"/>
          <w:sz w:val="28"/>
          <w:szCs w:val="28"/>
          <w:lang w:val="en-US" w:eastAsia="ru-RU"/>
        </w:rPr>
      </w:pPr>
    </w:p>
    <w:p w14:paraId="5F44A141" w14:textId="77777777" w:rsidR="001E71A3" w:rsidRPr="001E71A3" w:rsidRDefault="001E71A3" w:rsidP="001E71A3">
      <w:pPr>
        <w:spacing w:after="0" w:line="240" w:lineRule="auto"/>
        <w:jc w:val="center"/>
        <w:rPr>
          <w:rFonts w:ascii="Times New Roman" w:eastAsia="Times New Roman" w:hAnsi="Times New Roman" w:cs="Times New Roman"/>
          <w:sz w:val="24"/>
          <w:szCs w:val="24"/>
          <w:lang w:val="ru-RU" w:eastAsia="ru-RU"/>
        </w:rPr>
      </w:pPr>
      <w:r w:rsidRPr="001E71A3">
        <w:rPr>
          <w:rFonts w:ascii="Times New Roman" w:eastAsia="Times New Roman" w:hAnsi="Times New Roman" w:cs="Times New Roman"/>
          <w:b/>
          <w:sz w:val="28"/>
          <w:szCs w:val="28"/>
          <w:lang w:val="uk-UA" w:eastAsia="ru-RU"/>
        </w:rPr>
        <w:lastRenderedPageBreak/>
        <w:t>ЗМІСТ</w:t>
      </w:r>
    </w:p>
    <w:p w14:paraId="66EB15B9" w14:textId="77777777" w:rsidR="001E71A3" w:rsidRPr="001E71A3" w:rsidRDefault="001E71A3" w:rsidP="001E71A3">
      <w:pPr>
        <w:suppressAutoHyphens/>
        <w:spacing w:after="0" w:line="360" w:lineRule="auto"/>
        <w:ind w:left="432" w:hanging="432"/>
        <w:jc w:val="center"/>
        <w:outlineLvl w:val="0"/>
        <w:rPr>
          <w:rFonts w:ascii="Times New Roman" w:eastAsia="Times New Roman" w:hAnsi="Times New Roman" w:cs="Times New Roman"/>
          <w:bCs/>
          <w:kern w:val="2"/>
          <w:sz w:val="28"/>
          <w:szCs w:val="28"/>
          <w:lang w:val="uk-UA" w:eastAsia="zh-CN"/>
        </w:rPr>
      </w:pPr>
    </w:p>
    <w:p w14:paraId="63AD559D" w14:textId="77777777" w:rsidR="001E71A3" w:rsidRPr="001E71A3" w:rsidRDefault="001E71A3" w:rsidP="001E71A3">
      <w:pPr>
        <w:spacing w:after="120" w:line="240" w:lineRule="auto"/>
        <w:rPr>
          <w:rFonts w:ascii="Times New Roman" w:eastAsia="Times New Roman" w:hAnsi="Times New Roman" w:cs="Times New Roman"/>
          <w:sz w:val="24"/>
          <w:szCs w:val="24"/>
          <w:lang w:val="uk-UA" w:eastAsia="zh-CN"/>
        </w:rPr>
      </w:pPr>
    </w:p>
    <w:tbl>
      <w:tblPr>
        <w:tblStyle w:val="a4"/>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5"/>
        <w:gridCol w:w="496"/>
      </w:tblGrid>
      <w:tr w:rsidR="001E71A3" w:rsidRPr="001E71A3" w14:paraId="54A8FAAC" w14:textId="77777777" w:rsidTr="00A50900">
        <w:tc>
          <w:tcPr>
            <w:tcW w:w="9472" w:type="dxa"/>
          </w:tcPr>
          <w:p w14:paraId="0BBA4819" w14:textId="77777777" w:rsidR="001E71A3" w:rsidRPr="001E71A3" w:rsidRDefault="001E71A3" w:rsidP="001E71A3">
            <w:pPr>
              <w:jc w:val="both"/>
              <w:rPr>
                <w:rFonts w:ascii="Times New Roman" w:eastAsia="Times New Roman" w:hAnsi="Times New Roman" w:cs="Times New Roman"/>
                <w:bCs/>
                <w:sz w:val="28"/>
                <w:szCs w:val="28"/>
                <w:lang w:val="uk-UA" w:eastAsia="ru-RU"/>
              </w:rPr>
            </w:pPr>
            <w:bookmarkStart w:id="11" w:name="_Hlk93861619"/>
            <w:bookmarkStart w:id="12" w:name="_Hlk135332211"/>
            <w:bookmarkEnd w:id="11"/>
            <w:r w:rsidRPr="00AD204A">
              <w:rPr>
                <w:rFonts w:ascii="Times New Roman" w:eastAsia="Times New Roman" w:hAnsi="Times New Roman" w:cs="Times New Roman"/>
                <w:b/>
                <w:sz w:val="28"/>
                <w:szCs w:val="28"/>
                <w:lang w:val="uk-UA" w:eastAsia="ru-RU"/>
              </w:rPr>
              <w:t>ВСТУП</w:t>
            </w:r>
            <w:r w:rsidRPr="001E71A3">
              <w:rPr>
                <w:rFonts w:ascii="Times New Roman" w:eastAsia="Times New Roman" w:hAnsi="Times New Roman" w:cs="Times New Roman"/>
                <w:bCs/>
                <w:sz w:val="28"/>
                <w:szCs w:val="28"/>
                <w:lang w:val="uk-UA" w:eastAsia="ru-RU"/>
              </w:rPr>
              <w:t>……………………………………………………………………………..</w:t>
            </w:r>
          </w:p>
        </w:tc>
        <w:tc>
          <w:tcPr>
            <w:tcW w:w="496" w:type="dxa"/>
          </w:tcPr>
          <w:p w14:paraId="046C9551" w14:textId="77777777" w:rsidR="001E71A3" w:rsidRPr="001E71A3" w:rsidRDefault="001E71A3" w:rsidP="001E71A3">
            <w:pPr>
              <w:jc w:val="center"/>
              <w:rPr>
                <w:rFonts w:ascii="Times New Roman" w:eastAsia="Times New Roman" w:hAnsi="Times New Roman" w:cs="Times New Roman"/>
                <w:bCs/>
                <w:sz w:val="28"/>
                <w:szCs w:val="28"/>
                <w:lang w:val="uk-UA" w:eastAsia="ru-RU"/>
              </w:rPr>
            </w:pPr>
            <w:r w:rsidRPr="001E71A3">
              <w:rPr>
                <w:rFonts w:ascii="Times New Roman" w:eastAsia="Times New Roman" w:hAnsi="Times New Roman" w:cs="Times New Roman"/>
                <w:bCs/>
                <w:sz w:val="28"/>
                <w:szCs w:val="28"/>
                <w:lang w:val="en-US" w:eastAsia="ru-RU"/>
              </w:rPr>
              <w:t>7</w:t>
            </w:r>
          </w:p>
        </w:tc>
      </w:tr>
      <w:tr w:rsidR="001E71A3" w:rsidRPr="001E71A3" w14:paraId="209322C4" w14:textId="77777777" w:rsidTr="00A50900">
        <w:tc>
          <w:tcPr>
            <w:tcW w:w="9472" w:type="dxa"/>
          </w:tcPr>
          <w:p w14:paraId="71A585CD" w14:textId="4BC28A77" w:rsidR="001E71A3" w:rsidRPr="001E71A3" w:rsidRDefault="001E71A3" w:rsidP="001E71A3">
            <w:pPr>
              <w:jc w:val="both"/>
              <w:rPr>
                <w:rFonts w:ascii="Times New Roman" w:eastAsia="Times New Roman" w:hAnsi="Times New Roman" w:cs="Times New Roman"/>
                <w:bCs/>
                <w:sz w:val="28"/>
                <w:szCs w:val="28"/>
                <w:lang w:val="uk-UA" w:eastAsia="ru-RU"/>
              </w:rPr>
            </w:pPr>
            <w:r w:rsidRPr="00AD204A">
              <w:rPr>
                <w:rFonts w:ascii="Times New Roman" w:eastAsia="Times New Roman" w:hAnsi="Times New Roman" w:cs="Times New Roman"/>
                <w:b/>
                <w:sz w:val="28"/>
                <w:szCs w:val="28"/>
                <w:lang w:val="uk-UA" w:eastAsia="ru-RU"/>
              </w:rPr>
              <w:t>РОЗДІЛ 1.  ТЕОРЕТИ</w:t>
            </w:r>
            <w:r w:rsidR="001907A4" w:rsidRPr="00AD204A">
              <w:rPr>
                <w:rFonts w:ascii="Times New Roman" w:eastAsia="Times New Roman" w:hAnsi="Times New Roman" w:cs="Times New Roman"/>
                <w:b/>
                <w:sz w:val="28"/>
                <w:szCs w:val="28"/>
                <w:lang w:val="uk-UA" w:eastAsia="ru-RU"/>
              </w:rPr>
              <w:t>КО-</w:t>
            </w:r>
            <w:r w:rsidRPr="00AD204A">
              <w:rPr>
                <w:rFonts w:ascii="Times New Roman" w:eastAsia="Times New Roman" w:hAnsi="Times New Roman" w:cs="Times New Roman"/>
                <w:b/>
                <w:sz w:val="28"/>
                <w:szCs w:val="28"/>
                <w:lang w:val="uk-UA" w:eastAsia="ru-RU"/>
              </w:rPr>
              <w:t xml:space="preserve">МЕТОДОЛОГІЧНІ ЗАСАДИ </w:t>
            </w:r>
            <w:r w:rsidR="004B423A" w:rsidRPr="00AD204A">
              <w:rPr>
                <w:rFonts w:ascii="Times New Roman" w:eastAsia="Times New Roman" w:hAnsi="Times New Roman" w:cs="Times New Roman"/>
                <w:b/>
                <w:sz w:val="28"/>
                <w:szCs w:val="28"/>
                <w:lang w:val="uk-UA" w:eastAsia="ru-RU"/>
              </w:rPr>
              <w:t>БІЗНЕС ПЛАНУВАННЯ</w:t>
            </w:r>
            <w:r w:rsidR="004B423A">
              <w:rPr>
                <w:rFonts w:ascii="Times New Roman" w:eastAsia="Times New Roman" w:hAnsi="Times New Roman" w:cs="Times New Roman"/>
                <w:bCs/>
                <w:sz w:val="28"/>
                <w:szCs w:val="28"/>
                <w:lang w:val="uk-UA" w:eastAsia="ru-RU"/>
              </w:rPr>
              <w:t>…………………………………………………………………..</w:t>
            </w:r>
            <w:r w:rsidRPr="001E71A3">
              <w:rPr>
                <w:rFonts w:ascii="Times New Roman" w:eastAsia="Times New Roman" w:hAnsi="Times New Roman" w:cs="Times New Roman"/>
                <w:bCs/>
                <w:sz w:val="28"/>
                <w:szCs w:val="28"/>
                <w:lang w:val="uk-UA" w:eastAsia="ru-RU"/>
              </w:rPr>
              <w:t>.</w:t>
            </w:r>
          </w:p>
        </w:tc>
        <w:tc>
          <w:tcPr>
            <w:tcW w:w="496" w:type="dxa"/>
          </w:tcPr>
          <w:p w14:paraId="760B0A32" w14:textId="77777777" w:rsidR="001E71A3" w:rsidRPr="001E71A3" w:rsidRDefault="001E71A3" w:rsidP="001E71A3">
            <w:pPr>
              <w:jc w:val="center"/>
              <w:rPr>
                <w:rFonts w:ascii="Times New Roman" w:eastAsia="Times New Roman" w:hAnsi="Times New Roman" w:cs="Times New Roman"/>
                <w:b/>
                <w:sz w:val="28"/>
                <w:szCs w:val="28"/>
                <w:lang w:val="uk-UA" w:eastAsia="ru-RU"/>
              </w:rPr>
            </w:pPr>
            <w:r w:rsidRPr="001E71A3">
              <w:rPr>
                <w:rFonts w:ascii="Times New Roman" w:eastAsia="Times New Roman" w:hAnsi="Times New Roman" w:cs="Times New Roman"/>
                <w:bCs/>
                <w:sz w:val="28"/>
                <w:szCs w:val="28"/>
                <w:lang w:val="en-US" w:eastAsia="ru-RU"/>
              </w:rPr>
              <w:t>10</w:t>
            </w:r>
          </w:p>
        </w:tc>
      </w:tr>
      <w:tr w:rsidR="001E71A3" w:rsidRPr="001E71A3" w14:paraId="57A0BDD0" w14:textId="77777777" w:rsidTr="00A50900">
        <w:tc>
          <w:tcPr>
            <w:tcW w:w="9472" w:type="dxa"/>
          </w:tcPr>
          <w:p w14:paraId="47A983C2" w14:textId="10ACD047" w:rsidR="001E71A3" w:rsidRPr="001E71A3" w:rsidRDefault="004B423A" w:rsidP="001E71A3">
            <w:pPr>
              <w:numPr>
                <w:ilvl w:val="1"/>
                <w:numId w:val="4"/>
              </w:numPr>
              <w:ind w:left="1302" w:hanging="567"/>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Економічна сутність бізнес-планування……………………………..</w:t>
            </w:r>
          </w:p>
        </w:tc>
        <w:tc>
          <w:tcPr>
            <w:tcW w:w="496" w:type="dxa"/>
          </w:tcPr>
          <w:p w14:paraId="4D30790D" w14:textId="77777777" w:rsidR="001E71A3" w:rsidRPr="001E71A3" w:rsidRDefault="001E71A3" w:rsidP="001E71A3">
            <w:pPr>
              <w:jc w:val="center"/>
              <w:rPr>
                <w:rFonts w:ascii="Times New Roman" w:eastAsia="Times New Roman" w:hAnsi="Times New Roman" w:cs="Times New Roman"/>
                <w:b/>
                <w:sz w:val="28"/>
                <w:szCs w:val="28"/>
                <w:lang w:val="uk-UA" w:eastAsia="ru-RU"/>
              </w:rPr>
            </w:pPr>
            <w:r w:rsidRPr="001E71A3">
              <w:rPr>
                <w:rFonts w:ascii="Times New Roman" w:eastAsia="Times New Roman" w:hAnsi="Times New Roman" w:cs="Times New Roman"/>
                <w:bCs/>
                <w:sz w:val="28"/>
                <w:szCs w:val="28"/>
                <w:lang w:val="en-US" w:eastAsia="ru-RU"/>
              </w:rPr>
              <w:t>10</w:t>
            </w:r>
          </w:p>
        </w:tc>
      </w:tr>
      <w:tr w:rsidR="001E71A3" w:rsidRPr="001E71A3" w14:paraId="4851D946" w14:textId="77777777" w:rsidTr="00A50900">
        <w:tc>
          <w:tcPr>
            <w:tcW w:w="9472" w:type="dxa"/>
          </w:tcPr>
          <w:p w14:paraId="4C9EC973" w14:textId="15C365D7" w:rsidR="001E71A3" w:rsidRPr="001E71A3" w:rsidRDefault="004B423A" w:rsidP="001E71A3">
            <w:pPr>
              <w:numPr>
                <w:ilvl w:val="1"/>
                <w:numId w:val="4"/>
              </w:numPr>
              <w:ind w:left="1302" w:hanging="567"/>
              <w:contextualSpacing/>
              <w:jc w:val="both"/>
              <w:rPr>
                <w:rFonts w:ascii="Times New Roman" w:hAnsi="Times New Roman" w:cs="Times New Roman"/>
                <w:bCs/>
                <w:sz w:val="28"/>
                <w:szCs w:val="28"/>
                <w:lang w:val="uk-UA" w:eastAsia="ru-RU"/>
              </w:rPr>
            </w:pPr>
            <w:r w:rsidRPr="004B423A">
              <w:rPr>
                <w:rFonts w:ascii="Times New Roman" w:hAnsi="Times New Roman" w:cs="Times New Roman"/>
                <w:sz w:val="28"/>
                <w:szCs w:val="28"/>
                <w:lang w:val="uk-UA"/>
              </w:rPr>
              <w:t>Структура та оформлення бізнес-плану…………………………</w:t>
            </w:r>
            <w:r>
              <w:rPr>
                <w:rFonts w:ascii="Times New Roman" w:hAnsi="Times New Roman" w:cs="Times New Roman"/>
                <w:sz w:val="28"/>
                <w:szCs w:val="28"/>
                <w:lang w:val="uk-UA"/>
              </w:rPr>
              <w:t>…..</w:t>
            </w:r>
          </w:p>
        </w:tc>
        <w:tc>
          <w:tcPr>
            <w:tcW w:w="496" w:type="dxa"/>
          </w:tcPr>
          <w:p w14:paraId="02A32868" w14:textId="36425EED" w:rsidR="001E71A3" w:rsidRPr="00AD204A" w:rsidRDefault="001E71A3" w:rsidP="001E71A3">
            <w:pPr>
              <w:jc w:val="center"/>
              <w:rPr>
                <w:rFonts w:ascii="Times New Roman" w:eastAsia="Times New Roman" w:hAnsi="Times New Roman" w:cs="Times New Roman"/>
                <w:b/>
                <w:sz w:val="28"/>
                <w:szCs w:val="28"/>
                <w:lang w:val="uk-UA" w:eastAsia="ru-RU"/>
              </w:rPr>
            </w:pPr>
            <w:r w:rsidRPr="001E71A3">
              <w:rPr>
                <w:rFonts w:ascii="Times New Roman" w:eastAsia="Times New Roman" w:hAnsi="Times New Roman" w:cs="Times New Roman"/>
                <w:bCs/>
                <w:sz w:val="28"/>
                <w:szCs w:val="28"/>
                <w:lang w:val="en-US" w:eastAsia="ru-RU"/>
              </w:rPr>
              <w:t>1</w:t>
            </w:r>
            <w:r w:rsidR="00AD204A">
              <w:rPr>
                <w:rFonts w:ascii="Times New Roman" w:eastAsia="Times New Roman" w:hAnsi="Times New Roman" w:cs="Times New Roman"/>
                <w:bCs/>
                <w:sz w:val="28"/>
                <w:szCs w:val="28"/>
                <w:lang w:val="uk-UA" w:eastAsia="ru-RU"/>
              </w:rPr>
              <w:t>5</w:t>
            </w:r>
          </w:p>
        </w:tc>
      </w:tr>
      <w:tr w:rsidR="001E71A3" w:rsidRPr="001E71A3" w14:paraId="133CB480" w14:textId="77777777" w:rsidTr="00A50900">
        <w:tc>
          <w:tcPr>
            <w:tcW w:w="9472" w:type="dxa"/>
          </w:tcPr>
          <w:p w14:paraId="070934D1" w14:textId="1EF1B9C5" w:rsidR="001E71A3" w:rsidRPr="001E71A3" w:rsidRDefault="004B423A" w:rsidP="001E71A3">
            <w:pPr>
              <w:numPr>
                <w:ilvl w:val="1"/>
                <w:numId w:val="4"/>
              </w:numPr>
              <w:ind w:left="1302" w:hanging="567"/>
              <w:contextualSpacing/>
              <w:jc w:val="both"/>
              <w:rPr>
                <w:rFonts w:ascii="Times New Roman" w:hAnsi="Times New Roman" w:cs="Times New Roman"/>
                <w:bCs/>
                <w:sz w:val="28"/>
                <w:szCs w:val="28"/>
                <w:lang w:val="uk-UA"/>
              </w:rPr>
            </w:pPr>
            <w:r w:rsidRPr="004B423A">
              <w:rPr>
                <w:rFonts w:ascii="Times New Roman" w:hAnsi="Times New Roman" w:cs="Times New Roman"/>
                <w:sz w:val="28"/>
                <w:szCs w:val="28"/>
                <w:lang w:val="uk-UA"/>
              </w:rPr>
              <w:t>Методи оцінки ефективності бізнес-плану</w:t>
            </w:r>
            <w:r w:rsidRPr="004B423A">
              <w:rPr>
                <w:rFonts w:ascii="Times New Roman" w:hAnsi="Times New Roman" w:cs="Times New Roman"/>
                <w:bCs/>
                <w:sz w:val="28"/>
                <w:szCs w:val="28"/>
                <w:lang w:val="uk-UA"/>
              </w:rPr>
              <w:t xml:space="preserve"> </w:t>
            </w:r>
            <w:r w:rsidR="001E71A3" w:rsidRPr="001E71A3">
              <w:rPr>
                <w:rFonts w:ascii="Times New Roman" w:hAnsi="Times New Roman" w:cs="Times New Roman"/>
                <w:bCs/>
                <w:sz w:val="28"/>
                <w:szCs w:val="28"/>
                <w:lang w:val="uk-UA"/>
              </w:rPr>
              <w:t>……………</w:t>
            </w:r>
            <w:r>
              <w:rPr>
                <w:rFonts w:ascii="Times New Roman" w:hAnsi="Times New Roman" w:cs="Times New Roman"/>
                <w:bCs/>
                <w:sz w:val="28"/>
                <w:szCs w:val="28"/>
                <w:lang w:val="uk-UA"/>
              </w:rPr>
              <w:t>…………….</w:t>
            </w:r>
          </w:p>
        </w:tc>
        <w:tc>
          <w:tcPr>
            <w:tcW w:w="496" w:type="dxa"/>
          </w:tcPr>
          <w:p w14:paraId="20FFDFE2" w14:textId="77777777" w:rsidR="001E71A3" w:rsidRPr="001E71A3" w:rsidRDefault="001E71A3" w:rsidP="004B423A">
            <w:pPr>
              <w:rPr>
                <w:rFonts w:ascii="Times New Roman" w:eastAsia="Times New Roman" w:hAnsi="Times New Roman" w:cs="Times New Roman"/>
                <w:b/>
                <w:sz w:val="28"/>
                <w:szCs w:val="28"/>
                <w:lang w:val="uk-UA" w:eastAsia="ru-RU"/>
              </w:rPr>
            </w:pPr>
            <w:r w:rsidRPr="001E71A3">
              <w:rPr>
                <w:rFonts w:ascii="Times New Roman" w:eastAsia="Times New Roman" w:hAnsi="Times New Roman" w:cs="Times New Roman"/>
                <w:bCs/>
                <w:sz w:val="28"/>
                <w:szCs w:val="28"/>
                <w:lang w:val="en-US" w:eastAsia="ru-RU"/>
              </w:rPr>
              <w:t>23</w:t>
            </w:r>
          </w:p>
        </w:tc>
      </w:tr>
      <w:tr w:rsidR="001E71A3" w:rsidRPr="001E71A3" w14:paraId="3451883D" w14:textId="77777777" w:rsidTr="00A50900">
        <w:tc>
          <w:tcPr>
            <w:tcW w:w="9472" w:type="dxa"/>
          </w:tcPr>
          <w:p w14:paraId="1AE54C59" w14:textId="1EEDC968" w:rsidR="001E71A3" w:rsidRPr="00A50900" w:rsidRDefault="001E71A3" w:rsidP="00AD204A">
            <w:pPr>
              <w:jc w:val="both"/>
              <w:rPr>
                <w:rFonts w:ascii="Times New Roman" w:hAnsi="Times New Roman" w:cs="Times New Roman"/>
                <w:bCs/>
                <w:sz w:val="28"/>
                <w:szCs w:val="28"/>
                <w:lang w:val="uk-UA"/>
              </w:rPr>
            </w:pPr>
            <w:r w:rsidRPr="00AD204A">
              <w:rPr>
                <w:rFonts w:ascii="Times New Roman" w:eastAsia="Times New Roman" w:hAnsi="Times New Roman" w:cs="Times New Roman"/>
                <w:b/>
                <w:sz w:val="28"/>
                <w:szCs w:val="28"/>
                <w:lang w:val="uk-UA" w:eastAsia="ru-RU"/>
              </w:rPr>
              <w:t xml:space="preserve">РОЗДІЛ 2. </w:t>
            </w:r>
            <w:r w:rsidR="00AD204A" w:rsidRPr="00AD204A">
              <w:rPr>
                <w:rFonts w:ascii="Times New Roman" w:hAnsi="Times New Roman" w:cs="Times New Roman"/>
                <w:b/>
                <w:sz w:val="28"/>
                <w:szCs w:val="28"/>
                <w:lang w:val="uk-UA"/>
              </w:rPr>
              <w:t xml:space="preserve">ПРАКТИКА ТА ПРОБЛЕМАТИКА ВИКОРИСТАННЯ МЕТОДІВ БІЗНЕС-ПЛАНУВАННЯ  (НА ПРИКЛАДІ </w:t>
            </w:r>
            <w:r w:rsidR="00AD204A" w:rsidRPr="00AD204A">
              <w:rPr>
                <w:rFonts w:ascii="Times New Roman" w:eastAsia="Times New Roman" w:hAnsi="Times New Roman" w:cs="Times New Roman"/>
                <w:b/>
                <w:sz w:val="28"/>
                <w:szCs w:val="28"/>
                <w:lang w:val="uk-UA" w:eastAsia="ru-UA"/>
              </w:rPr>
              <w:t xml:space="preserve">ТОВ «ЛК </w:t>
            </w:r>
            <w:r w:rsidR="00BF67E4">
              <w:rPr>
                <w:rFonts w:ascii="Times New Roman" w:eastAsia="Times New Roman" w:hAnsi="Times New Roman" w:cs="Times New Roman"/>
                <w:b/>
                <w:sz w:val="28"/>
                <w:szCs w:val="28"/>
                <w:lang w:val="uk-UA" w:eastAsia="ru-UA"/>
              </w:rPr>
              <w:t>ЮКРЕЙН ГРУП</w:t>
            </w:r>
            <w:r w:rsidR="00AD204A" w:rsidRPr="00AD204A">
              <w:rPr>
                <w:rFonts w:ascii="Times New Roman" w:eastAsia="Times New Roman" w:hAnsi="Times New Roman" w:cs="Times New Roman"/>
                <w:b/>
                <w:sz w:val="28"/>
                <w:szCs w:val="28"/>
                <w:lang w:val="uk-UA" w:eastAsia="ru-UA"/>
              </w:rPr>
              <w:t>»)</w:t>
            </w:r>
            <w:r w:rsidR="00A50900">
              <w:rPr>
                <w:rFonts w:ascii="Times New Roman" w:eastAsia="Times New Roman" w:hAnsi="Times New Roman" w:cs="Times New Roman"/>
                <w:bCs/>
                <w:sz w:val="28"/>
                <w:szCs w:val="28"/>
                <w:lang w:val="uk-UA" w:eastAsia="ru-UA"/>
              </w:rPr>
              <w:t xml:space="preserve"> ……………………………………………………………….</w:t>
            </w:r>
          </w:p>
        </w:tc>
        <w:tc>
          <w:tcPr>
            <w:tcW w:w="496" w:type="dxa"/>
          </w:tcPr>
          <w:p w14:paraId="69AEAE7F" w14:textId="77777777" w:rsidR="001E71A3" w:rsidRPr="00AD204A" w:rsidRDefault="001E71A3" w:rsidP="001E71A3">
            <w:pPr>
              <w:jc w:val="center"/>
              <w:rPr>
                <w:rFonts w:ascii="Times New Roman" w:eastAsia="Times New Roman" w:hAnsi="Times New Roman" w:cs="Times New Roman"/>
                <w:bCs/>
                <w:sz w:val="28"/>
                <w:szCs w:val="28"/>
                <w:lang w:eastAsia="ru-RU"/>
              </w:rPr>
            </w:pPr>
          </w:p>
          <w:p w14:paraId="65AE589D" w14:textId="77777777" w:rsidR="00AD204A" w:rsidRPr="00A50900" w:rsidRDefault="00AD204A" w:rsidP="004B423A">
            <w:pPr>
              <w:rPr>
                <w:rFonts w:ascii="Times New Roman" w:eastAsia="Times New Roman" w:hAnsi="Times New Roman" w:cs="Times New Roman"/>
                <w:bCs/>
                <w:sz w:val="28"/>
                <w:szCs w:val="28"/>
                <w:lang w:eastAsia="ru-RU"/>
              </w:rPr>
            </w:pPr>
          </w:p>
          <w:p w14:paraId="78B78AB7" w14:textId="445FBD3F" w:rsidR="001E71A3" w:rsidRPr="00AD204A" w:rsidRDefault="00AD204A" w:rsidP="004B423A">
            <w:pPr>
              <w:rPr>
                <w:rFonts w:ascii="Times New Roman" w:eastAsia="Times New Roman" w:hAnsi="Times New Roman" w:cs="Times New Roman"/>
                <w:bCs/>
                <w:sz w:val="28"/>
                <w:szCs w:val="28"/>
                <w:lang w:val="uk-UA" w:eastAsia="ru-RU"/>
              </w:rPr>
            </w:pPr>
            <w:r w:rsidRPr="00AD204A">
              <w:rPr>
                <w:rFonts w:ascii="Times New Roman" w:eastAsia="Times New Roman" w:hAnsi="Times New Roman" w:cs="Times New Roman"/>
                <w:bCs/>
                <w:sz w:val="28"/>
                <w:szCs w:val="28"/>
                <w:lang w:val="uk-UA" w:eastAsia="ru-RU"/>
              </w:rPr>
              <w:t>2</w:t>
            </w:r>
            <w:r w:rsidR="003B6A30">
              <w:rPr>
                <w:rFonts w:ascii="Times New Roman" w:eastAsia="Times New Roman" w:hAnsi="Times New Roman" w:cs="Times New Roman"/>
                <w:bCs/>
                <w:sz w:val="28"/>
                <w:szCs w:val="28"/>
                <w:lang w:val="uk-UA" w:eastAsia="ru-RU"/>
              </w:rPr>
              <w:t>8</w:t>
            </w:r>
          </w:p>
        </w:tc>
      </w:tr>
      <w:tr w:rsidR="001E71A3" w:rsidRPr="001E71A3" w14:paraId="341E3579" w14:textId="77777777" w:rsidTr="00A50900">
        <w:tc>
          <w:tcPr>
            <w:tcW w:w="9472" w:type="dxa"/>
          </w:tcPr>
          <w:p w14:paraId="36E46C72" w14:textId="2031AAD4" w:rsidR="001E71A3" w:rsidRPr="00AD204A" w:rsidRDefault="00AD204A" w:rsidP="00AD204A">
            <w:pPr>
              <w:ind w:left="740"/>
              <w:contextualSpacing/>
              <w:jc w:val="both"/>
              <w:rPr>
                <w:rFonts w:ascii="Times New Roman" w:hAnsi="Times New Roman"/>
                <w:sz w:val="28"/>
                <w:szCs w:val="28"/>
                <w:lang w:val="uk-UA"/>
              </w:rPr>
            </w:pPr>
            <w:r w:rsidRPr="00AD204A">
              <w:rPr>
                <w:rFonts w:ascii="Times New Roman" w:hAnsi="Times New Roman" w:cs="Times New Roman"/>
                <w:sz w:val="28"/>
                <w:szCs w:val="28"/>
                <w:lang w:val="uk-UA"/>
              </w:rPr>
              <w:t>2.1. Організаційно-економічна характеристика діяльності підприємства</w:t>
            </w:r>
            <w:r w:rsidRPr="00AD204A">
              <w:rPr>
                <w:sz w:val="28"/>
                <w:szCs w:val="28"/>
                <w:lang w:val="uk-UA"/>
              </w:rPr>
              <w:t xml:space="preserve"> </w:t>
            </w:r>
            <w:r w:rsidRPr="00AD204A">
              <w:rPr>
                <w:rFonts w:ascii="Times New Roman" w:hAnsi="Times New Roman" w:cs="Times New Roman"/>
                <w:sz w:val="28"/>
                <w:szCs w:val="28"/>
              </w:rPr>
              <w:t>ТОВ «ЛК Юкрейн</w:t>
            </w:r>
            <w:r w:rsidR="00A50900">
              <w:rPr>
                <w:rFonts w:ascii="Times New Roman" w:hAnsi="Times New Roman" w:cs="Times New Roman"/>
                <w:sz w:val="28"/>
                <w:szCs w:val="28"/>
              </w:rPr>
              <w:t>…………………………………………………………...</w:t>
            </w:r>
          </w:p>
        </w:tc>
        <w:tc>
          <w:tcPr>
            <w:tcW w:w="496" w:type="dxa"/>
          </w:tcPr>
          <w:p w14:paraId="7421148C" w14:textId="0BA30037" w:rsidR="001E71A3" w:rsidRPr="00AD204A" w:rsidRDefault="00AD204A" w:rsidP="001E71A3">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r w:rsidR="003B6A30">
              <w:rPr>
                <w:rFonts w:ascii="Times New Roman" w:eastAsia="Times New Roman" w:hAnsi="Times New Roman" w:cs="Times New Roman"/>
                <w:bCs/>
                <w:sz w:val="28"/>
                <w:szCs w:val="28"/>
                <w:lang w:val="uk-UA" w:eastAsia="ru-RU"/>
              </w:rPr>
              <w:t>8</w:t>
            </w:r>
          </w:p>
        </w:tc>
      </w:tr>
      <w:tr w:rsidR="001E71A3" w:rsidRPr="001E71A3" w14:paraId="7545DBBB" w14:textId="77777777" w:rsidTr="00A50900">
        <w:tc>
          <w:tcPr>
            <w:tcW w:w="9472" w:type="dxa"/>
          </w:tcPr>
          <w:p w14:paraId="05F62B1E" w14:textId="60475D06" w:rsidR="001E71A3" w:rsidRPr="00AD204A" w:rsidRDefault="00AD204A" w:rsidP="001E71A3">
            <w:pPr>
              <w:tabs>
                <w:tab w:val="left" w:pos="1018"/>
                <w:tab w:val="left" w:pos="1160"/>
              </w:tabs>
              <w:ind w:left="1302" w:hanging="567"/>
              <w:contextualSpacing/>
              <w:jc w:val="both"/>
              <w:rPr>
                <w:rFonts w:ascii="Times New Roman" w:eastAsia="MS Mincho" w:hAnsi="Times New Roman" w:cs="Times New Roman"/>
                <w:sz w:val="28"/>
                <w:szCs w:val="28"/>
                <w:lang w:val="uk-UA"/>
              </w:rPr>
            </w:pPr>
            <w:r w:rsidRPr="00AD204A">
              <w:rPr>
                <w:rFonts w:ascii="Times New Roman" w:hAnsi="Times New Roman" w:cs="Times New Roman"/>
                <w:sz w:val="28"/>
                <w:szCs w:val="28"/>
                <w:lang w:val="uk-UA"/>
              </w:rPr>
              <w:t>2.2. Фінансово-економічний аналіз діяльності підприємства</w:t>
            </w:r>
            <w:r w:rsidR="00A50900">
              <w:rPr>
                <w:rFonts w:ascii="Times New Roman" w:hAnsi="Times New Roman" w:cs="Times New Roman"/>
                <w:sz w:val="28"/>
                <w:szCs w:val="28"/>
                <w:lang w:val="uk-UA"/>
              </w:rPr>
              <w:t>……………</w:t>
            </w:r>
          </w:p>
        </w:tc>
        <w:tc>
          <w:tcPr>
            <w:tcW w:w="496" w:type="dxa"/>
          </w:tcPr>
          <w:p w14:paraId="7E5746D9" w14:textId="068F31C9" w:rsidR="001E71A3" w:rsidRPr="00AD204A" w:rsidRDefault="00AD204A" w:rsidP="00AD204A">
            <w:pP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r w:rsidR="003B6A30">
              <w:rPr>
                <w:rFonts w:ascii="Times New Roman" w:eastAsia="Times New Roman" w:hAnsi="Times New Roman" w:cs="Times New Roman"/>
                <w:bCs/>
                <w:sz w:val="28"/>
                <w:szCs w:val="28"/>
                <w:lang w:val="uk-UA" w:eastAsia="ru-RU"/>
              </w:rPr>
              <w:t>4</w:t>
            </w:r>
          </w:p>
        </w:tc>
      </w:tr>
      <w:tr w:rsidR="001E71A3" w:rsidRPr="001E71A3" w14:paraId="01227397" w14:textId="77777777" w:rsidTr="00A50900">
        <w:tc>
          <w:tcPr>
            <w:tcW w:w="9472" w:type="dxa"/>
          </w:tcPr>
          <w:p w14:paraId="140B7A2A" w14:textId="48BA343A" w:rsidR="001E71A3" w:rsidRPr="00AD204A" w:rsidRDefault="001E71A3" w:rsidP="00AD204A">
            <w:pPr>
              <w:ind w:left="740"/>
              <w:jc w:val="both"/>
              <w:rPr>
                <w:rFonts w:ascii="Times New Roman" w:hAnsi="Times New Roman" w:cs="Times New Roman"/>
                <w:sz w:val="28"/>
                <w:szCs w:val="28"/>
                <w:lang w:val="uk-UA"/>
              </w:rPr>
            </w:pPr>
            <w:r w:rsidRPr="00AD204A">
              <w:rPr>
                <w:rFonts w:ascii="Times New Roman" w:hAnsi="Times New Roman" w:cs="Times New Roman"/>
                <w:sz w:val="28"/>
                <w:szCs w:val="28"/>
                <w:lang w:val="uk-UA"/>
              </w:rPr>
              <w:t xml:space="preserve">2.3. </w:t>
            </w:r>
            <w:r w:rsidR="00AD204A" w:rsidRPr="00AD204A">
              <w:rPr>
                <w:rFonts w:ascii="Times New Roman" w:hAnsi="Times New Roman" w:cs="Times New Roman"/>
                <w:sz w:val="28"/>
                <w:szCs w:val="28"/>
                <w:lang w:val="uk-UA"/>
              </w:rPr>
              <w:t>Факторний аналіз середовища підприємства</w:t>
            </w:r>
            <w:r w:rsidR="00A50900">
              <w:rPr>
                <w:rFonts w:ascii="Times New Roman" w:hAnsi="Times New Roman" w:cs="Times New Roman"/>
                <w:sz w:val="28"/>
                <w:szCs w:val="28"/>
                <w:lang w:val="uk-UA"/>
              </w:rPr>
              <w:t>…………………………</w:t>
            </w:r>
            <w:r w:rsidR="00AD204A" w:rsidRPr="00AD204A">
              <w:rPr>
                <w:rFonts w:ascii="Times New Roman" w:hAnsi="Times New Roman" w:cs="Times New Roman"/>
                <w:sz w:val="28"/>
                <w:szCs w:val="28"/>
                <w:lang w:val="uk-UA"/>
              </w:rPr>
              <w:t xml:space="preserve"> </w:t>
            </w:r>
          </w:p>
        </w:tc>
        <w:tc>
          <w:tcPr>
            <w:tcW w:w="496" w:type="dxa"/>
          </w:tcPr>
          <w:p w14:paraId="175A6006" w14:textId="575B63BF" w:rsidR="001E71A3" w:rsidRPr="00AD204A" w:rsidRDefault="00AD204A" w:rsidP="00A50900">
            <w:pP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r w:rsidR="00BE0FE4">
              <w:rPr>
                <w:rFonts w:ascii="Times New Roman" w:eastAsia="Times New Roman" w:hAnsi="Times New Roman" w:cs="Times New Roman"/>
                <w:bCs/>
                <w:sz w:val="28"/>
                <w:szCs w:val="28"/>
                <w:lang w:val="uk-UA" w:eastAsia="ru-RU"/>
              </w:rPr>
              <w:t>2</w:t>
            </w:r>
          </w:p>
        </w:tc>
      </w:tr>
      <w:tr w:rsidR="001E71A3" w:rsidRPr="001E71A3" w14:paraId="4AACB844" w14:textId="77777777" w:rsidTr="00A50900">
        <w:tc>
          <w:tcPr>
            <w:tcW w:w="9472" w:type="dxa"/>
          </w:tcPr>
          <w:p w14:paraId="21B91E2E" w14:textId="783BFE40" w:rsidR="001E71A3" w:rsidRPr="00AD204A" w:rsidRDefault="001E71A3" w:rsidP="00AD204A">
            <w:pPr>
              <w:jc w:val="both"/>
              <w:rPr>
                <w:rFonts w:ascii="Times New Roman" w:hAnsi="Times New Roman" w:cs="Times New Roman"/>
                <w:b/>
                <w:sz w:val="28"/>
                <w:szCs w:val="28"/>
                <w:lang w:val="uk-UA"/>
              </w:rPr>
            </w:pPr>
            <w:r w:rsidRPr="00AD204A">
              <w:rPr>
                <w:rFonts w:ascii="Times New Roman" w:eastAsia="Times New Roman" w:hAnsi="Times New Roman" w:cs="Times New Roman"/>
                <w:b/>
                <w:sz w:val="28"/>
                <w:szCs w:val="28"/>
                <w:lang w:val="uk-UA" w:eastAsia="ru-RU"/>
              </w:rPr>
              <w:t xml:space="preserve">РОЗДІЛ 3. </w:t>
            </w:r>
            <w:r w:rsidR="00AD204A" w:rsidRPr="00AD204A">
              <w:rPr>
                <w:rFonts w:ascii="Times New Roman" w:hAnsi="Times New Roman" w:cs="Times New Roman"/>
                <w:b/>
                <w:sz w:val="28"/>
                <w:szCs w:val="28"/>
                <w:lang w:val="uk-UA"/>
              </w:rPr>
              <w:t>НАПРЯМКИ ІМПЛЕМЕНТАЦІЇ ІНСТРУМЕНТІВ БІЗНЕС- ПЛАНУВАННЯ У ГОСПОДАРСЬКУ ДІЯЛЬНІСТЬ ПІДПРИЄМСТВА (НА ПРИКЛАДІ</w:t>
            </w:r>
            <w:r w:rsidR="00AD204A" w:rsidRPr="00AD204A">
              <w:rPr>
                <w:rFonts w:ascii="Times New Roman" w:hAnsi="Times New Roman" w:cs="Times New Roman"/>
                <w:b/>
                <w:color w:val="000000"/>
                <w:sz w:val="24"/>
                <w:szCs w:val="24"/>
                <w:lang w:val="uk-UA"/>
              </w:rPr>
              <w:t xml:space="preserve">  </w:t>
            </w:r>
            <w:r w:rsidR="00AD204A" w:rsidRPr="00AD204A">
              <w:rPr>
                <w:rFonts w:ascii="Times New Roman" w:eastAsia="Times New Roman" w:hAnsi="Times New Roman" w:cs="Times New Roman"/>
                <w:b/>
                <w:sz w:val="28"/>
                <w:szCs w:val="28"/>
                <w:lang w:val="uk-UA" w:eastAsia="ru-UA"/>
              </w:rPr>
              <w:t xml:space="preserve">ТОВ «ЛК </w:t>
            </w:r>
            <w:r w:rsidR="00BF67E4">
              <w:rPr>
                <w:rFonts w:ascii="Times New Roman" w:eastAsia="Times New Roman" w:hAnsi="Times New Roman" w:cs="Times New Roman"/>
                <w:b/>
                <w:sz w:val="28"/>
                <w:szCs w:val="28"/>
                <w:lang w:val="uk-UA" w:eastAsia="ru-UA"/>
              </w:rPr>
              <w:t>ЮКРЕЙН ГРУП</w:t>
            </w:r>
            <w:r w:rsidR="00AD204A" w:rsidRPr="00AD204A">
              <w:rPr>
                <w:rFonts w:ascii="Times New Roman" w:eastAsia="Times New Roman" w:hAnsi="Times New Roman" w:cs="Times New Roman"/>
                <w:b/>
                <w:sz w:val="28"/>
                <w:szCs w:val="28"/>
                <w:lang w:val="uk-UA" w:eastAsia="ru-UA"/>
              </w:rPr>
              <w:t>»)</w:t>
            </w:r>
            <w:r w:rsidR="00A50900" w:rsidRPr="00A50900">
              <w:rPr>
                <w:rFonts w:ascii="Times New Roman" w:eastAsia="Times New Roman" w:hAnsi="Times New Roman" w:cs="Times New Roman"/>
                <w:bCs/>
                <w:sz w:val="28"/>
                <w:szCs w:val="28"/>
                <w:lang w:val="uk-UA" w:eastAsia="ru-UA"/>
              </w:rPr>
              <w:t>………………………………</w:t>
            </w:r>
            <w:r w:rsidR="00A50900">
              <w:rPr>
                <w:rFonts w:ascii="Times New Roman" w:eastAsia="Times New Roman" w:hAnsi="Times New Roman" w:cs="Times New Roman"/>
                <w:bCs/>
                <w:sz w:val="28"/>
                <w:szCs w:val="28"/>
                <w:lang w:val="uk-UA" w:eastAsia="ru-UA"/>
              </w:rPr>
              <w:t>.</w:t>
            </w:r>
          </w:p>
        </w:tc>
        <w:tc>
          <w:tcPr>
            <w:tcW w:w="496" w:type="dxa"/>
          </w:tcPr>
          <w:p w14:paraId="55C798A3" w14:textId="77777777" w:rsidR="001E71A3" w:rsidRPr="000A2102" w:rsidRDefault="001E71A3" w:rsidP="001E71A3">
            <w:pPr>
              <w:jc w:val="center"/>
              <w:rPr>
                <w:rFonts w:ascii="Times New Roman" w:eastAsia="Times New Roman" w:hAnsi="Times New Roman" w:cs="Times New Roman"/>
                <w:bCs/>
                <w:sz w:val="28"/>
                <w:szCs w:val="28"/>
                <w:lang w:val="ru-UA" w:eastAsia="ru-RU"/>
              </w:rPr>
            </w:pPr>
          </w:p>
          <w:p w14:paraId="653786F5" w14:textId="77777777" w:rsidR="001E71A3" w:rsidRPr="000A2102" w:rsidRDefault="001E71A3" w:rsidP="001E71A3">
            <w:pPr>
              <w:jc w:val="center"/>
              <w:rPr>
                <w:rFonts w:ascii="Times New Roman" w:eastAsia="Times New Roman" w:hAnsi="Times New Roman" w:cs="Times New Roman"/>
                <w:bCs/>
                <w:sz w:val="28"/>
                <w:szCs w:val="28"/>
                <w:lang w:val="ru-UA" w:eastAsia="ru-RU"/>
              </w:rPr>
            </w:pPr>
          </w:p>
          <w:p w14:paraId="1E415027" w14:textId="10134ECB" w:rsidR="001E71A3" w:rsidRPr="00BE0FE4" w:rsidRDefault="001E71A3" w:rsidP="001E71A3">
            <w:pPr>
              <w:jc w:val="center"/>
              <w:rPr>
                <w:rFonts w:ascii="Times New Roman" w:eastAsia="Times New Roman" w:hAnsi="Times New Roman" w:cs="Times New Roman"/>
                <w:bCs/>
                <w:sz w:val="28"/>
                <w:szCs w:val="28"/>
                <w:lang w:val="uk-UA" w:eastAsia="ru-RU"/>
              </w:rPr>
            </w:pPr>
            <w:r w:rsidRPr="00AD204A">
              <w:rPr>
                <w:rFonts w:ascii="Times New Roman" w:eastAsia="Times New Roman" w:hAnsi="Times New Roman" w:cs="Times New Roman"/>
                <w:bCs/>
                <w:sz w:val="28"/>
                <w:szCs w:val="28"/>
                <w:lang w:val="en-US" w:eastAsia="ru-RU"/>
              </w:rPr>
              <w:t>5</w:t>
            </w:r>
            <w:r w:rsidR="00BE0FE4">
              <w:rPr>
                <w:rFonts w:ascii="Times New Roman" w:eastAsia="Times New Roman" w:hAnsi="Times New Roman" w:cs="Times New Roman"/>
                <w:bCs/>
                <w:sz w:val="28"/>
                <w:szCs w:val="28"/>
                <w:lang w:val="uk-UA" w:eastAsia="ru-RU"/>
              </w:rPr>
              <w:t>3</w:t>
            </w:r>
          </w:p>
        </w:tc>
      </w:tr>
      <w:tr w:rsidR="001E71A3" w:rsidRPr="001E71A3" w14:paraId="2D00225D" w14:textId="77777777" w:rsidTr="00A50900">
        <w:tc>
          <w:tcPr>
            <w:tcW w:w="9472" w:type="dxa"/>
          </w:tcPr>
          <w:p w14:paraId="5F25E936" w14:textId="1F922626" w:rsidR="001E71A3" w:rsidRPr="00AD204A" w:rsidRDefault="00AD204A" w:rsidP="00AD204A">
            <w:pPr>
              <w:ind w:left="740" w:hanging="31"/>
              <w:jc w:val="both"/>
              <w:rPr>
                <w:rFonts w:ascii="Times New Roman" w:hAnsi="Times New Roman" w:cs="Times New Roman"/>
                <w:color w:val="000000"/>
                <w:sz w:val="24"/>
                <w:szCs w:val="24"/>
                <w:lang w:val="uk-UA"/>
              </w:rPr>
            </w:pPr>
            <w:r w:rsidRPr="00AD204A">
              <w:rPr>
                <w:rFonts w:ascii="Times New Roman" w:eastAsia="Times New Roman" w:hAnsi="Times New Roman" w:cs="Times New Roman"/>
                <w:sz w:val="28"/>
                <w:szCs w:val="28"/>
                <w:lang w:val="uk-UA" w:eastAsia="ru-UA"/>
              </w:rPr>
              <w:t>3.</w:t>
            </w:r>
            <w:r w:rsidRPr="00AD204A">
              <w:rPr>
                <w:rFonts w:ascii="Times New Roman" w:hAnsi="Times New Roman" w:cs="Times New Roman"/>
                <w:sz w:val="28"/>
                <w:szCs w:val="28"/>
                <w:lang w:val="uk-UA" w:eastAsia="ru-UA"/>
              </w:rPr>
              <w:t>1</w:t>
            </w:r>
            <w:r w:rsidRPr="00C459EB">
              <w:rPr>
                <w:sz w:val="28"/>
                <w:szCs w:val="28"/>
                <w:lang w:val="uk-UA" w:eastAsia="ru-UA"/>
              </w:rPr>
              <w:t>.</w:t>
            </w:r>
            <w:r w:rsidRPr="00C459EB">
              <w:rPr>
                <w:rFonts w:ascii="Times New Roman" w:eastAsia="Times New Roman" w:hAnsi="Times New Roman" w:cs="Times New Roman"/>
                <w:sz w:val="28"/>
                <w:szCs w:val="28"/>
                <w:lang w:val="uk-UA" w:eastAsia="ru-UA"/>
              </w:rPr>
              <w:t xml:space="preserve">  </w:t>
            </w:r>
            <w:r w:rsidR="00A50900">
              <w:rPr>
                <w:rFonts w:ascii="Times New Roman" w:eastAsia="Times New Roman" w:hAnsi="Times New Roman" w:cs="Times New Roman"/>
                <w:sz w:val="28"/>
                <w:szCs w:val="28"/>
                <w:lang w:val="uk-UA" w:eastAsia="ru-UA"/>
              </w:rPr>
              <w:t xml:space="preserve"> </w:t>
            </w:r>
            <w:r w:rsidR="00A50900" w:rsidRPr="00A50900">
              <w:rPr>
                <w:rFonts w:ascii="Times New Roman" w:eastAsia="Times New Roman" w:hAnsi="Times New Roman" w:cs="Times New Roman"/>
                <w:sz w:val="28"/>
                <w:szCs w:val="28"/>
                <w:lang w:val="uk-UA" w:eastAsia="ru-UA"/>
              </w:rPr>
              <w:t xml:space="preserve">Обґрунтування доцільності </w:t>
            </w:r>
            <w:r w:rsidR="001D01DF">
              <w:rPr>
                <w:rFonts w:ascii="Times New Roman" w:eastAsia="Times New Roman" w:hAnsi="Times New Roman" w:cs="Times New Roman"/>
                <w:sz w:val="28"/>
                <w:szCs w:val="28"/>
                <w:lang w:val="uk-UA" w:eastAsia="ru-UA"/>
              </w:rPr>
              <w:t xml:space="preserve">розробки </w:t>
            </w:r>
            <w:r w:rsidR="00A50900" w:rsidRPr="00A50900">
              <w:rPr>
                <w:rFonts w:ascii="Times New Roman" w:eastAsia="Times New Roman" w:hAnsi="Times New Roman" w:cs="Times New Roman"/>
                <w:sz w:val="28"/>
                <w:szCs w:val="28"/>
                <w:lang w:val="uk-UA" w:eastAsia="ru-UA"/>
              </w:rPr>
              <w:t xml:space="preserve">бізнес-плану щодо оновлення парку </w:t>
            </w:r>
            <w:r w:rsidR="00A50900" w:rsidRPr="00A50900">
              <w:rPr>
                <w:rFonts w:ascii="Times New Roman" w:hAnsi="Times New Roman" w:cs="Times New Roman"/>
                <w:sz w:val="28"/>
                <w:szCs w:val="28"/>
                <w:lang w:val="uk-UA"/>
              </w:rPr>
              <w:t>обладнання та машин</w:t>
            </w:r>
            <w:r w:rsidR="00A50900">
              <w:rPr>
                <w:rFonts w:ascii="Times New Roman" w:hAnsi="Times New Roman" w:cs="Times New Roman"/>
                <w:sz w:val="28"/>
                <w:szCs w:val="28"/>
                <w:lang w:val="uk-UA"/>
              </w:rPr>
              <w:t>……………………………………………</w:t>
            </w:r>
            <w:r w:rsidR="001D01DF">
              <w:rPr>
                <w:rFonts w:ascii="Times New Roman" w:hAnsi="Times New Roman" w:cs="Times New Roman"/>
                <w:sz w:val="28"/>
                <w:szCs w:val="28"/>
                <w:lang w:val="uk-UA"/>
              </w:rPr>
              <w:t>…..</w:t>
            </w:r>
          </w:p>
        </w:tc>
        <w:tc>
          <w:tcPr>
            <w:tcW w:w="496" w:type="dxa"/>
          </w:tcPr>
          <w:p w14:paraId="4C7094A8" w14:textId="77777777" w:rsidR="001E71A3" w:rsidRPr="00AD204A" w:rsidRDefault="001E71A3" w:rsidP="001E71A3">
            <w:pPr>
              <w:jc w:val="center"/>
              <w:rPr>
                <w:rFonts w:ascii="Times New Roman" w:eastAsia="Times New Roman" w:hAnsi="Times New Roman" w:cs="Times New Roman"/>
                <w:bCs/>
                <w:sz w:val="28"/>
                <w:szCs w:val="28"/>
                <w:lang w:val="ru-UA" w:eastAsia="ru-RU"/>
              </w:rPr>
            </w:pPr>
          </w:p>
          <w:p w14:paraId="1603DB48" w14:textId="72CFD519" w:rsidR="001E71A3" w:rsidRPr="00BE0FE4" w:rsidRDefault="001E71A3" w:rsidP="001E71A3">
            <w:pPr>
              <w:jc w:val="center"/>
              <w:rPr>
                <w:rFonts w:ascii="Times New Roman" w:eastAsia="Times New Roman" w:hAnsi="Times New Roman" w:cs="Times New Roman"/>
                <w:bCs/>
                <w:sz w:val="28"/>
                <w:szCs w:val="28"/>
                <w:lang w:val="uk-UA" w:eastAsia="ru-RU"/>
              </w:rPr>
            </w:pPr>
            <w:r w:rsidRPr="00AD204A">
              <w:rPr>
                <w:rFonts w:ascii="Times New Roman" w:eastAsia="Times New Roman" w:hAnsi="Times New Roman" w:cs="Times New Roman"/>
                <w:bCs/>
                <w:sz w:val="28"/>
                <w:szCs w:val="28"/>
                <w:lang w:val="en-US" w:eastAsia="ru-RU"/>
              </w:rPr>
              <w:t>5</w:t>
            </w:r>
            <w:r w:rsidR="00BE0FE4">
              <w:rPr>
                <w:rFonts w:ascii="Times New Roman" w:eastAsia="Times New Roman" w:hAnsi="Times New Roman" w:cs="Times New Roman"/>
                <w:bCs/>
                <w:sz w:val="28"/>
                <w:szCs w:val="28"/>
                <w:lang w:val="uk-UA" w:eastAsia="ru-RU"/>
              </w:rPr>
              <w:t>3</w:t>
            </w:r>
          </w:p>
        </w:tc>
      </w:tr>
      <w:tr w:rsidR="001E71A3" w:rsidRPr="001E71A3" w14:paraId="79EAA5D5" w14:textId="77777777" w:rsidTr="00A50900">
        <w:tc>
          <w:tcPr>
            <w:tcW w:w="9472" w:type="dxa"/>
          </w:tcPr>
          <w:p w14:paraId="79330F04" w14:textId="4DB5A350" w:rsidR="001E71A3" w:rsidRPr="00AD204A" w:rsidRDefault="001E71A3" w:rsidP="00AD204A">
            <w:pPr>
              <w:ind w:left="740"/>
              <w:jc w:val="both"/>
              <w:rPr>
                <w:rFonts w:ascii="Times New Roman" w:hAnsi="Times New Roman" w:cs="Times New Roman"/>
                <w:color w:val="000000"/>
                <w:sz w:val="24"/>
                <w:szCs w:val="24"/>
                <w:lang w:val="uk-UA"/>
              </w:rPr>
            </w:pPr>
            <w:r w:rsidRPr="001E71A3">
              <w:rPr>
                <w:rFonts w:ascii="Times New Roman" w:eastAsia="Times New Roman" w:hAnsi="Times New Roman" w:cs="Times New Roman"/>
                <w:bCs/>
                <w:sz w:val="28"/>
                <w:szCs w:val="28"/>
                <w:lang w:val="uk-UA" w:eastAsia="ru-RU"/>
              </w:rPr>
              <w:t>3.2</w:t>
            </w:r>
            <w:r w:rsidR="00AD204A">
              <w:rPr>
                <w:rFonts w:ascii="Times New Roman" w:eastAsia="Times New Roman" w:hAnsi="Times New Roman" w:cs="Times New Roman"/>
                <w:bCs/>
                <w:sz w:val="28"/>
                <w:szCs w:val="28"/>
                <w:lang w:val="uk-UA" w:eastAsia="ru-RU"/>
              </w:rPr>
              <w:t xml:space="preserve">. </w:t>
            </w:r>
            <w:r w:rsidR="00A50900">
              <w:rPr>
                <w:rFonts w:ascii="Times New Roman" w:eastAsia="Times New Roman" w:hAnsi="Times New Roman" w:cs="Times New Roman"/>
                <w:sz w:val="28"/>
                <w:szCs w:val="28"/>
                <w:lang w:val="uk-UA" w:eastAsia="ru-UA"/>
              </w:rPr>
              <w:t>Оцінка ефективності бізнес плану……………………………………..</w:t>
            </w:r>
          </w:p>
        </w:tc>
        <w:tc>
          <w:tcPr>
            <w:tcW w:w="496" w:type="dxa"/>
          </w:tcPr>
          <w:p w14:paraId="7F04E5A3" w14:textId="3D93A524" w:rsidR="001E71A3" w:rsidRPr="00AD204A" w:rsidRDefault="00BE0FE4" w:rsidP="00A50900">
            <w:pP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59</w:t>
            </w:r>
          </w:p>
        </w:tc>
      </w:tr>
      <w:tr w:rsidR="001E71A3" w:rsidRPr="001E71A3" w14:paraId="3CC9A36B" w14:textId="77777777" w:rsidTr="00A50900">
        <w:tc>
          <w:tcPr>
            <w:tcW w:w="9472" w:type="dxa"/>
          </w:tcPr>
          <w:p w14:paraId="39E8D3E4" w14:textId="797E8011" w:rsidR="001E71A3" w:rsidRPr="006050A3" w:rsidRDefault="001E71A3" w:rsidP="001E71A3">
            <w:pPr>
              <w:tabs>
                <w:tab w:val="left" w:pos="426"/>
              </w:tabs>
              <w:jc w:val="both"/>
              <w:rPr>
                <w:rFonts w:ascii="Times New Roman" w:eastAsia="Times New Roman" w:hAnsi="Times New Roman" w:cs="Times New Roman"/>
                <w:bCs/>
                <w:sz w:val="28"/>
                <w:szCs w:val="28"/>
                <w:lang w:val="uk-UA" w:eastAsia="ru-RU"/>
              </w:rPr>
            </w:pPr>
            <w:r w:rsidRPr="006050A3">
              <w:rPr>
                <w:rFonts w:ascii="Times New Roman" w:eastAsia="Times New Roman" w:hAnsi="Times New Roman" w:cs="Times New Roman"/>
                <w:b/>
                <w:sz w:val="28"/>
                <w:szCs w:val="28"/>
                <w:lang w:val="uk-UA" w:eastAsia="ru-RU"/>
              </w:rPr>
              <w:t>ВИСНОВК</w:t>
            </w:r>
            <w:r w:rsidR="006050A3">
              <w:rPr>
                <w:rFonts w:ascii="Times New Roman" w:eastAsia="Times New Roman" w:hAnsi="Times New Roman" w:cs="Times New Roman"/>
                <w:b/>
                <w:sz w:val="28"/>
                <w:szCs w:val="28"/>
                <w:lang w:val="uk-UA" w:eastAsia="ru-RU"/>
              </w:rPr>
              <w:t>И</w:t>
            </w:r>
            <w:r w:rsidR="006050A3">
              <w:rPr>
                <w:rFonts w:ascii="Times New Roman" w:eastAsia="Times New Roman" w:hAnsi="Times New Roman" w:cs="Times New Roman"/>
                <w:bCs/>
                <w:sz w:val="28"/>
                <w:szCs w:val="28"/>
                <w:lang w:val="uk-UA" w:eastAsia="ru-RU"/>
              </w:rPr>
              <w:t>……………………………………………………………………….</w:t>
            </w:r>
          </w:p>
        </w:tc>
        <w:tc>
          <w:tcPr>
            <w:tcW w:w="496" w:type="dxa"/>
          </w:tcPr>
          <w:p w14:paraId="3415A0E1" w14:textId="19DF0643" w:rsidR="001E71A3" w:rsidRPr="00BE0FE4" w:rsidRDefault="001E71A3" w:rsidP="001E71A3">
            <w:pPr>
              <w:jc w:val="center"/>
              <w:rPr>
                <w:rFonts w:ascii="Times New Roman" w:eastAsia="Times New Roman" w:hAnsi="Times New Roman" w:cs="Times New Roman"/>
                <w:bCs/>
                <w:sz w:val="28"/>
                <w:szCs w:val="28"/>
                <w:lang w:val="uk-UA" w:eastAsia="ru-RU"/>
              </w:rPr>
            </w:pPr>
            <w:r w:rsidRPr="00AD204A">
              <w:rPr>
                <w:rFonts w:ascii="Times New Roman" w:eastAsia="Times New Roman" w:hAnsi="Times New Roman" w:cs="Times New Roman"/>
                <w:bCs/>
                <w:sz w:val="28"/>
                <w:szCs w:val="28"/>
                <w:lang w:val="en-US" w:eastAsia="ru-RU"/>
              </w:rPr>
              <w:t>6</w:t>
            </w:r>
            <w:r w:rsidR="00BE0FE4">
              <w:rPr>
                <w:rFonts w:ascii="Times New Roman" w:eastAsia="Times New Roman" w:hAnsi="Times New Roman" w:cs="Times New Roman"/>
                <w:bCs/>
                <w:sz w:val="28"/>
                <w:szCs w:val="28"/>
                <w:lang w:val="uk-UA" w:eastAsia="ru-RU"/>
              </w:rPr>
              <w:t>3</w:t>
            </w:r>
          </w:p>
        </w:tc>
      </w:tr>
      <w:tr w:rsidR="001E71A3" w:rsidRPr="001E71A3" w14:paraId="767E1D2A" w14:textId="77777777" w:rsidTr="00A50900">
        <w:tc>
          <w:tcPr>
            <w:tcW w:w="9472" w:type="dxa"/>
          </w:tcPr>
          <w:p w14:paraId="1E8F04E2" w14:textId="0503F35B" w:rsidR="001E71A3" w:rsidRPr="006050A3" w:rsidRDefault="001E71A3" w:rsidP="001E71A3">
            <w:pPr>
              <w:tabs>
                <w:tab w:val="left" w:pos="426"/>
              </w:tabs>
              <w:jc w:val="both"/>
              <w:rPr>
                <w:rFonts w:ascii="Times New Roman" w:eastAsia="Times New Roman" w:hAnsi="Times New Roman" w:cs="Times New Roman"/>
                <w:bCs/>
                <w:sz w:val="28"/>
                <w:szCs w:val="28"/>
                <w:lang w:val="uk-UA" w:eastAsia="ru-RU"/>
              </w:rPr>
            </w:pPr>
            <w:r w:rsidRPr="006050A3">
              <w:rPr>
                <w:rFonts w:ascii="Times New Roman" w:eastAsia="Times New Roman" w:hAnsi="Times New Roman" w:cs="Times New Roman"/>
                <w:b/>
                <w:sz w:val="28"/>
                <w:szCs w:val="28"/>
                <w:lang w:val="uk-UA" w:eastAsia="ru-RU"/>
              </w:rPr>
              <w:t>СПИСОК ВИКОРИСТАНИХ ДЖЕРЕЛ</w:t>
            </w:r>
            <w:r w:rsidR="006050A3">
              <w:rPr>
                <w:rFonts w:ascii="Times New Roman" w:eastAsia="Times New Roman" w:hAnsi="Times New Roman" w:cs="Times New Roman"/>
                <w:bCs/>
                <w:sz w:val="28"/>
                <w:szCs w:val="28"/>
                <w:lang w:val="uk-UA" w:eastAsia="ru-RU"/>
              </w:rPr>
              <w:t>………………………………………</w:t>
            </w:r>
          </w:p>
        </w:tc>
        <w:tc>
          <w:tcPr>
            <w:tcW w:w="496" w:type="dxa"/>
          </w:tcPr>
          <w:p w14:paraId="6FBB10BD" w14:textId="46C1032C" w:rsidR="001E71A3" w:rsidRPr="00BE0FE4" w:rsidRDefault="001E71A3" w:rsidP="001E71A3">
            <w:pPr>
              <w:jc w:val="center"/>
              <w:rPr>
                <w:rFonts w:ascii="Times New Roman" w:eastAsia="Times New Roman" w:hAnsi="Times New Roman" w:cs="Times New Roman"/>
                <w:bCs/>
                <w:sz w:val="28"/>
                <w:szCs w:val="28"/>
                <w:lang w:val="uk-UA" w:eastAsia="ru-RU"/>
              </w:rPr>
            </w:pPr>
            <w:r w:rsidRPr="00AD204A">
              <w:rPr>
                <w:rFonts w:ascii="Times New Roman" w:eastAsia="Times New Roman" w:hAnsi="Times New Roman" w:cs="Times New Roman"/>
                <w:bCs/>
                <w:sz w:val="28"/>
                <w:szCs w:val="28"/>
                <w:lang w:val="en-US" w:eastAsia="ru-RU"/>
              </w:rPr>
              <w:t>6</w:t>
            </w:r>
            <w:r w:rsidR="00BE0FE4">
              <w:rPr>
                <w:rFonts w:ascii="Times New Roman" w:eastAsia="Times New Roman" w:hAnsi="Times New Roman" w:cs="Times New Roman"/>
                <w:bCs/>
                <w:sz w:val="28"/>
                <w:szCs w:val="28"/>
                <w:lang w:val="uk-UA" w:eastAsia="ru-RU"/>
              </w:rPr>
              <w:t>6</w:t>
            </w:r>
          </w:p>
        </w:tc>
      </w:tr>
      <w:tr w:rsidR="001E71A3" w:rsidRPr="001E71A3" w14:paraId="3DA90C45" w14:textId="77777777" w:rsidTr="00A50900">
        <w:tc>
          <w:tcPr>
            <w:tcW w:w="9472" w:type="dxa"/>
          </w:tcPr>
          <w:p w14:paraId="5F31D3DC" w14:textId="0BB0C3DA" w:rsidR="001E71A3" w:rsidRPr="001E71A3" w:rsidRDefault="001E71A3" w:rsidP="001E71A3">
            <w:pPr>
              <w:tabs>
                <w:tab w:val="left" w:pos="426"/>
              </w:tabs>
              <w:jc w:val="both"/>
              <w:rPr>
                <w:rFonts w:ascii="Times New Roman" w:eastAsia="Times New Roman" w:hAnsi="Times New Roman" w:cs="Times New Roman"/>
                <w:bCs/>
                <w:sz w:val="28"/>
                <w:szCs w:val="28"/>
                <w:lang w:val="uk-UA" w:eastAsia="ru-RU"/>
              </w:rPr>
            </w:pPr>
            <w:r w:rsidRPr="006050A3">
              <w:rPr>
                <w:rFonts w:ascii="Times New Roman" w:eastAsia="Times New Roman" w:hAnsi="Times New Roman" w:cs="Times New Roman"/>
                <w:b/>
                <w:sz w:val="28"/>
                <w:szCs w:val="28"/>
                <w:lang w:val="uk-UA" w:eastAsia="ru-RU"/>
              </w:rPr>
              <w:t>ДОДАТКИ</w:t>
            </w:r>
            <w:r w:rsidRPr="001E71A3">
              <w:rPr>
                <w:rFonts w:ascii="Times New Roman" w:eastAsia="Times New Roman" w:hAnsi="Times New Roman" w:cs="Times New Roman"/>
                <w:bCs/>
                <w:sz w:val="28"/>
                <w:szCs w:val="28"/>
                <w:lang w:val="uk-UA" w:eastAsia="ru-RU"/>
              </w:rPr>
              <w:t xml:space="preserve"> ………………………………………………………………………</w:t>
            </w:r>
            <w:r w:rsidR="006050A3">
              <w:rPr>
                <w:rFonts w:ascii="Times New Roman" w:eastAsia="Times New Roman" w:hAnsi="Times New Roman" w:cs="Times New Roman"/>
                <w:bCs/>
                <w:sz w:val="28"/>
                <w:szCs w:val="28"/>
                <w:lang w:val="uk-UA" w:eastAsia="ru-RU"/>
              </w:rPr>
              <w:t>...</w:t>
            </w:r>
          </w:p>
        </w:tc>
        <w:tc>
          <w:tcPr>
            <w:tcW w:w="496" w:type="dxa"/>
          </w:tcPr>
          <w:p w14:paraId="159985A7" w14:textId="1D1B3FF5" w:rsidR="001E71A3" w:rsidRPr="00AD204A" w:rsidRDefault="001E71A3" w:rsidP="001E71A3">
            <w:pPr>
              <w:jc w:val="center"/>
              <w:rPr>
                <w:rFonts w:ascii="Times New Roman" w:eastAsia="Times New Roman" w:hAnsi="Times New Roman" w:cs="Times New Roman"/>
                <w:bCs/>
                <w:sz w:val="28"/>
                <w:szCs w:val="28"/>
                <w:lang w:val="uk-UA" w:eastAsia="ru-RU"/>
              </w:rPr>
            </w:pPr>
            <w:r w:rsidRPr="00AD204A">
              <w:rPr>
                <w:rFonts w:ascii="Times New Roman" w:eastAsia="Times New Roman" w:hAnsi="Times New Roman" w:cs="Times New Roman"/>
                <w:bCs/>
                <w:sz w:val="28"/>
                <w:szCs w:val="28"/>
                <w:lang w:val="uk-UA" w:eastAsia="ru-RU"/>
              </w:rPr>
              <w:t>7</w:t>
            </w:r>
            <w:r w:rsidR="00BE0FE4">
              <w:rPr>
                <w:rFonts w:ascii="Times New Roman" w:eastAsia="Times New Roman" w:hAnsi="Times New Roman" w:cs="Times New Roman"/>
                <w:bCs/>
                <w:sz w:val="28"/>
                <w:szCs w:val="28"/>
                <w:lang w:val="uk-UA" w:eastAsia="ru-RU"/>
              </w:rPr>
              <w:t>1</w:t>
            </w:r>
          </w:p>
        </w:tc>
      </w:tr>
      <w:bookmarkEnd w:id="12"/>
    </w:tbl>
    <w:p w14:paraId="19487A2D" w14:textId="77777777" w:rsidR="001E71A3" w:rsidRPr="001E71A3" w:rsidRDefault="001E71A3" w:rsidP="001E71A3">
      <w:pPr>
        <w:spacing w:after="0" w:line="240" w:lineRule="auto"/>
        <w:jc w:val="center"/>
        <w:rPr>
          <w:rFonts w:ascii="Times New Roman" w:eastAsia="Times New Roman" w:hAnsi="Times New Roman" w:cs="Times New Roman"/>
          <w:b/>
          <w:sz w:val="28"/>
          <w:szCs w:val="28"/>
          <w:lang w:val="uk-UA" w:eastAsia="ru-RU"/>
        </w:rPr>
      </w:pPr>
    </w:p>
    <w:p w14:paraId="0C83D24A" w14:textId="77777777" w:rsidR="001E71A3" w:rsidRPr="001E71A3" w:rsidRDefault="001E71A3" w:rsidP="001E71A3">
      <w:pPr>
        <w:spacing w:after="0" w:line="240" w:lineRule="auto"/>
        <w:rPr>
          <w:rFonts w:ascii="Times New Roman" w:eastAsia="Times New Roman" w:hAnsi="Times New Roman" w:cs="Times New Roman"/>
          <w:sz w:val="24"/>
          <w:szCs w:val="24"/>
          <w:lang w:val="uk-UA" w:eastAsia="ru-RU"/>
        </w:rPr>
      </w:pPr>
    </w:p>
    <w:p w14:paraId="38270E5D" w14:textId="77777777" w:rsidR="001E71A3" w:rsidRPr="001E71A3" w:rsidRDefault="001E71A3" w:rsidP="001E71A3">
      <w:pPr>
        <w:spacing w:after="0" w:line="240" w:lineRule="auto"/>
        <w:rPr>
          <w:rFonts w:ascii="Times New Roman" w:eastAsia="Times New Roman" w:hAnsi="Times New Roman" w:cs="Times New Roman"/>
          <w:sz w:val="24"/>
          <w:szCs w:val="24"/>
          <w:lang w:val="uk-UA" w:eastAsia="ru-RU"/>
        </w:rPr>
      </w:pPr>
    </w:p>
    <w:p w14:paraId="4D5EE970" w14:textId="77777777" w:rsidR="001E71A3" w:rsidRPr="001E71A3" w:rsidRDefault="001E71A3" w:rsidP="001E71A3">
      <w:pPr>
        <w:spacing w:after="0" w:line="240" w:lineRule="auto"/>
        <w:rPr>
          <w:rFonts w:ascii="Times New Roman" w:eastAsia="Times New Roman" w:hAnsi="Times New Roman" w:cs="Times New Roman"/>
          <w:sz w:val="24"/>
          <w:szCs w:val="24"/>
          <w:lang w:val="uk-UA" w:eastAsia="ru-RU"/>
        </w:rPr>
      </w:pPr>
    </w:p>
    <w:p w14:paraId="4D2E5DDB" w14:textId="77777777" w:rsidR="001E71A3" w:rsidRPr="001E71A3" w:rsidRDefault="001E71A3" w:rsidP="001E71A3">
      <w:pPr>
        <w:spacing w:after="0" w:line="240" w:lineRule="auto"/>
        <w:rPr>
          <w:rFonts w:ascii="Times New Roman" w:eastAsia="Times New Roman" w:hAnsi="Times New Roman" w:cs="Times New Roman"/>
          <w:sz w:val="24"/>
          <w:szCs w:val="24"/>
          <w:lang w:val="uk-UA" w:eastAsia="ru-RU"/>
        </w:rPr>
      </w:pPr>
    </w:p>
    <w:p w14:paraId="06D3712E" w14:textId="77777777" w:rsidR="001E71A3" w:rsidRPr="001E71A3" w:rsidRDefault="001E71A3" w:rsidP="001E71A3">
      <w:pPr>
        <w:spacing w:after="0" w:line="240" w:lineRule="auto"/>
        <w:rPr>
          <w:rFonts w:ascii="Times New Roman" w:eastAsia="Times New Roman" w:hAnsi="Times New Roman" w:cs="Times New Roman"/>
          <w:sz w:val="24"/>
          <w:szCs w:val="24"/>
          <w:lang w:val="uk-UA" w:eastAsia="ru-RU"/>
        </w:rPr>
      </w:pPr>
    </w:p>
    <w:p w14:paraId="78A9A449" w14:textId="3325F9B7" w:rsidR="001E71A3" w:rsidRDefault="001E71A3" w:rsidP="001E71A3">
      <w:pPr>
        <w:spacing w:after="0" w:line="240" w:lineRule="auto"/>
        <w:rPr>
          <w:rFonts w:ascii="Times New Roman" w:eastAsia="Times New Roman" w:hAnsi="Times New Roman" w:cs="Times New Roman"/>
          <w:sz w:val="24"/>
          <w:szCs w:val="24"/>
          <w:lang w:val="uk-UA" w:eastAsia="ru-RU"/>
        </w:rPr>
      </w:pPr>
    </w:p>
    <w:p w14:paraId="52E9BB05" w14:textId="6BB88AFA" w:rsidR="006050A3" w:rsidRDefault="006050A3" w:rsidP="001E71A3">
      <w:pPr>
        <w:spacing w:after="0" w:line="240" w:lineRule="auto"/>
        <w:rPr>
          <w:rFonts w:ascii="Times New Roman" w:eastAsia="Times New Roman" w:hAnsi="Times New Roman" w:cs="Times New Roman"/>
          <w:sz w:val="24"/>
          <w:szCs w:val="24"/>
          <w:lang w:val="uk-UA" w:eastAsia="ru-RU"/>
        </w:rPr>
      </w:pPr>
    </w:p>
    <w:p w14:paraId="21B882B2" w14:textId="3E7AB377" w:rsidR="006050A3" w:rsidRDefault="006050A3" w:rsidP="001E71A3">
      <w:pPr>
        <w:spacing w:after="0" w:line="240" w:lineRule="auto"/>
        <w:rPr>
          <w:rFonts w:ascii="Times New Roman" w:eastAsia="Times New Roman" w:hAnsi="Times New Roman" w:cs="Times New Roman"/>
          <w:sz w:val="24"/>
          <w:szCs w:val="24"/>
          <w:lang w:val="uk-UA" w:eastAsia="ru-RU"/>
        </w:rPr>
      </w:pPr>
    </w:p>
    <w:p w14:paraId="0443BD0B" w14:textId="35B7F62F" w:rsidR="006050A3" w:rsidRDefault="006050A3" w:rsidP="001E71A3">
      <w:pPr>
        <w:spacing w:after="0" w:line="240" w:lineRule="auto"/>
        <w:rPr>
          <w:rFonts w:ascii="Times New Roman" w:eastAsia="Times New Roman" w:hAnsi="Times New Roman" w:cs="Times New Roman"/>
          <w:sz w:val="24"/>
          <w:szCs w:val="24"/>
          <w:lang w:val="uk-UA" w:eastAsia="ru-RU"/>
        </w:rPr>
      </w:pPr>
    </w:p>
    <w:p w14:paraId="6D6C42D6" w14:textId="6D4CFCCE" w:rsidR="006050A3" w:rsidRDefault="006050A3" w:rsidP="001E71A3">
      <w:pPr>
        <w:spacing w:after="0" w:line="240" w:lineRule="auto"/>
        <w:rPr>
          <w:rFonts w:ascii="Times New Roman" w:eastAsia="Times New Roman" w:hAnsi="Times New Roman" w:cs="Times New Roman"/>
          <w:sz w:val="24"/>
          <w:szCs w:val="24"/>
          <w:lang w:val="uk-UA" w:eastAsia="ru-RU"/>
        </w:rPr>
      </w:pPr>
    </w:p>
    <w:p w14:paraId="3D8B6EC9" w14:textId="2925E9EA" w:rsidR="006050A3" w:rsidRDefault="006050A3" w:rsidP="001E71A3">
      <w:pPr>
        <w:spacing w:after="0" w:line="240" w:lineRule="auto"/>
        <w:rPr>
          <w:rFonts w:ascii="Times New Roman" w:eastAsia="Times New Roman" w:hAnsi="Times New Roman" w:cs="Times New Roman"/>
          <w:sz w:val="24"/>
          <w:szCs w:val="24"/>
          <w:lang w:val="uk-UA" w:eastAsia="ru-RU"/>
        </w:rPr>
      </w:pPr>
    </w:p>
    <w:p w14:paraId="2E8B8821" w14:textId="39F236D3" w:rsidR="006050A3" w:rsidRDefault="006050A3" w:rsidP="001E71A3">
      <w:pPr>
        <w:spacing w:after="0" w:line="240" w:lineRule="auto"/>
        <w:rPr>
          <w:rFonts w:ascii="Times New Roman" w:eastAsia="Times New Roman" w:hAnsi="Times New Roman" w:cs="Times New Roman"/>
          <w:sz w:val="24"/>
          <w:szCs w:val="24"/>
          <w:lang w:val="uk-UA" w:eastAsia="ru-RU"/>
        </w:rPr>
      </w:pPr>
    </w:p>
    <w:p w14:paraId="1C2E1884" w14:textId="2F6F4DF4" w:rsidR="006050A3" w:rsidRDefault="006050A3" w:rsidP="001E71A3">
      <w:pPr>
        <w:spacing w:after="0" w:line="240" w:lineRule="auto"/>
        <w:rPr>
          <w:rFonts w:ascii="Times New Roman" w:eastAsia="Times New Roman" w:hAnsi="Times New Roman" w:cs="Times New Roman"/>
          <w:sz w:val="24"/>
          <w:szCs w:val="24"/>
          <w:lang w:val="uk-UA" w:eastAsia="ru-RU"/>
        </w:rPr>
      </w:pPr>
    </w:p>
    <w:p w14:paraId="5C0E66DA" w14:textId="2F8C9189" w:rsidR="006050A3" w:rsidRDefault="006050A3" w:rsidP="001E71A3">
      <w:pPr>
        <w:spacing w:after="0" w:line="240" w:lineRule="auto"/>
        <w:rPr>
          <w:rFonts w:ascii="Times New Roman" w:eastAsia="Times New Roman" w:hAnsi="Times New Roman" w:cs="Times New Roman"/>
          <w:sz w:val="24"/>
          <w:szCs w:val="24"/>
          <w:lang w:val="uk-UA" w:eastAsia="ru-RU"/>
        </w:rPr>
      </w:pPr>
    </w:p>
    <w:p w14:paraId="3EB81487" w14:textId="36F85E21" w:rsidR="006050A3" w:rsidRDefault="006050A3" w:rsidP="001E71A3">
      <w:pPr>
        <w:spacing w:after="0" w:line="240" w:lineRule="auto"/>
        <w:rPr>
          <w:rFonts w:ascii="Times New Roman" w:eastAsia="Times New Roman" w:hAnsi="Times New Roman" w:cs="Times New Roman"/>
          <w:sz w:val="24"/>
          <w:szCs w:val="24"/>
          <w:lang w:val="uk-UA" w:eastAsia="ru-RU"/>
        </w:rPr>
      </w:pPr>
    </w:p>
    <w:p w14:paraId="713FDEB8" w14:textId="3A5024AB" w:rsidR="006050A3" w:rsidRDefault="006050A3" w:rsidP="001E71A3">
      <w:pPr>
        <w:spacing w:after="0" w:line="240" w:lineRule="auto"/>
        <w:rPr>
          <w:rFonts w:ascii="Times New Roman" w:eastAsia="Times New Roman" w:hAnsi="Times New Roman" w:cs="Times New Roman"/>
          <w:sz w:val="24"/>
          <w:szCs w:val="24"/>
          <w:lang w:val="uk-UA" w:eastAsia="ru-RU"/>
        </w:rPr>
      </w:pPr>
    </w:p>
    <w:p w14:paraId="2F9B7649" w14:textId="7B8F06EF" w:rsidR="006050A3" w:rsidRDefault="006050A3" w:rsidP="001E71A3">
      <w:pPr>
        <w:spacing w:after="0" w:line="240" w:lineRule="auto"/>
        <w:rPr>
          <w:rFonts w:ascii="Times New Roman" w:eastAsia="Times New Roman" w:hAnsi="Times New Roman" w:cs="Times New Roman"/>
          <w:sz w:val="24"/>
          <w:szCs w:val="24"/>
          <w:lang w:val="uk-UA" w:eastAsia="ru-RU"/>
        </w:rPr>
      </w:pPr>
    </w:p>
    <w:p w14:paraId="3909F9EF" w14:textId="4EC60A15" w:rsidR="003B6A30" w:rsidRDefault="003B6A30" w:rsidP="001E71A3">
      <w:pPr>
        <w:spacing w:after="0" w:line="240" w:lineRule="auto"/>
        <w:rPr>
          <w:rFonts w:ascii="Times New Roman" w:eastAsia="Times New Roman" w:hAnsi="Times New Roman" w:cs="Times New Roman"/>
          <w:sz w:val="24"/>
          <w:szCs w:val="24"/>
          <w:lang w:val="uk-UA" w:eastAsia="ru-RU"/>
        </w:rPr>
      </w:pPr>
    </w:p>
    <w:p w14:paraId="1E7DB3AE" w14:textId="77777777" w:rsidR="003B6A30" w:rsidRDefault="003B6A30" w:rsidP="001E71A3">
      <w:pPr>
        <w:spacing w:after="0" w:line="240" w:lineRule="auto"/>
        <w:rPr>
          <w:rFonts w:ascii="Times New Roman" w:eastAsia="Times New Roman" w:hAnsi="Times New Roman" w:cs="Times New Roman"/>
          <w:sz w:val="24"/>
          <w:szCs w:val="24"/>
          <w:lang w:val="uk-UA" w:eastAsia="ru-RU"/>
        </w:rPr>
      </w:pPr>
    </w:p>
    <w:p w14:paraId="5A0ED215" w14:textId="77777777" w:rsidR="000A2102" w:rsidRDefault="000A2102" w:rsidP="001E71A3">
      <w:pPr>
        <w:spacing w:after="0" w:line="360" w:lineRule="auto"/>
        <w:jc w:val="center"/>
        <w:rPr>
          <w:rFonts w:ascii="Times New Roman" w:eastAsia="Times New Roman" w:hAnsi="Times New Roman" w:cs="Times New Roman"/>
          <w:b/>
          <w:sz w:val="28"/>
          <w:szCs w:val="28"/>
          <w:lang w:val="uk-UA" w:eastAsia="ru-RU"/>
        </w:rPr>
      </w:pPr>
    </w:p>
    <w:p w14:paraId="37620D2B" w14:textId="3A4DE9CB" w:rsidR="001E71A3" w:rsidRPr="001E71A3" w:rsidRDefault="001E71A3" w:rsidP="001E71A3">
      <w:pPr>
        <w:spacing w:after="0" w:line="360" w:lineRule="auto"/>
        <w:jc w:val="center"/>
        <w:rPr>
          <w:rFonts w:ascii="Times New Roman" w:eastAsia="Times New Roman" w:hAnsi="Times New Roman" w:cs="Times New Roman"/>
          <w:b/>
          <w:sz w:val="28"/>
          <w:szCs w:val="28"/>
          <w:lang w:val="uk-UA" w:eastAsia="ru-RU"/>
        </w:rPr>
      </w:pPr>
      <w:r w:rsidRPr="001E71A3">
        <w:rPr>
          <w:rFonts w:ascii="Times New Roman" w:eastAsia="Times New Roman" w:hAnsi="Times New Roman" w:cs="Times New Roman"/>
          <w:b/>
          <w:sz w:val="28"/>
          <w:szCs w:val="28"/>
          <w:lang w:val="uk-UA" w:eastAsia="ru-RU"/>
        </w:rPr>
        <w:lastRenderedPageBreak/>
        <w:t>ВСТУП</w:t>
      </w:r>
    </w:p>
    <w:p w14:paraId="1D7445FC" w14:textId="2C2E35E7" w:rsidR="00AD700A" w:rsidRDefault="00AD700A"/>
    <w:p w14:paraId="03D6A248" w14:textId="5C1C62F2" w:rsidR="00D82780" w:rsidRDefault="00D82780"/>
    <w:p w14:paraId="10170C44" w14:textId="325A4904" w:rsidR="008A5553" w:rsidRDefault="00D82780" w:rsidP="008A5553">
      <w:pPr>
        <w:spacing w:after="0" w:line="360" w:lineRule="auto"/>
        <w:ind w:right="-1" w:firstLine="709"/>
        <w:jc w:val="both"/>
        <w:rPr>
          <w:rFonts w:ascii="Times New Roman" w:hAnsi="Times New Roman"/>
          <w:sz w:val="28"/>
          <w:szCs w:val="28"/>
          <w:lang w:val="uk-UA"/>
        </w:rPr>
      </w:pPr>
      <w:r w:rsidRPr="001907A4">
        <w:rPr>
          <w:rFonts w:ascii="Times New Roman" w:hAnsi="Times New Roman" w:cs="Times New Roman"/>
          <w:i/>
          <w:sz w:val="28"/>
          <w:szCs w:val="28"/>
          <w:lang w:val="uk-UA"/>
        </w:rPr>
        <w:t xml:space="preserve">  Актуальність теми</w:t>
      </w:r>
      <w:r w:rsidRPr="001907A4">
        <w:rPr>
          <w:rFonts w:ascii="Times New Roman" w:hAnsi="Times New Roman" w:cs="Times New Roman"/>
          <w:sz w:val="28"/>
          <w:szCs w:val="28"/>
          <w:lang w:val="uk-UA"/>
        </w:rPr>
        <w:t xml:space="preserve">. </w:t>
      </w:r>
      <w:r w:rsidR="008A5553">
        <w:rPr>
          <w:rFonts w:ascii="Times New Roman" w:hAnsi="Times New Roman" w:cs="Times New Roman"/>
          <w:sz w:val="28"/>
          <w:szCs w:val="28"/>
          <w:lang w:val="uk-UA"/>
        </w:rPr>
        <w:t>Актуальність визначеної тематики в умовах</w:t>
      </w:r>
      <w:r w:rsidR="008A5553">
        <w:rPr>
          <w:rFonts w:ascii="Times New Roman" w:hAnsi="Times New Roman"/>
          <w:sz w:val="28"/>
          <w:szCs w:val="28"/>
          <w:lang w:val="uk-UA"/>
        </w:rPr>
        <w:t xml:space="preserve"> війни</w:t>
      </w:r>
      <w:r w:rsidR="008A5553">
        <w:rPr>
          <w:rFonts w:ascii="Times New Roman" w:hAnsi="Times New Roman" w:cs="Times New Roman"/>
          <w:sz w:val="28"/>
          <w:szCs w:val="28"/>
          <w:lang w:val="uk-UA"/>
        </w:rPr>
        <w:t>, як</w:t>
      </w:r>
      <w:r w:rsidR="008A5553">
        <w:rPr>
          <w:rFonts w:ascii="Times New Roman" w:hAnsi="Times New Roman"/>
          <w:sz w:val="28"/>
          <w:szCs w:val="28"/>
          <w:lang w:val="uk-UA"/>
        </w:rPr>
        <w:t>а</w:t>
      </w:r>
      <w:r w:rsidR="008A5553">
        <w:rPr>
          <w:rFonts w:ascii="Times New Roman" w:hAnsi="Times New Roman" w:cs="Times New Roman"/>
          <w:sz w:val="28"/>
          <w:szCs w:val="28"/>
          <w:lang w:val="uk-UA"/>
        </w:rPr>
        <w:t xml:space="preserve"> відбува</w:t>
      </w:r>
      <w:r w:rsidR="008A5553">
        <w:rPr>
          <w:rFonts w:ascii="Times New Roman" w:hAnsi="Times New Roman"/>
          <w:sz w:val="28"/>
          <w:szCs w:val="28"/>
          <w:lang w:val="uk-UA"/>
        </w:rPr>
        <w:t>є</w:t>
      </w:r>
      <w:r w:rsidR="008A5553">
        <w:rPr>
          <w:rFonts w:ascii="Times New Roman" w:hAnsi="Times New Roman" w:cs="Times New Roman"/>
          <w:sz w:val="28"/>
          <w:szCs w:val="28"/>
          <w:lang w:val="uk-UA"/>
        </w:rPr>
        <w:t xml:space="preserve">ться в </w:t>
      </w:r>
      <w:r w:rsidR="008A5553">
        <w:rPr>
          <w:rFonts w:ascii="Times New Roman" w:hAnsi="Times New Roman"/>
          <w:sz w:val="28"/>
          <w:szCs w:val="28"/>
          <w:lang w:val="uk-UA"/>
        </w:rPr>
        <w:t xml:space="preserve"> нашій країні</w:t>
      </w:r>
      <w:r w:rsidR="008A5553">
        <w:rPr>
          <w:rFonts w:ascii="Times New Roman" w:hAnsi="Times New Roman" w:cs="Times New Roman"/>
          <w:sz w:val="28"/>
          <w:szCs w:val="28"/>
          <w:lang w:val="uk-UA"/>
        </w:rPr>
        <w:t xml:space="preserve">, </w:t>
      </w:r>
      <w:r w:rsidR="008A5553">
        <w:rPr>
          <w:rFonts w:ascii="Times New Roman" w:hAnsi="Times New Roman"/>
          <w:sz w:val="28"/>
          <w:szCs w:val="28"/>
          <w:lang w:val="uk-UA"/>
        </w:rPr>
        <w:t>виявляється у тому</w:t>
      </w:r>
      <w:r w:rsidR="008A5553">
        <w:rPr>
          <w:rFonts w:ascii="Times New Roman" w:hAnsi="Times New Roman" w:cs="Times New Roman"/>
          <w:sz w:val="28"/>
          <w:szCs w:val="28"/>
          <w:lang w:val="uk-UA"/>
        </w:rPr>
        <w:t xml:space="preserve">, що економіка держави перебуває у досить нестабільному стані, а відтак вплив деструктивних чинників на розвиток підприємництва негативно відбивається на його перспективах. За таких умов достатньо складно вкладати </w:t>
      </w:r>
      <w:r w:rsidR="008A5553">
        <w:rPr>
          <w:rFonts w:ascii="Times New Roman" w:hAnsi="Times New Roman"/>
          <w:sz w:val="28"/>
          <w:szCs w:val="28"/>
          <w:lang w:val="uk-UA"/>
        </w:rPr>
        <w:t>гроші в розвиток бізнесу</w:t>
      </w:r>
      <w:r w:rsidR="008A5553">
        <w:rPr>
          <w:rFonts w:ascii="Times New Roman" w:hAnsi="Times New Roman" w:cs="Times New Roman"/>
          <w:sz w:val="28"/>
          <w:szCs w:val="28"/>
          <w:lang w:val="uk-UA"/>
        </w:rPr>
        <w:t xml:space="preserve">. </w:t>
      </w:r>
      <w:r w:rsidR="008A5553">
        <w:rPr>
          <w:rFonts w:ascii="Times New Roman" w:hAnsi="Times New Roman"/>
          <w:sz w:val="28"/>
          <w:szCs w:val="28"/>
          <w:lang w:val="uk-UA"/>
        </w:rPr>
        <w:t>Проте підприємництво є фундаментом економічної стабільності держави, а відтак мають бути застосовані різни інструменти як з боку держави, так і з боку підприємців для забезпечення функціонування бізнес структур навіть за таких складних умов. Якісне бізнес-планування  є одним зі способів мінімізації ризиків ведення бізнесу, адже реалізація б</w:t>
      </w:r>
      <w:r w:rsidR="008A5553" w:rsidRPr="00864857">
        <w:rPr>
          <w:rFonts w:ascii="Times New Roman" w:hAnsi="Times New Roman"/>
          <w:sz w:val="28"/>
          <w:szCs w:val="28"/>
          <w:lang w:val="uk-UA"/>
        </w:rPr>
        <w:t>ізнес-план</w:t>
      </w:r>
      <w:r w:rsidR="008A5553">
        <w:rPr>
          <w:rFonts w:ascii="Times New Roman" w:hAnsi="Times New Roman"/>
          <w:sz w:val="28"/>
          <w:szCs w:val="28"/>
          <w:lang w:val="uk-UA"/>
        </w:rPr>
        <w:t>у</w:t>
      </w:r>
      <w:r w:rsidR="008A5553" w:rsidRPr="00864857">
        <w:rPr>
          <w:rFonts w:ascii="Times New Roman" w:hAnsi="Times New Roman"/>
          <w:sz w:val="28"/>
          <w:szCs w:val="28"/>
          <w:lang w:val="uk-UA"/>
        </w:rPr>
        <w:t xml:space="preserve"> </w:t>
      </w:r>
      <w:r w:rsidR="008A5553">
        <w:rPr>
          <w:rFonts w:ascii="Times New Roman" w:hAnsi="Times New Roman"/>
          <w:sz w:val="28"/>
          <w:szCs w:val="28"/>
          <w:lang w:val="uk-UA"/>
        </w:rPr>
        <w:t xml:space="preserve">як інструменту </w:t>
      </w:r>
      <w:r w:rsidR="008A5553" w:rsidRPr="00864857">
        <w:rPr>
          <w:rFonts w:ascii="Times New Roman" w:hAnsi="Times New Roman"/>
          <w:sz w:val="28"/>
          <w:szCs w:val="28"/>
          <w:lang w:val="uk-UA"/>
        </w:rPr>
        <w:t xml:space="preserve">управління </w:t>
      </w:r>
      <w:r w:rsidR="008A5553">
        <w:rPr>
          <w:rFonts w:ascii="Times New Roman" w:hAnsi="Times New Roman"/>
          <w:sz w:val="28"/>
          <w:szCs w:val="28"/>
          <w:lang w:val="uk-UA"/>
        </w:rPr>
        <w:t xml:space="preserve">впливає на </w:t>
      </w:r>
      <w:r w:rsidR="008A5553" w:rsidRPr="00864857">
        <w:rPr>
          <w:rFonts w:ascii="Times New Roman" w:hAnsi="Times New Roman"/>
          <w:sz w:val="28"/>
          <w:szCs w:val="28"/>
          <w:lang w:val="uk-UA"/>
        </w:rPr>
        <w:t xml:space="preserve"> </w:t>
      </w:r>
      <w:r w:rsidR="008A5553">
        <w:rPr>
          <w:rFonts w:ascii="Times New Roman" w:hAnsi="Times New Roman"/>
          <w:sz w:val="28"/>
          <w:szCs w:val="28"/>
          <w:lang w:val="uk-UA"/>
        </w:rPr>
        <w:t xml:space="preserve">результати господарської діяльності суб’єкта підприємництва, торкаючись і </w:t>
      </w:r>
      <w:r w:rsidR="008A5553" w:rsidRPr="00864857">
        <w:rPr>
          <w:rFonts w:ascii="Times New Roman" w:hAnsi="Times New Roman"/>
          <w:sz w:val="28"/>
          <w:szCs w:val="28"/>
          <w:lang w:val="uk-UA"/>
        </w:rPr>
        <w:t xml:space="preserve">маркетингової, фінансової, логістичної та кадрової політики </w:t>
      </w:r>
      <w:r w:rsidR="008A5553">
        <w:rPr>
          <w:rFonts w:ascii="Times New Roman" w:hAnsi="Times New Roman"/>
          <w:sz w:val="28"/>
          <w:szCs w:val="28"/>
          <w:lang w:val="uk-UA"/>
        </w:rPr>
        <w:t>будь-якого суб’єкта господарювання</w:t>
      </w:r>
      <w:r w:rsidR="008A5553" w:rsidRPr="00864857">
        <w:rPr>
          <w:rFonts w:ascii="Times New Roman" w:hAnsi="Times New Roman"/>
          <w:sz w:val="28"/>
          <w:szCs w:val="28"/>
          <w:lang w:val="uk-UA"/>
        </w:rPr>
        <w:t>.</w:t>
      </w:r>
    </w:p>
    <w:p w14:paraId="4CAFDBC8" w14:textId="7822CBE3" w:rsidR="008A5553" w:rsidRDefault="008A5553" w:rsidP="008A5553">
      <w:pPr>
        <w:spacing w:after="0" w:line="360" w:lineRule="auto"/>
        <w:ind w:right="-1" w:firstLine="709"/>
        <w:jc w:val="both"/>
        <w:rPr>
          <w:rFonts w:ascii="Times New Roman" w:hAnsi="Times New Roman"/>
          <w:sz w:val="28"/>
          <w:szCs w:val="28"/>
          <w:lang w:val="uk-UA"/>
        </w:rPr>
      </w:pPr>
      <w:r>
        <w:rPr>
          <w:rFonts w:ascii="Times New Roman" w:hAnsi="Times New Roman"/>
          <w:sz w:val="28"/>
          <w:szCs w:val="28"/>
          <w:lang w:val="uk-UA"/>
        </w:rPr>
        <w:t xml:space="preserve">Дослідженням в області бізнес планування проводилися досить багатою кількістю вітчизняних </w:t>
      </w:r>
      <w:r w:rsidRPr="004E76B8">
        <w:rPr>
          <w:rFonts w:ascii="Times New Roman" w:hAnsi="Times New Roman"/>
          <w:sz w:val="28"/>
          <w:szCs w:val="28"/>
          <w:lang w:val="uk-UA"/>
        </w:rPr>
        <w:t xml:space="preserve">і закордонних науковців, серед яких можна відмітити, таких авторів, як </w:t>
      </w:r>
      <w:r w:rsidR="004E76B8" w:rsidRPr="004E76B8">
        <w:rPr>
          <w:rFonts w:ascii="Times New Roman" w:hAnsi="Times New Roman"/>
          <w:sz w:val="28"/>
          <w:szCs w:val="28"/>
          <w:lang w:val="uk-UA"/>
        </w:rPr>
        <w:t xml:space="preserve">К. </w:t>
      </w:r>
      <w:r w:rsidRPr="004E76B8">
        <w:rPr>
          <w:rFonts w:ascii="Times New Roman" w:hAnsi="Times New Roman" w:cs="Times New Roman"/>
          <w:sz w:val="28"/>
          <w:szCs w:val="28"/>
        </w:rPr>
        <w:t>Барроу</w:t>
      </w:r>
      <w:r w:rsidRPr="004E76B8">
        <w:rPr>
          <w:rFonts w:ascii="Times New Roman" w:hAnsi="Times New Roman" w:cs="Times New Roman"/>
          <w:sz w:val="28"/>
          <w:szCs w:val="28"/>
          <w:lang w:val="uk-UA"/>
        </w:rPr>
        <w:t xml:space="preserve">, </w:t>
      </w:r>
      <w:r w:rsidR="004E76B8" w:rsidRPr="004E76B8">
        <w:rPr>
          <w:rFonts w:ascii="Times New Roman" w:hAnsi="Times New Roman" w:cs="Times New Roman"/>
          <w:sz w:val="28"/>
          <w:szCs w:val="28"/>
          <w:lang w:val="uk-UA"/>
        </w:rPr>
        <w:t xml:space="preserve">П. </w:t>
      </w:r>
      <w:r w:rsidRPr="004E76B8">
        <w:rPr>
          <w:rFonts w:ascii="Times New Roman" w:hAnsi="Times New Roman" w:cs="Times New Roman"/>
          <w:sz w:val="28"/>
          <w:szCs w:val="28"/>
        </w:rPr>
        <w:t>Барроу</w:t>
      </w:r>
      <w:r w:rsidRPr="004E76B8">
        <w:rPr>
          <w:rFonts w:ascii="Times New Roman" w:hAnsi="Times New Roman" w:cs="Times New Roman"/>
          <w:sz w:val="28"/>
          <w:szCs w:val="28"/>
          <w:lang w:val="uk-UA"/>
        </w:rPr>
        <w:t>,</w:t>
      </w:r>
      <w:r w:rsidRPr="004E76B8">
        <w:rPr>
          <w:rFonts w:ascii="Times New Roman" w:hAnsi="Times New Roman" w:cs="Times New Roman"/>
          <w:sz w:val="28"/>
          <w:szCs w:val="28"/>
        </w:rPr>
        <w:t xml:space="preserve"> </w:t>
      </w:r>
      <w:r w:rsidR="004E76B8" w:rsidRPr="004E76B8">
        <w:rPr>
          <w:rFonts w:ascii="Times New Roman" w:hAnsi="Times New Roman" w:cs="Times New Roman"/>
          <w:sz w:val="28"/>
          <w:szCs w:val="28"/>
          <w:lang w:val="uk-UA"/>
        </w:rPr>
        <w:t xml:space="preserve">Р. </w:t>
      </w:r>
      <w:r w:rsidRPr="004E76B8">
        <w:rPr>
          <w:rFonts w:ascii="Times New Roman" w:hAnsi="Times New Roman" w:cs="Times New Roman"/>
          <w:sz w:val="28"/>
          <w:szCs w:val="28"/>
        </w:rPr>
        <w:t>Браун</w:t>
      </w:r>
      <w:r w:rsidRPr="004E76B8">
        <w:rPr>
          <w:rFonts w:ascii="Times New Roman" w:hAnsi="Times New Roman" w:cs="Times New Roman"/>
          <w:sz w:val="28"/>
          <w:szCs w:val="28"/>
          <w:lang w:val="uk-UA"/>
        </w:rPr>
        <w:t xml:space="preserve">,  </w:t>
      </w:r>
      <w:r w:rsidR="004E76B8" w:rsidRPr="004E76B8">
        <w:rPr>
          <w:rFonts w:ascii="Times New Roman" w:hAnsi="Times New Roman" w:cs="Times New Roman"/>
          <w:sz w:val="28"/>
          <w:szCs w:val="28"/>
          <w:lang w:val="uk-UA"/>
        </w:rPr>
        <w:t xml:space="preserve">Н.О. </w:t>
      </w:r>
      <w:r w:rsidRPr="004E76B8">
        <w:rPr>
          <w:rFonts w:ascii="Times New Roman" w:hAnsi="Times New Roman" w:cs="Times New Roman"/>
          <w:sz w:val="28"/>
          <w:szCs w:val="28"/>
          <w:lang w:val="uk-UA"/>
        </w:rPr>
        <w:t>Коваленко</w:t>
      </w:r>
      <w:r w:rsidR="004E76B8" w:rsidRPr="004E76B8">
        <w:rPr>
          <w:rFonts w:ascii="Times New Roman" w:hAnsi="Times New Roman" w:cs="Times New Roman"/>
          <w:sz w:val="28"/>
          <w:szCs w:val="28"/>
          <w:lang w:val="uk-UA"/>
        </w:rPr>
        <w:t>, З. С. Варналій, Т. Г. Васильців, Р. Л. Лупак, Р. Р. Білик.</w:t>
      </w:r>
    </w:p>
    <w:p w14:paraId="7C27A88B" w14:textId="238C79A3" w:rsidR="008A5553" w:rsidRDefault="008A5553" w:rsidP="008A5553">
      <w:pPr>
        <w:spacing w:after="0" w:line="360" w:lineRule="auto"/>
        <w:ind w:right="-1" w:firstLine="709"/>
        <w:jc w:val="both"/>
        <w:rPr>
          <w:rFonts w:ascii="Times New Roman" w:hAnsi="Times New Roman"/>
          <w:sz w:val="28"/>
          <w:szCs w:val="28"/>
          <w:lang w:val="uk-UA"/>
        </w:rPr>
      </w:pPr>
      <w:r>
        <w:rPr>
          <w:rFonts w:ascii="Times New Roman" w:hAnsi="Times New Roman"/>
          <w:sz w:val="28"/>
          <w:szCs w:val="28"/>
          <w:lang w:val="uk-UA"/>
        </w:rPr>
        <w:t>Проведені розвідки українських дослідників охоплюю широке коло питань. Проте сучасні умови і динамічність розвитку світової економіки потребують додаткових досліджень, адже в умовах швидкоплинних змін необхідно швидко реагувати на виникаючи ризики, розвиток бізнес-середовища, інноваційні перетворення економіки тощо.</w:t>
      </w:r>
    </w:p>
    <w:p w14:paraId="150B93CA" w14:textId="620D7E90" w:rsidR="001907A4" w:rsidRPr="001907A4" w:rsidRDefault="00D82780" w:rsidP="001907A4">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i/>
          <w:sz w:val="28"/>
          <w:szCs w:val="28"/>
          <w:lang w:val="uk-UA"/>
        </w:rPr>
        <w:t xml:space="preserve">Мета і завдання дослідження. </w:t>
      </w:r>
      <w:bookmarkStart w:id="13" w:name="_Hlk92116748"/>
      <w:r w:rsidR="001907A4" w:rsidRPr="001907A4">
        <w:rPr>
          <w:rFonts w:ascii="Times New Roman" w:hAnsi="Times New Roman" w:cs="Times New Roman"/>
          <w:sz w:val="28"/>
          <w:szCs w:val="28"/>
          <w:lang w:val="uk-UA" w:eastAsia="uk-UA"/>
        </w:rPr>
        <w:t xml:space="preserve">Метою кваліфікаційної роботи є </w:t>
      </w:r>
      <w:r w:rsidR="00B25FA0">
        <w:rPr>
          <w:rFonts w:ascii="Times New Roman" w:hAnsi="Times New Roman" w:cs="Times New Roman"/>
          <w:sz w:val="28"/>
          <w:szCs w:val="28"/>
          <w:lang w:val="uk-UA" w:eastAsia="uk-UA"/>
        </w:rPr>
        <w:t xml:space="preserve">вивчення </w:t>
      </w:r>
      <w:r w:rsidR="001907A4" w:rsidRPr="001907A4">
        <w:rPr>
          <w:rFonts w:ascii="Times New Roman" w:hAnsi="Times New Roman" w:cs="Times New Roman"/>
          <w:sz w:val="28"/>
          <w:szCs w:val="28"/>
          <w:lang w:val="uk-UA" w:eastAsia="uk-UA"/>
        </w:rPr>
        <w:t xml:space="preserve"> теоретичних засад</w:t>
      </w:r>
      <w:r w:rsidR="00B25FA0">
        <w:rPr>
          <w:rFonts w:ascii="Times New Roman" w:hAnsi="Times New Roman" w:cs="Times New Roman"/>
          <w:sz w:val="28"/>
          <w:szCs w:val="28"/>
          <w:lang w:val="uk-UA" w:eastAsia="uk-UA"/>
        </w:rPr>
        <w:t xml:space="preserve"> бізнес-планування</w:t>
      </w:r>
      <w:r w:rsidR="001907A4" w:rsidRPr="001907A4">
        <w:rPr>
          <w:rFonts w:ascii="Times New Roman" w:hAnsi="Times New Roman" w:cs="Times New Roman"/>
          <w:sz w:val="28"/>
          <w:szCs w:val="28"/>
          <w:lang w:val="uk-UA" w:eastAsia="uk-UA"/>
        </w:rPr>
        <w:t xml:space="preserve"> та </w:t>
      </w:r>
      <w:r w:rsidR="00B25FA0">
        <w:rPr>
          <w:rFonts w:ascii="Times New Roman" w:hAnsi="Times New Roman" w:cs="Times New Roman"/>
          <w:sz w:val="28"/>
          <w:szCs w:val="28"/>
          <w:lang w:val="uk-UA" w:eastAsia="uk-UA"/>
        </w:rPr>
        <w:t>розроблення пропозицій щодо використання його методів і інструментів при складанні бізнес-плану підприємства.</w:t>
      </w:r>
    </w:p>
    <w:p w14:paraId="296170B2" w14:textId="2032C99E" w:rsidR="00D82780" w:rsidRPr="001907A4" w:rsidRDefault="001907A4" w:rsidP="001907A4">
      <w:pPr>
        <w:spacing w:after="0" w:line="360" w:lineRule="auto"/>
        <w:ind w:firstLine="851"/>
        <w:jc w:val="both"/>
        <w:rPr>
          <w:rFonts w:ascii="Times New Roman" w:hAnsi="Times New Roman" w:cs="Times New Roman"/>
          <w:i/>
          <w:iCs/>
          <w:sz w:val="28"/>
          <w:szCs w:val="28"/>
          <w:lang w:val="uk-UA" w:eastAsia="uk-UA"/>
        </w:rPr>
      </w:pPr>
      <w:r w:rsidRPr="001907A4">
        <w:rPr>
          <w:rFonts w:ascii="Times New Roman" w:hAnsi="Times New Roman" w:cs="Times New Roman"/>
          <w:sz w:val="28"/>
          <w:szCs w:val="28"/>
          <w:lang w:val="uk-UA" w:eastAsia="uk-UA"/>
        </w:rPr>
        <w:t xml:space="preserve">Для досягнення мети кваліфікаційної роботи були поставлені такі  </w:t>
      </w:r>
      <w:r w:rsidRPr="001907A4">
        <w:rPr>
          <w:rFonts w:ascii="Times New Roman" w:hAnsi="Times New Roman" w:cs="Times New Roman"/>
          <w:i/>
          <w:iCs/>
          <w:sz w:val="28"/>
          <w:szCs w:val="28"/>
          <w:lang w:val="uk-UA" w:eastAsia="uk-UA"/>
        </w:rPr>
        <w:t>завдання:</w:t>
      </w:r>
    </w:p>
    <w:p w14:paraId="5A9A9FCB" w14:textId="77777777" w:rsidR="001907A4" w:rsidRPr="001907A4" w:rsidRDefault="001907A4" w:rsidP="001907A4">
      <w:pPr>
        <w:tabs>
          <w:tab w:val="right" w:pos="9638"/>
        </w:tabs>
        <w:suppressAutoHyphens/>
        <w:spacing w:after="0" w:line="360" w:lineRule="auto"/>
        <w:ind w:firstLine="709"/>
        <w:jc w:val="both"/>
        <w:rPr>
          <w:rFonts w:ascii="Times New Roman" w:hAnsi="Times New Roman" w:cs="Times New Roman"/>
          <w:sz w:val="28"/>
          <w:szCs w:val="28"/>
          <w:lang w:val="uk-UA" w:eastAsia="uk-UA"/>
        </w:rPr>
      </w:pPr>
      <w:bookmarkStart w:id="14" w:name="_Hlk136183955"/>
      <w:r w:rsidRPr="001907A4">
        <w:rPr>
          <w:rFonts w:ascii="Times New Roman" w:hAnsi="Times New Roman" w:cs="Times New Roman"/>
          <w:sz w:val="28"/>
          <w:szCs w:val="28"/>
          <w:lang w:val="uk-UA" w:eastAsia="uk-UA"/>
        </w:rPr>
        <w:t>- розкрити сутність та роль бізнес-планування в управлінні підприємством;</w:t>
      </w:r>
    </w:p>
    <w:p w14:paraId="78F121AF" w14:textId="77777777" w:rsidR="001907A4" w:rsidRPr="001907A4" w:rsidRDefault="001907A4" w:rsidP="001907A4">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lastRenderedPageBreak/>
        <w:t>- дослідити структуру та оформлення бізнес-плану;</w:t>
      </w:r>
    </w:p>
    <w:p w14:paraId="55A628D7" w14:textId="77777777" w:rsidR="001907A4" w:rsidRPr="001907A4" w:rsidRDefault="001907A4" w:rsidP="001907A4">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розглянути методи оцінки бізнес-плану;</w:t>
      </w:r>
    </w:p>
    <w:p w14:paraId="2F78DFC3" w14:textId="01FE4A10" w:rsidR="00AD204A" w:rsidRDefault="001907A4" w:rsidP="00AD204A">
      <w:pPr>
        <w:spacing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eastAsia="uk-UA"/>
        </w:rPr>
        <w:t>- </w:t>
      </w:r>
      <w:r w:rsidR="00D34A7E">
        <w:rPr>
          <w:rFonts w:ascii="Times New Roman" w:hAnsi="Times New Roman" w:cs="Times New Roman"/>
          <w:sz w:val="28"/>
          <w:szCs w:val="28"/>
          <w:lang w:val="uk-UA" w:eastAsia="uk-UA"/>
        </w:rPr>
        <w:t>обґрунтувати</w:t>
      </w:r>
      <w:r w:rsidR="00AD204A">
        <w:rPr>
          <w:rFonts w:ascii="Times New Roman" w:hAnsi="Times New Roman" w:cs="Times New Roman"/>
          <w:sz w:val="28"/>
          <w:szCs w:val="28"/>
          <w:lang w:val="uk-UA" w:eastAsia="uk-UA"/>
        </w:rPr>
        <w:t xml:space="preserve"> </w:t>
      </w:r>
      <w:r w:rsidR="00AD204A">
        <w:rPr>
          <w:rFonts w:ascii="Times New Roman" w:hAnsi="Times New Roman" w:cs="Times New Roman"/>
          <w:sz w:val="28"/>
          <w:szCs w:val="28"/>
          <w:lang w:val="uk-UA"/>
        </w:rPr>
        <w:t>о</w:t>
      </w:r>
      <w:r w:rsidR="00AD204A" w:rsidRPr="00AD204A">
        <w:rPr>
          <w:rFonts w:ascii="Times New Roman" w:hAnsi="Times New Roman" w:cs="Times New Roman"/>
          <w:sz w:val="28"/>
          <w:szCs w:val="28"/>
          <w:lang w:val="uk-UA"/>
        </w:rPr>
        <w:t>рганізаційно-економічн</w:t>
      </w:r>
      <w:r w:rsidR="00AD204A">
        <w:rPr>
          <w:rFonts w:ascii="Times New Roman" w:hAnsi="Times New Roman" w:cs="Times New Roman"/>
          <w:sz w:val="28"/>
          <w:szCs w:val="28"/>
          <w:lang w:val="uk-UA"/>
        </w:rPr>
        <w:t>у</w:t>
      </w:r>
      <w:r w:rsidR="00AD204A" w:rsidRPr="00AD204A">
        <w:rPr>
          <w:rFonts w:ascii="Times New Roman" w:hAnsi="Times New Roman" w:cs="Times New Roman"/>
          <w:sz w:val="28"/>
          <w:szCs w:val="28"/>
          <w:lang w:val="uk-UA"/>
        </w:rPr>
        <w:t xml:space="preserve"> характеристик</w:t>
      </w:r>
      <w:r w:rsidR="00D34A7E">
        <w:rPr>
          <w:rFonts w:ascii="Times New Roman" w:hAnsi="Times New Roman" w:cs="Times New Roman"/>
          <w:sz w:val="28"/>
          <w:szCs w:val="28"/>
          <w:lang w:val="uk-UA"/>
        </w:rPr>
        <w:t>у</w:t>
      </w:r>
      <w:r w:rsidR="00AD204A" w:rsidRPr="00AD204A">
        <w:rPr>
          <w:rFonts w:ascii="Times New Roman" w:hAnsi="Times New Roman" w:cs="Times New Roman"/>
          <w:sz w:val="28"/>
          <w:szCs w:val="28"/>
          <w:lang w:val="uk-UA"/>
        </w:rPr>
        <w:t xml:space="preserve"> діяльності підприємства</w:t>
      </w:r>
      <w:r w:rsidR="00AD204A" w:rsidRPr="00AD204A">
        <w:rPr>
          <w:sz w:val="28"/>
          <w:szCs w:val="28"/>
          <w:lang w:val="uk-UA"/>
        </w:rPr>
        <w:t xml:space="preserve"> </w:t>
      </w:r>
      <w:r w:rsidR="00AD204A" w:rsidRPr="00AD204A">
        <w:rPr>
          <w:rFonts w:ascii="Times New Roman" w:hAnsi="Times New Roman" w:cs="Times New Roman"/>
          <w:sz w:val="28"/>
          <w:szCs w:val="28"/>
        </w:rPr>
        <w:t>Т</w:t>
      </w:r>
      <w:r w:rsidR="00AD204A" w:rsidRPr="00AD204A">
        <w:rPr>
          <w:rFonts w:ascii="Times New Roman" w:hAnsi="Times New Roman" w:cs="Times New Roman"/>
          <w:sz w:val="28"/>
          <w:szCs w:val="28"/>
          <w:lang w:val="uk-UA"/>
        </w:rPr>
        <w:t>з</w:t>
      </w:r>
      <w:r w:rsidR="00AD204A" w:rsidRPr="00AD204A">
        <w:rPr>
          <w:rFonts w:ascii="Times New Roman" w:hAnsi="Times New Roman" w:cs="Times New Roman"/>
          <w:sz w:val="28"/>
          <w:szCs w:val="28"/>
        </w:rPr>
        <w:t xml:space="preserve">ОВ «ЛК </w:t>
      </w:r>
      <w:r w:rsidR="00BF67E4">
        <w:rPr>
          <w:rFonts w:ascii="Times New Roman" w:hAnsi="Times New Roman" w:cs="Times New Roman"/>
          <w:sz w:val="28"/>
          <w:szCs w:val="28"/>
        </w:rPr>
        <w:t>Юкрейн Груп</w:t>
      </w:r>
      <w:r w:rsidR="00AD204A" w:rsidRPr="00AD204A">
        <w:rPr>
          <w:rFonts w:ascii="Times New Roman" w:hAnsi="Times New Roman" w:cs="Times New Roman"/>
          <w:sz w:val="28"/>
          <w:szCs w:val="28"/>
        </w:rPr>
        <w:t>»</w:t>
      </w:r>
      <w:r w:rsidR="00D34A7E">
        <w:rPr>
          <w:rFonts w:ascii="Times New Roman" w:hAnsi="Times New Roman" w:cs="Times New Roman"/>
          <w:sz w:val="28"/>
          <w:szCs w:val="28"/>
          <w:lang w:val="uk-UA"/>
        </w:rPr>
        <w:t>;</w:t>
      </w:r>
    </w:p>
    <w:p w14:paraId="6E196A53" w14:textId="3E88CE32" w:rsidR="001907A4" w:rsidRPr="00D34A7E" w:rsidRDefault="001907A4" w:rsidP="001907A4">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xml:space="preserve">- провести </w:t>
      </w:r>
      <w:r w:rsidR="00D34A7E" w:rsidRPr="00D34A7E">
        <w:rPr>
          <w:rFonts w:ascii="Times New Roman" w:hAnsi="Times New Roman" w:cs="Times New Roman"/>
          <w:sz w:val="28"/>
          <w:szCs w:val="28"/>
          <w:lang w:val="uk-UA"/>
        </w:rPr>
        <w:t>фінансово-економічний аналіз діяльності підприємства</w:t>
      </w:r>
      <w:r w:rsidRPr="00D34A7E">
        <w:rPr>
          <w:rFonts w:ascii="Times New Roman" w:hAnsi="Times New Roman" w:cs="Times New Roman"/>
          <w:sz w:val="28"/>
          <w:szCs w:val="28"/>
          <w:lang w:val="uk-UA" w:eastAsia="uk-UA"/>
        </w:rPr>
        <w:t>;</w:t>
      </w:r>
    </w:p>
    <w:p w14:paraId="03E0EDD0" w14:textId="3A7E4853" w:rsidR="001907A4" w:rsidRPr="001D01DF" w:rsidRDefault="001907A4" w:rsidP="001907A4">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D01DF">
        <w:rPr>
          <w:rFonts w:ascii="Times New Roman" w:hAnsi="Times New Roman" w:cs="Times New Roman"/>
          <w:sz w:val="28"/>
          <w:szCs w:val="28"/>
          <w:lang w:val="uk-UA" w:eastAsia="uk-UA"/>
        </w:rPr>
        <w:t>- </w:t>
      </w:r>
      <w:r w:rsidR="00D34A7E" w:rsidRPr="001D01DF">
        <w:rPr>
          <w:rFonts w:ascii="Times New Roman" w:hAnsi="Times New Roman" w:cs="Times New Roman"/>
          <w:sz w:val="28"/>
          <w:szCs w:val="28"/>
          <w:lang w:val="uk-UA" w:eastAsia="uk-UA"/>
        </w:rPr>
        <w:t xml:space="preserve">здійснити </w:t>
      </w:r>
      <w:r w:rsidR="00D34A7E" w:rsidRPr="001D01DF">
        <w:rPr>
          <w:rFonts w:ascii="Times New Roman" w:hAnsi="Times New Roman" w:cs="Times New Roman"/>
          <w:sz w:val="28"/>
          <w:szCs w:val="28"/>
          <w:lang w:val="uk-UA"/>
        </w:rPr>
        <w:t>факторний аналіз середовища підприємства</w:t>
      </w:r>
      <w:r w:rsidRPr="001D01DF">
        <w:rPr>
          <w:rFonts w:ascii="Times New Roman" w:hAnsi="Times New Roman" w:cs="Times New Roman"/>
          <w:sz w:val="28"/>
          <w:szCs w:val="28"/>
          <w:lang w:val="uk-UA" w:eastAsia="uk-UA"/>
        </w:rPr>
        <w:t>;</w:t>
      </w:r>
    </w:p>
    <w:p w14:paraId="01DD9075" w14:textId="6FD10322" w:rsidR="00D34A7E" w:rsidRPr="001D01DF" w:rsidRDefault="001907A4" w:rsidP="001907A4">
      <w:pPr>
        <w:tabs>
          <w:tab w:val="right" w:pos="9638"/>
        </w:tabs>
        <w:suppressAutoHyphens/>
        <w:spacing w:after="0" w:line="360" w:lineRule="auto"/>
        <w:ind w:firstLine="709"/>
        <w:jc w:val="both"/>
        <w:rPr>
          <w:rFonts w:ascii="Times New Roman" w:eastAsia="Times New Roman" w:hAnsi="Times New Roman" w:cs="Times New Roman"/>
          <w:sz w:val="28"/>
          <w:szCs w:val="28"/>
          <w:lang w:val="uk-UA" w:eastAsia="ru-UA"/>
        </w:rPr>
      </w:pPr>
      <w:r w:rsidRPr="001D01DF">
        <w:rPr>
          <w:rFonts w:ascii="Times New Roman" w:hAnsi="Times New Roman" w:cs="Times New Roman"/>
          <w:sz w:val="28"/>
          <w:szCs w:val="28"/>
          <w:lang w:val="uk-UA" w:eastAsia="uk-UA"/>
        </w:rPr>
        <w:t xml:space="preserve">- </w:t>
      </w:r>
      <w:r w:rsidR="001D01DF" w:rsidRPr="001D01DF">
        <w:rPr>
          <w:rFonts w:ascii="Times New Roman" w:hAnsi="Times New Roman" w:cs="Times New Roman"/>
          <w:sz w:val="28"/>
          <w:szCs w:val="28"/>
          <w:lang w:val="uk-UA" w:eastAsia="ru-UA"/>
        </w:rPr>
        <w:t>обґрунтувати</w:t>
      </w:r>
      <w:r w:rsidR="001D01DF" w:rsidRPr="001D01DF">
        <w:rPr>
          <w:rFonts w:ascii="Times New Roman" w:eastAsia="Times New Roman" w:hAnsi="Times New Roman" w:cs="Times New Roman"/>
          <w:sz w:val="28"/>
          <w:szCs w:val="28"/>
          <w:lang w:val="uk-UA" w:eastAsia="ru-UA"/>
        </w:rPr>
        <w:t xml:space="preserve"> доцільн</w:t>
      </w:r>
      <w:r w:rsidR="001D01DF" w:rsidRPr="001D01DF">
        <w:rPr>
          <w:rFonts w:ascii="Times New Roman" w:hAnsi="Times New Roman" w:cs="Times New Roman"/>
          <w:sz w:val="28"/>
          <w:szCs w:val="28"/>
          <w:lang w:val="uk-UA" w:eastAsia="ru-UA"/>
        </w:rPr>
        <w:t>ість</w:t>
      </w:r>
      <w:r w:rsidR="001D01DF" w:rsidRPr="001D01DF">
        <w:rPr>
          <w:rFonts w:ascii="Times New Roman" w:eastAsia="Times New Roman" w:hAnsi="Times New Roman" w:cs="Times New Roman"/>
          <w:sz w:val="28"/>
          <w:szCs w:val="28"/>
          <w:lang w:val="uk-UA" w:eastAsia="ru-UA"/>
        </w:rPr>
        <w:t xml:space="preserve"> бізнес-плану щодо оновлення парку </w:t>
      </w:r>
      <w:r w:rsidR="001D01DF" w:rsidRPr="001D01DF">
        <w:rPr>
          <w:rFonts w:ascii="Times New Roman" w:hAnsi="Times New Roman" w:cs="Times New Roman"/>
          <w:sz w:val="28"/>
          <w:szCs w:val="28"/>
          <w:lang w:val="uk-UA"/>
        </w:rPr>
        <w:t>обладнання та машин;</w:t>
      </w:r>
    </w:p>
    <w:p w14:paraId="670FE9E0" w14:textId="1C622CC3" w:rsidR="001907A4" w:rsidRPr="001D01DF" w:rsidRDefault="00D34A7E" w:rsidP="001907A4">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D01DF">
        <w:rPr>
          <w:rFonts w:ascii="Times New Roman" w:eastAsia="Times New Roman" w:hAnsi="Times New Roman" w:cs="Times New Roman"/>
          <w:sz w:val="28"/>
          <w:szCs w:val="28"/>
          <w:lang w:val="uk-UA" w:eastAsia="ru-UA"/>
        </w:rPr>
        <w:t>- оці</w:t>
      </w:r>
      <w:r w:rsidR="00A50900" w:rsidRPr="001D01DF">
        <w:rPr>
          <w:rFonts w:ascii="Times New Roman" w:eastAsia="Times New Roman" w:hAnsi="Times New Roman" w:cs="Times New Roman"/>
          <w:sz w:val="28"/>
          <w:szCs w:val="28"/>
          <w:lang w:val="uk-UA" w:eastAsia="ru-UA"/>
        </w:rPr>
        <w:t>нити</w:t>
      </w:r>
      <w:r w:rsidRPr="001D01DF">
        <w:rPr>
          <w:rFonts w:ascii="Times New Roman" w:eastAsia="Times New Roman" w:hAnsi="Times New Roman" w:cs="Times New Roman"/>
          <w:sz w:val="28"/>
          <w:szCs w:val="28"/>
          <w:lang w:val="uk-UA" w:eastAsia="ru-UA"/>
        </w:rPr>
        <w:t xml:space="preserve"> ефективн</w:t>
      </w:r>
      <w:r w:rsidR="00A50900" w:rsidRPr="001D01DF">
        <w:rPr>
          <w:rFonts w:ascii="Times New Roman" w:eastAsia="Times New Roman" w:hAnsi="Times New Roman" w:cs="Times New Roman"/>
          <w:sz w:val="28"/>
          <w:szCs w:val="28"/>
          <w:lang w:val="uk-UA" w:eastAsia="ru-UA"/>
        </w:rPr>
        <w:t xml:space="preserve">ість </w:t>
      </w:r>
      <w:r w:rsidRPr="001D01DF">
        <w:rPr>
          <w:rFonts w:ascii="Times New Roman" w:eastAsia="Times New Roman" w:hAnsi="Times New Roman" w:cs="Times New Roman"/>
          <w:sz w:val="28"/>
          <w:szCs w:val="28"/>
          <w:lang w:val="uk-UA" w:eastAsia="ru-UA"/>
        </w:rPr>
        <w:t xml:space="preserve">бізнес-плану </w:t>
      </w:r>
    </w:p>
    <w:bookmarkEnd w:id="13"/>
    <w:bookmarkEnd w:id="14"/>
    <w:p w14:paraId="62F78163" w14:textId="30687893" w:rsidR="001907A4" w:rsidRPr="001907A4" w:rsidRDefault="00D82780" w:rsidP="001907A4">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i/>
          <w:iCs/>
          <w:sz w:val="28"/>
          <w:szCs w:val="28"/>
          <w:lang w:val="uk-UA"/>
        </w:rPr>
        <w:t>Об’єкт дослідження</w:t>
      </w:r>
      <w:r w:rsidR="001907A4" w:rsidRPr="001907A4">
        <w:rPr>
          <w:rFonts w:ascii="Times New Roman" w:hAnsi="Times New Roman" w:cs="Times New Roman"/>
          <w:i/>
          <w:iCs/>
          <w:sz w:val="28"/>
          <w:szCs w:val="28"/>
          <w:lang w:val="uk-UA"/>
        </w:rPr>
        <w:t xml:space="preserve"> – </w:t>
      </w:r>
      <w:r w:rsidRPr="001907A4">
        <w:rPr>
          <w:rFonts w:ascii="Times New Roman" w:hAnsi="Times New Roman" w:cs="Times New Roman"/>
          <w:i/>
          <w:iCs/>
          <w:sz w:val="28"/>
          <w:szCs w:val="28"/>
          <w:lang w:val="uk-UA"/>
        </w:rPr>
        <w:t xml:space="preserve"> </w:t>
      </w:r>
      <w:r w:rsidR="001907A4" w:rsidRPr="001907A4">
        <w:rPr>
          <w:rFonts w:ascii="Times New Roman" w:hAnsi="Times New Roman" w:cs="Times New Roman"/>
          <w:sz w:val="28"/>
          <w:szCs w:val="28"/>
          <w:lang w:val="uk-UA" w:eastAsia="uk-UA"/>
        </w:rPr>
        <w:t>це процес удосконалення методів бізнес-планування.</w:t>
      </w:r>
    </w:p>
    <w:p w14:paraId="4341B9AA" w14:textId="4719A2E6" w:rsidR="001907A4" w:rsidRPr="001907A4" w:rsidRDefault="00D82780" w:rsidP="001907A4">
      <w:pPr>
        <w:spacing w:after="0" w:line="360" w:lineRule="auto"/>
        <w:ind w:left="112" w:right="314" w:firstLine="706"/>
        <w:jc w:val="both"/>
        <w:rPr>
          <w:rFonts w:ascii="Times New Roman" w:hAnsi="Times New Roman" w:cs="Times New Roman"/>
          <w:sz w:val="28"/>
          <w:szCs w:val="28"/>
          <w:lang w:val="uk-UA"/>
        </w:rPr>
      </w:pPr>
      <w:r w:rsidRPr="001907A4">
        <w:rPr>
          <w:rFonts w:ascii="Times New Roman" w:hAnsi="Times New Roman" w:cs="Times New Roman"/>
          <w:i/>
          <w:iCs/>
          <w:sz w:val="28"/>
          <w:szCs w:val="28"/>
          <w:lang w:val="uk-UA"/>
        </w:rPr>
        <w:t>Предмет дослідження</w:t>
      </w:r>
      <w:r w:rsidRPr="001907A4">
        <w:rPr>
          <w:rFonts w:ascii="Times New Roman" w:hAnsi="Times New Roman" w:cs="Times New Roman"/>
          <w:sz w:val="28"/>
          <w:szCs w:val="28"/>
          <w:lang w:val="uk-UA"/>
        </w:rPr>
        <w:t xml:space="preserve"> – науково-практичні підходи до</w:t>
      </w:r>
      <w:r w:rsidR="001907A4" w:rsidRPr="001907A4">
        <w:rPr>
          <w:rFonts w:ascii="Times New Roman" w:hAnsi="Times New Roman" w:cs="Times New Roman"/>
          <w:sz w:val="28"/>
          <w:szCs w:val="28"/>
          <w:lang w:val="uk-UA"/>
        </w:rPr>
        <w:t xml:space="preserve"> </w:t>
      </w:r>
      <w:r w:rsidR="00AD204A">
        <w:rPr>
          <w:rFonts w:ascii="Times New Roman" w:hAnsi="Times New Roman" w:cs="Times New Roman"/>
          <w:sz w:val="28"/>
          <w:szCs w:val="28"/>
          <w:lang w:val="uk-UA"/>
        </w:rPr>
        <w:t xml:space="preserve">реалізації </w:t>
      </w:r>
      <w:r w:rsidR="001907A4" w:rsidRPr="001907A4">
        <w:rPr>
          <w:rFonts w:ascii="Times New Roman" w:hAnsi="Times New Roman" w:cs="Times New Roman"/>
          <w:sz w:val="28"/>
          <w:szCs w:val="28"/>
          <w:lang w:val="uk-UA"/>
        </w:rPr>
        <w:t xml:space="preserve">бізнес-планування на підприємстві. </w:t>
      </w:r>
    </w:p>
    <w:p w14:paraId="277E32AF" w14:textId="77777777" w:rsidR="001907A4" w:rsidRPr="001907A4" w:rsidRDefault="00D82780" w:rsidP="001907A4">
      <w:pPr>
        <w:tabs>
          <w:tab w:val="right" w:pos="9638"/>
        </w:tabs>
        <w:suppressAutoHyphens/>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i/>
          <w:iCs/>
          <w:sz w:val="28"/>
          <w:szCs w:val="28"/>
          <w:lang w:val="uk-UA"/>
        </w:rPr>
        <w:t>Методи дослідження.</w:t>
      </w:r>
      <w:r w:rsidRPr="001907A4">
        <w:rPr>
          <w:rFonts w:ascii="Times New Roman" w:hAnsi="Times New Roman" w:cs="Times New Roman"/>
          <w:sz w:val="28"/>
          <w:szCs w:val="28"/>
          <w:lang w:val="uk-UA"/>
        </w:rPr>
        <w:t xml:space="preserve"> </w:t>
      </w:r>
      <w:r w:rsidR="001907A4" w:rsidRPr="001907A4">
        <w:rPr>
          <w:rFonts w:ascii="Times New Roman" w:hAnsi="Times New Roman" w:cs="Times New Roman"/>
          <w:sz w:val="28"/>
          <w:szCs w:val="28"/>
          <w:lang w:val="uk-UA"/>
        </w:rPr>
        <w:t xml:space="preserve">З метою розв’язання завдань дослідження було використано </w:t>
      </w:r>
      <w:r w:rsidR="001907A4" w:rsidRPr="001907A4">
        <w:rPr>
          <w:rFonts w:ascii="Times New Roman" w:hAnsi="Times New Roman" w:cs="Times New Roman"/>
          <w:spacing w:val="-2"/>
          <w:sz w:val="28"/>
          <w:szCs w:val="28"/>
          <w:lang w:val="uk-UA"/>
        </w:rPr>
        <w:t xml:space="preserve">емпіричний та логічний методи наукового пізнання при дослідженні проблематики бізнес-планування. </w:t>
      </w:r>
      <w:r w:rsidR="001907A4" w:rsidRPr="001907A4">
        <w:rPr>
          <w:rFonts w:ascii="Times New Roman" w:hAnsi="Times New Roman" w:cs="Times New Roman"/>
          <w:sz w:val="28"/>
          <w:szCs w:val="28"/>
          <w:lang w:val="uk-UA"/>
        </w:rPr>
        <w:t xml:space="preserve">Методи індукції і дедукції мали своє виявлення у ході опрацювання літературних джерел щодо розкриття теоретичних засад бізнес-панування. Методи аналізу та синтезу використовувалися у ході економіко-фінансової діагностики господарської діяльності підприємства. За допомогою графічних методів здійснювалася візуалізація проведеного аналізу. Для визначення напрямків вдосконалення методів бізнес-планування застосовувався системний та </w:t>
      </w:r>
      <w:r w:rsidR="001907A4" w:rsidRPr="001907A4">
        <w:rPr>
          <w:rFonts w:ascii="Times New Roman" w:hAnsi="Times New Roman" w:cs="Times New Roman"/>
          <w:sz w:val="28"/>
          <w:szCs w:val="28"/>
          <w:lang w:val="uk-UA" w:eastAsia="uk-UA"/>
        </w:rPr>
        <w:t>системно-структурний аналіз.</w:t>
      </w:r>
    </w:p>
    <w:p w14:paraId="6F668CA8" w14:textId="75D0F976" w:rsidR="001907A4" w:rsidRPr="001907A4" w:rsidRDefault="00D82780" w:rsidP="001907A4">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i/>
          <w:iCs/>
          <w:sz w:val="28"/>
          <w:szCs w:val="28"/>
          <w:lang w:val="uk-UA" w:eastAsia="uk-UA" w:bidi="uk-UA"/>
        </w:rPr>
        <w:t>Теоретичне та практичне значення отриманих результатів</w:t>
      </w:r>
      <w:r w:rsidRPr="001907A4">
        <w:rPr>
          <w:rFonts w:ascii="Times New Roman" w:hAnsi="Times New Roman" w:cs="Times New Roman"/>
          <w:bCs/>
          <w:sz w:val="28"/>
          <w:szCs w:val="28"/>
          <w:lang w:val="uk-UA"/>
        </w:rPr>
        <w:t xml:space="preserve"> полягає </w:t>
      </w:r>
      <w:r w:rsidR="001907A4" w:rsidRPr="001907A4">
        <w:rPr>
          <w:rFonts w:ascii="Times New Roman" w:hAnsi="Times New Roman" w:cs="Times New Roman"/>
          <w:sz w:val="28"/>
          <w:szCs w:val="28"/>
          <w:lang w:val="uk-UA" w:eastAsia="uk-UA"/>
        </w:rPr>
        <w:t xml:space="preserve"> в тому, що основні положення та висновки, викладені у роботі та підкріплені відповідними даними, можуть бути використані окремими підприємствами, а також відповідними структурами для підвищення </w:t>
      </w:r>
      <w:r w:rsidR="00AD204A">
        <w:rPr>
          <w:rFonts w:ascii="Times New Roman" w:hAnsi="Times New Roman" w:cs="Times New Roman"/>
          <w:sz w:val="28"/>
          <w:szCs w:val="28"/>
          <w:lang w:val="uk-UA" w:eastAsia="uk-UA"/>
        </w:rPr>
        <w:t>ефективності діяльності</w:t>
      </w:r>
      <w:r w:rsidR="001907A4" w:rsidRPr="001907A4">
        <w:rPr>
          <w:rFonts w:ascii="Times New Roman" w:hAnsi="Times New Roman" w:cs="Times New Roman"/>
          <w:sz w:val="28"/>
          <w:szCs w:val="28"/>
          <w:lang w:val="uk-UA" w:eastAsia="uk-UA"/>
        </w:rPr>
        <w:t xml:space="preserve"> вітчизняного підприємництва.</w:t>
      </w:r>
    </w:p>
    <w:p w14:paraId="13DE86EB" w14:textId="77550443" w:rsidR="00D82780" w:rsidRPr="00A50900" w:rsidRDefault="00D82780" w:rsidP="00D82780">
      <w:pPr>
        <w:pStyle w:val="Default"/>
        <w:spacing w:line="360" w:lineRule="auto"/>
        <w:ind w:firstLine="709"/>
        <w:jc w:val="both"/>
        <w:rPr>
          <w:sz w:val="28"/>
          <w:szCs w:val="28"/>
          <w:lang w:val="uk-UA"/>
        </w:rPr>
      </w:pPr>
      <w:r w:rsidRPr="00D82780">
        <w:rPr>
          <w:bCs/>
          <w:i/>
          <w:iCs/>
          <w:sz w:val="28"/>
          <w:szCs w:val="28"/>
          <w:lang w:val="uk-UA"/>
        </w:rPr>
        <w:t>Публікації.</w:t>
      </w:r>
      <w:r w:rsidRPr="00D82780">
        <w:rPr>
          <w:szCs w:val="28"/>
          <w:lang w:val="uk-UA"/>
        </w:rPr>
        <w:t xml:space="preserve"> </w:t>
      </w:r>
      <w:r w:rsidRPr="00D82780">
        <w:rPr>
          <w:sz w:val="28"/>
          <w:szCs w:val="28"/>
          <w:lang w:val="uk-UA" w:eastAsia="ru-RU"/>
        </w:rPr>
        <w:t xml:space="preserve">Окремі положення кваліфікаційної </w:t>
      </w:r>
      <w:r w:rsidRPr="00D82780">
        <w:rPr>
          <w:sz w:val="28"/>
          <w:szCs w:val="28"/>
          <w:lang w:val="uk-UA" w:eastAsia="uk-UA" w:bidi="uk-UA"/>
        </w:rPr>
        <w:t xml:space="preserve">(бакалаврської) </w:t>
      </w:r>
      <w:r w:rsidRPr="00D82780">
        <w:rPr>
          <w:sz w:val="28"/>
          <w:szCs w:val="28"/>
          <w:lang w:val="uk-UA" w:eastAsia="ru-RU"/>
        </w:rPr>
        <w:t>робити знайшли своє відображення у матеріалах</w:t>
      </w:r>
      <w:r w:rsidRPr="00D82780">
        <w:rPr>
          <w:sz w:val="28"/>
          <w:szCs w:val="28"/>
          <w:lang w:val="uk-UA"/>
        </w:rPr>
        <w:t xml:space="preserve"> ХІ</w:t>
      </w:r>
      <w:r w:rsidRPr="00D82780">
        <w:rPr>
          <w:sz w:val="28"/>
          <w:szCs w:val="28"/>
          <w:lang w:val="en-US"/>
        </w:rPr>
        <w:t>V</w:t>
      </w:r>
      <w:r w:rsidRPr="00D82780">
        <w:rPr>
          <w:sz w:val="28"/>
          <w:szCs w:val="28"/>
          <w:lang w:val="uk-UA"/>
        </w:rPr>
        <w:t xml:space="preserve"> </w:t>
      </w:r>
      <w:r w:rsidRPr="00D82780">
        <w:rPr>
          <w:color w:val="241F1F"/>
          <w:sz w:val="28"/>
          <w:szCs w:val="28"/>
          <w:shd w:val="clear" w:color="auto" w:fill="FFFFFF"/>
          <w:lang w:val="uk-UA"/>
        </w:rPr>
        <w:t xml:space="preserve">Всеукраїнської науково-практичної студентської конференції за міжнародною участю «Сучасний менеджмент: моделі, </w:t>
      </w:r>
      <w:r w:rsidRPr="00A50900">
        <w:rPr>
          <w:color w:val="241F1F"/>
          <w:sz w:val="28"/>
          <w:szCs w:val="28"/>
          <w:shd w:val="clear" w:color="auto" w:fill="FFFFFF"/>
          <w:lang w:val="uk-UA"/>
        </w:rPr>
        <w:t xml:space="preserve">стратегії технології». м. Одеса, 2023 </w:t>
      </w:r>
      <w:r w:rsidRPr="00A50900">
        <w:rPr>
          <w:sz w:val="28"/>
          <w:szCs w:val="28"/>
          <w:lang w:val="uk-UA"/>
        </w:rPr>
        <w:t>[</w:t>
      </w:r>
      <w:r w:rsidR="00E24F43" w:rsidRPr="00A50900">
        <w:rPr>
          <w:sz w:val="28"/>
          <w:szCs w:val="28"/>
          <w:lang w:val="uk-UA"/>
        </w:rPr>
        <w:t>47</w:t>
      </w:r>
      <w:r w:rsidRPr="00A50900">
        <w:rPr>
          <w:sz w:val="28"/>
          <w:szCs w:val="28"/>
          <w:lang w:val="uk-UA"/>
        </w:rPr>
        <w:t>].</w:t>
      </w:r>
    </w:p>
    <w:p w14:paraId="5AEA95EC" w14:textId="6BE35187" w:rsidR="00D82780" w:rsidRPr="00D82780" w:rsidRDefault="00D82780" w:rsidP="00D82780">
      <w:pPr>
        <w:spacing w:after="0" w:line="360" w:lineRule="auto"/>
        <w:ind w:firstLine="708"/>
        <w:jc w:val="both"/>
        <w:rPr>
          <w:rFonts w:ascii="Times New Roman" w:hAnsi="Times New Roman" w:cs="Times New Roman"/>
          <w:lang w:val="uk-UA"/>
        </w:rPr>
      </w:pPr>
      <w:r w:rsidRPr="00A50900">
        <w:rPr>
          <w:rFonts w:ascii="Times New Roman" w:hAnsi="Times New Roman" w:cs="Times New Roman"/>
          <w:i/>
          <w:sz w:val="28"/>
          <w:szCs w:val="28"/>
          <w:lang w:val="uk-UA"/>
        </w:rPr>
        <w:lastRenderedPageBreak/>
        <w:t>Опис структури</w:t>
      </w:r>
      <w:r w:rsidRPr="00A50900">
        <w:rPr>
          <w:rFonts w:ascii="Times New Roman" w:hAnsi="Times New Roman" w:cs="Times New Roman"/>
          <w:sz w:val="28"/>
          <w:szCs w:val="28"/>
          <w:lang w:val="uk-UA"/>
        </w:rPr>
        <w:t xml:space="preserve"> </w:t>
      </w:r>
      <w:r w:rsidRPr="00A50900">
        <w:rPr>
          <w:rFonts w:ascii="Times New Roman" w:hAnsi="Times New Roman" w:cs="Times New Roman"/>
          <w:i/>
          <w:sz w:val="28"/>
          <w:szCs w:val="28"/>
          <w:lang w:val="uk-UA"/>
        </w:rPr>
        <w:t>роботи.</w:t>
      </w:r>
      <w:r w:rsidRPr="00A50900">
        <w:rPr>
          <w:rFonts w:ascii="Times New Roman" w:hAnsi="Times New Roman" w:cs="Times New Roman"/>
          <w:sz w:val="28"/>
          <w:szCs w:val="28"/>
          <w:lang w:val="uk-UA"/>
        </w:rPr>
        <w:t xml:space="preserve"> Логіка проведеного дослідження зумовила структуру роботи: вступ, три розділи (8 підрозділів), висновки. Загальний обсяг роботи складає </w:t>
      </w:r>
      <w:r w:rsidRPr="00A50900">
        <w:rPr>
          <w:rFonts w:ascii="Times New Roman" w:hAnsi="Times New Roman" w:cs="Times New Roman"/>
          <w:sz w:val="28"/>
          <w:szCs w:val="28"/>
        </w:rPr>
        <w:t>7</w:t>
      </w:r>
      <w:r w:rsidR="00806E95">
        <w:rPr>
          <w:rFonts w:ascii="Times New Roman" w:hAnsi="Times New Roman" w:cs="Times New Roman"/>
          <w:sz w:val="28"/>
          <w:szCs w:val="28"/>
          <w:lang w:val="uk-UA"/>
        </w:rPr>
        <w:t>0</w:t>
      </w:r>
      <w:r w:rsidRPr="00A50900">
        <w:rPr>
          <w:rFonts w:ascii="Times New Roman" w:hAnsi="Times New Roman" w:cs="Times New Roman"/>
          <w:sz w:val="28"/>
          <w:szCs w:val="28"/>
          <w:lang w:val="uk-UA"/>
        </w:rPr>
        <w:t xml:space="preserve"> сторін</w:t>
      </w:r>
      <w:r w:rsidR="00806E95">
        <w:rPr>
          <w:rFonts w:ascii="Times New Roman" w:hAnsi="Times New Roman" w:cs="Times New Roman"/>
          <w:sz w:val="28"/>
          <w:szCs w:val="28"/>
          <w:lang w:val="uk-UA"/>
        </w:rPr>
        <w:t>ок</w:t>
      </w:r>
      <w:r w:rsidRPr="00A50900">
        <w:rPr>
          <w:rFonts w:ascii="Times New Roman" w:hAnsi="Times New Roman" w:cs="Times New Roman"/>
          <w:sz w:val="28"/>
          <w:szCs w:val="28"/>
          <w:lang w:val="uk-UA"/>
        </w:rPr>
        <w:t xml:space="preserve">. Список використаних джерел містить </w:t>
      </w:r>
      <w:r w:rsidR="00A50900" w:rsidRPr="00A50900">
        <w:rPr>
          <w:rFonts w:ascii="Times New Roman" w:hAnsi="Times New Roman" w:cs="Times New Roman"/>
          <w:sz w:val="28"/>
          <w:szCs w:val="28"/>
          <w:lang w:val="uk-UA"/>
        </w:rPr>
        <w:t>49</w:t>
      </w:r>
      <w:r w:rsidRPr="00A50900">
        <w:rPr>
          <w:rFonts w:ascii="Times New Roman" w:hAnsi="Times New Roman" w:cs="Times New Roman"/>
          <w:sz w:val="28"/>
          <w:szCs w:val="28"/>
          <w:lang w:val="uk-UA"/>
        </w:rPr>
        <w:t xml:space="preserve"> найменувань, у тому числі </w:t>
      </w:r>
      <w:r w:rsidR="00A50900" w:rsidRPr="00A50900">
        <w:rPr>
          <w:rFonts w:ascii="Times New Roman" w:hAnsi="Times New Roman" w:cs="Times New Roman"/>
          <w:sz w:val="28"/>
          <w:szCs w:val="28"/>
          <w:lang w:val="uk-UA"/>
        </w:rPr>
        <w:t>2</w:t>
      </w:r>
      <w:r w:rsidRPr="00A50900">
        <w:rPr>
          <w:rFonts w:ascii="Times New Roman" w:hAnsi="Times New Roman" w:cs="Times New Roman"/>
          <w:sz w:val="28"/>
          <w:szCs w:val="28"/>
          <w:lang w:val="uk-UA"/>
        </w:rPr>
        <w:t xml:space="preserve"> іноземною мовою. У роботі вміщено 1</w:t>
      </w:r>
      <w:r w:rsidR="00A50900" w:rsidRPr="00A50900">
        <w:rPr>
          <w:rFonts w:ascii="Times New Roman" w:hAnsi="Times New Roman" w:cs="Times New Roman"/>
          <w:sz w:val="28"/>
          <w:szCs w:val="28"/>
          <w:lang w:val="uk-UA"/>
        </w:rPr>
        <w:t>1</w:t>
      </w:r>
      <w:r w:rsidRPr="00A50900">
        <w:rPr>
          <w:rFonts w:ascii="Times New Roman" w:hAnsi="Times New Roman" w:cs="Times New Roman"/>
          <w:sz w:val="28"/>
          <w:szCs w:val="28"/>
          <w:lang w:val="uk-UA"/>
        </w:rPr>
        <w:t xml:space="preserve"> рисунків та 1</w:t>
      </w:r>
      <w:r w:rsidR="00A50900" w:rsidRPr="00A50900">
        <w:rPr>
          <w:rFonts w:ascii="Times New Roman" w:hAnsi="Times New Roman" w:cs="Times New Roman"/>
          <w:sz w:val="28"/>
          <w:szCs w:val="28"/>
          <w:lang w:val="uk-UA"/>
        </w:rPr>
        <w:t>7</w:t>
      </w:r>
      <w:r w:rsidRPr="00A50900">
        <w:rPr>
          <w:rFonts w:ascii="Times New Roman" w:hAnsi="Times New Roman" w:cs="Times New Roman"/>
          <w:sz w:val="28"/>
          <w:szCs w:val="28"/>
          <w:lang w:val="uk-UA"/>
        </w:rPr>
        <w:t xml:space="preserve"> таблиць.</w:t>
      </w:r>
      <w:r w:rsidRPr="00D82780">
        <w:rPr>
          <w:rFonts w:ascii="Times New Roman" w:hAnsi="Times New Roman" w:cs="Times New Roman"/>
          <w:sz w:val="28"/>
          <w:szCs w:val="28"/>
          <w:lang w:val="uk-UA"/>
        </w:rPr>
        <w:t xml:space="preserve"> </w:t>
      </w:r>
    </w:p>
    <w:p w14:paraId="480CBFFF" w14:textId="5786BE67" w:rsidR="00D82780" w:rsidRDefault="00D82780" w:rsidP="00D82780">
      <w:pPr>
        <w:spacing w:after="0" w:line="360" w:lineRule="auto"/>
        <w:rPr>
          <w:rFonts w:ascii="Times New Roman" w:hAnsi="Times New Roman" w:cs="Times New Roman"/>
        </w:rPr>
      </w:pPr>
    </w:p>
    <w:p w14:paraId="67435AA5" w14:textId="1DF954FE" w:rsidR="001907A4" w:rsidRDefault="001907A4" w:rsidP="00D82780">
      <w:pPr>
        <w:spacing w:after="0" w:line="360" w:lineRule="auto"/>
        <w:rPr>
          <w:rFonts w:ascii="Times New Roman" w:hAnsi="Times New Roman" w:cs="Times New Roman"/>
        </w:rPr>
      </w:pPr>
    </w:p>
    <w:p w14:paraId="013E6114" w14:textId="511EF6B5" w:rsidR="001907A4" w:rsidRDefault="001907A4" w:rsidP="00D82780">
      <w:pPr>
        <w:spacing w:after="0" w:line="360" w:lineRule="auto"/>
        <w:rPr>
          <w:rFonts w:ascii="Times New Roman" w:hAnsi="Times New Roman" w:cs="Times New Roman"/>
        </w:rPr>
      </w:pPr>
    </w:p>
    <w:p w14:paraId="2BEB71AC" w14:textId="0274925A" w:rsidR="001907A4" w:rsidRDefault="001907A4" w:rsidP="00D82780">
      <w:pPr>
        <w:spacing w:after="0" w:line="360" w:lineRule="auto"/>
        <w:rPr>
          <w:rFonts w:ascii="Times New Roman" w:hAnsi="Times New Roman" w:cs="Times New Roman"/>
        </w:rPr>
      </w:pPr>
    </w:p>
    <w:p w14:paraId="4D1F4962" w14:textId="444F0168" w:rsidR="001907A4" w:rsidRDefault="001907A4" w:rsidP="00D82780">
      <w:pPr>
        <w:spacing w:after="0" w:line="360" w:lineRule="auto"/>
        <w:rPr>
          <w:rFonts w:ascii="Times New Roman" w:hAnsi="Times New Roman" w:cs="Times New Roman"/>
        </w:rPr>
      </w:pPr>
    </w:p>
    <w:p w14:paraId="25F5C43B" w14:textId="6075CFEB" w:rsidR="001907A4" w:rsidRDefault="001907A4" w:rsidP="00D82780">
      <w:pPr>
        <w:spacing w:after="0" w:line="360" w:lineRule="auto"/>
        <w:rPr>
          <w:rFonts w:ascii="Times New Roman" w:hAnsi="Times New Roman" w:cs="Times New Roman"/>
        </w:rPr>
      </w:pPr>
    </w:p>
    <w:p w14:paraId="22B644F6" w14:textId="45805BFF" w:rsidR="001907A4" w:rsidRDefault="001907A4" w:rsidP="00D82780">
      <w:pPr>
        <w:spacing w:after="0" w:line="360" w:lineRule="auto"/>
        <w:rPr>
          <w:rFonts w:ascii="Times New Roman" w:hAnsi="Times New Roman" w:cs="Times New Roman"/>
        </w:rPr>
      </w:pPr>
    </w:p>
    <w:p w14:paraId="68561C2D" w14:textId="4A83E2AF" w:rsidR="001907A4" w:rsidRDefault="001907A4" w:rsidP="00D82780">
      <w:pPr>
        <w:spacing w:after="0" w:line="360" w:lineRule="auto"/>
        <w:rPr>
          <w:rFonts w:ascii="Times New Roman" w:hAnsi="Times New Roman" w:cs="Times New Roman"/>
        </w:rPr>
      </w:pPr>
    </w:p>
    <w:p w14:paraId="409C2279" w14:textId="40E36010" w:rsidR="001907A4" w:rsidRDefault="001907A4" w:rsidP="00D82780">
      <w:pPr>
        <w:spacing w:after="0" w:line="360" w:lineRule="auto"/>
        <w:rPr>
          <w:rFonts w:ascii="Times New Roman" w:hAnsi="Times New Roman" w:cs="Times New Roman"/>
        </w:rPr>
      </w:pPr>
    </w:p>
    <w:p w14:paraId="6DE91310" w14:textId="218D3112" w:rsidR="001907A4" w:rsidRDefault="001907A4" w:rsidP="00D82780">
      <w:pPr>
        <w:spacing w:after="0" w:line="360" w:lineRule="auto"/>
        <w:rPr>
          <w:rFonts w:ascii="Times New Roman" w:hAnsi="Times New Roman" w:cs="Times New Roman"/>
        </w:rPr>
      </w:pPr>
    </w:p>
    <w:p w14:paraId="40A03483" w14:textId="5D0B6F89" w:rsidR="001907A4" w:rsidRDefault="001907A4" w:rsidP="00D82780">
      <w:pPr>
        <w:spacing w:after="0" w:line="360" w:lineRule="auto"/>
        <w:rPr>
          <w:rFonts w:ascii="Times New Roman" w:hAnsi="Times New Roman" w:cs="Times New Roman"/>
        </w:rPr>
      </w:pPr>
    </w:p>
    <w:p w14:paraId="1AC2D4D5" w14:textId="3F6B9EBC" w:rsidR="001907A4" w:rsidRDefault="001907A4" w:rsidP="00D82780">
      <w:pPr>
        <w:spacing w:after="0" w:line="360" w:lineRule="auto"/>
        <w:rPr>
          <w:rFonts w:ascii="Times New Roman" w:hAnsi="Times New Roman" w:cs="Times New Roman"/>
        </w:rPr>
      </w:pPr>
    </w:p>
    <w:p w14:paraId="1EB56459" w14:textId="2FD759D6" w:rsidR="001907A4" w:rsidRDefault="001907A4" w:rsidP="00D82780">
      <w:pPr>
        <w:spacing w:after="0" w:line="360" w:lineRule="auto"/>
        <w:rPr>
          <w:rFonts w:ascii="Times New Roman" w:hAnsi="Times New Roman" w:cs="Times New Roman"/>
        </w:rPr>
      </w:pPr>
    </w:p>
    <w:p w14:paraId="739E46B9" w14:textId="1A0C1B33" w:rsidR="001907A4" w:rsidRDefault="001907A4" w:rsidP="00D82780">
      <w:pPr>
        <w:spacing w:after="0" w:line="360" w:lineRule="auto"/>
        <w:rPr>
          <w:rFonts w:ascii="Times New Roman" w:hAnsi="Times New Roman" w:cs="Times New Roman"/>
        </w:rPr>
      </w:pPr>
    </w:p>
    <w:p w14:paraId="5D7C2DE5" w14:textId="7FF99722" w:rsidR="001907A4" w:rsidRDefault="001907A4" w:rsidP="00D82780">
      <w:pPr>
        <w:spacing w:after="0" w:line="360" w:lineRule="auto"/>
        <w:rPr>
          <w:rFonts w:ascii="Times New Roman" w:hAnsi="Times New Roman" w:cs="Times New Roman"/>
        </w:rPr>
      </w:pPr>
    </w:p>
    <w:p w14:paraId="2527F79A" w14:textId="0952995A" w:rsidR="001907A4" w:rsidRDefault="001907A4" w:rsidP="00D82780">
      <w:pPr>
        <w:spacing w:after="0" w:line="360" w:lineRule="auto"/>
        <w:rPr>
          <w:rFonts w:ascii="Times New Roman" w:hAnsi="Times New Roman" w:cs="Times New Roman"/>
        </w:rPr>
      </w:pPr>
    </w:p>
    <w:p w14:paraId="40D1D355" w14:textId="4CA54237" w:rsidR="001907A4" w:rsidRDefault="001907A4" w:rsidP="00D82780">
      <w:pPr>
        <w:spacing w:after="0" w:line="360" w:lineRule="auto"/>
        <w:rPr>
          <w:rFonts w:ascii="Times New Roman" w:hAnsi="Times New Roman" w:cs="Times New Roman"/>
        </w:rPr>
      </w:pPr>
    </w:p>
    <w:p w14:paraId="7AEA05C1" w14:textId="0E7F80E1" w:rsidR="001907A4" w:rsidRDefault="001907A4" w:rsidP="00D82780">
      <w:pPr>
        <w:spacing w:after="0" w:line="360" w:lineRule="auto"/>
        <w:rPr>
          <w:rFonts w:ascii="Times New Roman" w:hAnsi="Times New Roman" w:cs="Times New Roman"/>
        </w:rPr>
      </w:pPr>
    </w:p>
    <w:p w14:paraId="4C7FDF86" w14:textId="60AF02D3" w:rsidR="002A0C99" w:rsidRDefault="002A0C99" w:rsidP="00D82780">
      <w:pPr>
        <w:spacing w:after="0" w:line="360" w:lineRule="auto"/>
        <w:rPr>
          <w:rFonts w:ascii="Times New Roman" w:hAnsi="Times New Roman" w:cs="Times New Roman"/>
        </w:rPr>
      </w:pPr>
    </w:p>
    <w:p w14:paraId="350C4F1D" w14:textId="3443EC0B" w:rsidR="002A0C99" w:rsidRDefault="002A0C99" w:rsidP="00D82780">
      <w:pPr>
        <w:spacing w:after="0" w:line="360" w:lineRule="auto"/>
        <w:rPr>
          <w:rFonts w:ascii="Times New Roman" w:hAnsi="Times New Roman" w:cs="Times New Roman"/>
        </w:rPr>
      </w:pPr>
    </w:p>
    <w:p w14:paraId="2CC33A0A" w14:textId="58965584" w:rsidR="002A0C99" w:rsidRDefault="002A0C99" w:rsidP="00D82780">
      <w:pPr>
        <w:spacing w:after="0" w:line="360" w:lineRule="auto"/>
        <w:rPr>
          <w:rFonts w:ascii="Times New Roman" w:hAnsi="Times New Roman" w:cs="Times New Roman"/>
        </w:rPr>
      </w:pPr>
    </w:p>
    <w:p w14:paraId="1A5B9886" w14:textId="46F711EA" w:rsidR="002A0C99" w:rsidRDefault="002A0C99" w:rsidP="00D82780">
      <w:pPr>
        <w:spacing w:after="0" w:line="360" w:lineRule="auto"/>
        <w:rPr>
          <w:rFonts w:ascii="Times New Roman" w:hAnsi="Times New Roman" w:cs="Times New Roman"/>
        </w:rPr>
      </w:pPr>
    </w:p>
    <w:p w14:paraId="0F77118E" w14:textId="3DD9F491" w:rsidR="002A0C99" w:rsidRDefault="002A0C99" w:rsidP="00D82780">
      <w:pPr>
        <w:spacing w:after="0" w:line="360" w:lineRule="auto"/>
        <w:rPr>
          <w:rFonts w:ascii="Times New Roman" w:hAnsi="Times New Roman" w:cs="Times New Roman"/>
        </w:rPr>
      </w:pPr>
    </w:p>
    <w:p w14:paraId="6D88451A" w14:textId="1FCFDBE7" w:rsidR="00DB2EAC" w:rsidRDefault="00DB2EAC" w:rsidP="00D82780">
      <w:pPr>
        <w:spacing w:after="0" w:line="360" w:lineRule="auto"/>
        <w:rPr>
          <w:rFonts w:ascii="Times New Roman" w:hAnsi="Times New Roman" w:cs="Times New Roman"/>
        </w:rPr>
      </w:pPr>
    </w:p>
    <w:p w14:paraId="0433DE4D" w14:textId="54E3D7FC" w:rsidR="00DB2EAC" w:rsidRDefault="00DB2EAC" w:rsidP="00D82780">
      <w:pPr>
        <w:spacing w:after="0" w:line="360" w:lineRule="auto"/>
        <w:rPr>
          <w:rFonts w:ascii="Times New Roman" w:hAnsi="Times New Roman" w:cs="Times New Roman"/>
        </w:rPr>
      </w:pPr>
    </w:p>
    <w:p w14:paraId="43E1B83C" w14:textId="4565BFE5" w:rsidR="00DB2EAC" w:rsidRDefault="00DB2EAC" w:rsidP="00D82780">
      <w:pPr>
        <w:spacing w:after="0" w:line="360" w:lineRule="auto"/>
        <w:rPr>
          <w:rFonts w:ascii="Times New Roman" w:hAnsi="Times New Roman" w:cs="Times New Roman"/>
        </w:rPr>
      </w:pPr>
    </w:p>
    <w:p w14:paraId="6B7F95D2" w14:textId="77777777" w:rsidR="00DB2EAC" w:rsidRDefault="00DB2EAC" w:rsidP="00D82780">
      <w:pPr>
        <w:spacing w:after="0" w:line="360" w:lineRule="auto"/>
        <w:rPr>
          <w:rFonts w:ascii="Times New Roman" w:hAnsi="Times New Roman" w:cs="Times New Roman"/>
        </w:rPr>
      </w:pPr>
    </w:p>
    <w:p w14:paraId="3FBDBC70" w14:textId="77777777" w:rsidR="002A0C99" w:rsidRDefault="002A0C99" w:rsidP="00D82780">
      <w:pPr>
        <w:spacing w:after="0" w:line="360" w:lineRule="auto"/>
        <w:rPr>
          <w:rFonts w:ascii="Times New Roman" w:hAnsi="Times New Roman" w:cs="Times New Roman"/>
        </w:rPr>
      </w:pPr>
    </w:p>
    <w:p w14:paraId="3229FC70" w14:textId="5762CAD7" w:rsidR="001907A4" w:rsidRDefault="001907A4" w:rsidP="00D82780">
      <w:pPr>
        <w:spacing w:after="0" w:line="360" w:lineRule="auto"/>
        <w:rPr>
          <w:rFonts w:ascii="Times New Roman" w:hAnsi="Times New Roman" w:cs="Times New Roman"/>
        </w:rPr>
      </w:pPr>
    </w:p>
    <w:p w14:paraId="040C6F87" w14:textId="6C1F4437" w:rsidR="003B6A30" w:rsidRDefault="003B6A30" w:rsidP="00D82780">
      <w:pPr>
        <w:spacing w:after="0" w:line="360" w:lineRule="auto"/>
        <w:rPr>
          <w:rFonts w:ascii="Times New Roman" w:hAnsi="Times New Roman" w:cs="Times New Roman"/>
        </w:rPr>
      </w:pPr>
    </w:p>
    <w:p w14:paraId="0688D856" w14:textId="2F806C59" w:rsidR="003B6A30" w:rsidRDefault="003B6A30" w:rsidP="00D82780">
      <w:pPr>
        <w:spacing w:after="0" w:line="360" w:lineRule="auto"/>
        <w:rPr>
          <w:rFonts w:ascii="Times New Roman" w:hAnsi="Times New Roman" w:cs="Times New Roman"/>
        </w:rPr>
      </w:pPr>
    </w:p>
    <w:p w14:paraId="6CC9522B" w14:textId="1274E1FA" w:rsidR="003B6A30" w:rsidRDefault="003B6A30" w:rsidP="00D82780">
      <w:pPr>
        <w:spacing w:after="0" w:line="360" w:lineRule="auto"/>
        <w:rPr>
          <w:rFonts w:ascii="Times New Roman" w:hAnsi="Times New Roman" w:cs="Times New Roman"/>
        </w:rPr>
      </w:pPr>
    </w:p>
    <w:p w14:paraId="290DE677" w14:textId="77777777" w:rsidR="003B6A30" w:rsidRDefault="003B6A30" w:rsidP="00D82780">
      <w:pPr>
        <w:spacing w:after="0" w:line="360" w:lineRule="auto"/>
        <w:rPr>
          <w:rFonts w:ascii="Times New Roman" w:hAnsi="Times New Roman" w:cs="Times New Roman"/>
        </w:rPr>
      </w:pPr>
    </w:p>
    <w:p w14:paraId="6568DBB0" w14:textId="77777777" w:rsidR="001907A4" w:rsidRPr="001907A4" w:rsidRDefault="001907A4" w:rsidP="000A2102">
      <w:pPr>
        <w:shd w:val="clear" w:color="auto" w:fill="FFFFFF"/>
        <w:suppressAutoHyphens/>
        <w:spacing w:after="0" w:line="360" w:lineRule="auto"/>
        <w:jc w:val="center"/>
        <w:rPr>
          <w:rFonts w:ascii="Times New Roman" w:hAnsi="Times New Roman" w:cs="Times New Roman"/>
          <w:b/>
          <w:bCs/>
          <w:sz w:val="28"/>
          <w:szCs w:val="28"/>
          <w:lang w:val="uk-UA"/>
        </w:rPr>
      </w:pPr>
      <w:bookmarkStart w:id="15" w:name="_Hlk136182293"/>
      <w:r w:rsidRPr="001907A4">
        <w:rPr>
          <w:rFonts w:ascii="Times New Roman" w:hAnsi="Times New Roman" w:cs="Times New Roman"/>
          <w:b/>
          <w:bCs/>
          <w:sz w:val="28"/>
          <w:szCs w:val="28"/>
          <w:lang w:val="uk-UA"/>
        </w:rPr>
        <w:lastRenderedPageBreak/>
        <w:t>РОЗДІЛ 1</w:t>
      </w:r>
    </w:p>
    <w:p w14:paraId="02C0DDB0" w14:textId="1A2F3797" w:rsidR="001907A4" w:rsidRDefault="001907A4" w:rsidP="000A2102">
      <w:pPr>
        <w:shd w:val="clear" w:color="auto" w:fill="FFFFFF"/>
        <w:suppressAutoHyphens/>
        <w:spacing w:after="0" w:line="360" w:lineRule="auto"/>
        <w:jc w:val="center"/>
        <w:rPr>
          <w:rFonts w:ascii="Times New Roman" w:hAnsi="Times New Roman" w:cs="Times New Roman"/>
          <w:b/>
          <w:bCs/>
          <w:sz w:val="28"/>
          <w:szCs w:val="28"/>
          <w:lang w:val="uk-UA"/>
        </w:rPr>
      </w:pPr>
      <w:r w:rsidRPr="001907A4">
        <w:rPr>
          <w:rFonts w:ascii="Times New Roman" w:hAnsi="Times New Roman" w:cs="Times New Roman"/>
          <w:b/>
          <w:bCs/>
          <w:sz w:val="28"/>
          <w:szCs w:val="28"/>
          <w:lang w:val="uk-UA"/>
        </w:rPr>
        <w:t>ТЕОРЕТИКО-МЕТОДОЛОГІЧНІ ЗАСАДИ БІЗНЕС-ПЛАНУВАННЯ</w:t>
      </w:r>
    </w:p>
    <w:p w14:paraId="207464C3" w14:textId="2C4A5C91" w:rsidR="001907A4" w:rsidRDefault="001907A4" w:rsidP="000A2102">
      <w:pPr>
        <w:shd w:val="clear" w:color="auto" w:fill="FFFFFF"/>
        <w:suppressAutoHyphens/>
        <w:spacing w:after="0" w:line="360" w:lineRule="auto"/>
        <w:jc w:val="center"/>
        <w:rPr>
          <w:rFonts w:ascii="Times New Roman" w:hAnsi="Times New Roman" w:cs="Times New Roman"/>
          <w:b/>
          <w:bCs/>
          <w:sz w:val="28"/>
          <w:szCs w:val="28"/>
          <w:lang w:val="uk-UA"/>
        </w:rPr>
      </w:pPr>
    </w:p>
    <w:p w14:paraId="3BCDE458" w14:textId="77777777" w:rsidR="001907A4" w:rsidRPr="001907A4" w:rsidRDefault="001907A4" w:rsidP="000A2102">
      <w:pPr>
        <w:shd w:val="clear" w:color="auto" w:fill="FFFFFF"/>
        <w:suppressAutoHyphens/>
        <w:spacing w:after="0" w:line="360" w:lineRule="auto"/>
        <w:jc w:val="center"/>
        <w:rPr>
          <w:rFonts w:ascii="Times New Roman" w:hAnsi="Times New Roman" w:cs="Times New Roman"/>
          <w:b/>
          <w:bCs/>
          <w:sz w:val="28"/>
          <w:szCs w:val="28"/>
          <w:lang w:val="uk-UA"/>
        </w:rPr>
      </w:pPr>
    </w:p>
    <w:p w14:paraId="3C0547E2" w14:textId="77777777" w:rsidR="001907A4" w:rsidRPr="001907A4" w:rsidRDefault="001907A4" w:rsidP="000A2102">
      <w:pPr>
        <w:pStyle w:val="a5"/>
        <w:numPr>
          <w:ilvl w:val="1"/>
          <w:numId w:val="5"/>
        </w:numPr>
        <w:spacing w:after="0" w:line="360" w:lineRule="auto"/>
        <w:ind w:left="0" w:firstLine="709"/>
        <w:jc w:val="both"/>
        <w:rPr>
          <w:rFonts w:ascii="Times New Roman" w:hAnsi="Times New Roman" w:cs="Times New Roman"/>
          <w:b/>
          <w:bCs/>
          <w:sz w:val="28"/>
          <w:szCs w:val="28"/>
          <w:lang w:val="uk-UA"/>
        </w:rPr>
      </w:pPr>
      <w:r w:rsidRPr="001907A4">
        <w:rPr>
          <w:rFonts w:ascii="Times New Roman" w:hAnsi="Times New Roman" w:cs="Times New Roman"/>
          <w:b/>
          <w:bCs/>
          <w:sz w:val="28"/>
          <w:szCs w:val="28"/>
          <w:lang w:val="uk-UA"/>
        </w:rPr>
        <w:t>Економічна сутність та роль бізнес-планування в управлінні підприємством</w:t>
      </w:r>
    </w:p>
    <w:bookmarkEnd w:id="15"/>
    <w:p w14:paraId="68FD1F0F" w14:textId="43D71432" w:rsidR="001907A4" w:rsidRPr="001907A4" w:rsidRDefault="001907A4" w:rsidP="000A2102">
      <w:pPr>
        <w:spacing w:after="0" w:line="360" w:lineRule="auto"/>
        <w:ind w:right="-1"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Бізнес-планування на підприємствах – це процес </w:t>
      </w:r>
      <w:bookmarkStart w:id="16" w:name="_Hlk105691496"/>
      <w:r w:rsidRPr="001907A4">
        <w:rPr>
          <w:rFonts w:ascii="Times New Roman" w:hAnsi="Times New Roman" w:cs="Times New Roman"/>
          <w:sz w:val="28"/>
          <w:szCs w:val="28"/>
          <w:lang w:val="uk-UA"/>
        </w:rPr>
        <w:t xml:space="preserve">впровадження нових ідей у наявні виробничі, управлінські та збутові процеси бізнесу. </w:t>
      </w:r>
      <w:bookmarkEnd w:id="16"/>
      <w:r w:rsidRPr="001907A4">
        <w:rPr>
          <w:rFonts w:ascii="Times New Roman" w:hAnsi="Times New Roman" w:cs="Times New Roman"/>
          <w:sz w:val="28"/>
          <w:szCs w:val="28"/>
          <w:lang w:val="uk-UA"/>
        </w:rPr>
        <w:t>Проте такий метод планування, перш за все, пов'язаний з певними ризиками, які виникають у зв’язку з мінливістю зовнішнього середовища, стан якого знаходиться під  впливом різних чинників, зокрема зміною політичного середовища, економічними кризами, демографічним дисбалансом, екологічною небезпекою тощо. Будь-які зміни відбиваються на показниках бізнес-плану, що потребує постійного його корегування</w:t>
      </w:r>
      <w:r w:rsidR="00D95865" w:rsidRPr="00D95865">
        <w:rPr>
          <w:rFonts w:ascii="Times New Roman" w:hAnsi="Times New Roman" w:cs="Times New Roman"/>
          <w:sz w:val="28"/>
          <w:szCs w:val="28"/>
          <w:lang w:val="ru-RU"/>
        </w:rPr>
        <w:t xml:space="preserve"> [47]</w:t>
      </w:r>
      <w:r w:rsidRPr="001907A4">
        <w:rPr>
          <w:rFonts w:ascii="Times New Roman" w:hAnsi="Times New Roman" w:cs="Times New Roman"/>
          <w:sz w:val="28"/>
          <w:szCs w:val="28"/>
          <w:lang w:val="uk-UA"/>
        </w:rPr>
        <w:t xml:space="preserve">. </w:t>
      </w:r>
    </w:p>
    <w:p w14:paraId="519D7A69"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Стрімко мінливе конкурентне середовище, в якому функціонують суб'єкти господарювання, вимагає від них постійного вдосконалення підприємницької діяльності, пошуку нових форм і методів планування, що забезпечують оптимальність прийнятих рішень. Ефективним засобом реалізації таких рішень за нових економічних умов є бізнес-планування. </w:t>
      </w:r>
      <w:bookmarkStart w:id="17" w:name="_Hlk105691609"/>
      <w:r w:rsidRPr="001907A4">
        <w:rPr>
          <w:rFonts w:ascii="Times New Roman" w:hAnsi="Times New Roman" w:cs="Times New Roman"/>
          <w:color w:val="000000"/>
          <w:sz w:val="28"/>
          <w:szCs w:val="28"/>
          <w:lang w:val="uk-UA"/>
        </w:rPr>
        <w:t>Результатом бізнес-планування є бізнес-план – особливий документ, в якому описуються всі основні аспекти підприємницької діяльності, аналізуються основні проблеми, з якими може зіткнутися підприємець, і визначаються основні способи вирішення цих проблем</w:t>
      </w:r>
      <w:bookmarkEnd w:id="17"/>
      <w:r w:rsidRPr="001907A4">
        <w:rPr>
          <w:rFonts w:ascii="Times New Roman" w:hAnsi="Times New Roman" w:cs="Times New Roman"/>
          <w:color w:val="000000"/>
          <w:sz w:val="28"/>
          <w:szCs w:val="28"/>
          <w:lang w:val="uk-UA"/>
        </w:rPr>
        <w:t xml:space="preserve"> [4, с. 98]. </w:t>
      </w:r>
    </w:p>
    <w:p w14:paraId="216DE091"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С.Ф. Покропивний, С.М. Соболь, Г.О. Швиданенко тлумачать суть бізнес-плану як документа, де розкривається зміст підприємницької ідеї та обґрунтовуються  засоби реалізації останньої з огляду на різні аспекти розвитку майбутнього бізнесу та управління ним [3, с. 6].</w:t>
      </w:r>
    </w:p>
    <w:p w14:paraId="0F4CED06"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Як документ бізнес-план розглядається і Тарасюк  Г. М., проте автор робить акцент на заходах, які базуються на ресурсній забезпеченості підприємницької </w:t>
      </w:r>
      <w:r w:rsidRPr="001907A4">
        <w:rPr>
          <w:rFonts w:ascii="Times New Roman" w:hAnsi="Times New Roman" w:cs="Times New Roman"/>
          <w:color w:val="000000"/>
          <w:sz w:val="28"/>
          <w:szCs w:val="28"/>
          <w:lang w:val="uk-UA"/>
        </w:rPr>
        <w:lastRenderedPageBreak/>
        <w:t xml:space="preserve">діяльності і реалізуються відповідно до поставленої мети -отримання прибутку як результату впровадження підприємницької ідеї [41, с. 18]. </w:t>
      </w:r>
    </w:p>
    <w:p w14:paraId="152DCA8F"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Разом з тим, важливо зазначити, що бізнес-план може розроблятися з огляду на внутрішні чи зовнішні цілі. </w:t>
      </w:r>
    </w:p>
    <w:p w14:paraId="18C09F73" w14:textId="42560250"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Серед внутрішніх цілей складання бізнес-плану виділяються такі</w:t>
      </w:r>
      <w:r w:rsidR="00D95865" w:rsidRPr="00D95865">
        <w:rPr>
          <w:rFonts w:ascii="Times New Roman" w:hAnsi="Times New Roman" w:cs="Times New Roman"/>
          <w:color w:val="000000"/>
          <w:sz w:val="28"/>
          <w:szCs w:val="28"/>
          <w:lang w:val="ru-RU"/>
        </w:rPr>
        <w:t xml:space="preserve"> [47]</w:t>
      </w:r>
      <w:r w:rsidRPr="001907A4">
        <w:rPr>
          <w:rFonts w:ascii="Times New Roman" w:hAnsi="Times New Roman" w:cs="Times New Roman"/>
          <w:color w:val="000000"/>
          <w:sz w:val="28"/>
          <w:szCs w:val="28"/>
          <w:lang w:val="uk-UA"/>
        </w:rPr>
        <w:t xml:space="preserve">: </w:t>
      </w:r>
    </w:p>
    <w:p w14:paraId="30B1CDE7"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 інформування всіх співробітників про основні цілі та завдання організації, вимоги, що пред'являються безпосередньо до них; </w:t>
      </w:r>
    </w:p>
    <w:p w14:paraId="3034E991"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 визначення ступеня реальності досягнення намічених результатів; </w:t>
      </w:r>
    </w:p>
    <w:p w14:paraId="78F1208F"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 прогнозування фінансових показників, які передбачається досягти у майбутньому; </w:t>
      </w:r>
    </w:p>
    <w:p w14:paraId="557B19B1"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 реорганізація роботи вже чинного підприємства або створення нового. </w:t>
      </w:r>
    </w:p>
    <w:p w14:paraId="6E956BFF" w14:textId="3554071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Процес бізнес-планування з погляду зовнішніх цілей – це почергове викладення ключових моментів певного інвестиційного проєкту, які переконують партнера чи інвестора у вигідності та важливості участі у ньому. Таким чином, серед зовнішніх цілей розробки бізнес-плану можна виділити такі</w:t>
      </w:r>
      <w:r w:rsidRPr="001907A4">
        <w:rPr>
          <w:rFonts w:ascii="Times New Roman" w:hAnsi="Times New Roman" w:cs="Times New Roman"/>
          <w:color w:val="000000"/>
          <w:sz w:val="28"/>
          <w:szCs w:val="28"/>
        </w:rPr>
        <w:t xml:space="preserve"> [7, </w:t>
      </w:r>
      <w:r w:rsidR="00D95865">
        <w:rPr>
          <w:rFonts w:ascii="Times New Roman" w:hAnsi="Times New Roman" w:cs="Times New Roman"/>
          <w:color w:val="000000"/>
          <w:sz w:val="28"/>
          <w:szCs w:val="28"/>
          <w:lang w:val="en-US"/>
        </w:rPr>
        <w:t>c</w:t>
      </w:r>
      <w:r w:rsidRPr="001907A4">
        <w:rPr>
          <w:rFonts w:ascii="Times New Roman" w:hAnsi="Times New Roman" w:cs="Times New Roman"/>
          <w:color w:val="000000"/>
          <w:sz w:val="28"/>
          <w:szCs w:val="28"/>
        </w:rPr>
        <w:t>. 36]</w:t>
      </w:r>
      <w:r w:rsidRPr="001907A4">
        <w:rPr>
          <w:rFonts w:ascii="Times New Roman" w:hAnsi="Times New Roman" w:cs="Times New Roman"/>
          <w:color w:val="000000"/>
          <w:sz w:val="28"/>
          <w:szCs w:val="28"/>
          <w:lang w:val="uk-UA"/>
        </w:rPr>
        <w:t>:</w:t>
      </w:r>
    </w:p>
    <w:p w14:paraId="755D0786"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 обґрунтування необхідності залучення додаткових інвестицій або позичкових коштів; </w:t>
      </w:r>
    </w:p>
    <w:p w14:paraId="0CF6A37B"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 демонстрація наявних у підприємства можливостей, привернення уваги з боку інвесторів та банків; </w:t>
      </w:r>
    </w:p>
    <w:p w14:paraId="6CEA6CA3"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 переконання їх у високому рівні ефективності інвестиційного проєкту та якості менеджменту організації. </w:t>
      </w:r>
    </w:p>
    <w:p w14:paraId="7856A9F0"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 Бізнес-план є візитною картка інвестиційного проєкту. Кожен інвестор зацікавлений у визначенні рентабельності інвестування у запропонований проєкт та оцінці співвідношення можливої віддачі від проєкту та ризикованості вкладень, а оптимальний спосіб для цього – вивчити та проаналізувати бізнес-план інвестиційного проєкту. </w:t>
      </w:r>
    </w:p>
    <w:p w14:paraId="2FC25ECA"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Грамотно розроблений бізнес-план інвестиційного проєкту є невід'ємною умовою отримання банківського кредиту. Його відсутність у позичальника говорить про недостатній професійний рівень менеджменту, про невміння володіти ситуацією, що робить отримання кредиту в банку практично неможливим. Крім </w:t>
      </w:r>
      <w:r w:rsidRPr="001907A4">
        <w:rPr>
          <w:rFonts w:ascii="Times New Roman" w:hAnsi="Times New Roman" w:cs="Times New Roman"/>
          <w:color w:val="000000"/>
          <w:sz w:val="28"/>
          <w:szCs w:val="28"/>
          <w:lang w:val="uk-UA"/>
        </w:rPr>
        <w:lastRenderedPageBreak/>
        <w:t>того, у майбутньому банк оцінюватиме видачу кредиту такій компанії, як високоризикову операцію. Це, у свою чергу, означає, що банк, враховуючи більш високий ризик неповернення кредиту, неодмінно підвищить величину відсотків за кредитом, а кредит відповідно –  стане дорогим і невигідним. Важливо для розуміння інвестором та адміністрацією компанії стратегічних цілей, характеристик, конкурентного середовища, слабких та сильних сторін конкретного інвестиційного проєкту, його можливої дієвості за певних умов</w:t>
      </w:r>
      <w:r w:rsidRPr="001907A4">
        <w:rPr>
          <w:rFonts w:ascii="Times New Roman" w:hAnsi="Times New Roman" w:cs="Times New Roman"/>
          <w:color w:val="000000"/>
          <w:sz w:val="28"/>
          <w:szCs w:val="28"/>
        </w:rPr>
        <w:t xml:space="preserve"> [8, </w:t>
      </w:r>
      <w:r w:rsidRPr="001907A4">
        <w:rPr>
          <w:rFonts w:ascii="Times New Roman" w:hAnsi="Times New Roman" w:cs="Times New Roman"/>
          <w:color w:val="000000"/>
          <w:sz w:val="28"/>
          <w:szCs w:val="28"/>
          <w:lang w:val="en-US"/>
        </w:rPr>
        <w:t>c</w:t>
      </w:r>
      <w:r w:rsidRPr="001907A4">
        <w:rPr>
          <w:rFonts w:ascii="Times New Roman" w:hAnsi="Times New Roman" w:cs="Times New Roman"/>
          <w:color w:val="000000"/>
          <w:sz w:val="28"/>
          <w:szCs w:val="28"/>
        </w:rPr>
        <w:t>.56]</w:t>
      </w:r>
      <w:r w:rsidRPr="001907A4">
        <w:rPr>
          <w:rFonts w:ascii="Times New Roman" w:hAnsi="Times New Roman" w:cs="Times New Roman"/>
          <w:color w:val="000000"/>
          <w:sz w:val="28"/>
          <w:szCs w:val="28"/>
          <w:lang w:val="uk-UA"/>
        </w:rPr>
        <w:t>.</w:t>
      </w:r>
    </w:p>
    <w:p w14:paraId="4EBB35F0"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xml:space="preserve">Бізнес-план також покликаний допомогти підприємцю вирішити такі важливі завдання, що пов'язані з функціонуванням підприємства, а саме [5, </w:t>
      </w:r>
      <w:r w:rsidRPr="001907A4">
        <w:rPr>
          <w:rFonts w:ascii="Times New Roman" w:hAnsi="Times New Roman" w:cs="Times New Roman"/>
          <w:sz w:val="28"/>
          <w:szCs w:val="28"/>
          <w:lang w:val="en-US" w:eastAsia="uk-UA"/>
        </w:rPr>
        <w:t>c</w:t>
      </w:r>
      <w:r w:rsidRPr="001907A4">
        <w:rPr>
          <w:rFonts w:ascii="Times New Roman" w:hAnsi="Times New Roman" w:cs="Times New Roman"/>
          <w:sz w:val="28"/>
          <w:szCs w:val="28"/>
          <w:lang w:val="uk-UA" w:eastAsia="uk-UA"/>
        </w:rPr>
        <w:t>.</w:t>
      </w:r>
      <w:r w:rsidRPr="001907A4">
        <w:rPr>
          <w:rFonts w:ascii="Times New Roman" w:hAnsi="Times New Roman" w:cs="Times New Roman"/>
          <w:sz w:val="28"/>
          <w:szCs w:val="28"/>
          <w:lang w:val="en-US" w:eastAsia="uk-UA"/>
        </w:rPr>
        <w:t> </w:t>
      </w:r>
      <w:r w:rsidRPr="001907A4">
        <w:rPr>
          <w:rFonts w:ascii="Times New Roman" w:hAnsi="Times New Roman" w:cs="Times New Roman"/>
          <w:sz w:val="28"/>
          <w:szCs w:val="28"/>
          <w:lang w:val="uk-UA" w:eastAsia="uk-UA"/>
        </w:rPr>
        <w:t>44]:</w:t>
      </w:r>
    </w:p>
    <w:p w14:paraId="7F1107C2"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встановити основні напрямки діяльності підприємства, цільові ринки та місце підприємства на цих ринках;</w:t>
      </w:r>
    </w:p>
    <w:p w14:paraId="4B6399EF"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намітити довгострокові та короткострокові цілі компанії, стратегію та тактику їх досягнення;</w:t>
      </w:r>
    </w:p>
    <w:p w14:paraId="4715346D"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визначити склад товарів та послуг, які будуть надані підприємством споживачам, оцінити виробничі та торгові витрати на їх виробництво та реалізацію;</w:t>
      </w:r>
    </w:p>
    <w:p w14:paraId="138901D5"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проаналізувати відповідність наявних кадрів компанії, умов мотивації їхньої праці вимогам, що висуваються для досягнення намічених цілей;</w:t>
      </w:r>
    </w:p>
    <w:p w14:paraId="0A17FFC1"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встановити склад маркетингових заходів компанії з вивчення ринку, реклами, стимулювання продажів, ціноутворення, каналів збуту;</w:t>
      </w:r>
    </w:p>
    <w:p w14:paraId="55BB4B81"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оцінити фінансове становище компанії та відповідність наявних фінансових та матеріальних ресурсів можливостям досягнення поставлених цілей;</w:t>
      </w:r>
    </w:p>
    <w:p w14:paraId="0D4C7D24"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xml:space="preserve">- врахувати складності, які згодом можуть стати перешкодою на шляху реалізації бізнес-плану. </w:t>
      </w:r>
    </w:p>
    <w:p w14:paraId="4A69896C"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Оскільки бізнес-план є результатом досліджень та організаційної роботи, що має на меті вивчення певного напряму діяльності підприємства на конкретному ринку в сформованих організаційно-економічних умовах, він спирається на певний проєкт виробництва конкретного товару (послуг) – випуск нового типу виробів або надання нових послуг; всебічний аналіз виробничо-господарської діяльності фірми, метою якого є встановлення її специфіки та відмінностей від підприємств-</w:t>
      </w:r>
      <w:r w:rsidRPr="001907A4">
        <w:rPr>
          <w:rFonts w:ascii="Times New Roman" w:hAnsi="Times New Roman" w:cs="Times New Roman"/>
          <w:sz w:val="28"/>
          <w:szCs w:val="28"/>
          <w:lang w:val="uk-UA" w:eastAsia="uk-UA"/>
        </w:rPr>
        <w:lastRenderedPageBreak/>
        <w:t xml:space="preserve">аналогів; дослідження фінансових, техніко-економічних та організаційних механізмів, що застосовуються для вирішення конкретних завдань. </w:t>
      </w:r>
    </w:p>
    <w:p w14:paraId="4DC9C8AE"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xml:space="preserve">Бізнес-план виступає одним із складових документів, що є основою для розробки стратегії розвитку компанії. Водночас він базується на загальній концепції розвитку підприємства, більш розгорнуто розглядає економічний та фінансовий аспект стратегії, дає техніко-економічне обґрунтування конкретних заходів [12]. </w:t>
      </w:r>
    </w:p>
    <w:p w14:paraId="512489E3"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xml:space="preserve">Підприємства складають бізнес-план, орієнтований на вдосконалення виробництва та відшукання шляхів скорочення його витрат. Проте всі ці компанії регулярно проводять заходи щодо модернізації продукції (послуг), що випускається ними, і формують їх у вигляді локальних бізнес-планів. </w:t>
      </w:r>
    </w:p>
    <w:p w14:paraId="01CA98AB"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xml:space="preserve">Венчурні фірми, які виробляють продукцію за підвищеного ризику, передусім, безперервно працюють над бізнес-планами освоєння нових видів продукції, переходу нові технології тощо. </w:t>
      </w:r>
    </w:p>
    <w:p w14:paraId="544F8B5F"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xml:space="preserve">Бізнес-плани є своєрідними критеріями для вибору найрентабельніших інноваційних проєктів. Проте ефективність бізнес-планування визначається лише після його виконання у реальних виробничих умовах. Це означає як необхідність підвищення якості запланованих показників, так і можливість отримання високих реалізаційних результатів. Бізнес-план надає кожному підприємцю чіткі орієнтири. Зіставлення досягнутих результатів з наміченими показниками дає підприємцю чи менеджеру чітке уявлення того, як розвивається його бізнес і за необхідності є основою прийняття організаційно-управлінських рішень з метою поліпшення справ [16, </w:t>
      </w:r>
      <w:r w:rsidRPr="001907A4">
        <w:rPr>
          <w:rFonts w:ascii="Times New Roman" w:hAnsi="Times New Roman" w:cs="Times New Roman"/>
          <w:sz w:val="28"/>
          <w:szCs w:val="28"/>
          <w:lang w:val="en-US" w:eastAsia="uk-UA"/>
        </w:rPr>
        <w:t>c</w:t>
      </w:r>
      <w:r w:rsidRPr="001907A4">
        <w:rPr>
          <w:rFonts w:ascii="Times New Roman" w:hAnsi="Times New Roman" w:cs="Times New Roman"/>
          <w:sz w:val="28"/>
          <w:szCs w:val="28"/>
          <w:lang w:val="uk-UA" w:eastAsia="uk-UA"/>
        </w:rPr>
        <w:t>. 75].</w:t>
      </w:r>
    </w:p>
    <w:p w14:paraId="0AA29EA6"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Розробивши бізнес-план, можна зробити компанію більш ефективною, керованою, прибутковою та з вищою точністю дати прогноз на перспективу. Таким чином, у сучасній підприємницькій діяльності бізнес-план виконує п'ять важливих функцій.</w:t>
      </w:r>
    </w:p>
    <w:p w14:paraId="1BACF656"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xml:space="preserve"> Перша – можливість використання бізнес-плану для розробки стратегії підприємства. Ця функція життєво потрібна під час створення фірми, а також розробки нових напрямів діяльності</w:t>
      </w:r>
      <w:r w:rsidRPr="001907A4">
        <w:rPr>
          <w:rFonts w:ascii="Times New Roman" w:hAnsi="Times New Roman" w:cs="Times New Roman"/>
          <w:sz w:val="28"/>
          <w:szCs w:val="28"/>
          <w:lang w:eastAsia="uk-UA"/>
        </w:rPr>
        <w:t xml:space="preserve"> [20, </w:t>
      </w:r>
      <w:r w:rsidRPr="001907A4">
        <w:rPr>
          <w:rFonts w:ascii="Times New Roman" w:hAnsi="Times New Roman" w:cs="Times New Roman"/>
          <w:sz w:val="28"/>
          <w:szCs w:val="28"/>
          <w:lang w:val="en-US" w:eastAsia="uk-UA"/>
        </w:rPr>
        <w:t>c</w:t>
      </w:r>
      <w:r w:rsidRPr="001907A4">
        <w:rPr>
          <w:rFonts w:ascii="Times New Roman" w:hAnsi="Times New Roman" w:cs="Times New Roman"/>
          <w:sz w:val="28"/>
          <w:szCs w:val="28"/>
          <w:lang w:eastAsia="uk-UA"/>
        </w:rPr>
        <w:t>.43]</w:t>
      </w:r>
      <w:r w:rsidRPr="001907A4">
        <w:rPr>
          <w:rFonts w:ascii="Times New Roman" w:hAnsi="Times New Roman" w:cs="Times New Roman"/>
          <w:sz w:val="28"/>
          <w:szCs w:val="28"/>
          <w:lang w:val="uk-UA" w:eastAsia="uk-UA"/>
        </w:rPr>
        <w:t xml:space="preserve">. </w:t>
      </w:r>
    </w:p>
    <w:p w14:paraId="55730547"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lastRenderedPageBreak/>
        <w:t xml:space="preserve">Інша функція – планування. Воно дозволяє оцінити можливості розвитку нового напряму діяльності підприємства, контролювати процеси всередині самої організації. </w:t>
      </w:r>
    </w:p>
    <w:p w14:paraId="389E4BEF"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Третя функція – залучення коштів (позичок, кредитів). У сучасних умовах господарювання без кредитних ресурсів, по суті, неможливо реалізувати якийсь значний проєкт, але водночас отримати кредит непросто. Основною причиною цього є не так проблема високих процентних ставок, скільки зросла неповоротність кредитів. У такій ситуації банки висувають ряд вимог щодо забезпечення повернення коштів, серед яких слід особливо виділити банківські гарантії, реальну заставу та інші, але визначальним фактором для отримання кредиту є чітко опрацьований бізнес-план</w:t>
      </w:r>
      <w:r w:rsidRPr="001907A4">
        <w:rPr>
          <w:rFonts w:ascii="Times New Roman" w:hAnsi="Times New Roman" w:cs="Times New Roman"/>
          <w:sz w:val="28"/>
          <w:szCs w:val="28"/>
          <w:lang w:eastAsia="uk-UA"/>
        </w:rPr>
        <w:t xml:space="preserve"> [20, </w:t>
      </w:r>
      <w:r w:rsidRPr="001907A4">
        <w:rPr>
          <w:rFonts w:ascii="Times New Roman" w:hAnsi="Times New Roman" w:cs="Times New Roman"/>
          <w:sz w:val="28"/>
          <w:szCs w:val="28"/>
          <w:lang w:val="en-US" w:eastAsia="uk-UA"/>
        </w:rPr>
        <w:t>c</w:t>
      </w:r>
      <w:r w:rsidRPr="001907A4">
        <w:rPr>
          <w:rFonts w:ascii="Times New Roman" w:hAnsi="Times New Roman" w:cs="Times New Roman"/>
          <w:sz w:val="28"/>
          <w:szCs w:val="28"/>
          <w:lang w:eastAsia="uk-UA"/>
        </w:rPr>
        <w:t>.43]</w:t>
      </w:r>
      <w:r w:rsidRPr="001907A4">
        <w:rPr>
          <w:rFonts w:ascii="Times New Roman" w:hAnsi="Times New Roman" w:cs="Times New Roman"/>
          <w:sz w:val="28"/>
          <w:szCs w:val="28"/>
          <w:lang w:val="uk-UA" w:eastAsia="uk-UA"/>
        </w:rPr>
        <w:t xml:space="preserve">. </w:t>
      </w:r>
    </w:p>
    <w:p w14:paraId="2BD3F32E"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Четверта функція – залучення реалізації планів фірми потенційних партнерів, які можуть вкласти у виробництво власний капітал чи наявну в них технологію. Вирішення питання про надання капіталу, ресурсів чи технології можливе лише за наявності бізнес-плану, що відображає курс розвитку підприємства на конкретний період часу</w:t>
      </w:r>
      <w:r w:rsidRPr="001907A4">
        <w:rPr>
          <w:rFonts w:ascii="Times New Roman" w:hAnsi="Times New Roman" w:cs="Times New Roman"/>
          <w:sz w:val="28"/>
          <w:szCs w:val="28"/>
          <w:lang w:eastAsia="uk-UA"/>
        </w:rPr>
        <w:t xml:space="preserve"> [20, </w:t>
      </w:r>
      <w:r w:rsidRPr="001907A4">
        <w:rPr>
          <w:rFonts w:ascii="Times New Roman" w:hAnsi="Times New Roman" w:cs="Times New Roman"/>
          <w:sz w:val="28"/>
          <w:szCs w:val="28"/>
          <w:lang w:val="en-US" w:eastAsia="uk-UA"/>
        </w:rPr>
        <w:t>c</w:t>
      </w:r>
      <w:r w:rsidRPr="001907A4">
        <w:rPr>
          <w:rFonts w:ascii="Times New Roman" w:hAnsi="Times New Roman" w:cs="Times New Roman"/>
          <w:sz w:val="28"/>
          <w:szCs w:val="28"/>
          <w:lang w:eastAsia="uk-UA"/>
        </w:rPr>
        <w:t>. 44]</w:t>
      </w:r>
      <w:r w:rsidRPr="001907A4">
        <w:rPr>
          <w:rFonts w:ascii="Times New Roman" w:hAnsi="Times New Roman" w:cs="Times New Roman"/>
          <w:sz w:val="28"/>
          <w:szCs w:val="28"/>
          <w:lang w:val="uk-UA" w:eastAsia="uk-UA"/>
        </w:rPr>
        <w:t xml:space="preserve">. </w:t>
      </w:r>
    </w:p>
    <w:p w14:paraId="7D250000"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xml:space="preserve">П'ята функція – залучення всіх співробітників до процесу розробки бізнес-плану, тим самим підвищення їх поінформованості про заплановані заходи, координування зусиль, розподіл обов'язків, створення мотивації для досягнення мети. Бізнес-план узагальнює аналіз можливостей для початку або розширення бізнесу в конкретній ситуації та дає чітке уявлення про те, як менеджмент даної компанії має намір використовувати цей потенціал [20, </w:t>
      </w:r>
      <w:r w:rsidRPr="001907A4">
        <w:rPr>
          <w:rFonts w:ascii="Times New Roman" w:hAnsi="Times New Roman" w:cs="Times New Roman"/>
          <w:sz w:val="28"/>
          <w:szCs w:val="28"/>
          <w:lang w:val="en-US" w:eastAsia="uk-UA"/>
        </w:rPr>
        <w:t>c</w:t>
      </w:r>
      <w:r w:rsidRPr="001907A4">
        <w:rPr>
          <w:rFonts w:ascii="Times New Roman" w:hAnsi="Times New Roman" w:cs="Times New Roman"/>
          <w:sz w:val="28"/>
          <w:szCs w:val="28"/>
          <w:lang w:val="uk-UA" w:eastAsia="uk-UA"/>
        </w:rPr>
        <w:t>.</w:t>
      </w:r>
      <w:r w:rsidRPr="001907A4">
        <w:rPr>
          <w:rFonts w:ascii="Times New Roman" w:hAnsi="Times New Roman" w:cs="Times New Roman"/>
          <w:sz w:val="28"/>
          <w:szCs w:val="28"/>
          <w:lang w:val="en-US" w:eastAsia="uk-UA"/>
        </w:rPr>
        <w:t> </w:t>
      </w:r>
      <w:r w:rsidRPr="001907A4">
        <w:rPr>
          <w:rFonts w:ascii="Times New Roman" w:hAnsi="Times New Roman" w:cs="Times New Roman"/>
          <w:sz w:val="28"/>
          <w:szCs w:val="28"/>
          <w:lang w:val="uk-UA" w:eastAsia="uk-UA"/>
        </w:rPr>
        <w:t>45].</w:t>
      </w:r>
    </w:p>
    <w:p w14:paraId="0F7E0D78" w14:textId="77777777" w:rsidR="001907A4" w:rsidRPr="001907A4" w:rsidRDefault="001907A4" w:rsidP="00826033">
      <w:pPr>
        <w:tabs>
          <w:tab w:val="right" w:pos="9638"/>
        </w:tabs>
        <w:suppressAutoHyphens/>
        <w:spacing w:after="0" w:line="360" w:lineRule="auto"/>
        <w:ind w:firstLine="709"/>
        <w:jc w:val="both"/>
        <w:rPr>
          <w:rFonts w:ascii="Times New Roman" w:hAnsi="Times New Roman" w:cs="Times New Roman"/>
          <w:sz w:val="28"/>
          <w:szCs w:val="28"/>
          <w:lang w:val="uk-UA" w:eastAsia="uk-UA"/>
        </w:rPr>
      </w:pPr>
      <w:r w:rsidRPr="001907A4">
        <w:rPr>
          <w:rFonts w:ascii="Times New Roman" w:hAnsi="Times New Roman" w:cs="Times New Roman"/>
          <w:sz w:val="28"/>
          <w:szCs w:val="28"/>
          <w:lang w:val="uk-UA" w:eastAsia="uk-UA"/>
        </w:rPr>
        <w:t xml:space="preserve">Таким чином, недооцінка ролі бізнес-планування у сучасних ринкових умовах може дуже дорого коштувати підприємцю. Зведення його до мінімуму, ігнорування або некомпетентне здійснення, як правило, призводять до великих економічних втрат, явищ неплатоспроможності підприємств. Оскільки бізнес-план є майже єдиним документом, на основі якого можна будувати висновки щодо доцільності реалізації проєкту, розробка його має відбуватися на найвищому рівні, тобто. підприємець повинен подати якісний документ – що розкриває суть проєкту. </w:t>
      </w:r>
      <w:r w:rsidRPr="001907A4">
        <w:rPr>
          <w:rFonts w:ascii="Times New Roman" w:hAnsi="Times New Roman" w:cs="Times New Roman"/>
          <w:sz w:val="28"/>
          <w:szCs w:val="28"/>
          <w:lang w:val="uk-UA" w:eastAsia="uk-UA"/>
        </w:rPr>
        <w:lastRenderedPageBreak/>
        <w:t xml:space="preserve">Одним із вимог до складання якісного бізнес-плану є рекомендації, які визначають його структуру та зміст. </w:t>
      </w:r>
    </w:p>
    <w:p w14:paraId="71D765AB" w14:textId="6004E1A0"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Чинні Методичні рекомендації з розроблення бізнес-планів інвестицій</w:t>
      </w:r>
      <w:r w:rsidRPr="001907A4">
        <w:rPr>
          <w:rFonts w:ascii="Times New Roman" w:hAnsi="Times New Roman" w:cs="Times New Roman"/>
          <w:color w:val="000000"/>
          <w:sz w:val="28"/>
          <w:szCs w:val="28"/>
          <w:lang w:val="uk-UA"/>
        </w:rPr>
        <w:softHyphen/>
        <w:t>них проєктів затверджено наказом № 73 Державного агентства Укра</w:t>
      </w:r>
      <w:r w:rsidRPr="001907A4">
        <w:rPr>
          <w:rFonts w:ascii="Times New Roman" w:hAnsi="Times New Roman" w:cs="Times New Roman"/>
          <w:color w:val="000000"/>
          <w:sz w:val="28"/>
          <w:szCs w:val="28"/>
          <w:lang w:val="uk-UA"/>
        </w:rPr>
        <w:softHyphen/>
        <w:t>їни з інвестицій та розвитку від 31.08.2010 року. Необхідність у такому документі викликана тим, що процес бізнес-планування має бути послідовним і мати певні стандарти розробки</w:t>
      </w:r>
      <w:r>
        <w:rPr>
          <w:rFonts w:ascii="Times New Roman" w:hAnsi="Times New Roman" w:cs="Times New Roman"/>
          <w:color w:val="000000"/>
          <w:sz w:val="28"/>
          <w:szCs w:val="28"/>
          <w:lang w:val="uk-UA"/>
        </w:rPr>
        <w:t> </w:t>
      </w:r>
      <w:r w:rsidRPr="001907A4">
        <w:rPr>
          <w:rFonts w:ascii="Times New Roman" w:hAnsi="Times New Roman" w:cs="Times New Roman"/>
          <w:color w:val="000000"/>
          <w:sz w:val="28"/>
          <w:szCs w:val="28"/>
          <w:lang w:val="uk-UA"/>
        </w:rPr>
        <w:t>[</w:t>
      </w:r>
      <w:r w:rsidRPr="001907A4">
        <w:rPr>
          <w:rFonts w:ascii="Times New Roman" w:hAnsi="Times New Roman" w:cs="Times New Roman"/>
          <w:color w:val="000000"/>
          <w:sz w:val="28"/>
          <w:szCs w:val="28"/>
        </w:rPr>
        <w:t>26</w:t>
      </w:r>
      <w:r w:rsidRPr="001907A4">
        <w:rPr>
          <w:rFonts w:ascii="Times New Roman" w:hAnsi="Times New Roman" w:cs="Times New Roman"/>
          <w:color w:val="000000"/>
          <w:sz w:val="28"/>
          <w:szCs w:val="28"/>
          <w:lang w:val="uk-UA"/>
        </w:rPr>
        <w:t>].</w:t>
      </w:r>
    </w:p>
    <w:p w14:paraId="6F645059" w14:textId="365091F0" w:rsid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p>
    <w:p w14:paraId="4BFB83B8"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p>
    <w:p w14:paraId="766B50A7" w14:textId="77777777" w:rsidR="001907A4" w:rsidRPr="001907A4" w:rsidRDefault="001907A4" w:rsidP="00826033">
      <w:pPr>
        <w:pStyle w:val="a5"/>
        <w:numPr>
          <w:ilvl w:val="1"/>
          <w:numId w:val="5"/>
        </w:numPr>
        <w:spacing w:after="0" w:line="360" w:lineRule="auto"/>
        <w:ind w:hanging="11"/>
        <w:jc w:val="both"/>
        <w:rPr>
          <w:rFonts w:ascii="Times New Roman" w:hAnsi="Times New Roman" w:cs="Times New Roman"/>
          <w:b/>
          <w:bCs/>
          <w:sz w:val="28"/>
          <w:szCs w:val="28"/>
          <w:lang w:val="uk-UA"/>
        </w:rPr>
      </w:pPr>
      <w:bookmarkStart w:id="18" w:name="_Hlk136182324"/>
      <w:r w:rsidRPr="001907A4">
        <w:rPr>
          <w:rFonts w:ascii="Times New Roman" w:hAnsi="Times New Roman" w:cs="Times New Roman"/>
          <w:b/>
          <w:bCs/>
          <w:sz w:val="28"/>
          <w:szCs w:val="28"/>
        </w:rPr>
        <w:t>Структура та оформлення бізнес-плану</w:t>
      </w:r>
    </w:p>
    <w:bookmarkEnd w:id="18"/>
    <w:p w14:paraId="7FC44B4F" w14:textId="77777777" w:rsidR="001907A4" w:rsidRPr="001907A4" w:rsidRDefault="001907A4" w:rsidP="00826033">
      <w:pPr>
        <w:spacing w:after="0" w:line="360" w:lineRule="auto"/>
        <w:ind w:right="-1"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Питання якості розробки бізнес-плану підприємства є одним з проблемних питань, яке стояло й у передвоєнні часи. Причини виникнення такої проблематики виходять з складності моніторингу ринку та аналізу конкурентного середовища. На думку Хринюк О.С. і Гнип Д.В. при складанні бізнес-планів недостатньо обґрунтовуються його показники, не завжди дотримується структура його складання, а також існує проблема оцінки підприємницьких ризиків [10, с. 136]. Цим обумовлюються складності у залученні інвесторів, адже останні не бажають ризикувати своїми капіталами. Аналогічні проблеми виникають при зверненні до банківських установ з метою одержання кредитів. Отже, підприємства мають підходити до складання бізнес-планів більш відповідально, враховуючи потреби зацікавлених сторін </w:t>
      </w:r>
      <w:r w:rsidRPr="001907A4">
        <w:rPr>
          <w:rFonts w:ascii="Times New Roman" w:hAnsi="Times New Roman" w:cs="Times New Roman"/>
          <w:sz w:val="28"/>
          <w:szCs w:val="28"/>
        </w:rPr>
        <w:t xml:space="preserve">[28, </w:t>
      </w:r>
      <w:r w:rsidRPr="001907A4">
        <w:rPr>
          <w:rFonts w:ascii="Times New Roman" w:hAnsi="Times New Roman" w:cs="Times New Roman"/>
          <w:sz w:val="28"/>
          <w:szCs w:val="28"/>
          <w:lang w:val="en-US"/>
        </w:rPr>
        <w:t>c</w:t>
      </w:r>
      <w:r w:rsidRPr="001907A4">
        <w:rPr>
          <w:rFonts w:ascii="Times New Roman" w:hAnsi="Times New Roman" w:cs="Times New Roman"/>
          <w:sz w:val="28"/>
          <w:szCs w:val="28"/>
        </w:rPr>
        <w:t>. 57]</w:t>
      </w:r>
      <w:r w:rsidRPr="001907A4">
        <w:rPr>
          <w:rFonts w:ascii="Times New Roman" w:hAnsi="Times New Roman" w:cs="Times New Roman"/>
          <w:sz w:val="28"/>
          <w:szCs w:val="28"/>
          <w:lang w:val="uk-UA"/>
        </w:rPr>
        <w:t>.</w:t>
      </w:r>
    </w:p>
    <w:p w14:paraId="288A12D5" w14:textId="77777777" w:rsidR="001907A4" w:rsidRPr="001907A4" w:rsidRDefault="001907A4" w:rsidP="00826033">
      <w:pPr>
        <w:spacing w:after="0" w:line="360" w:lineRule="auto"/>
        <w:ind w:right="-1"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Здійснюючи бізнес-планування кожний суб’єкт господарювання повинен виходити з того, що будь-які ресурси в економіці є обмеженими, а відтак розрахунки щодо їх необхідних обсягів потрібно виконувати, базуючись на визнаних методиках складання бізнес-плану. </w:t>
      </w:r>
    </w:p>
    <w:p w14:paraId="5401360B" w14:textId="77777777" w:rsidR="001907A4" w:rsidRPr="001907A4" w:rsidRDefault="001907A4" w:rsidP="00826033">
      <w:pPr>
        <w:spacing w:after="0" w:line="360" w:lineRule="auto"/>
        <w:ind w:right="-1"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Варто звернути увагу, що бізнес-планування є комплексним процесом і ґрунтується на використанні сукупності методів, за допомогою яких  доводиться доцільність інвестицій, однак основою все ж таки лишається інформація, на базі якої приймаються конкретні рішення щодо перспективного розвитку підприємства. Чим точніше будуть зібрані дані, чим більш ємною буде інформаційна </w:t>
      </w:r>
      <w:r w:rsidRPr="001907A4">
        <w:rPr>
          <w:rFonts w:ascii="Times New Roman" w:hAnsi="Times New Roman" w:cs="Times New Roman"/>
          <w:sz w:val="28"/>
          <w:szCs w:val="28"/>
          <w:lang w:val="uk-UA"/>
        </w:rPr>
        <w:lastRenderedPageBreak/>
        <w:t>забезпеченість, тим реальнішими будуть прогнози. Ретельно складений бізнес-план не тільки допоможе прокласти курс на розвиток підприємства, але й послужить керівництвом для забезпечення його діяльності.</w:t>
      </w:r>
    </w:p>
    <w:p w14:paraId="4D831478" w14:textId="77777777" w:rsidR="001907A4" w:rsidRPr="001907A4" w:rsidRDefault="001907A4" w:rsidP="00826033">
      <w:pPr>
        <w:spacing w:after="0" w:line="360" w:lineRule="auto"/>
        <w:ind w:right="-1"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Процес розробки бізнес-плану, який включає досить досконалий аналіз як економічних, так і організаційних питань, вимагає, перш за все, мобілізації, а також зосередження на можливих проблемах. Кожне окреме завдання, як правило, взаємопов’язане з іншими, а відтак його вирішення неможливо без використання системного підходу.  </w:t>
      </w:r>
    </w:p>
    <w:p w14:paraId="38B51C95" w14:textId="77777777" w:rsidR="001907A4" w:rsidRPr="001907A4" w:rsidRDefault="001907A4" w:rsidP="00826033">
      <w:pPr>
        <w:pStyle w:val="a5"/>
        <w:spacing w:after="0" w:line="360" w:lineRule="auto"/>
        <w:ind w:left="0" w:firstLine="709"/>
        <w:jc w:val="both"/>
        <w:rPr>
          <w:rFonts w:ascii="Times New Roman" w:hAnsi="Times New Roman" w:cs="Times New Roman"/>
          <w:sz w:val="28"/>
          <w:szCs w:val="28"/>
          <w:lang w:val="uk-UA"/>
        </w:rPr>
      </w:pPr>
      <w:bookmarkStart w:id="19" w:name="_Hlk104164542"/>
      <w:r w:rsidRPr="001907A4">
        <w:rPr>
          <w:rFonts w:ascii="Times New Roman" w:hAnsi="Times New Roman" w:cs="Times New Roman"/>
          <w:sz w:val="28"/>
          <w:szCs w:val="28"/>
          <w:lang w:val="uk-UA"/>
        </w:rPr>
        <w:t xml:space="preserve"> </w:t>
      </w:r>
      <w:bookmarkStart w:id="20" w:name="_Hlk105691740"/>
      <w:r w:rsidRPr="001907A4">
        <w:rPr>
          <w:rFonts w:ascii="Times New Roman" w:hAnsi="Times New Roman" w:cs="Times New Roman"/>
          <w:sz w:val="28"/>
          <w:szCs w:val="28"/>
          <w:lang w:val="uk-UA"/>
        </w:rPr>
        <w:t xml:space="preserve">Бізнес-план є структурованим документом, але структура його змінюється відповідно до цілей, завдань, типів підприємств, стандартів складання подібних документів. </w:t>
      </w:r>
      <w:bookmarkEnd w:id="20"/>
      <w:r w:rsidRPr="001907A4">
        <w:rPr>
          <w:rFonts w:ascii="Times New Roman" w:hAnsi="Times New Roman" w:cs="Times New Roman"/>
          <w:sz w:val="28"/>
          <w:szCs w:val="28"/>
          <w:lang w:val="uk-UA"/>
        </w:rPr>
        <w:t>Існує безліч стандартів складання бізнес-планів, проте найпоширеніші з них є: стандарти BFM Group, стандарти KPMG, стандарти TACIS, стандарти МЕРТ, стандарти UNIDO, стандарти ЄБРР</w:t>
      </w:r>
      <w:r w:rsidRPr="001907A4">
        <w:rPr>
          <w:rFonts w:ascii="Times New Roman" w:hAnsi="Times New Roman" w:cs="Times New Roman"/>
          <w:sz w:val="28"/>
          <w:szCs w:val="28"/>
          <w:lang w:val="en-US"/>
        </w:rPr>
        <w:t> </w:t>
      </w:r>
      <w:r w:rsidRPr="001907A4">
        <w:rPr>
          <w:rFonts w:ascii="Times New Roman" w:hAnsi="Times New Roman" w:cs="Times New Roman"/>
          <w:sz w:val="28"/>
          <w:szCs w:val="28"/>
          <w:lang w:val="uk-UA"/>
        </w:rPr>
        <w:t>[30</w:t>
      </w:r>
      <w:r w:rsidRPr="001907A4">
        <w:rPr>
          <w:rFonts w:ascii="Times New Roman" w:hAnsi="Times New Roman" w:cs="Times New Roman"/>
          <w:sz w:val="28"/>
          <w:szCs w:val="28"/>
          <w:lang w:val="en-US"/>
        </w:rPr>
        <w:t> </w:t>
      </w:r>
      <w:r w:rsidRPr="001907A4">
        <w:rPr>
          <w:rFonts w:ascii="Times New Roman" w:hAnsi="Times New Roman" w:cs="Times New Roman"/>
          <w:sz w:val="28"/>
          <w:szCs w:val="28"/>
          <w:lang w:val="uk-UA"/>
        </w:rPr>
        <w:t>; 31; 40]. Стандарти відрізняються певними аспектами: обсяг, кількість розділів, акценти на розділах тощо. Разом з тим, основні розділи присутні в будь-якому бізнес-плані:</w:t>
      </w:r>
    </w:p>
    <w:bookmarkEnd w:id="19"/>
    <w:p w14:paraId="17164391" w14:textId="77777777" w:rsidR="001907A4" w:rsidRPr="001907A4" w:rsidRDefault="001907A4" w:rsidP="00826033">
      <w:pPr>
        <w:pStyle w:val="a5"/>
        <w:spacing w:after="0" w:line="360" w:lineRule="auto"/>
        <w:ind w:left="0"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Розділ І. </w:t>
      </w:r>
      <w:bookmarkStart w:id="21" w:name="_Hlk105691855"/>
      <w:r w:rsidRPr="001907A4">
        <w:rPr>
          <w:rFonts w:ascii="Times New Roman" w:hAnsi="Times New Roman" w:cs="Times New Roman"/>
          <w:sz w:val="28"/>
          <w:szCs w:val="28"/>
          <w:lang w:val="uk-UA"/>
        </w:rPr>
        <w:t>Резюме.</w:t>
      </w:r>
      <w:bookmarkEnd w:id="21"/>
      <w:r w:rsidRPr="001907A4">
        <w:rPr>
          <w:rFonts w:ascii="Times New Roman" w:hAnsi="Times New Roman" w:cs="Times New Roman"/>
          <w:sz w:val="28"/>
          <w:szCs w:val="28"/>
          <w:lang w:val="uk-UA"/>
        </w:rPr>
        <w:t xml:space="preserve"> Мета цього розділу – зацікавити інвестора своєю «родзинкою» та викликати щире бажання читати бізнес-план далі. Тому цьому невеликому розділу слід приділяти особливу увагу і навіть показати його незалежним експертам. Цей розділ бізнес-плану пишеться останнім, але у структурі виступає першим. Він коротко висвітлює весь бізнес-проєкт, його реалізацію. Зокрема, у розділі дається: короткий опис компанії, цілі та стратегії, характеристика продукції, її особливості, обґрунтування перспективності проєкту, терміни реалізації проєкту, необхідний обсяг інвестицій, передбачуваний термін та порядок повернення позикових коштів тощо.</w:t>
      </w:r>
    </w:p>
    <w:p w14:paraId="4C2AD76F" w14:textId="77777777" w:rsidR="001907A4" w:rsidRPr="001907A4" w:rsidRDefault="001907A4" w:rsidP="00826033">
      <w:pPr>
        <w:pStyle w:val="a5"/>
        <w:spacing w:after="0" w:line="360" w:lineRule="auto"/>
        <w:ind w:left="0"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Розділ ІІ. </w:t>
      </w:r>
      <w:bookmarkStart w:id="22" w:name="_Hlk105691874"/>
      <w:r w:rsidRPr="001907A4">
        <w:rPr>
          <w:rFonts w:ascii="Times New Roman" w:hAnsi="Times New Roman" w:cs="Times New Roman"/>
          <w:sz w:val="28"/>
          <w:szCs w:val="28"/>
          <w:lang w:val="uk-UA"/>
        </w:rPr>
        <w:t>Опис підприємства</w:t>
      </w:r>
      <w:bookmarkEnd w:id="22"/>
      <w:r w:rsidRPr="001907A4">
        <w:rPr>
          <w:rFonts w:ascii="Times New Roman" w:hAnsi="Times New Roman" w:cs="Times New Roman"/>
          <w:sz w:val="28"/>
          <w:szCs w:val="28"/>
          <w:lang w:val="uk-UA"/>
        </w:rPr>
        <w:t xml:space="preserve">. У цьому розділі надається докладна інформація про підприємство, а саме: повне та скорочене найменування підприємства, дата реєстрації, організаційно-правова форма, форма власності, підпорядкованість, географічні рамки діяльності компанії, стадія розвитку підприємства, основні види діяльності, основні техніко-економічні показники, асортимент продукції, показники конкурентоспроможності товарів та підприємства за конкретними </w:t>
      </w:r>
      <w:r w:rsidRPr="001907A4">
        <w:rPr>
          <w:rFonts w:ascii="Times New Roman" w:hAnsi="Times New Roman" w:cs="Times New Roman"/>
          <w:sz w:val="28"/>
          <w:szCs w:val="28"/>
          <w:lang w:val="uk-UA"/>
        </w:rPr>
        <w:lastRenderedPageBreak/>
        <w:t>ринками та періодами. Формуються цілі бізнесу, які мають бути чіткими, зрозумілими, досяжними, визначеними за часом.</w:t>
      </w:r>
    </w:p>
    <w:p w14:paraId="22979B49" w14:textId="77777777" w:rsidR="001907A4" w:rsidRPr="001907A4" w:rsidRDefault="001907A4" w:rsidP="00826033">
      <w:pPr>
        <w:pStyle w:val="a5"/>
        <w:spacing w:after="0" w:line="360" w:lineRule="auto"/>
        <w:ind w:left="0"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Розділ III. </w:t>
      </w:r>
      <w:bookmarkStart w:id="23" w:name="_Hlk105691892"/>
      <w:r w:rsidRPr="001907A4">
        <w:rPr>
          <w:rFonts w:ascii="Times New Roman" w:hAnsi="Times New Roman" w:cs="Times New Roman"/>
          <w:sz w:val="28"/>
          <w:szCs w:val="28"/>
          <w:lang w:val="uk-UA"/>
        </w:rPr>
        <w:t xml:space="preserve">Опис продукції </w:t>
      </w:r>
      <w:bookmarkEnd w:id="23"/>
      <w:r w:rsidRPr="001907A4">
        <w:rPr>
          <w:rFonts w:ascii="Times New Roman" w:hAnsi="Times New Roman" w:cs="Times New Roman"/>
          <w:sz w:val="28"/>
          <w:szCs w:val="28"/>
          <w:lang w:val="uk-UA"/>
        </w:rPr>
        <w:t>чи послуг. Кредитор або інвестор, який читає цей розділ повинен зрозуміти, у чому полягає перевага та унікальність продукції даного підприємства і чому з множини однорідної продукції слід вибрати саме її. З цією метою описуються: фізична характеристика продукції або послуг, їхня перевага та унікальність, можливості їх використання. Якщо є інформація про експертів та споживачів, які вже знайомі з продукцією та можуть дати позитивний відгук, доцільно подати дані про них у вигляді списку, рецензій тощо.</w:t>
      </w:r>
    </w:p>
    <w:p w14:paraId="2D2D10D1" w14:textId="77777777" w:rsidR="001907A4" w:rsidRPr="001907A4" w:rsidRDefault="001907A4" w:rsidP="00826033">
      <w:pPr>
        <w:pStyle w:val="a5"/>
        <w:spacing w:after="0" w:line="360" w:lineRule="auto"/>
        <w:ind w:left="0"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Розділ ІV. </w:t>
      </w:r>
      <w:bookmarkStart w:id="24" w:name="_Hlk105691909"/>
      <w:r w:rsidRPr="001907A4">
        <w:rPr>
          <w:rFonts w:ascii="Times New Roman" w:hAnsi="Times New Roman" w:cs="Times New Roman"/>
          <w:sz w:val="28"/>
          <w:szCs w:val="28"/>
          <w:lang w:val="uk-UA"/>
        </w:rPr>
        <w:t>Аналіз стану справ у галузі</w:t>
      </w:r>
      <w:bookmarkEnd w:id="24"/>
      <w:r w:rsidRPr="001907A4">
        <w:rPr>
          <w:rFonts w:ascii="Times New Roman" w:hAnsi="Times New Roman" w:cs="Times New Roman"/>
          <w:sz w:val="28"/>
          <w:szCs w:val="28"/>
          <w:lang w:val="uk-UA"/>
        </w:rPr>
        <w:t>. Тут наводять характеристику поточної ситуації, тенденції розвитку галузі, конкурентів та споживачів, динаміку продажів за останні кілька років, а також відповідні прогнози, тенденції ціноутворення, поява нових фірм у галузі з описом основних напрямів їхньої діяльності та специфіку ринкових стратегій. Також рекомендується дати довідку щодо новинок галузі.</w:t>
      </w:r>
    </w:p>
    <w:p w14:paraId="34EAFED6" w14:textId="77777777" w:rsidR="001907A4" w:rsidRPr="001907A4" w:rsidRDefault="001907A4" w:rsidP="00826033">
      <w:pPr>
        <w:pStyle w:val="a5"/>
        <w:spacing w:after="0" w:line="360" w:lineRule="auto"/>
        <w:ind w:left="0"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Розділ V. </w:t>
      </w:r>
      <w:bookmarkStart w:id="25" w:name="_Hlk105691926"/>
      <w:r w:rsidRPr="001907A4">
        <w:rPr>
          <w:rFonts w:ascii="Times New Roman" w:hAnsi="Times New Roman" w:cs="Times New Roman"/>
          <w:sz w:val="28"/>
          <w:szCs w:val="28"/>
          <w:lang w:val="uk-UA"/>
        </w:rPr>
        <w:t>Аналіз ринку та маркетингова стратегія</w:t>
      </w:r>
      <w:bookmarkEnd w:id="25"/>
      <w:r w:rsidRPr="001907A4">
        <w:rPr>
          <w:rFonts w:ascii="Times New Roman" w:hAnsi="Times New Roman" w:cs="Times New Roman"/>
          <w:sz w:val="28"/>
          <w:szCs w:val="28"/>
          <w:lang w:val="uk-UA"/>
        </w:rPr>
        <w:t>. Аналіз ринку є аналіз зовнішньої і внутрішньої середовища проживання і розкриває такі питання: розмір, динаміку і тенденції зростання ринку, і навіть характер попиту, перспективи підприємства над ринком, перешкоди шляху просування товарів, методи їх подолання. Проводиться SWOT-аналіз та сегментування ринку, виходячи з чого підприємство вибирає найбільш привабливі для себе сегменти</w:t>
      </w:r>
      <w:r w:rsidRPr="001907A4">
        <w:rPr>
          <w:rFonts w:ascii="Times New Roman" w:hAnsi="Times New Roman" w:cs="Times New Roman"/>
          <w:sz w:val="28"/>
          <w:szCs w:val="28"/>
          <w:lang w:val="en-US"/>
        </w:rPr>
        <w:t> </w:t>
      </w:r>
      <w:r w:rsidRPr="001907A4">
        <w:rPr>
          <w:rFonts w:ascii="Times New Roman" w:hAnsi="Times New Roman" w:cs="Times New Roman"/>
          <w:sz w:val="28"/>
          <w:szCs w:val="28"/>
          <w:lang w:val="uk-UA"/>
        </w:rPr>
        <w:t xml:space="preserve">[43, </w:t>
      </w:r>
      <w:r w:rsidRPr="001907A4">
        <w:rPr>
          <w:rFonts w:ascii="Times New Roman" w:hAnsi="Times New Roman" w:cs="Times New Roman"/>
          <w:sz w:val="28"/>
          <w:szCs w:val="28"/>
          <w:lang w:val="en-US"/>
        </w:rPr>
        <w:t>c</w:t>
      </w:r>
      <w:r w:rsidRPr="001907A4">
        <w:rPr>
          <w:rFonts w:ascii="Times New Roman" w:hAnsi="Times New Roman" w:cs="Times New Roman"/>
          <w:sz w:val="28"/>
          <w:szCs w:val="28"/>
          <w:lang w:val="uk-UA"/>
        </w:rPr>
        <w:t xml:space="preserve">. 23]. </w:t>
      </w:r>
    </w:p>
    <w:p w14:paraId="363F3A93" w14:textId="77777777" w:rsidR="001907A4" w:rsidRPr="001907A4" w:rsidRDefault="001907A4" w:rsidP="00826033">
      <w:pPr>
        <w:pStyle w:val="a5"/>
        <w:spacing w:after="0" w:line="360" w:lineRule="auto"/>
        <w:ind w:left="0"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Маркетингова стратегія включає чотири підрозділи, які утворюють «маркетинговий мікс»: товар, ціна, розподіл та просування. Але досягти успіху можна лише поєднавши вдалі стратегії з усіх чотирьох складових.</w:t>
      </w:r>
    </w:p>
    <w:p w14:paraId="32B6E348" w14:textId="77777777" w:rsidR="001907A4" w:rsidRPr="001907A4" w:rsidRDefault="001907A4" w:rsidP="00826033">
      <w:pPr>
        <w:pStyle w:val="a5"/>
        <w:spacing w:after="0" w:line="360" w:lineRule="auto"/>
        <w:ind w:left="0"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Тут, зокрема, розглядаються такі моменти: стратегія ціноутворення, охоплення ринку, розробка нових товарів, методи розповсюдження товарів, канали розподілу, стратегія стимулювання збуту, реклама.</w:t>
      </w:r>
    </w:p>
    <w:p w14:paraId="2D3A1EBE" w14:textId="77777777" w:rsidR="001907A4" w:rsidRPr="001907A4" w:rsidRDefault="001907A4" w:rsidP="00826033">
      <w:pPr>
        <w:pStyle w:val="a5"/>
        <w:spacing w:after="0" w:line="360" w:lineRule="auto"/>
        <w:ind w:left="0" w:firstLine="709"/>
        <w:jc w:val="both"/>
        <w:rPr>
          <w:rFonts w:ascii="Times New Roman" w:hAnsi="Times New Roman" w:cs="Times New Roman"/>
          <w:sz w:val="28"/>
          <w:szCs w:val="28"/>
        </w:rPr>
      </w:pPr>
      <w:r w:rsidRPr="001907A4">
        <w:rPr>
          <w:rFonts w:ascii="Times New Roman" w:hAnsi="Times New Roman" w:cs="Times New Roman"/>
          <w:sz w:val="28"/>
          <w:szCs w:val="28"/>
          <w:lang w:val="uk-UA"/>
        </w:rPr>
        <w:t xml:space="preserve">У цьому розділі необхідне порівняння переваг та недоліків діяльності компанії та конкурентів. І тому можна скласти таблицю. При аналізі подібних таблиць прийнято вважати, що й переваги підприємства проти конкурентом вище </w:t>
      </w:r>
      <w:r w:rsidRPr="001907A4">
        <w:rPr>
          <w:rFonts w:ascii="Times New Roman" w:hAnsi="Times New Roman" w:cs="Times New Roman"/>
          <w:sz w:val="28"/>
          <w:szCs w:val="28"/>
          <w:lang w:val="uk-UA"/>
        </w:rPr>
        <w:lastRenderedPageBreak/>
        <w:t>лише з 30%, то товари чи послуги компанії мають низьку конкурентоспроможність і потрібно подбати про вивчення існуючого досвіду, уважно придивитися до роботи конкурентів. Якщо переваги перебувають у межах 30-50%, то кажуть, що це підприємство займає над ринком досить стабільне становище. При 50-70%-му перевагу над конкурентами вважається, що компанія працює успішно і знаходиться на вірному шляху; слід нарощувати наявні виробничі можливості. Якщо ж переваги вищі за 70%, по суті підприємство вже може контролювати ринок цієї продукції (послуги); настав час думати над тим, як зберегти завойовані позиції</w:t>
      </w:r>
      <w:r w:rsidRPr="001907A4">
        <w:rPr>
          <w:rFonts w:ascii="Times New Roman" w:hAnsi="Times New Roman" w:cs="Times New Roman"/>
          <w:sz w:val="28"/>
          <w:szCs w:val="28"/>
        </w:rPr>
        <w:t xml:space="preserve"> [39</w:t>
      </w:r>
      <w:r w:rsidRPr="001907A4">
        <w:rPr>
          <w:rFonts w:ascii="Times New Roman" w:hAnsi="Times New Roman" w:cs="Times New Roman"/>
          <w:sz w:val="28"/>
          <w:szCs w:val="28"/>
          <w:lang w:val="uk-UA"/>
        </w:rPr>
        <w:t xml:space="preserve">, </w:t>
      </w:r>
      <w:r w:rsidRPr="001907A4">
        <w:rPr>
          <w:rFonts w:ascii="Times New Roman" w:hAnsi="Times New Roman" w:cs="Times New Roman"/>
          <w:sz w:val="28"/>
          <w:szCs w:val="28"/>
          <w:lang w:val="en-US"/>
        </w:rPr>
        <w:t>c</w:t>
      </w:r>
      <w:r w:rsidRPr="001907A4">
        <w:rPr>
          <w:rFonts w:ascii="Times New Roman" w:hAnsi="Times New Roman" w:cs="Times New Roman"/>
          <w:sz w:val="28"/>
          <w:szCs w:val="28"/>
        </w:rPr>
        <w:t>, 20].</w:t>
      </w:r>
    </w:p>
    <w:p w14:paraId="29BA33D8"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Цей розділ у закордонних бізнес-планах має назву «Конкуренція»</w:t>
      </w:r>
      <w:r w:rsidRPr="001907A4">
        <w:rPr>
          <w:rFonts w:ascii="Times New Roman" w:hAnsi="Times New Roman" w:cs="Times New Roman"/>
          <w:color w:val="000000"/>
          <w:sz w:val="28"/>
          <w:szCs w:val="28"/>
        </w:rPr>
        <w:t xml:space="preserve"> [50</w:t>
      </w:r>
      <w:r w:rsidRPr="001907A4">
        <w:rPr>
          <w:rFonts w:ascii="Times New Roman" w:hAnsi="Times New Roman" w:cs="Times New Roman"/>
          <w:color w:val="000000"/>
          <w:sz w:val="28"/>
          <w:szCs w:val="28"/>
          <w:lang w:val="uk-UA"/>
        </w:rPr>
        <w:t xml:space="preserve">, </w:t>
      </w:r>
      <w:r w:rsidRPr="001907A4">
        <w:rPr>
          <w:rFonts w:ascii="Times New Roman" w:hAnsi="Times New Roman" w:cs="Times New Roman"/>
          <w:color w:val="000000"/>
          <w:sz w:val="28"/>
          <w:szCs w:val="28"/>
          <w:lang w:val="en-US"/>
        </w:rPr>
        <w:t>c</w:t>
      </w:r>
      <w:r w:rsidRPr="001907A4">
        <w:rPr>
          <w:rFonts w:ascii="Times New Roman" w:hAnsi="Times New Roman" w:cs="Times New Roman"/>
          <w:color w:val="000000"/>
          <w:sz w:val="28"/>
          <w:szCs w:val="28"/>
          <w:lang w:val="uk-UA"/>
        </w:rPr>
        <w:t>.</w:t>
      </w:r>
      <w:r w:rsidRPr="001907A4">
        <w:rPr>
          <w:rFonts w:ascii="Times New Roman" w:hAnsi="Times New Roman" w:cs="Times New Roman"/>
          <w:color w:val="000000"/>
          <w:sz w:val="28"/>
          <w:szCs w:val="28"/>
          <w:lang w:val="en-US"/>
        </w:rPr>
        <w:t> </w:t>
      </w:r>
      <w:r w:rsidRPr="001907A4">
        <w:rPr>
          <w:rFonts w:ascii="Times New Roman" w:hAnsi="Times New Roman" w:cs="Times New Roman"/>
          <w:color w:val="000000"/>
          <w:sz w:val="28"/>
          <w:szCs w:val="28"/>
        </w:rPr>
        <w:t>10]</w:t>
      </w:r>
      <w:r w:rsidRPr="001907A4">
        <w:rPr>
          <w:rFonts w:ascii="Times New Roman" w:hAnsi="Times New Roman" w:cs="Times New Roman"/>
          <w:color w:val="000000"/>
          <w:sz w:val="28"/>
          <w:szCs w:val="28"/>
          <w:lang w:val="uk-UA"/>
        </w:rPr>
        <w:t xml:space="preserve"> У нашій країні він переважно йде під назвою «Маркетинговий план». Для успішного складання цього розділу необхідно використовувати професійну маркетингову службу.</w:t>
      </w:r>
    </w:p>
    <w:p w14:paraId="6763B09F"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Розділ VІ. </w:t>
      </w:r>
      <w:bookmarkStart w:id="26" w:name="_Hlk105691952"/>
      <w:r w:rsidRPr="001907A4">
        <w:rPr>
          <w:rFonts w:ascii="Times New Roman" w:hAnsi="Times New Roman" w:cs="Times New Roman"/>
          <w:color w:val="000000"/>
          <w:sz w:val="28"/>
          <w:szCs w:val="28"/>
          <w:lang w:val="uk-UA"/>
        </w:rPr>
        <w:t>Організаційний план</w:t>
      </w:r>
      <w:bookmarkEnd w:id="26"/>
      <w:r w:rsidRPr="001907A4">
        <w:rPr>
          <w:rFonts w:ascii="Times New Roman" w:hAnsi="Times New Roman" w:cs="Times New Roman"/>
          <w:color w:val="000000"/>
          <w:sz w:val="28"/>
          <w:szCs w:val="28"/>
          <w:lang w:val="uk-UA"/>
        </w:rPr>
        <w:t xml:space="preserve">. Згідно з дослідженнями факторів банкрутств дрібних підприємств у США, 98% невдач пояснюються поганим управлінням (45% – некомпетентність, 9% – відсутність досвіду у виробництві, 18% – недолік управлінського досвіду, 20% – вузький професіоналізм, 3% – невиконання взятих на себе зобов'язань , 2% - обман, 1% - стихійні лиха) і лише 2% - причинами, що не залежать від управління компанією. </w:t>
      </w:r>
      <w:r w:rsidRPr="001907A4">
        <w:rPr>
          <w:rFonts w:ascii="Times New Roman" w:hAnsi="Times New Roman" w:cs="Times New Roman"/>
          <w:color w:val="000000"/>
          <w:sz w:val="28"/>
          <w:szCs w:val="28"/>
        </w:rPr>
        <w:t>[42</w:t>
      </w:r>
      <w:r w:rsidRPr="001907A4">
        <w:rPr>
          <w:rFonts w:ascii="Times New Roman" w:hAnsi="Times New Roman" w:cs="Times New Roman"/>
          <w:color w:val="000000"/>
          <w:sz w:val="28"/>
          <w:szCs w:val="28"/>
          <w:lang w:val="uk-UA"/>
        </w:rPr>
        <w:t xml:space="preserve">, </w:t>
      </w:r>
      <w:r w:rsidRPr="001907A4">
        <w:rPr>
          <w:rFonts w:ascii="Times New Roman" w:hAnsi="Times New Roman" w:cs="Times New Roman"/>
          <w:color w:val="000000"/>
          <w:sz w:val="28"/>
          <w:szCs w:val="28"/>
          <w:lang w:val="en-US"/>
        </w:rPr>
        <w:t>c</w:t>
      </w:r>
      <w:r w:rsidRPr="001907A4">
        <w:rPr>
          <w:rFonts w:ascii="Times New Roman" w:hAnsi="Times New Roman" w:cs="Times New Roman"/>
          <w:color w:val="000000"/>
          <w:sz w:val="28"/>
          <w:szCs w:val="28"/>
          <w:lang w:val="uk-UA"/>
        </w:rPr>
        <w:t>.187</w:t>
      </w:r>
      <w:r w:rsidRPr="001907A4">
        <w:rPr>
          <w:rFonts w:ascii="Times New Roman" w:hAnsi="Times New Roman" w:cs="Times New Roman"/>
          <w:color w:val="000000"/>
          <w:sz w:val="28"/>
          <w:szCs w:val="28"/>
        </w:rPr>
        <w:t>].</w:t>
      </w:r>
      <w:r w:rsidRPr="001907A4">
        <w:rPr>
          <w:rFonts w:ascii="Times New Roman" w:hAnsi="Times New Roman" w:cs="Times New Roman"/>
          <w:color w:val="000000"/>
          <w:sz w:val="28"/>
          <w:szCs w:val="28"/>
          <w:lang w:val="uk-UA"/>
        </w:rPr>
        <w:t xml:space="preserve"> Виходячи з цього, можна стверджувати, що інвестору необхідно мати повну інформацію про менеджмент підприємства.</w:t>
      </w:r>
    </w:p>
    <w:p w14:paraId="767BA4B7"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Метою цього розділу є доказ того, що організаційна структура підприємства дозволяє досягти поставленої мети і що людські ресурси компанії будуть використані раціонально та максимально ефективно.</w:t>
      </w:r>
    </w:p>
    <w:p w14:paraId="006B0256"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Розкривається організаційна структура, а також зв'язки та поділ відповідальності між ланками управління, характеристика засновників та керівного складу, обов'язки та відповідальності за кожною посадою. Проводиться оцінка наявних кадрів, обумовлюється їхня кваліфікація, визначається потреба у залученні фахівців. Також у розділ включаються підходи до визначення рівня та структури оплати праці, методи стимулювання працівників, система запобігання витоку кадрів тощо.</w:t>
      </w:r>
    </w:p>
    <w:p w14:paraId="2445487A"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lastRenderedPageBreak/>
        <w:t xml:space="preserve">Розділ VII. </w:t>
      </w:r>
      <w:bookmarkStart w:id="27" w:name="_Hlk105691972"/>
      <w:r w:rsidRPr="001907A4">
        <w:rPr>
          <w:rFonts w:ascii="Times New Roman" w:hAnsi="Times New Roman" w:cs="Times New Roman"/>
          <w:color w:val="000000"/>
          <w:sz w:val="28"/>
          <w:szCs w:val="28"/>
          <w:lang w:val="uk-UA"/>
        </w:rPr>
        <w:t>Виробничий план</w:t>
      </w:r>
      <w:bookmarkEnd w:id="27"/>
      <w:r w:rsidRPr="001907A4">
        <w:rPr>
          <w:rFonts w:ascii="Times New Roman" w:hAnsi="Times New Roman" w:cs="Times New Roman"/>
          <w:color w:val="000000"/>
          <w:sz w:val="28"/>
          <w:szCs w:val="28"/>
          <w:lang w:val="uk-UA"/>
        </w:rPr>
        <w:t>. У цьому розділі надається повний опис виробничого процесу. У цьому висвітлюються такі моменти: розташування виробничих потужностей і виробничих площ, інструментів, робочих місць, устаткування; основні постачальники, терміни та ціна поставок; опис всього технологічного процесу з уточненням операцій, що передаються субпідрядникам, імена та адреси субпідрядників; собівартість; оперативно-календарні плани; умови та приміщення для зберігання. Перераховуються вимоги контролю якості, і навіть система контролю за виробничими процесами.</w:t>
      </w:r>
    </w:p>
    <w:p w14:paraId="10FA42BF"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У невиробничих підприємствах замість плану виробництва розробляється оперативний план, де коротко викладається запланований перелік послуг (робіт), кошти, приміщення та ресурси, потреби у матеріалах, робочої сили тощо.</w:t>
      </w:r>
    </w:p>
    <w:p w14:paraId="6BDF50DE"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Розділ VІІІ. </w:t>
      </w:r>
      <w:bookmarkStart w:id="28" w:name="_Hlk105691991"/>
      <w:r w:rsidRPr="001907A4">
        <w:rPr>
          <w:rFonts w:ascii="Times New Roman" w:hAnsi="Times New Roman" w:cs="Times New Roman"/>
          <w:color w:val="000000"/>
          <w:sz w:val="28"/>
          <w:szCs w:val="28"/>
          <w:lang w:val="uk-UA"/>
        </w:rPr>
        <w:t xml:space="preserve">Фінансовий план. </w:t>
      </w:r>
      <w:bookmarkEnd w:id="28"/>
      <w:r w:rsidRPr="001907A4">
        <w:rPr>
          <w:rFonts w:ascii="Times New Roman" w:hAnsi="Times New Roman" w:cs="Times New Roman"/>
          <w:color w:val="000000"/>
          <w:sz w:val="28"/>
          <w:szCs w:val="28"/>
          <w:lang w:val="uk-UA"/>
        </w:rPr>
        <w:t>Розділ присвячений плануванню та оцінюванню фінансових вимог для здійснення проєкту та виражає діяльність компанії у числових показниках. Ця частина найцікавіша для інвесторів та кредиторів, адже вона обґрунтовує потребу підприємства в інвестиціях і дає можливість зробити висновки щодо прийнятності проєкту з економічної точки зору. При цьому аналіз йде на основі трьох фінансових документів: планового балансу, плану прибутків та збитків та плану руху грошових коштів.</w:t>
      </w:r>
    </w:p>
    <w:p w14:paraId="712E5509"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Фінансовий план, як правило, складається із трьох частин. Перша та друга частина готуються на 3 роки з місячною розбивкою першого року. У першій частині даються зведений прогноз доходів, такі показники, як очікуваний обсяг продажу, собівартість реалізованих товарів та різні статті витрат. При цьому знаючи ставки прибуткового податку, неважко розрахувати прогноз чистого прибутку підприємства. Друга частина присвячена прогнозу готівки</w:t>
      </w:r>
      <w:r w:rsidRPr="001907A4">
        <w:rPr>
          <w:rFonts w:ascii="Times New Roman" w:hAnsi="Times New Roman" w:cs="Times New Roman"/>
          <w:color w:val="000000"/>
          <w:sz w:val="28"/>
          <w:szCs w:val="28"/>
        </w:rPr>
        <w:t xml:space="preserve"> [45]</w:t>
      </w:r>
      <w:r w:rsidRPr="001907A4">
        <w:rPr>
          <w:rFonts w:ascii="Times New Roman" w:hAnsi="Times New Roman" w:cs="Times New Roman"/>
          <w:color w:val="000000"/>
          <w:sz w:val="28"/>
          <w:szCs w:val="28"/>
          <w:lang w:val="uk-UA"/>
        </w:rPr>
        <w:t xml:space="preserve">. </w:t>
      </w:r>
    </w:p>
    <w:p w14:paraId="19813095" w14:textId="4C075EB0"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У фінансовому плані дається прогноз точки беззбитковості чи самоокупності. Сумарний обсяг від продажу, що відповідає точці самоокупності, повинен співпадати з сумою змінних та постійних витрат підприємства. Найбільша складність при розрахунку точки самоокупності полягає у визначенні того, які витрати вважати фіксованими, а які змінними. При цьому розумно вважати фіксованими витрати на амортизацію, заробітну плату адміністративного </w:t>
      </w:r>
      <w:r w:rsidRPr="001907A4">
        <w:rPr>
          <w:rFonts w:ascii="Times New Roman" w:hAnsi="Times New Roman" w:cs="Times New Roman"/>
          <w:color w:val="000000"/>
          <w:sz w:val="28"/>
          <w:szCs w:val="28"/>
          <w:lang w:val="uk-UA"/>
        </w:rPr>
        <w:lastRenderedPageBreak/>
        <w:t>персоналу, орендну плату та страхування. Витрати на купівлю сировини та матеріалів, торгові витрати (наприклад, комісійні торговим агентам), заробітну плату виробничих робітників, як правило, вважаються змінними. Змінні витрати на одиницю продукції обчислюються шляхом поділу сумарної заробітної плати прямих виробничих робітників, вартості витраченої сировини, матеріалів та інших виробничих витрат на обсяг випуску .</w:t>
      </w:r>
    </w:p>
    <w:p w14:paraId="0C3196C7"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У західній практиці розробки бізнес-планів велике поширення знайшло прогнозування фінансових потреб. У аналізований розділ бізнес-плану поміщають прогнозні фінансові документи (pro forma statements) та безліч бюджетів поточної діяльності (operational budgets). Серед них часто є грошовий бюджет (cash budgets) і звіт про рух фондів (funds flow statement), які розробляють, щоб досягти кращого розуміння того, як прогнозована майбутня діяльність позначиться на русі фондів. [48, </w:t>
      </w:r>
      <w:r w:rsidRPr="001907A4">
        <w:rPr>
          <w:rFonts w:ascii="Times New Roman" w:hAnsi="Times New Roman" w:cs="Times New Roman"/>
          <w:color w:val="000000"/>
          <w:sz w:val="28"/>
          <w:szCs w:val="28"/>
          <w:lang w:val="en-US"/>
        </w:rPr>
        <w:t>c</w:t>
      </w:r>
      <w:r w:rsidRPr="001907A4">
        <w:rPr>
          <w:rFonts w:ascii="Times New Roman" w:hAnsi="Times New Roman" w:cs="Times New Roman"/>
          <w:color w:val="000000"/>
          <w:sz w:val="28"/>
          <w:szCs w:val="28"/>
          <w:lang w:val="uk-UA"/>
        </w:rPr>
        <w:t>. 196-198].</w:t>
      </w:r>
    </w:p>
    <w:p w14:paraId="6572112E"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Розділ ІХ. </w:t>
      </w:r>
      <w:bookmarkStart w:id="29" w:name="_Hlk105692015"/>
      <w:r w:rsidRPr="001907A4">
        <w:rPr>
          <w:rFonts w:ascii="Times New Roman" w:hAnsi="Times New Roman" w:cs="Times New Roman"/>
          <w:color w:val="000000"/>
          <w:sz w:val="28"/>
          <w:szCs w:val="28"/>
          <w:lang w:val="uk-UA"/>
        </w:rPr>
        <w:t>Можливі ризики</w:t>
      </w:r>
      <w:bookmarkEnd w:id="29"/>
      <w:r w:rsidRPr="001907A4">
        <w:rPr>
          <w:rFonts w:ascii="Times New Roman" w:hAnsi="Times New Roman" w:cs="Times New Roman"/>
          <w:color w:val="000000"/>
          <w:sz w:val="28"/>
          <w:szCs w:val="28"/>
          <w:lang w:val="uk-UA"/>
        </w:rPr>
        <w:t>. Ця частина бізнес-плану пов'язана з оцінкою можливих ризикових ситуацій та їх мінімізацією. Інвестор повинен переконатися в тому, що бізнесмен може тверезо оцінити складності та в змозі їм протистояти.</w:t>
      </w:r>
    </w:p>
    <w:p w14:paraId="6409F716"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Одним із правил бізнес-планування за є те, що бізнес-план має бути глибоко песимістичний – це правило поганої погоди. Будь-яка подія має свою вилку результатів. Так от, слід розглядати найгірший. Тому якщо щось виходить погано, це вже передбачено. Йде «закладання» на недофінансування, зрив постачання, брак. Таким чином, всі ризики мають бути передбачені заздалегідь. [48, С.118-119].</w:t>
      </w:r>
    </w:p>
    <w:p w14:paraId="6D58FDFA"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Мінімізація ризиків передбачає опис організаційних заходів профілактики ризиків, тобто. запобіжних заходів, які зменшать ймовірність виникнення проблеми або послаблять її негативний вплив, та викладення програми самострахування, хеджування або зовнішнього страхування.</w:t>
      </w:r>
    </w:p>
    <w:p w14:paraId="0A144ABF"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Самострахування – створення спеціального резервного фонду покриття можливих збитків. Застосовується у випадку, коли ймовірність збитків невелика або вартість страхованого майна невелика в порівнянні з майновими та фінансовими параметрами всього бізнесу.</w:t>
      </w:r>
    </w:p>
    <w:p w14:paraId="47843CA8" w14:textId="77777777" w:rsidR="001907A4" w:rsidRPr="001907A4" w:rsidRDefault="001907A4" w:rsidP="00826033">
      <w:pPr>
        <w:shd w:val="clear" w:color="auto" w:fill="FFFFFF"/>
        <w:suppressAutoHyphens/>
        <w:spacing w:after="0" w:line="360" w:lineRule="auto"/>
        <w:ind w:firstLine="709"/>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lastRenderedPageBreak/>
        <w:t xml:space="preserve">Розділ X. </w:t>
      </w:r>
      <w:bookmarkStart w:id="30" w:name="_Hlk105692036"/>
      <w:r w:rsidRPr="001907A4">
        <w:rPr>
          <w:rFonts w:ascii="Times New Roman" w:hAnsi="Times New Roman" w:cs="Times New Roman"/>
          <w:color w:val="000000"/>
          <w:sz w:val="28"/>
          <w:szCs w:val="28"/>
          <w:lang w:val="uk-UA"/>
        </w:rPr>
        <w:t>Додатки.</w:t>
      </w:r>
      <w:bookmarkEnd w:id="30"/>
      <w:r w:rsidRPr="001907A4">
        <w:rPr>
          <w:rFonts w:ascii="Times New Roman" w:hAnsi="Times New Roman" w:cs="Times New Roman"/>
          <w:color w:val="000000"/>
          <w:sz w:val="28"/>
          <w:szCs w:val="28"/>
          <w:lang w:val="uk-UA"/>
        </w:rPr>
        <w:t xml:space="preserve"> У заключній частині бізнес-плану надається додаткова та підтверджуюча інформація: копії договорів та контрактів, статистичні огляди, довідки, результати досліджень, листи від клієнтів та партнерів, сертифікати, біографії управлінського персоналу, результати дослідження ринку, висновки аудиторів, фотографії зразків продукції, план виробничих площ. </w:t>
      </w:r>
    </w:p>
    <w:p w14:paraId="3717C682" w14:textId="6378F614" w:rsidR="001907A4" w:rsidRPr="001907A4" w:rsidRDefault="001907A4" w:rsidP="00826033">
      <w:pPr>
        <w:spacing w:after="0" w:line="360" w:lineRule="auto"/>
        <w:ind w:right="-1"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В українському законодавстві не визначається обов’язковість складання бізнес-планів. Останній є типовим документом для більшості вітчизняних підприємств [1, </w:t>
      </w:r>
      <w:r w:rsidRPr="001907A4">
        <w:rPr>
          <w:rFonts w:ascii="Times New Roman" w:hAnsi="Times New Roman" w:cs="Times New Roman"/>
          <w:sz w:val="28"/>
          <w:szCs w:val="28"/>
          <w:lang w:val="en-US"/>
        </w:rPr>
        <w:t>c</w:t>
      </w:r>
      <w:r w:rsidRPr="001907A4">
        <w:rPr>
          <w:rFonts w:ascii="Times New Roman" w:hAnsi="Times New Roman" w:cs="Times New Roman"/>
          <w:sz w:val="28"/>
          <w:szCs w:val="28"/>
          <w:lang w:val="uk-UA"/>
        </w:rPr>
        <w:t xml:space="preserve">.115]. Аналіз наукових джерел </w:t>
      </w:r>
      <w:r w:rsidR="00B4131B" w:rsidRPr="000A2102">
        <w:rPr>
          <w:rFonts w:ascii="Times New Roman" w:hAnsi="Times New Roman" w:cs="Times New Roman"/>
          <w:sz w:val="28"/>
          <w:szCs w:val="28"/>
          <w:lang w:val="uk-UA"/>
        </w:rPr>
        <w:t>[7; 9; 12-</w:t>
      </w:r>
      <w:r w:rsidR="00921613" w:rsidRPr="000A2102">
        <w:rPr>
          <w:rFonts w:ascii="Times New Roman" w:hAnsi="Times New Roman" w:cs="Times New Roman"/>
          <w:sz w:val="28"/>
          <w:szCs w:val="28"/>
          <w:lang w:val="uk-UA"/>
        </w:rPr>
        <w:t>14; 15</w:t>
      </w:r>
      <w:r w:rsidR="00B4131B" w:rsidRPr="000A2102">
        <w:rPr>
          <w:rFonts w:ascii="Times New Roman" w:hAnsi="Times New Roman" w:cs="Times New Roman"/>
          <w:sz w:val="28"/>
          <w:szCs w:val="28"/>
          <w:lang w:val="uk-UA"/>
        </w:rPr>
        <w:t xml:space="preserve">] </w:t>
      </w:r>
      <w:r w:rsidRPr="001907A4">
        <w:rPr>
          <w:rFonts w:ascii="Times New Roman" w:hAnsi="Times New Roman" w:cs="Times New Roman"/>
          <w:sz w:val="28"/>
          <w:szCs w:val="28"/>
          <w:lang w:val="uk-UA"/>
        </w:rPr>
        <w:t>показав, що типові методики складання бізнес-плану не є досконалими й проблема полягає у формуванні його структури і змістовній наповненості.  На думку деяких авторів, бізнес-план перевантажується інформацією, утруднюючи сприйняття самої бізнес-ідеї [6, </w:t>
      </w:r>
      <w:r w:rsidRPr="001907A4">
        <w:rPr>
          <w:rFonts w:ascii="Times New Roman" w:hAnsi="Times New Roman" w:cs="Times New Roman"/>
          <w:sz w:val="28"/>
          <w:szCs w:val="28"/>
          <w:lang w:val="en-US"/>
        </w:rPr>
        <w:t>c</w:t>
      </w:r>
      <w:r w:rsidRPr="001907A4">
        <w:rPr>
          <w:rFonts w:ascii="Times New Roman" w:hAnsi="Times New Roman" w:cs="Times New Roman"/>
          <w:sz w:val="28"/>
          <w:szCs w:val="28"/>
          <w:lang w:val="uk-UA"/>
        </w:rPr>
        <w:t>.34]. Слід розуміти, що бізнес-план не має жорсткої структури, але, будь у якому разі, цей документ повинен містити мінімум секцій, які забезпечують розуміння бізнесу. Взаємопов’язаність всіх розділів бізнес-плану обумовлює його логічність і системність. Вважається доцільним для підприємств малого бізнесу складати бізнес-план не у такому розгорнутому виді, як для великих підприємств. Однак за будь-якої форми ведення бізнесу мають місце ключові положення, прийняті для різних підприємств та у всіх сферах комерційної діяльності. Вони також є необхідними для подолання можливих складнощів та загроз, тим самим, сприяючи зниження можливого ризику у процесі досягнення</w:t>
      </w:r>
    </w:p>
    <w:p w14:paraId="26273C06" w14:textId="77777777" w:rsidR="001907A4" w:rsidRPr="001907A4" w:rsidRDefault="001907A4" w:rsidP="00826033">
      <w:pPr>
        <w:spacing w:after="0" w:line="360" w:lineRule="auto"/>
        <w:ind w:right="-1"/>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певного задуму. </w:t>
      </w:r>
    </w:p>
    <w:p w14:paraId="4A368101" w14:textId="77777777" w:rsidR="001907A4" w:rsidRPr="001907A4" w:rsidRDefault="001907A4" w:rsidP="00826033">
      <w:pPr>
        <w:spacing w:after="0" w:line="360" w:lineRule="auto"/>
        <w:ind w:right="-1"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Узагальнений послідовність складання бізнес-плану наведена у таблиці 1.1.</w:t>
      </w:r>
    </w:p>
    <w:p w14:paraId="27FFE080" w14:textId="77777777" w:rsidR="001907A4" w:rsidRPr="001907A4" w:rsidRDefault="001907A4" w:rsidP="00826033">
      <w:pPr>
        <w:spacing w:after="0" w:line="360" w:lineRule="auto"/>
        <w:ind w:right="-1" w:firstLine="709"/>
        <w:jc w:val="both"/>
        <w:rPr>
          <w:rFonts w:ascii="Times New Roman" w:hAnsi="Times New Roman" w:cs="Times New Roman"/>
          <w:sz w:val="28"/>
          <w:szCs w:val="28"/>
          <w:lang w:val="uk-UA"/>
        </w:rPr>
      </w:pPr>
    </w:p>
    <w:p w14:paraId="1E545FE0" w14:textId="77777777" w:rsidR="001907A4" w:rsidRPr="001907A4" w:rsidRDefault="001907A4" w:rsidP="00826033">
      <w:pPr>
        <w:spacing w:after="0" w:line="360" w:lineRule="auto"/>
        <w:ind w:right="-1"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Таблиця 1.1 – Послідовність розробки бізнес-плану</w:t>
      </w:r>
    </w:p>
    <w:tbl>
      <w:tblPr>
        <w:tblStyle w:val="a4"/>
        <w:tblW w:w="0" w:type="auto"/>
        <w:tblLook w:val="04A0" w:firstRow="1" w:lastRow="0" w:firstColumn="1" w:lastColumn="0" w:noHBand="0" w:noVBand="1"/>
      </w:tblPr>
      <w:tblGrid>
        <w:gridCol w:w="4928"/>
        <w:gridCol w:w="4417"/>
      </w:tblGrid>
      <w:tr w:rsidR="001907A4" w:rsidRPr="001907A4" w14:paraId="7E5CD662" w14:textId="77777777" w:rsidTr="001907A4">
        <w:tc>
          <w:tcPr>
            <w:tcW w:w="4928" w:type="dxa"/>
          </w:tcPr>
          <w:p w14:paraId="25EED1E5" w14:textId="77777777" w:rsidR="001907A4" w:rsidRPr="00826033" w:rsidRDefault="001907A4" w:rsidP="00826033">
            <w:pPr>
              <w:spacing w:line="360" w:lineRule="auto"/>
              <w:ind w:right="-1"/>
              <w:jc w:val="center"/>
              <w:rPr>
                <w:rFonts w:ascii="Times New Roman" w:hAnsi="Times New Roman" w:cs="Times New Roman"/>
                <w:sz w:val="24"/>
                <w:szCs w:val="24"/>
                <w:lang w:val="uk-UA"/>
              </w:rPr>
            </w:pPr>
            <w:r w:rsidRPr="00826033">
              <w:rPr>
                <w:rFonts w:ascii="Times New Roman" w:hAnsi="Times New Roman" w:cs="Times New Roman"/>
                <w:sz w:val="24"/>
                <w:szCs w:val="24"/>
                <w:lang w:val="uk-UA"/>
              </w:rPr>
              <w:t>Номер та зміст етапу</w:t>
            </w:r>
          </w:p>
        </w:tc>
        <w:tc>
          <w:tcPr>
            <w:tcW w:w="4417" w:type="dxa"/>
          </w:tcPr>
          <w:p w14:paraId="55F6F689" w14:textId="77777777" w:rsidR="001907A4" w:rsidRPr="00826033" w:rsidRDefault="001907A4" w:rsidP="00826033">
            <w:pPr>
              <w:spacing w:line="360" w:lineRule="auto"/>
              <w:ind w:right="-1"/>
              <w:jc w:val="center"/>
              <w:rPr>
                <w:rFonts w:ascii="Times New Roman" w:hAnsi="Times New Roman" w:cs="Times New Roman"/>
                <w:sz w:val="24"/>
                <w:szCs w:val="24"/>
                <w:lang w:val="uk-UA"/>
              </w:rPr>
            </w:pPr>
            <w:r w:rsidRPr="00826033">
              <w:rPr>
                <w:rFonts w:ascii="Times New Roman" w:hAnsi="Times New Roman" w:cs="Times New Roman"/>
                <w:sz w:val="24"/>
                <w:szCs w:val="24"/>
                <w:lang w:val="uk-UA"/>
              </w:rPr>
              <w:t>Назва розділу бізнес-плану</w:t>
            </w:r>
          </w:p>
        </w:tc>
      </w:tr>
      <w:tr w:rsidR="001907A4" w:rsidRPr="001907A4" w14:paraId="4E05BC35" w14:textId="77777777" w:rsidTr="001907A4">
        <w:tc>
          <w:tcPr>
            <w:tcW w:w="4928" w:type="dxa"/>
          </w:tcPr>
          <w:tbl>
            <w:tblPr>
              <w:tblW w:w="0" w:type="auto"/>
              <w:tblBorders>
                <w:top w:val="nil"/>
                <w:left w:val="nil"/>
                <w:bottom w:val="nil"/>
                <w:right w:val="nil"/>
              </w:tblBorders>
              <w:tblLook w:val="0000" w:firstRow="0" w:lastRow="0" w:firstColumn="0" w:lastColumn="0" w:noHBand="0" w:noVBand="0"/>
            </w:tblPr>
            <w:tblGrid>
              <w:gridCol w:w="4548"/>
            </w:tblGrid>
            <w:tr w:rsidR="001907A4" w:rsidRPr="00826033" w14:paraId="7B1EE944" w14:textId="77777777" w:rsidTr="001907A4">
              <w:trPr>
                <w:trHeight w:val="126"/>
              </w:trPr>
              <w:tc>
                <w:tcPr>
                  <w:tcW w:w="0" w:type="auto"/>
                </w:tcPr>
                <w:p w14:paraId="4A996E07" w14:textId="77777777" w:rsidR="001907A4" w:rsidRPr="00826033" w:rsidRDefault="001907A4" w:rsidP="00826033">
                  <w:pPr>
                    <w:autoSpaceDE w:val="0"/>
                    <w:autoSpaceDN w:val="0"/>
                    <w:adjustRightInd w:val="0"/>
                    <w:spacing w:after="0" w:line="360" w:lineRule="auto"/>
                    <w:ind w:left="-88"/>
                    <w:rPr>
                      <w:rFonts w:ascii="Times New Roman" w:hAnsi="Times New Roman" w:cs="Times New Roman"/>
                      <w:color w:val="000000"/>
                      <w:sz w:val="24"/>
                      <w:szCs w:val="24"/>
                      <w:lang w:val="uk-UA"/>
                    </w:rPr>
                  </w:pPr>
                  <w:r w:rsidRPr="00826033">
                    <w:rPr>
                      <w:rFonts w:ascii="Times New Roman" w:hAnsi="Times New Roman" w:cs="Times New Roman"/>
                      <w:color w:val="000000"/>
                      <w:sz w:val="24"/>
                      <w:szCs w:val="24"/>
                      <w:lang w:val="uk-UA"/>
                    </w:rPr>
                    <w:t xml:space="preserve">1. Збір і аналіз інформації про продукцію </w:t>
                  </w:r>
                </w:p>
              </w:tc>
            </w:tr>
          </w:tbl>
          <w:p w14:paraId="6BE7D707" w14:textId="77777777" w:rsidR="001907A4" w:rsidRPr="00826033" w:rsidRDefault="001907A4" w:rsidP="00826033">
            <w:pPr>
              <w:spacing w:line="360" w:lineRule="auto"/>
              <w:ind w:right="-1"/>
              <w:jc w:val="both"/>
              <w:rPr>
                <w:rFonts w:ascii="Times New Roman" w:hAnsi="Times New Roman" w:cs="Times New Roman"/>
                <w:sz w:val="24"/>
                <w:szCs w:val="24"/>
                <w:lang w:val="uk-UA"/>
              </w:rPr>
            </w:pPr>
          </w:p>
        </w:tc>
        <w:tc>
          <w:tcPr>
            <w:tcW w:w="4417" w:type="dxa"/>
          </w:tcPr>
          <w:p w14:paraId="3831152A" w14:textId="77777777" w:rsidR="001907A4" w:rsidRPr="00826033" w:rsidRDefault="001907A4" w:rsidP="00826033">
            <w:pPr>
              <w:spacing w:line="360" w:lineRule="auto"/>
              <w:ind w:right="-1"/>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Опис продукції (послуги) </w:t>
            </w:r>
          </w:p>
        </w:tc>
      </w:tr>
      <w:tr w:rsidR="001907A4" w:rsidRPr="001907A4" w14:paraId="1E4F4753" w14:textId="77777777" w:rsidTr="001907A4">
        <w:tc>
          <w:tcPr>
            <w:tcW w:w="4928" w:type="dxa"/>
          </w:tcPr>
          <w:p w14:paraId="4D120FD3" w14:textId="77777777" w:rsidR="001907A4" w:rsidRPr="00826033" w:rsidRDefault="001907A4" w:rsidP="00826033">
            <w:pPr>
              <w:pStyle w:val="Default"/>
              <w:spacing w:line="360" w:lineRule="auto"/>
              <w:jc w:val="both"/>
              <w:rPr>
                <w:lang w:val="uk-UA"/>
              </w:rPr>
            </w:pPr>
            <w:r w:rsidRPr="00826033">
              <w:rPr>
                <w:lang w:val="uk-UA"/>
              </w:rPr>
              <w:t xml:space="preserve">2. Збір і аналіз інформації з ринку збуту </w:t>
            </w:r>
          </w:p>
        </w:tc>
        <w:tc>
          <w:tcPr>
            <w:tcW w:w="4417" w:type="dxa"/>
          </w:tcPr>
          <w:p w14:paraId="48F5F1EF" w14:textId="77777777" w:rsidR="001907A4" w:rsidRPr="00826033" w:rsidRDefault="001907A4" w:rsidP="00826033">
            <w:pPr>
              <w:spacing w:line="360" w:lineRule="auto"/>
              <w:ind w:right="-1"/>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Маркетинговий план</w:t>
            </w:r>
          </w:p>
        </w:tc>
      </w:tr>
      <w:tr w:rsidR="001907A4" w:rsidRPr="001907A4" w14:paraId="5BA19C4C" w14:textId="77777777" w:rsidTr="001907A4">
        <w:tc>
          <w:tcPr>
            <w:tcW w:w="4928" w:type="dxa"/>
          </w:tcPr>
          <w:p w14:paraId="62700B66" w14:textId="77777777" w:rsidR="001907A4" w:rsidRPr="00826033" w:rsidRDefault="001907A4" w:rsidP="001907A4">
            <w:pPr>
              <w:pStyle w:val="Default"/>
              <w:jc w:val="both"/>
              <w:rPr>
                <w:lang w:val="uk-UA"/>
              </w:rPr>
            </w:pPr>
            <w:r w:rsidRPr="00826033">
              <w:rPr>
                <w:lang w:val="uk-UA"/>
              </w:rPr>
              <w:t xml:space="preserve">3. Аналіз стану і можливостей підприємства і перспективності галузі </w:t>
            </w:r>
          </w:p>
        </w:tc>
        <w:tc>
          <w:tcPr>
            <w:tcW w:w="4417" w:type="dxa"/>
          </w:tcPr>
          <w:p w14:paraId="7F72367F" w14:textId="77777777" w:rsidR="001907A4" w:rsidRPr="00826033" w:rsidRDefault="001907A4" w:rsidP="001907A4">
            <w:pPr>
              <w:ind w:right="-1"/>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Виробничий план </w:t>
            </w:r>
          </w:p>
        </w:tc>
      </w:tr>
      <w:tr w:rsidR="001907A4" w:rsidRPr="001907A4" w14:paraId="4C52E205" w14:textId="77777777" w:rsidTr="001907A4">
        <w:tc>
          <w:tcPr>
            <w:tcW w:w="4928" w:type="dxa"/>
          </w:tcPr>
          <w:p w14:paraId="61F5FAAE" w14:textId="77777777" w:rsidR="001907A4" w:rsidRPr="00826033" w:rsidRDefault="001907A4" w:rsidP="001907A4">
            <w:pPr>
              <w:pStyle w:val="Default"/>
              <w:jc w:val="both"/>
              <w:rPr>
                <w:lang w:val="uk-UA"/>
              </w:rPr>
            </w:pPr>
            <w:r w:rsidRPr="00826033">
              <w:rPr>
                <w:lang w:val="uk-UA"/>
              </w:rPr>
              <w:t xml:space="preserve">5. Розрахунок потрібного капіталу і джерел фінансування (щомісячні/щоквартальні звіти про прибутки і збитки; звіти про рух коштів; </w:t>
            </w:r>
            <w:r w:rsidRPr="00826033">
              <w:rPr>
                <w:lang w:val="uk-UA"/>
              </w:rPr>
              <w:lastRenderedPageBreak/>
              <w:t xml:space="preserve">прогнозні баланси; нараховані податки; фінансові результати) </w:t>
            </w:r>
          </w:p>
        </w:tc>
        <w:tc>
          <w:tcPr>
            <w:tcW w:w="4417" w:type="dxa"/>
          </w:tcPr>
          <w:p w14:paraId="349ED4B5" w14:textId="77777777" w:rsidR="001907A4" w:rsidRPr="00826033" w:rsidRDefault="001907A4" w:rsidP="001907A4">
            <w:pPr>
              <w:ind w:right="-1"/>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lastRenderedPageBreak/>
              <w:t xml:space="preserve">Фінансовий план </w:t>
            </w:r>
          </w:p>
        </w:tc>
      </w:tr>
      <w:tr w:rsidR="001907A4" w:rsidRPr="001907A4" w14:paraId="0BE7E801" w14:textId="77777777" w:rsidTr="001907A4">
        <w:tc>
          <w:tcPr>
            <w:tcW w:w="4928" w:type="dxa"/>
          </w:tcPr>
          <w:p w14:paraId="22B5B17C" w14:textId="77777777" w:rsidR="001907A4" w:rsidRPr="00826033" w:rsidRDefault="001907A4" w:rsidP="001907A4">
            <w:pPr>
              <w:pStyle w:val="Default"/>
              <w:jc w:val="both"/>
              <w:rPr>
                <w:lang w:val="uk-UA"/>
              </w:rPr>
            </w:pPr>
            <w:r w:rsidRPr="00826033">
              <w:rPr>
                <w:lang w:val="uk-UA"/>
              </w:rPr>
              <w:t xml:space="preserve">6. Визначення спрямованості і масштабності проєкту, розрахунок ефективності (термін окупності; індекс прибутковості; внутрішня норма рентабельності; чистий приведений дохід; </w:t>
            </w:r>
          </w:p>
          <w:p w14:paraId="2F66A974" w14:textId="77777777" w:rsidR="001907A4" w:rsidRPr="00826033" w:rsidRDefault="001907A4" w:rsidP="001907A4">
            <w:pPr>
              <w:pStyle w:val="Default"/>
              <w:jc w:val="both"/>
              <w:rPr>
                <w:lang w:val="uk-UA"/>
              </w:rPr>
            </w:pPr>
          </w:p>
        </w:tc>
        <w:tc>
          <w:tcPr>
            <w:tcW w:w="4417" w:type="dxa"/>
          </w:tcPr>
          <w:p w14:paraId="107FA4F4" w14:textId="77777777" w:rsidR="001907A4" w:rsidRPr="00826033" w:rsidRDefault="001907A4" w:rsidP="001907A4">
            <w:pPr>
              <w:ind w:right="-1"/>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Фінансові потреби та повернення інвестицій.. </w:t>
            </w:r>
          </w:p>
        </w:tc>
      </w:tr>
      <w:tr w:rsidR="001907A4" w:rsidRPr="001907A4" w14:paraId="00822B6C" w14:textId="77777777" w:rsidTr="001907A4">
        <w:tc>
          <w:tcPr>
            <w:tcW w:w="4928" w:type="dxa"/>
          </w:tcPr>
          <w:p w14:paraId="5ABC2D27" w14:textId="77777777" w:rsidR="001907A4" w:rsidRPr="00826033" w:rsidRDefault="001907A4" w:rsidP="001907A4">
            <w:pPr>
              <w:pStyle w:val="Default"/>
              <w:jc w:val="both"/>
              <w:rPr>
                <w:lang w:val="uk-UA"/>
              </w:rPr>
            </w:pPr>
            <w:r w:rsidRPr="00826033">
              <w:rPr>
                <w:lang w:val="uk-UA"/>
              </w:rPr>
              <w:t>7. Розробка організаційної структури, правового забезпечення і графіка реалізації проєкту</w:t>
            </w:r>
          </w:p>
        </w:tc>
        <w:tc>
          <w:tcPr>
            <w:tcW w:w="4417" w:type="dxa"/>
          </w:tcPr>
          <w:p w14:paraId="001D1341" w14:textId="77777777" w:rsidR="001907A4" w:rsidRPr="00826033" w:rsidRDefault="001907A4" w:rsidP="001907A4">
            <w:pPr>
              <w:pStyle w:val="Default"/>
              <w:jc w:val="both"/>
              <w:rPr>
                <w:lang w:val="uk-UA"/>
              </w:rPr>
            </w:pPr>
            <w:r w:rsidRPr="00826033">
              <w:rPr>
                <w:lang w:val="uk-UA"/>
              </w:rPr>
              <w:t xml:space="preserve">Організаційний план </w:t>
            </w:r>
          </w:p>
          <w:p w14:paraId="76784F2B" w14:textId="77777777" w:rsidR="001907A4" w:rsidRPr="00826033" w:rsidRDefault="001907A4" w:rsidP="001907A4">
            <w:pPr>
              <w:ind w:right="-1"/>
              <w:jc w:val="both"/>
              <w:rPr>
                <w:rFonts w:ascii="Times New Roman" w:hAnsi="Times New Roman" w:cs="Times New Roman"/>
                <w:sz w:val="24"/>
                <w:szCs w:val="24"/>
                <w:lang w:val="uk-UA"/>
              </w:rPr>
            </w:pPr>
          </w:p>
        </w:tc>
      </w:tr>
      <w:tr w:rsidR="001907A4" w:rsidRPr="001907A4" w14:paraId="08B73DF8" w14:textId="77777777" w:rsidTr="001907A4">
        <w:tc>
          <w:tcPr>
            <w:tcW w:w="4928" w:type="dxa"/>
          </w:tcPr>
          <w:p w14:paraId="1CC88768" w14:textId="77777777" w:rsidR="001907A4" w:rsidRPr="00826033" w:rsidRDefault="001907A4" w:rsidP="001907A4">
            <w:pPr>
              <w:ind w:right="-1"/>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8. Вирішення питання ризиків і гарантій</w:t>
            </w:r>
          </w:p>
        </w:tc>
        <w:tc>
          <w:tcPr>
            <w:tcW w:w="4417" w:type="dxa"/>
          </w:tcPr>
          <w:p w14:paraId="53FF6AF6" w14:textId="77777777" w:rsidR="001907A4" w:rsidRPr="00826033" w:rsidRDefault="001907A4" w:rsidP="001907A4">
            <w:pPr>
              <w:ind w:right="-1"/>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Ризики та гарантії </w:t>
            </w:r>
          </w:p>
        </w:tc>
      </w:tr>
      <w:tr w:rsidR="001907A4" w:rsidRPr="001907A4" w14:paraId="11B2DB89" w14:textId="77777777" w:rsidTr="001907A4">
        <w:trPr>
          <w:trHeight w:val="68"/>
        </w:trPr>
        <w:tc>
          <w:tcPr>
            <w:tcW w:w="4928" w:type="dxa"/>
          </w:tcPr>
          <w:p w14:paraId="78D0FFBF" w14:textId="77777777" w:rsidR="001907A4" w:rsidRPr="00826033" w:rsidRDefault="001907A4" w:rsidP="001907A4">
            <w:pPr>
              <w:ind w:right="-1"/>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9. Підбір матеріалів і складання додатків</w:t>
            </w:r>
          </w:p>
        </w:tc>
        <w:tc>
          <w:tcPr>
            <w:tcW w:w="4417" w:type="dxa"/>
          </w:tcPr>
          <w:p w14:paraId="04F04C7C" w14:textId="77777777" w:rsidR="001907A4" w:rsidRPr="00826033" w:rsidRDefault="001907A4" w:rsidP="001907A4">
            <w:pPr>
              <w:ind w:right="-1"/>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Додатки</w:t>
            </w:r>
          </w:p>
        </w:tc>
      </w:tr>
      <w:tr w:rsidR="001907A4" w:rsidRPr="001907A4" w14:paraId="07E0C9E4" w14:textId="77777777" w:rsidTr="001907A4">
        <w:tc>
          <w:tcPr>
            <w:tcW w:w="4928" w:type="dxa"/>
          </w:tcPr>
          <w:p w14:paraId="159CC9E0" w14:textId="77777777" w:rsidR="001907A4" w:rsidRPr="00826033" w:rsidRDefault="001907A4" w:rsidP="001907A4">
            <w:pPr>
              <w:ind w:right="-1"/>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10. Складання стислого змісту бізнес-плану</w:t>
            </w:r>
          </w:p>
        </w:tc>
        <w:tc>
          <w:tcPr>
            <w:tcW w:w="4417" w:type="dxa"/>
          </w:tcPr>
          <w:p w14:paraId="3AF94535" w14:textId="77777777" w:rsidR="001907A4" w:rsidRPr="00826033" w:rsidRDefault="001907A4" w:rsidP="001907A4">
            <w:pPr>
              <w:ind w:right="-1"/>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Резюме</w:t>
            </w:r>
          </w:p>
        </w:tc>
      </w:tr>
    </w:tbl>
    <w:p w14:paraId="10EE7F53" w14:textId="77777777" w:rsidR="00826033" w:rsidRDefault="00826033" w:rsidP="001907A4">
      <w:pPr>
        <w:spacing w:line="360" w:lineRule="auto"/>
        <w:ind w:right="-1" w:firstLine="709"/>
        <w:jc w:val="both"/>
        <w:rPr>
          <w:rFonts w:ascii="Times New Roman" w:hAnsi="Times New Roman" w:cs="Times New Roman"/>
          <w:sz w:val="28"/>
          <w:szCs w:val="28"/>
          <w:lang w:val="uk-UA"/>
        </w:rPr>
      </w:pPr>
    </w:p>
    <w:p w14:paraId="55ADD5D1" w14:textId="405B7D9B" w:rsidR="001907A4" w:rsidRPr="001907A4" w:rsidRDefault="001907A4" w:rsidP="001907A4">
      <w:pPr>
        <w:spacing w:line="360" w:lineRule="auto"/>
        <w:ind w:right="-1"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На зміст, характер та розмір деяких спеціальних розділів певний вплив здійснює напрямок діяльності, що вказується в процесі планування. Тим самим, будь-яким комерційним проєктом сучасного підприємства керує бізнес-план, який визначає, як правило, і саму організацію, що виконує цей проєкт. Якщо керівництво підприємства має бізнес-план, то надається виняткова можливість подивитися на особисте підприємство з боку, а можливо і очима критичного консультанта.</w:t>
      </w:r>
    </w:p>
    <w:p w14:paraId="12E9E5CB" w14:textId="77777777" w:rsidR="003B6A30" w:rsidRDefault="003B6A30" w:rsidP="00826033">
      <w:pPr>
        <w:spacing w:after="0" w:line="360" w:lineRule="auto"/>
        <w:ind w:firstLine="709"/>
        <w:jc w:val="both"/>
        <w:rPr>
          <w:rFonts w:ascii="Times New Roman" w:hAnsi="Times New Roman" w:cs="Times New Roman"/>
          <w:b/>
          <w:bCs/>
          <w:sz w:val="28"/>
          <w:szCs w:val="28"/>
          <w:lang w:val="uk-UA"/>
        </w:rPr>
      </w:pPr>
      <w:bookmarkStart w:id="31" w:name="_Hlk136182371"/>
    </w:p>
    <w:p w14:paraId="0FDC26CD" w14:textId="4CE1F111" w:rsidR="001907A4" w:rsidRPr="001907A4" w:rsidRDefault="001907A4" w:rsidP="00826033">
      <w:pPr>
        <w:spacing w:after="0" w:line="360" w:lineRule="auto"/>
        <w:ind w:firstLine="709"/>
        <w:jc w:val="both"/>
        <w:rPr>
          <w:rFonts w:ascii="Times New Roman" w:hAnsi="Times New Roman" w:cs="Times New Roman"/>
          <w:b/>
          <w:bCs/>
          <w:sz w:val="28"/>
          <w:szCs w:val="28"/>
          <w:lang w:val="uk-UA"/>
        </w:rPr>
      </w:pPr>
      <w:r w:rsidRPr="001907A4">
        <w:rPr>
          <w:rFonts w:ascii="Times New Roman" w:hAnsi="Times New Roman" w:cs="Times New Roman"/>
          <w:b/>
          <w:bCs/>
          <w:sz w:val="28"/>
          <w:szCs w:val="28"/>
          <w:lang w:val="uk-UA"/>
        </w:rPr>
        <w:t>1.3</w:t>
      </w:r>
      <w:r w:rsidR="00AD204A">
        <w:rPr>
          <w:rFonts w:ascii="Times New Roman" w:hAnsi="Times New Roman" w:cs="Times New Roman"/>
          <w:b/>
          <w:bCs/>
          <w:sz w:val="28"/>
          <w:szCs w:val="28"/>
          <w:lang w:val="uk-UA"/>
        </w:rPr>
        <w:t>.</w:t>
      </w:r>
      <w:r w:rsidRPr="001907A4">
        <w:rPr>
          <w:rFonts w:ascii="Times New Roman" w:hAnsi="Times New Roman" w:cs="Times New Roman"/>
          <w:b/>
          <w:bCs/>
          <w:sz w:val="28"/>
          <w:szCs w:val="28"/>
          <w:lang w:val="uk-UA"/>
        </w:rPr>
        <w:t xml:space="preserve"> Методи оцінки ефективності бізнес-плану</w:t>
      </w:r>
    </w:p>
    <w:bookmarkEnd w:id="31"/>
    <w:p w14:paraId="4167D4F5"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В </w:t>
      </w:r>
      <w:bookmarkStart w:id="32" w:name="_Hlk105692157"/>
      <w:r w:rsidRPr="001907A4">
        <w:rPr>
          <w:rFonts w:ascii="Times New Roman" w:hAnsi="Times New Roman" w:cs="Times New Roman"/>
          <w:sz w:val="28"/>
          <w:szCs w:val="28"/>
          <w:lang w:val="uk-UA"/>
        </w:rPr>
        <w:t>процесі оцінки ефективності  бізнес-плану розглядають такі показники:</w:t>
      </w:r>
    </w:p>
    <w:p w14:paraId="4761A10E"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комерційна ефективність, яка враховує фінансові наслідки реалізації проєкту;</w:t>
      </w:r>
    </w:p>
    <w:p w14:paraId="076C7F10"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бюджетна ефективність, що відображає наслідки реалізації проєкту з огляду на державний, регіональний та місцевий бюджети;</w:t>
      </w:r>
    </w:p>
    <w:p w14:paraId="68534EA5"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показники економічної ефективності, що відображають витрати та результати за проєктом та враховують як інтереси його учасників, так і інтереси країни, регіону чи міста.</w:t>
      </w:r>
    </w:p>
    <w:bookmarkEnd w:id="32"/>
    <w:p w14:paraId="5EFCF4DE" w14:textId="77777777" w:rsidR="001907A4" w:rsidRPr="001907A4" w:rsidRDefault="001907A4" w:rsidP="00826033">
      <w:pPr>
        <w:spacing w:after="0" w:line="360" w:lineRule="auto"/>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Оцінка витрат та результатів реалізації бізнес-плану здійснюється за розрахунковий період, тривалість якого (горизонт розрахунку) приймається з урахуванням: тривалості створення, експлуатації та ліквідації об'єкта; </w:t>
      </w:r>
      <w:r w:rsidRPr="001907A4">
        <w:rPr>
          <w:rFonts w:ascii="Times New Roman" w:hAnsi="Times New Roman" w:cs="Times New Roman"/>
          <w:sz w:val="28"/>
          <w:szCs w:val="28"/>
          <w:lang w:val="uk-UA"/>
        </w:rPr>
        <w:lastRenderedPageBreak/>
        <w:t>нормативного терміну технологічного обладнання; досягнення заданих показників ефективності (прибутку, доходу, норми прибутку на капітал).</w:t>
      </w:r>
    </w:p>
    <w:p w14:paraId="294ADC31" w14:textId="77777777" w:rsidR="001907A4" w:rsidRPr="001907A4" w:rsidRDefault="001907A4" w:rsidP="00826033">
      <w:pPr>
        <w:spacing w:after="0" w:line="360" w:lineRule="auto"/>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Горизонт розрахунку вимірюється кількістю кроків розрахунку, кроком розрахунку може бути місяць, квартал, рік.</w:t>
      </w:r>
    </w:p>
    <w:p w14:paraId="37EDFAB9" w14:textId="742294DC"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При оцінці ефективності бізнес-плану порівнюються  різночасні показники через приведення їх до початкового часу, тобто здійснюється дисконтування грошових потоків. Для цієї мети використовується норма дисконту, що дорівнює прийнятній для інвестора нормі прибутку на капітал. Технічно приведення до початкового (базового) моменту часу витрат, результатів та ефектів, що мають місце на 1-му кроці розрахунку, зручно проводити шляхом їх множення на коефіцієнт дисконтування, що визначається за формулою</w:t>
      </w:r>
      <w:r w:rsidRPr="001907A4">
        <w:rPr>
          <w:rFonts w:ascii="Times New Roman" w:hAnsi="Times New Roman" w:cs="Times New Roman"/>
          <w:sz w:val="28"/>
          <w:szCs w:val="28"/>
        </w:rPr>
        <w:t xml:space="preserve"> </w:t>
      </w:r>
      <w:r w:rsidRPr="001907A4">
        <w:rPr>
          <w:rFonts w:ascii="Times New Roman" w:hAnsi="Times New Roman" w:cs="Times New Roman"/>
          <w:sz w:val="28"/>
          <w:szCs w:val="28"/>
          <w:lang w:val="en-US"/>
        </w:rPr>
        <w:t>[2, c. 234</w:t>
      </w:r>
      <w:r w:rsidR="00921613">
        <w:rPr>
          <w:rFonts w:ascii="Times New Roman" w:hAnsi="Times New Roman" w:cs="Times New Roman"/>
          <w:sz w:val="28"/>
          <w:szCs w:val="28"/>
          <w:lang w:val="uk-UA"/>
        </w:rPr>
        <w:t>; 17-20</w:t>
      </w:r>
      <w:r w:rsidRPr="001907A4">
        <w:rPr>
          <w:rFonts w:ascii="Times New Roman" w:hAnsi="Times New Roman" w:cs="Times New Roman"/>
          <w:sz w:val="28"/>
          <w:szCs w:val="28"/>
          <w:lang w:val="en-US"/>
        </w:rPr>
        <w:t>]</w:t>
      </w:r>
      <w:r w:rsidRPr="001907A4">
        <w:rPr>
          <w:rFonts w:ascii="Times New Roman" w:hAnsi="Times New Roman" w:cs="Times New Roman"/>
          <w:sz w:val="28"/>
          <w:szCs w:val="28"/>
          <w:lang w:val="uk-UA"/>
        </w:rPr>
        <w:t>:</w:t>
      </w:r>
    </w:p>
    <w:p w14:paraId="3FB86A84"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p>
    <w:tbl>
      <w:tblPr>
        <w:tblW w:w="0" w:type="auto"/>
        <w:tblLook w:val="04A0" w:firstRow="1" w:lastRow="0" w:firstColumn="1" w:lastColumn="0" w:noHBand="0" w:noVBand="1"/>
      </w:tblPr>
      <w:tblGrid>
        <w:gridCol w:w="1668"/>
        <w:gridCol w:w="6662"/>
        <w:gridCol w:w="1240"/>
      </w:tblGrid>
      <w:tr w:rsidR="001907A4" w:rsidRPr="001907A4" w14:paraId="01E40B6F" w14:textId="77777777" w:rsidTr="001907A4">
        <w:tc>
          <w:tcPr>
            <w:tcW w:w="1668" w:type="dxa"/>
          </w:tcPr>
          <w:p w14:paraId="20DB2598" w14:textId="77777777" w:rsidR="001907A4" w:rsidRPr="001907A4" w:rsidRDefault="001907A4" w:rsidP="00826033">
            <w:pPr>
              <w:spacing w:after="0" w:line="360" w:lineRule="auto"/>
              <w:jc w:val="center"/>
              <w:rPr>
                <w:rFonts w:ascii="Times New Roman" w:hAnsi="Times New Roman" w:cs="Times New Roman"/>
                <w:color w:val="000000"/>
                <w:sz w:val="28"/>
                <w:szCs w:val="28"/>
                <w:lang w:val="uk-UA"/>
              </w:rPr>
            </w:pPr>
          </w:p>
        </w:tc>
        <w:tc>
          <w:tcPr>
            <w:tcW w:w="6662" w:type="dxa"/>
          </w:tcPr>
          <w:p w14:paraId="123DF151" w14:textId="77777777" w:rsidR="001907A4" w:rsidRPr="001907A4" w:rsidRDefault="001907A4" w:rsidP="00826033">
            <w:pPr>
              <w:spacing w:after="0" w:line="360" w:lineRule="auto"/>
              <w:jc w:val="center"/>
              <w:rPr>
                <w:rFonts w:ascii="Times New Roman" w:hAnsi="Times New Roman" w:cs="Times New Roman"/>
                <w:color w:val="000000"/>
                <w:sz w:val="28"/>
                <w:szCs w:val="28"/>
                <w:lang w:val="uk-UA"/>
              </w:rPr>
            </w:pPr>
            <w:r w:rsidRPr="001907A4">
              <w:rPr>
                <w:rFonts w:ascii="Times New Roman" w:hAnsi="Times New Roman" w:cs="Times New Roman"/>
                <w:noProof/>
                <w:sz w:val="28"/>
                <w:szCs w:val="28"/>
              </w:rPr>
              <w:drawing>
                <wp:inline distT="0" distB="0" distL="0" distR="0" wp14:anchorId="5689BEA1" wp14:editId="7D630A70">
                  <wp:extent cx="1017326" cy="475488"/>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027530" cy="480257"/>
                          </a:xfrm>
                          <a:prstGeom prst="rect">
                            <a:avLst/>
                          </a:prstGeom>
                        </pic:spPr>
                      </pic:pic>
                    </a:graphicData>
                  </a:graphic>
                </wp:inline>
              </w:drawing>
            </w:r>
          </w:p>
        </w:tc>
        <w:tc>
          <w:tcPr>
            <w:tcW w:w="1240" w:type="dxa"/>
          </w:tcPr>
          <w:p w14:paraId="6D5F73A2" w14:textId="77777777" w:rsidR="001907A4" w:rsidRPr="001907A4" w:rsidRDefault="001907A4" w:rsidP="00826033">
            <w:pPr>
              <w:spacing w:after="0" w:line="360" w:lineRule="auto"/>
              <w:jc w:val="right"/>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(1.1)</w:t>
            </w:r>
          </w:p>
        </w:tc>
      </w:tr>
    </w:tbl>
    <w:p w14:paraId="24976549"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8"/>
      </w:tblGrid>
      <w:tr w:rsidR="001907A4" w:rsidRPr="001907A4" w14:paraId="3C77B075" w14:textId="77777777" w:rsidTr="001907A4">
        <w:tc>
          <w:tcPr>
            <w:tcW w:w="1242" w:type="dxa"/>
            <w:tcBorders>
              <w:top w:val="nil"/>
              <w:left w:val="nil"/>
              <w:bottom w:val="nil"/>
              <w:right w:val="nil"/>
            </w:tcBorders>
            <w:shd w:val="clear" w:color="auto" w:fill="auto"/>
          </w:tcPr>
          <w:p w14:paraId="5F1571B2" w14:textId="77777777" w:rsidR="001907A4" w:rsidRPr="001907A4" w:rsidRDefault="001907A4" w:rsidP="00826033">
            <w:pPr>
              <w:spacing w:after="0" w:line="360" w:lineRule="auto"/>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де</w:t>
            </w:r>
          </w:p>
        </w:tc>
        <w:tc>
          <w:tcPr>
            <w:tcW w:w="8328" w:type="dxa"/>
            <w:tcBorders>
              <w:top w:val="nil"/>
              <w:left w:val="nil"/>
              <w:bottom w:val="nil"/>
              <w:right w:val="nil"/>
            </w:tcBorders>
            <w:shd w:val="clear" w:color="auto" w:fill="auto"/>
          </w:tcPr>
          <w:p w14:paraId="54B791C7" w14:textId="77777777" w:rsidR="001907A4" w:rsidRPr="001907A4" w:rsidRDefault="001907A4" w:rsidP="00826033">
            <w:pPr>
              <w:spacing w:after="0" w:line="360" w:lineRule="auto"/>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Кд – </w:t>
            </w:r>
            <w:r w:rsidRPr="001907A4">
              <w:rPr>
                <w:rFonts w:ascii="Times New Roman" w:hAnsi="Times New Roman" w:cs="Times New Roman"/>
                <w:sz w:val="28"/>
                <w:szCs w:val="28"/>
                <w:lang w:val="uk-UA"/>
              </w:rPr>
              <w:t>коефіцієнт дисконтування;</w:t>
            </w:r>
          </w:p>
          <w:p w14:paraId="21607083" w14:textId="77777777" w:rsidR="001907A4" w:rsidRPr="001907A4" w:rsidRDefault="001907A4" w:rsidP="00826033">
            <w:pPr>
              <w:spacing w:after="0" w:line="360" w:lineRule="auto"/>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Ен – норма дисконту;</w:t>
            </w:r>
          </w:p>
          <w:p w14:paraId="0BC916AD" w14:textId="77777777" w:rsidR="001907A4" w:rsidRPr="001907A4" w:rsidRDefault="001907A4" w:rsidP="00826033">
            <w:pPr>
              <w:spacing w:after="0" w:line="360" w:lineRule="auto"/>
              <w:jc w:val="both"/>
              <w:rPr>
                <w:rFonts w:ascii="Times New Roman" w:hAnsi="Times New Roman" w:cs="Times New Roman"/>
                <w:color w:val="000000"/>
                <w:sz w:val="28"/>
                <w:szCs w:val="28"/>
                <w:lang w:val="uk-UA"/>
              </w:rPr>
            </w:pPr>
            <w:r w:rsidRPr="001907A4">
              <w:rPr>
                <w:rFonts w:ascii="Times New Roman" w:hAnsi="Times New Roman" w:cs="Times New Roman"/>
                <w:sz w:val="28"/>
                <w:szCs w:val="28"/>
                <w:lang w:val="uk-UA"/>
              </w:rPr>
              <w:t>t – рік реалізації проєкту.</w:t>
            </w:r>
          </w:p>
        </w:tc>
      </w:tr>
    </w:tbl>
    <w:p w14:paraId="56B94887" w14:textId="77777777" w:rsidR="001907A4" w:rsidRPr="001907A4" w:rsidRDefault="001907A4" w:rsidP="00826033">
      <w:pPr>
        <w:spacing w:after="0" w:line="360" w:lineRule="auto"/>
        <w:jc w:val="center"/>
        <w:rPr>
          <w:rFonts w:ascii="Times New Roman" w:hAnsi="Times New Roman" w:cs="Times New Roman"/>
          <w:sz w:val="28"/>
          <w:szCs w:val="28"/>
          <w:lang w:val="uk-UA"/>
        </w:rPr>
      </w:pPr>
    </w:p>
    <w:p w14:paraId="1D203C96"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При розрахунку комерційної ефективності як ефект виступає потік реальних грошей. При здійсненні бізнес-планування в рамках інвестиційного проєкту виділяється три види діяльності: інвестиційна, операційна та фінансова. Відповідно до кожного виду діяльності відбувається приплив та відтік грошових коштів. Потоком реальних грошей називається різниця між припливом та відпливом грошових коштів від інвестиційної та операційної</w:t>
      </w:r>
    </w:p>
    <w:p w14:paraId="2DD00029" w14:textId="77777777" w:rsidR="00921613" w:rsidRDefault="001907A4" w:rsidP="00826033">
      <w:pPr>
        <w:spacing w:after="0" w:line="360" w:lineRule="auto"/>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діяльності у кожному періоді здійснення проєкту.</w:t>
      </w:r>
    </w:p>
    <w:p w14:paraId="1E9B8CC2" w14:textId="7C8306EB" w:rsidR="001907A4" w:rsidRPr="001907A4" w:rsidRDefault="001907A4" w:rsidP="0092161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Сальдо реальних грошей називається різницю між припливом і відпливом коштів від усіх трьох видів діяльності також на кожному кроці розрахунку. Потік реальних грошей використовується надалі для розрахунку показників ефективності </w:t>
      </w:r>
      <w:r w:rsidRPr="001907A4">
        <w:rPr>
          <w:rFonts w:ascii="Times New Roman" w:hAnsi="Times New Roman" w:cs="Times New Roman"/>
          <w:sz w:val="28"/>
          <w:szCs w:val="28"/>
          <w:lang w:val="uk-UA"/>
        </w:rPr>
        <w:lastRenderedPageBreak/>
        <w:t>інвестиційного проєкту: чистого дисконтованого доходу, індексу прибутковості, терміну окупності, внутрішньої норми прибутковості та інших</w:t>
      </w:r>
      <w:r w:rsidR="00921613">
        <w:rPr>
          <w:rFonts w:ascii="Times New Roman" w:hAnsi="Times New Roman" w:cs="Times New Roman"/>
          <w:sz w:val="28"/>
          <w:szCs w:val="28"/>
          <w:lang w:val="uk-UA"/>
        </w:rPr>
        <w:t xml:space="preserve"> </w:t>
      </w:r>
      <w:r w:rsidR="00921613" w:rsidRPr="00921613">
        <w:rPr>
          <w:rFonts w:ascii="Times New Roman" w:hAnsi="Times New Roman" w:cs="Times New Roman"/>
          <w:sz w:val="28"/>
          <w:szCs w:val="28"/>
          <w:lang w:val="uk-UA"/>
        </w:rPr>
        <w:t>[20]</w:t>
      </w:r>
      <w:r w:rsidRPr="001907A4">
        <w:rPr>
          <w:rFonts w:ascii="Times New Roman" w:hAnsi="Times New Roman" w:cs="Times New Roman"/>
          <w:sz w:val="28"/>
          <w:szCs w:val="28"/>
          <w:lang w:val="uk-UA"/>
        </w:rPr>
        <w:t>.</w:t>
      </w:r>
    </w:p>
    <w:p w14:paraId="5073BB47"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Необхідним критерієм прийняття бізнес-плану є  позитивне сальдо реальних грошей у будь-якому тимчасовому інтервалі, де даний учасник здійснює витрати чи отримує дохід.</w:t>
      </w:r>
    </w:p>
    <w:p w14:paraId="02E4739B" w14:textId="77777777" w:rsidR="001907A4" w:rsidRPr="001907A4" w:rsidRDefault="001907A4" w:rsidP="00826033">
      <w:pPr>
        <w:spacing w:after="0" w:line="360" w:lineRule="auto"/>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Негативне сальдо реальних грошей свідчить про необхідність залучення додаткових власних чи позикових коштів.</w:t>
      </w:r>
    </w:p>
    <w:p w14:paraId="1133A880" w14:textId="1F59A4A9"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Найважливішим показником ефективності проєкту, який розробляється на основі бізнес-плану є чистий дисконтований дохід, який визначається як різниця між дисконтованими результатами та витратами за весь розрахунковий період, цей показник безпосередньо залежить від норми дисконту</w:t>
      </w:r>
      <w:r w:rsidR="00921613" w:rsidRPr="00921613">
        <w:rPr>
          <w:rFonts w:ascii="Times New Roman" w:hAnsi="Times New Roman" w:cs="Times New Roman"/>
          <w:sz w:val="28"/>
          <w:szCs w:val="28"/>
          <w:lang w:val="ru-RU"/>
        </w:rPr>
        <w:t xml:space="preserve"> [25</w:t>
      </w:r>
      <w:r w:rsidR="00921613">
        <w:rPr>
          <w:rFonts w:ascii="Times New Roman" w:hAnsi="Times New Roman" w:cs="Times New Roman"/>
          <w:sz w:val="28"/>
          <w:szCs w:val="28"/>
          <w:lang w:val="ru-RU"/>
        </w:rPr>
        <w:t>-26</w:t>
      </w:r>
      <w:r w:rsidR="00921613" w:rsidRPr="00921613">
        <w:rPr>
          <w:rFonts w:ascii="Times New Roman" w:hAnsi="Times New Roman" w:cs="Times New Roman"/>
          <w:sz w:val="28"/>
          <w:szCs w:val="28"/>
          <w:lang w:val="ru-RU"/>
        </w:rPr>
        <w:t>]</w:t>
      </w:r>
      <w:r w:rsidRPr="001907A4">
        <w:rPr>
          <w:rFonts w:ascii="Times New Roman" w:hAnsi="Times New Roman" w:cs="Times New Roman"/>
          <w:sz w:val="28"/>
          <w:szCs w:val="28"/>
          <w:lang w:val="uk-UA"/>
        </w:rPr>
        <w:t>.</w:t>
      </w:r>
    </w:p>
    <w:p w14:paraId="05D3E9E8"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Якщо чистий дисконтований дохід:</w:t>
      </w:r>
    </w:p>
    <w:p w14:paraId="2DC124A0"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більше нуля, то з економічного погляду проєкт є вигідним;</w:t>
      </w:r>
    </w:p>
    <w:p w14:paraId="65A6E291"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менше за нуль, то інвестовані вкладення дохід не принесуть;</w:t>
      </w:r>
    </w:p>
    <w:p w14:paraId="4E4EC9B7"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дорівнює нулю, то рішення на інвестування в проєкт може бути</w:t>
      </w:r>
    </w:p>
    <w:p w14:paraId="3F9D40AE" w14:textId="77777777" w:rsidR="001907A4" w:rsidRPr="001907A4" w:rsidRDefault="001907A4" w:rsidP="00826033">
      <w:pPr>
        <w:spacing w:after="0" w:line="360" w:lineRule="auto"/>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негативне, проте у разі високої соціальної значущості проєкту,</w:t>
      </w:r>
    </w:p>
    <w:p w14:paraId="0EC72CD4" w14:textId="77777777" w:rsidR="001907A4" w:rsidRPr="001907A4" w:rsidRDefault="001907A4" w:rsidP="00826033">
      <w:pPr>
        <w:spacing w:after="0" w:line="360" w:lineRule="auto"/>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інвестування можливе.</w:t>
      </w:r>
    </w:p>
    <w:p w14:paraId="0A0F7DC9"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Внутрішня норма прибутковості (IRR) це процентна ставка, при якій чиста наведена вартість (NPV) дорівнює нулю. Внутрішня норма прибутковості визначає максимально прийнятну ставку дисконту, при якій можна інвестувати кошти без будь-яких втрат для</w:t>
      </w:r>
    </w:p>
    <w:p w14:paraId="0F59476A" w14:textId="77777777" w:rsidR="001907A4" w:rsidRPr="001907A4" w:rsidRDefault="001907A4" w:rsidP="00826033">
      <w:pPr>
        <w:spacing w:after="0" w:line="360" w:lineRule="auto"/>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власника.</w:t>
      </w:r>
    </w:p>
    <w:p w14:paraId="6F15543E"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Індекс прибутковості –  це відношення суми наведених ефектів до величині дисконтованих капітальних вкладень (інвестицій) (IR). Це співвідношення між усіма дисконтованими доходами від проєкту та всіма дисконтованими витратами на проєкт</w:t>
      </w:r>
      <w:r w:rsidRPr="001907A4">
        <w:rPr>
          <w:rFonts w:ascii="Times New Roman" w:hAnsi="Times New Roman" w:cs="Times New Roman"/>
          <w:sz w:val="28"/>
          <w:szCs w:val="28"/>
        </w:rPr>
        <w:t xml:space="preserve"> [2, </w:t>
      </w:r>
      <w:r w:rsidRPr="001907A4">
        <w:rPr>
          <w:rFonts w:ascii="Times New Roman" w:hAnsi="Times New Roman" w:cs="Times New Roman"/>
          <w:sz w:val="28"/>
          <w:szCs w:val="28"/>
          <w:lang w:val="en-US"/>
        </w:rPr>
        <w:t>c</w:t>
      </w:r>
      <w:r w:rsidRPr="001907A4">
        <w:rPr>
          <w:rFonts w:ascii="Times New Roman" w:hAnsi="Times New Roman" w:cs="Times New Roman"/>
          <w:sz w:val="28"/>
          <w:szCs w:val="28"/>
        </w:rPr>
        <w:t>.135]</w:t>
      </w:r>
      <w:r w:rsidRPr="001907A4">
        <w:rPr>
          <w:rFonts w:ascii="Times New Roman" w:hAnsi="Times New Roman" w:cs="Times New Roman"/>
          <w:sz w:val="28"/>
          <w:szCs w:val="28"/>
          <w:lang w:val="uk-UA"/>
        </w:rPr>
        <w:t>:</w:t>
      </w:r>
    </w:p>
    <w:p w14:paraId="204DCB35"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p>
    <w:tbl>
      <w:tblPr>
        <w:tblW w:w="0" w:type="auto"/>
        <w:tblLook w:val="04A0" w:firstRow="1" w:lastRow="0" w:firstColumn="1" w:lastColumn="0" w:noHBand="0" w:noVBand="1"/>
      </w:tblPr>
      <w:tblGrid>
        <w:gridCol w:w="1219"/>
        <w:gridCol w:w="402"/>
        <w:gridCol w:w="6510"/>
        <w:gridCol w:w="1224"/>
      </w:tblGrid>
      <w:tr w:rsidR="001907A4" w:rsidRPr="001907A4" w14:paraId="3ABF6035" w14:textId="77777777" w:rsidTr="001907A4">
        <w:tc>
          <w:tcPr>
            <w:tcW w:w="1621" w:type="dxa"/>
            <w:gridSpan w:val="2"/>
          </w:tcPr>
          <w:p w14:paraId="63796D52" w14:textId="77777777" w:rsidR="001907A4" w:rsidRPr="001907A4" w:rsidRDefault="001907A4" w:rsidP="00826033">
            <w:pPr>
              <w:spacing w:after="0" w:line="360" w:lineRule="auto"/>
              <w:jc w:val="center"/>
              <w:rPr>
                <w:rFonts w:ascii="Times New Roman" w:hAnsi="Times New Roman" w:cs="Times New Roman"/>
                <w:color w:val="000000"/>
                <w:sz w:val="28"/>
                <w:szCs w:val="28"/>
                <w:lang w:val="uk-UA"/>
              </w:rPr>
            </w:pPr>
          </w:p>
        </w:tc>
        <w:tc>
          <w:tcPr>
            <w:tcW w:w="6510" w:type="dxa"/>
          </w:tcPr>
          <w:p w14:paraId="4463BE0D" w14:textId="77777777" w:rsidR="001907A4" w:rsidRPr="001907A4" w:rsidRDefault="001907A4" w:rsidP="00826033">
            <w:pPr>
              <w:spacing w:after="0" w:line="360" w:lineRule="auto"/>
              <w:jc w:val="center"/>
              <w:rPr>
                <w:rFonts w:ascii="Times New Roman" w:hAnsi="Times New Roman" w:cs="Times New Roman"/>
                <w:color w:val="000000"/>
                <w:sz w:val="28"/>
                <w:szCs w:val="28"/>
                <w:lang w:val="uk-UA"/>
              </w:rPr>
            </w:pPr>
            <w:r w:rsidRPr="001907A4">
              <w:rPr>
                <w:rFonts w:ascii="Times New Roman" w:hAnsi="Times New Roman" w:cs="Times New Roman"/>
                <w:sz w:val="28"/>
                <w:szCs w:val="28"/>
                <w:lang w:val="uk-UA"/>
              </w:rPr>
              <w:t xml:space="preserve"> </w:t>
            </w:r>
            <w:r w:rsidRPr="001907A4">
              <w:rPr>
                <w:rFonts w:ascii="Times New Roman" w:hAnsi="Times New Roman" w:cs="Times New Roman"/>
                <w:noProof/>
                <w:sz w:val="28"/>
                <w:szCs w:val="28"/>
              </w:rPr>
              <w:drawing>
                <wp:inline distT="0" distB="0" distL="0" distR="0" wp14:anchorId="5B9476BA" wp14:editId="699BAA24">
                  <wp:extent cx="1328492" cy="493776"/>
                  <wp:effectExtent l="0" t="0" r="508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345552" cy="500117"/>
                          </a:xfrm>
                          <a:prstGeom prst="rect">
                            <a:avLst/>
                          </a:prstGeom>
                        </pic:spPr>
                      </pic:pic>
                    </a:graphicData>
                  </a:graphic>
                </wp:inline>
              </w:drawing>
            </w:r>
          </w:p>
        </w:tc>
        <w:tc>
          <w:tcPr>
            <w:tcW w:w="1224" w:type="dxa"/>
          </w:tcPr>
          <w:p w14:paraId="417EDBB4" w14:textId="77777777" w:rsidR="001907A4" w:rsidRPr="001907A4" w:rsidRDefault="001907A4" w:rsidP="00826033">
            <w:pPr>
              <w:spacing w:after="0" w:line="360" w:lineRule="auto"/>
              <w:jc w:val="right"/>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(1.2)</w:t>
            </w:r>
          </w:p>
        </w:tc>
      </w:tr>
      <w:tr w:rsidR="001907A4" w:rsidRPr="001907A4" w14:paraId="510286E7" w14:textId="77777777" w:rsidTr="001907A4">
        <w:tc>
          <w:tcPr>
            <w:tcW w:w="1621" w:type="dxa"/>
            <w:gridSpan w:val="2"/>
          </w:tcPr>
          <w:p w14:paraId="5ADAA699" w14:textId="77777777" w:rsidR="001907A4" w:rsidRPr="001907A4" w:rsidRDefault="001907A4" w:rsidP="00826033">
            <w:pPr>
              <w:spacing w:after="0" w:line="360" w:lineRule="auto"/>
              <w:jc w:val="center"/>
              <w:rPr>
                <w:rFonts w:ascii="Times New Roman" w:hAnsi="Times New Roman" w:cs="Times New Roman"/>
                <w:color w:val="000000"/>
                <w:sz w:val="28"/>
                <w:szCs w:val="28"/>
                <w:lang w:val="uk-UA"/>
              </w:rPr>
            </w:pPr>
          </w:p>
        </w:tc>
        <w:tc>
          <w:tcPr>
            <w:tcW w:w="6510" w:type="dxa"/>
          </w:tcPr>
          <w:p w14:paraId="11361127" w14:textId="77777777" w:rsidR="001907A4" w:rsidRPr="001907A4" w:rsidRDefault="001907A4" w:rsidP="00826033">
            <w:pPr>
              <w:spacing w:after="0" w:line="360" w:lineRule="auto"/>
              <w:jc w:val="center"/>
              <w:rPr>
                <w:rFonts w:ascii="Times New Roman" w:hAnsi="Times New Roman" w:cs="Times New Roman"/>
                <w:sz w:val="28"/>
                <w:szCs w:val="28"/>
                <w:lang w:val="uk-UA"/>
              </w:rPr>
            </w:pPr>
          </w:p>
        </w:tc>
        <w:tc>
          <w:tcPr>
            <w:tcW w:w="1224" w:type="dxa"/>
          </w:tcPr>
          <w:p w14:paraId="623CC947" w14:textId="77777777" w:rsidR="001907A4" w:rsidRPr="001907A4" w:rsidRDefault="001907A4" w:rsidP="00826033">
            <w:pPr>
              <w:spacing w:after="0" w:line="360" w:lineRule="auto"/>
              <w:jc w:val="right"/>
              <w:rPr>
                <w:rFonts w:ascii="Times New Roman" w:hAnsi="Times New Roman" w:cs="Times New Roman"/>
                <w:color w:val="000000"/>
                <w:sz w:val="28"/>
                <w:szCs w:val="28"/>
                <w:lang w:val="uk-UA"/>
              </w:rPr>
            </w:pPr>
          </w:p>
        </w:tc>
      </w:tr>
      <w:tr w:rsidR="001907A4" w:rsidRPr="001907A4" w14:paraId="3F81A285" w14:textId="77777777" w:rsidTr="00190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9" w:type="dxa"/>
            <w:tcBorders>
              <w:top w:val="nil"/>
              <w:left w:val="nil"/>
              <w:bottom w:val="nil"/>
              <w:right w:val="nil"/>
            </w:tcBorders>
            <w:shd w:val="clear" w:color="auto" w:fill="auto"/>
          </w:tcPr>
          <w:p w14:paraId="68FE2B26" w14:textId="77777777" w:rsidR="001907A4" w:rsidRPr="001907A4" w:rsidRDefault="001907A4" w:rsidP="00826033">
            <w:pPr>
              <w:spacing w:after="0" w:line="360" w:lineRule="auto"/>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lastRenderedPageBreak/>
              <w:t>де</w:t>
            </w:r>
          </w:p>
        </w:tc>
        <w:tc>
          <w:tcPr>
            <w:tcW w:w="8136" w:type="dxa"/>
            <w:gridSpan w:val="3"/>
            <w:tcBorders>
              <w:top w:val="nil"/>
              <w:left w:val="nil"/>
              <w:bottom w:val="nil"/>
              <w:right w:val="nil"/>
            </w:tcBorders>
            <w:shd w:val="clear" w:color="auto" w:fill="auto"/>
          </w:tcPr>
          <w:p w14:paraId="79CA4BD5" w14:textId="77777777" w:rsidR="001907A4" w:rsidRPr="001907A4" w:rsidRDefault="001907A4" w:rsidP="00826033">
            <w:pPr>
              <w:spacing w:after="0" w:line="360" w:lineRule="auto"/>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 xml:space="preserve"> IR – індекс прибутковості;</w:t>
            </w:r>
          </w:p>
          <w:p w14:paraId="60CC3452" w14:textId="77777777" w:rsidR="001907A4" w:rsidRPr="001907A4" w:rsidRDefault="001907A4" w:rsidP="00826033">
            <w:pPr>
              <w:spacing w:after="0" w:line="360" w:lineRule="auto"/>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NPV – чистий дисконтований дохід;</w:t>
            </w:r>
          </w:p>
          <w:p w14:paraId="15001711" w14:textId="77777777" w:rsidR="001907A4" w:rsidRPr="001907A4" w:rsidRDefault="001907A4" w:rsidP="00826033">
            <w:pPr>
              <w:spacing w:after="0" w:line="360" w:lineRule="auto"/>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Кдиск – коефіцієнт дисконтування.</w:t>
            </w:r>
          </w:p>
        </w:tc>
      </w:tr>
    </w:tbl>
    <w:p w14:paraId="6B449CC2"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p>
    <w:p w14:paraId="423EB384"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Якщо індекс доходності:</w:t>
      </w:r>
    </w:p>
    <w:p w14:paraId="7A799E4D"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більше одиниці, то проєкт ефективний;</w:t>
      </w:r>
    </w:p>
    <w:p w14:paraId="26BAD787"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менше одиниці – проєкт неефективний.</w:t>
      </w:r>
    </w:p>
    <w:p w14:paraId="68EB0AB7"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Індекс прибутковості показує дохід з одного рубля, що інвестується. </w:t>
      </w:r>
    </w:p>
    <w:p w14:paraId="1C0702EC"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Наступним важливим показником в оцінці ефективності інвестиційних проєктів є період окупності</w:t>
      </w:r>
      <w:r w:rsidRPr="001907A4">
        <w:rPr>
          <w:rFonts w:ascii="Times New Roman" w:hAnsi="Times New Roman" w:cs="Times New Roman"/>
          <w:sz w:val="28"/>
          <w:szCs w:val="28"/>
        </w:rPr>
        <w:t xml:space="preserve"> [2. </w:t>
      </w:r>
      <w:r w:rsidRPr="001907A4">
        <w:rPr>
          <w:rFonts w:ascii="Times New Roman" w:hAnsi="Times New Roman" w:cs="Times New Roman"/>
          <w:sz w:val="28"/>
          <w:szCs w:val="28"/>
          <w:lang w:val="en-US"/>
        </w:rPr>
        <w:t>C</w:t>
      </w:r>
      <w:r w:rsidRPr="001907A4">
        <w:rPr>
          <w:rFonts w:ascii="Times New Roman" w:hAnsi="Times New Roman" w:cs="Times New Roman"/>
          <w:sz w:val="28"/>
          <w:szCs w:val="28"/>
        </w:rPr>
        <w:t>. 138]</w:t>
      </w:r>
      <w:r w:rsidRPr="001907A4">
        <w:rPr>
          <w:rFonts w:ascii="Times New Roman" w:hAnsi="Times New Roman" w:cs="Times New Roman"/>
          <w:sz w:val="28"/>
          <w:szCs w:val="28"/>
          <w:lang w:val="uk-UA"/>
        </w:rPr>
        <w:t>:</w:t>
      </w:r>
    </w:p>
    <w:tbl>
      <w:tblPr>
        <w:tblW w:w="0" w:type="auto"/>
        <w:tblLook w:val="04A0" w:firstRow="1" w:lastRow="0" w:firstColumn="1" w:lastColumn="0" w:noHBand="0" w:noVBand="1"/>
      </w:tblPr>
      <w:tblGrid>
        <w:gridCol w:w="1621"/>
        <w:gridCol w:w="6510"/>
        <w:gridCol w:w="1224"/>
      </w:tblGrid>
      <w:tr w:rsidR="001907A4" w:rsidRPr="001907A4" w14:paraId="01E808B6" w14:textId="77777777" w:rsidTr="001907A4">
        <w:tc>
          <w:tcPr>
            <w:tcW w:w="1621" w:type="dxa"/>
          </w:tcPr>
          <w:p w14:paraId="5407D58D" w14:textId="77777777" w:rsidR="001907A4" w:rsidRPr="001907A4" w:rsidRDefault="001907A4" w:rsidP="00826033">
            <w:pPr>
              <w:spacing w:after="0" w:line="360" w:lineRule="auto"/>
              <w:jc w:val="center"/>
              <w:rPr>
                <w:rFonts w:ascii="Times New Roman" w:hAnsi="Times New Roman" w:cs="Times New Roman"/>
                <w:color w:val="000000"/>
                <w:sz w:val="28"/>
                <w:szCs w:val="28"/>
                <w:lang w:val="uk-UA"/>
              </w:rPr>
            </w:pPr>
          </w:p>
        </w:tc>
        <w:tc>
          <w:tcPr>
            <w:tcW w:w="6510" w:type="dxa"/>
          </w:tcPr>
          <w:p w14:paraId="4B985671" w14:textId="77777777" w:rsidR="001907A4" w:rsidRPr="001907A4" w:rsidRDefault="001907A4" w:rsidP="00826033">
            <w:pPr>
              <w:spacing w:after="0" w:line="360" w:lineRule="auto"/>
              <w:jc w:val="center"/>
              <w:rPr>
                <w:rFonts w:ascii="Times New Roman" w:hAnsi="Times New Roman" w:cs="Times New Roman"/>
                <w:sz w:val="28"/>
                <w:szCs w:val="28"/>
                <w:lang w:val="uk-UA"/>
              </w:rPr>
            </w:pPr>
            <w:r w:rsidRPr="001907A4">
              <w:rPr>
                <w:rFonts w:ascii="Times New Roman" w:hAnsi="Times New Roman" w:cs="Times New Roman"/>
                <w:noProof/>
                <w:sz w:val="28"/>
                <w:szCs w:val="28"/>
              </w:rPr>
              <w:drawing>
                <wp:inline distT="0" distB="0" distL="0" distR="0" wp14:anchorId="13DB087D" wp14:editId="54E15BFB">
                  <wp:extent cx="1481328" cy="460858"/>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500074" cy="466690"/>
                          </a:xfrm>
                          <a:prstGeom prst="rect">
                            <a:avLst/>
                          </a:prstGeom>
                        </pic:spPr>
                      </pic:pic>
                    </a:graphicData>
                  </a:graphic>
                </wp:inline>
              </w:drawing>
            </w:r>
            <w:r w:rsidRPr="001907A4">
              <w:rPr>
                <w:rFonts w:ascii="Times New Roman" w:hAnsi="Times New Roman" w:cs="Times New Roman"/>
                <w:sz w:val="28"/>
                <w:szCs w:val="28"/>
                <w:lang w:val="uk-UA"/>
              </w:rPr>
              <w:t xml:space="preserve"> </w:t>
            </w:r>
          </w:p>
          <w:p w14:paraId="2E390D2F" w14:textId="77777777" w:rsidR="001907A4" w:rsidRPr="001907A4" w:rsidRDefault="001907A4" w:rsidP="00826033">
            <w:pPr>
              <w:spacing w:after="0" w:line="360" w:lineRule="auto"/>
              <w:jc w:val="center"/>
              <w:rPr>
                <w:rFonts w:ascii="Times New Roman" w:hAnsi="Times New Roman" w:cs="Times New Roman"/>
                <w:color w:val="000000"/>
                <w:sz w:val="28"/>
                <w:szCs w:val="28"/>
                <w:lang w:val="uk-UA"/>
              </w:rPr>
            </w:pPr>
          </w:p>
        </w:tc>
        <w:tc>
          <w:tcPr>
            <w:tcW w:w="1224" w:type="dxa"/>
          </w:tcPr>
          <w:p w14:paraId="5DBB9FA3" w14:textId="77777777" w:rsidR="001907A4" w:rsidRPr="001907A4" w:rsidRDefault="001907A4" w:rsidP="00826033">
            <w:pPr>
              <w:spacing w:after="0" w:line="360" w:lineRule="auto"/>
              <w:jc w:val="right"/>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(1.3)</w:t>
            </w:r>
          </w:p>
        </w:tc>
      </w:tr>
    </w:tbl>
    <w:p w14:paraId="3DA2CF16"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Показники бюджетної ефективності відображають вплив результатів реалізації інвестиційного проєкту на доходи та витрати відповідного бюджету. Основним показником бюджетної Ефективність є бюджетний ефект. Він визначається як перевищення доходів відповідного бюджету у зв'язку з реалізацією інвестиційного проєкту [2, </w:t>
      </w:r>
      <w:r w:rsidRPr="001907A4">
        <w:rPr>
          <w:rFonts w:ascii="Times New Roman" w:hAnsi="Times New Roman" w:cs="Times New Roman"/>
          <w:sz w:val="28"/>
          <w:szCs w:val="28"/>
          <w:lang w:val="en-US"/>
        </w:rPr>
        <w:t>c</w:t>
      </w:r>
      <w:r w:rsidRPr="001907A4">
        <w:rPr>
          <w:rFonts w:ascii="Times New Roman" w:hAnsi="Times New Roman" w:cs="Times New Roman"/>
          <w:sz w:val="28"/>
          <w:szCs w:val="28"/>
          <w:lang w:val="uk-UA"/>
        </w:rPr>
        <w:t>. 139]:</w:t>
      </w:r>
    </w:p>
    <w:tbl>
      <w:tblPr>
        <w:tblW w:w="9570" w:type="dxa"/>
        <w:tblInd w:w="-108" w:type="dxa"/>
        <w:tblLook w:val="04A0" w:firstRow="1" w:lastRow="0" w:firstColumn="1" w:lastColumn="0" w:noHBand="0" w:noVBand="1"/>
      </w:tblPr>
      <w:tblGrid>
        <w:gridCol w:w="108"/>
        <w:gridCol w:w="1134"/>
        <w:gridCol w:w="484"/>
        <w:gridCol w:w="6514"/>
        <w:gridCol w:w="1223"/>
        <w:gridCol w:w="107"/>
      </w:tblGrid>
      <w:tr w:rsidR="001907A4" w:rsidRPr="001907A4" w14:paraId="1353D416" w14:textId="77777777" w:rsidTr="001907A4">
        <w:trPr>
          <w:gridBefore w:val="1"/>
          <w:gridAfter w:val="1"/>
          <w:wBefore w:w="108" w:type="dxa"/>
          <w:wAfter w:w="107" w:type="dxa"/>
        </w:trPr>
        <w:tc>
          <w:tcPr>
            <w:tcW w:w="1618" w:type="dxa"/>
            <w:gridSpan w:val="2"/>
          </w:tcPr>
          <w:p w14:paraId="29EF55D7" w14:textId="77777777" w:rsidR="001907A4" w:rsidRPr="001907A4" w:rsidRDefault="001907A4" w:rsidP="00826033">
            <w:pPr>
              <w:spacing w:after="0" w:line="360" w:lineRule="auto"/>
              <w:jc w:val="center"/>
              <w:rPr>
                <w:rFonts w:ascii="Times New Roman" w:hAnsi="Times New Roman" w:cs="Times New Roman"/>
                <w:color w:val="000000"/>
                <w:sz w:val="28"/>
                <w:szCs w:val="28"/>
                <w:lang w:val="uk-UA"/>
              </w:rPr>
            </w:pPr>
          </w:p>
        </w:tc>
        <w:tc>
          <w:tcPr>
            <w:tcW w:w="6514" w:type="dxa"/>
          </w:tcPr>
          <w:p w14:paraId="5DBCD13A" w14:textId="77777777" w:rsidR="001907A4" w:rsidRPr="001907A4" w:rsidRDefault="001907A4" w:rsidP="00826033">
            <w:pPr>
              <w:spacing w:after="0" w:line="360" w:lineRule="auto"/>
              <w:jc w:val="center"/>
              <w:rPr>
                <w:rFonts w:ascii="Times New Roman" w:hAnsi="Times New Roman" w:cs="Times New Roman"/>
                <w:color w:val="000000"/>
                <w:sz w:val="28"/>
                <w:szCs w:val="28"/>
                <w:lang w:val="uk-UA"/>
              </w:rPr>
            </w:pPr>
            <w:r w:rsidRPr="001907A4">
              <w:rPr>
                <w:rFonts w:ascii="Times New Roman" w:hAnsi="Times New Roman" w:cs="Times New Roman"/>
                <w:noProof/>
                <w:color w:val="000000"/>
                <w:sz w:val="28"/>
                <w:szCs w:val="28"/>
              </w:rPr>
              <w:drawing>
                <wp:inline distT="0" distB="0" distL="0" distR="0" wp14:anchorId="64928B57" wp14:editId="64F87CAB">
                  <wp:extent cx="1110343" cy="31089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110343" cy="310896"/>
                          </a:xfrm>
                          <a:prstGeom prst="rect">
                            <a:avLst/>
                          </a:prstGeom>
                        </pic:spPr>
                      </pic:pic>
                    </a:graphicData>
                  </a:graphic>
                </wp:inline>
              </w:drawing>
            </w:r>
          </w:p>
        </w:tc>
        <w:tc>
          <w:tcPr>
            <w:tcW w:w="1223" w:type="dxa"/>
          </w:tcPr>
          <w:p w14:paraId="2FB379C9" w14:textId="77777777" w:rsidR="001907A4" w:rsidRPr="001907A4" w:rsidRDefault="001907A4" w:rsidP="00826033">
            <w:pPr>
              <w:spacing w:after="0" w:line="360" w:lineRule="auto"/>
              <w:jc w:val="right"/>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(1.4)</w:t>
            </w:r>
          </w:p>
        </w:tc>
      </w:tr>
      <w:tr w:rsidR="001907A4" w:rsidRPr="001907A4" w14:paraId="0DEB9C60" w14:textId="77777777" w:rsidTr="001907A4">
        <w:trPr>
          <w:gridBefore w:val="1"/>
          <w:gridAfter w:val="1"/>
          <w:wBefore w:w="108" w:type="dxa"/>
          <w:wAfter w:w="107" w:type="dxa"/>
        </w:trPr>
        <w:tc>
          <w:tcPr>
            <w:tcW w:w="1618" w:type="dxa"/>
            <w:gridSpan w:val="2"/>
          </w:tcPr>
          <w:p w14:paraId="11FC0F16" w14:textId="77777777" w:rsidR="001907A4" w:rsidRPr="001907A4" w:rsidRDefault="001907A4" w:rsidP="00826033">
            <w:pPr>
              <w:spacing w:after="0" w:line="360" w:lineRule="auto"/>
              <w:jc w:val="center"/>
              <w:rPr>
                <w:rFonts w:ascii="Times New Roman" w:hAnsi="Times New Roman" w:cs="Times New Roman"/>
                <w:color w:val="000000"/>
                <w:sz w:val="28"/>
                <w:szCs w:val="28"/>
                <w:lang w:val="uk-UA"/>
              </w:rPr>
            </w:pPr>
          </w:p>
        </w:tc>
        <w:tc>
          <w:tcPr>
            <w:tcW w:w="6514" w:type="dxa"/>
          </w:tcPr>
          <w:p w14:paraId="0DDB7039" w14:textId="77777777" w:rsidR="001907A4" w:rsidRPr="001907A4" w:rsidRDefault="001907A4" w:rsidP="00826033">
            <w:pPr>
              <w:spacing w:after="0" w:line="360" w:lineRule="auto"/>
              <w:jc w:val="center"/>
              <w:rPr>
                <w:rFonts w:ascii="Times New Roman" w:hAnsi="Times New Roman" w:cs="Times New Roman"/>
                <w:color w:val="000000"/>
                <w:sz w:val="28"/>
                <w:szCs w:val="28"/>
                <w:lang w:val="uk-UA"/>
              </w:rPr>
            </w:pPr>
          </w:p>
        </w:tc>
        <w:tc>
          <w:tcPr>
            <w:tcW w:w="1223" w:type="dxa"/>
          </w:tcPr>
          <w:p w14:paraId="366CFB25" w14:textId="77777777" w:rsidR="001907A4" w:rsidRPr="001907A4" w:rsidRDefault="001907A4" w:rsidP="00826033">
            <w:pPr>
              <w:spacing w:after="0" w:line="360" w:lineRule="auto"/>
              <w:jc w:val="right"/>
              <w:rPr>
                <w:rFonts w:ascii="Times New Roman" w:hAnsi="Times New Roman" w:cs="Times New Roman"/>
                <w:color w:val="000000"/>
                <w:sz w:val="28"/>
                <w:szCs w:val="28"/>
                <w:lang w:val="uk-UA"/>
              </w:rPr>
            </w:pPr>
          </w:p>
        </w:tc>
      </w:tr>
      <w:tr w:rsidR="001907A4" w:rsidRPr="001907A4" w14:paraId="5D6D558E" w14:textId="77777777" w:rsidTr="00190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gridSpan w:val="2"/>
            <w:tcBorders>
              <w:top w:val="nil"/>
              <w:left w:val="nil"/>
              <w:bottom w:val="nil"/>
              <w:right w:val="nil"/>
            </w:tcBorders>
            <w:shd w:val="clear" w:color="auto" w:fill="auto"/>
          </w:tcPr>
          <w:p w14:paraId="22DAD1DD" w14:textId="77777777" w:rsidR="001907A4" w:rsidRPr="001907A4" w:rsidRDefault="001907A4" w:rsidP="00826033">
            <w:pPr>
              <w:spacing w:after="0" w:line="360" w:lineRule="auto"/>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де</w:t>
            </w:r>
          </w:p>
        </w:tc>
        <w:tc>
          <w:tcPr>
            <w:tcW w:w="8328" w:type="dxa"/>
            <w:gridSpan w:val="4"/>
            <w:tcBorders>
              <w:top w:val="nil"/>
              <w:left w:val="nil"/>
              <w:bottom w:val="nil"/>
              <w:right w:val="nil"/>
            </w:tcBorders>
            <w:shd w:val="clear" w:color="auto" w:fill="auto"/>
          </w:tcPr>
          <w:p w14:paraId="3FB1CD99" w14:textId="77777777" w:rsidR="001907A4" w:rsidRPr="001907A4" w:rsidRDefault="001907A4" w:rsidP="00826033">
            <w:pPr>
              <w:spacing w:after="0" w:line="360" w:lineRule="auto"/>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Б</w:t>
            </w:r>
            <w:r w:rsidRPr="001907A4">
              <w:rPr>
                <w:rFonts w:ascii="Times New Roman" w:hAnsi="Times New Roman" w:cs="Times New Roman"/>
                <w:color w:val="000000"/>
                <w:sz w:val="28"/>
                <w:szCs w:val="28"/>
                <w:vertAlign w:val="subscript"/>
                <w:lang w:val="uk-UA"/>
              </w:rPr>
              <w:t xml:space="preserve">t </w:t>
            </w:r>
            <w:r w:rsidRPr="001907A4">
              <w:rPr>
                <w:rFonts w:ascii="Times New Roman" w:hAnsi="Times New Roman" w:cs="Times New Roman"/>
                <w:color w:val="000000"/>
                <w:sz w:val="28"/>
                <w:szCs w:val="28"/>
                <w:lang w:val="uk-UA"/>
              </w:rPr>
              <w:t>– бюджетний ефект;</w:t>
            </w:r>
          </w:p>
          <w:p w14:paraId="232936E8" w14:textId="77777777" w:rsidR="001907A4" w:rsidRPr="001907A4" w:rsidRDefault="001907A4" w:rsidP="00826033">
            <w:pPr>
              <w:spacing w:after="0" w:line="360" w:lineRule="auto"/>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Д</w:t>
            </w:r>
            <w:r w:rsidRPr="001907A4">
              <w:rPr>
                <w:rFonts w:ascii="Times New Roman" w:hAnsi="Times New Roman" w:cs="Times New Roman"/>
                <w:color w:val="000000"/>
                <w:sz w:val="28"/>
                <w:szCs w:val="28"/>
                <w:vertAlign w:val="subscript"/>
                <w:lang w:val="uk-UA"/>
              </w:rPr>
              <w:t>t</w:t>
            </w:r>
            <w:r w:rsidRPr="001907A4">
              <w:rPr>
                <w:rFonts w:ascii="Times New Roman" w:hAnsi="Times New Roman" w:cs="Times New Roman"/>
                <w:color w:val="000000"/>
                <w:sz w:val="28"/>
                <w:szCs w:val="28"/>
                <w:lang w:val="uk-UA"/>
              </w:rPr>
              <w:t xml:space="preserve"> – доходи бюджету від реалізації проєкту;</w:t>
            </w:r>
          </w:p>
          <w:p w14:paraId="7F2C3154" w14:textId="77777777" w:rsidR="001907A4" w:rsidRPr="001907A4" w:rsidRDefault="001907A4" w:rsidP="00826033">
            <w:pPr>
              <w:spacing w:after="0" w:line="360" w:lineRule="auto"/>
              <w:jc w:val="both"/>
              <w:rPr>
                <w:rFonts w:ascii="Times New Roman" w:hAnsi="Times New Roman" w:cs="Times New Roman"/>
                <w:color w:val="000000"/>
                <w:sz w:val="28"/>
                <w:szCs w:val="28"/>
                <w:lang w:val="uk-UA"/>
              </w:rPr>
            </w:pPr>
            <w:r w:rsidRPr="001907A4">
              <w:rPr>
                <w:rFonts w:ascii="Times New Roman" w:hAnsi="Times New Roman" w:cs="Times New Roman"/>
                <w:color w:val="000000"/>
                <w:sz w:val="28"/>
                <w:szCs w:val="28"/>
                <w:lang w:val="uk-UA"/>
              </w:rPr>
              <w:t>Р</w:t>
            </w:r>
            <w:r w:rsidRPr="001907A4">
              <w:rPr>
                <w:rFonts w:ascii="Times New Roman" w:hAnsi="Times New Roman" w:cs="Times New Roman"/>
                <w:color w:val="000000"/>
                <w:sz w:val="28"/>
                <w:szCs w:val="28"/>
                <w:vertAlign w:val="subscript"/>
                <w:lang w:val="uk-UA"/>
              </w:rPr>
              <w:t>t</w:t>
            </w:r>
            <w:r w:rsidRPr="001907A4">
              <w:rPr>
                <w:rFonts w:ascii="Times New Roman" w:hAnsi="Times New Roman" w:cs="Times New Roman"/>
                <w:color w:val="000000"/>
                <w:sz w:val="28"/>
                <w:szCs w:val="28"/>
                <w:lang w:val="uk-UA"/>
              </w:rPr>
              <w:t xml:space="preserve"> – витрати бюджету від реалізації проєкту.</w:t>
            </w:r>
          </w:p>
        </w:tc>
      </w:tr>
    </w:tbl>
    <w:p w14:paraId="4678141C" w14:textId="77777777" w:rsidR="001907A4" w:rsidRPr="001907A4" w:rsidRDefault="001907A4" w:rsidP="00826033">
      <w:pPr>
        <w:spacing w:after="0" w:line="360" w:lineRule="auto"/>
        <w:jc w:val="both"/>
        <w:rPr>
          <w:rFonts w:ascii="Times New Roman" w:hAnsi="Times New Roman" w:cs="Times New Roman"/>
          <w:sz w:val="28"/>
          <w:szCs w:val="28"/>
          <w:lang w:val="uk-UA"/>
        </w:rPr>
      </w:pPr>
    </w:p>
    <w:p w14:paraId="07A842C1"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Інтегральний бюджетний ефект розраховується як сума дисконтованих річних бюджетних ефектів за весь термін реалізації інвестиційного проєкту або як перевищення інтегральних доходів бюджету над інтегральними бюджетними видатками.</w:t>
      </w:r>
    </w:p>
    <w:p w14:paraId="5D158BA7" w14:textId="02B3D3AF"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Показник бюджетного ефекту відображає лише ту частину ефекту, яка надходить до бюджету. Інша частина ефекту надходить у розпорядження </w:t>
      </w:r>
      <w:r w:rsidRPr="001907A4">
        <w:rPr>
          <w:rFonts w:ascii="Times New Roman" w:hAnsi="Times New Roman" w:cs="Times New Roman"/>
          <w:sz w:val="28"/>
          <w:szCs w:val="28"/>
          <w:lang w:val="uk-UA"/>
        </w:rPr>
        <w:lastRenderedPageBreak/>
        <w:t>інвесторів та підприємства, що реалізує інвестиційний проєкт. Вона характеризується показниками комерційної ефективності. Тому поряд із показниками комерційної та бюджетної ефективності необхідно визначати показники економічної ефективності інвестиційного проєкту у господарській системі (показники економічної ефективності)</w:t>
      </w:r>
      <w:r w:rsidR="00921613">
        <w:rPr>
          <w:rFonts w:ascii="Times New Roman" w:hAnsi="Times New Roman" w:cs="Times New Roman"/>
          <w:sz w:val="28"/>
          <w:szCs w:val="28"/>
          <w:lang w:val="uk-UA"/>
        </w:rPr>
        <w:t xml:space="preserve"> </w:t>
      </w:r>
      <w:r w:rsidR="00921613" w:rsidRPr="000A2102">
        <w:rPr>
          <w:rFonts w:ascii="Times New Roman" w:hAnsi="Times New Roman" w:cs="Times New Roman"/>
          <w:sz w:val="28"/>
          <w:szCs w:val="28"/>
          <w:lang w:val="uk-UA"/>
        </w:rPr>
        <w:t>[35; 38-39]</w:t>
      </w:r>
      <w:r w:rsidRPr="001907A4">
        <w:rPr>
          <w:rFonts w:ascii="Times New Roman" w:hAnsi="Times New Roman" w:cs="Times New Roman"/>
          <w:sz w:val="28"/>
          <w:szCs w:val="28"/>
          <w:lang w:val="uk-UA"/>
        </w:rPr>
        <w:t>.</w:t>
      </w:r>
    </w:p>
    <w:p w14:paraId="1E9B5F96"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Таким чином, бізнес-планування, це самостійний вигляд планової діяльності, яка безпосередньо пов'язана з підприємництвом, у процесі якої фірма об'єктивно оцінює власну підприємницьку діяльність, необхідний інструмент проєктно-інвестиційних рішень відповідно до потреб ринку та ситуацією, що склалася господарювання.</w:t>
      </w:r>
    </w:p>
    <w:p w14:paraId="49AEAFC5"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Загалом, випадково бізнес-планування передбачає рішення стратегічних та тактичних завдань, що стоять перед підприємством.</w:t>
      </w:r>
    </w:p>
    <w:p w14:paraId="4D99EDD6" w14:textId="24FDDC14" w:rsid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Підводячи підсумок проведеного дослідження доцільно систематизувати методи оцінки ефективності бізнес-планів та виявити їх позитивні негативні риси (табл.1.2).</w:t>
      </w:r>
    </w:p>
    <w:p w14:paraId="602623C3" w14:textId="77777777" w:rsidR="003B6A30" w:rsidRPr="001907A4" w:rsidRDefault="003B6A30" w:rsidP="003B6A30">
      <w:pPr>
        <w:suppressAutoHyphens/>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Таким чином, при аналізі методів оцінки бізнес-планів необхідно відзначити, що єдиного способу точного визначення результату та рішення – немає. Найбільш правильним буде комбінування декількох методів, особливо динамічних таких, як дисконтований термін окупності та внутрішньої норми рентабельності. </w:t>
      </w:r>
    </w:p>
    <w:p w14:paraId="3236D31F" w14:textId="77777777" w:rsidR="003B6A30" w:rsidRPr="001907A4" w:rsidRDefault="003B6A30" w:rsidP="003B6A30">
      <w:pPr>
        <w:suppressAutoHyphens/>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Також, для ретельного процесу економічної оцінки ефективності бізнес-планів використовуються такі кількісні методи, кожний з яких має свої недоліки, серед останніх є</w:t>
      </w:r>
      <w:r>
        <w:rPr>
          <w:rFonts w:ascii="Times New Roman" w:hAnsi="Times New Roman" w:cs="Times New Roman"/>
          <w:sz w:val="28"/>
          <w:szCs w:val="28"/>
          <w:lang w:val="uk-UA"/>
        </w:rPr>
        <w:t xml:space="preserve"> </w:t>
      </w:r>
      <w:r w:rsidRPr="00921613">
        <w:rPr>
          <w:rFonts w:ascii="Times New Roman" w:hAnsi="Times New Roman" w:cs="Times New Roman"/>
          <w:sz w:val="28"/>
          <w:szCs w:val="28"/>
          <w:lang w:val="uk-UA"/>
        </w:rPr>
        <w:t>[</w:t>
      </w:r>
      <w:r>
        <w:rPr>
          <w:rFonts w:ascii="Times New Roman" w:hAnsi="Times New Roman" w:cs="Times New Roman"/>
          <w:sz w:val="28"/>
          <w:szCs w:val="28"/>
          <w:lang w:val="uk-UA"/>
        </w:rPr>
        <w:t>24; 33</w:t>
      </w:r>
      <w:r w:rsidRPr="00921613">
        <w:rPr>
          <w:rFonts w:ascii="Times New Roman" w:hAnsi="Times New Roman" w:cs="Times New Roman"/>
          <w:sz w:val="28"/>
          <w:szCs w:val="28"/>
          <w:lang w:val="uk-UA"/>
        </w:rPr>
        <w:t>]</w:t>
      </w:r>
      <w:r w:rsidRPr="001907A4">
        <w:rPr>
          <w:rFonts w:ascii="Times New Roman" w:hAnsi="Times New Roman" w:cs="Times New Roman"/>
          <w:sz w:val="28"/>
          <w:szCs w:val="28"/>
          <w:lang w:val="uk-UA"/>
        </w:rPr>
        <w:t>:</w:t>
      </w:r>
    </w:p>
    <w:p w14:paraId="7C4E1996" w14:textId="77777777" w:rsidR="003B6A30" w:rsidRPr="001907A4" w:rsidRDefault="003B6A30" w:rsidP="003B6A30">
      <w:pPr>
        <w:suppressAutoHyphens/>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 метод сценаріїв (розглядається лише кілька варіантів розвитку проєктів); </w:t>
      </w:r>
    </w:p>
    <w:p w14:paraId="5B387AB7" w14:textId="77777777" w:rsidR="003B6A30" w:rsidRPr="001907A4" w:rsidRDefault="003B6A30" w:rsidP="003B6A30">
      <w:pPr>
        <w:suppressAutoHyphens/>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аналіз чутливості (відсутність врахування ефекту диверсифікації та зв'язку між параметрами проєкту)</w:t>
      </w:r>
    </w:p>
    <w:p w14:paraId="20C895A0" w14:textId="77777777" w:rsidR="003B6A30" w:rsidRPr="001907A4" w:rsidRDefault="003B6A30" w:rsidP="003B6A30">
      <w:pPr>
        <w:suppressAutoHyphens/>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аналіз чутливості (відсутня облік ефекту диверсифікації та зв'язку між параметрами проєкту);</w:t>
      </w:r>
    </w:p>
    <w:p w14:paraId="4A20D81E" w14:textId="77777777" w:rsidR="003B6A30" w:rsidRPr="001907A4" w:rsidRDefault="003B6A30" w:rsidP="003B6A30">
      <w:pPr>
        <w:suppressAutoHyphens/>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метод коригування норми дисконту (не несе інформації про ймовірнісних розподілах);</w:t>
      </w:r>
    </w:p>
    <w:p w14:paraId="690FCB31" w14:textId="77777777" w:rsidR="003B6A30" w:rsidRPr="001907A4" w:rsidRDefault="003B6A30" w:rsidP="003B6A30">
      <w:pPr>
        <w:suppressAutoHyphens/>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-імітаційне моделювання (проблеми при сприйнятті оцінки).</w:t>
      </w:r>
    </w:p>
    <w:p w14:paraId="2545F958" w14:textId="77777777" w:rsidR="001907A4" w:rsidRPr="001907A4" w:rsidRDefault="001907A4" w:rsidP="00826033">
      <w:pPr>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lastRenderedPageBreak/>
        <w:t>Таблиця 1.2 – Порівняльний аналіз основних методів оцінки ефективності бізнес-планів</w:t>
      </w:r>
    </w:p>
    <w:tbl>
      <w:tblPr>
        <w:tblStyle w:val="a4"/>
        <w:tblW w:w="0" w:type="auto"/>
        <w:tblLook w:val="04A0" w:firstRow="1" w:lastRow="0" w:firstColumn="1" w:lastColumn="0" w:noHBand="0" w:noVBand="1"/>
      </w:tblPr>
      <w:tblGrid>
        <w:gridCol w:w="3115"/>
        <w:gridCol w:w="3115"/>
        <w:gridCol w:w="3115"/>
      </w:tblGrid>
      <w:tr w:rsidR="001907A4" w:rsidRPr="001907A4" w14:paraId="2D37CDFF" w14:textId="77777777" w:rsidTr="001907A4">
        <w:tc>
          <w:tcPr>
            <w:tcW w:w="3115" w:type="dxa"/>
          </w:tcPr>
          <w:p w14:paraId="087B6D34" w14:textId="77777777" w:rsidR="001907A4" w:rsidRPr="00826033" w:rsidRDefault="001907A4" w:rsidP="001907A4">
            <w:pPr>
              <w:jc w:val="center"/>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Метод </w:t>
            </w:r>
          </w:p>
        </w:tc>
        <w:tc>
          <w:tcPr>
            <w:tcW w:w="3115" w:type="dxa"/>
          </w:tcPr>
          <w:p w14:paraId="02191B44" w14:textId="77777777" w:rsidR="001907A4" w:rsidRPr="00826033" w:rsidRDefault="001907A4" w:rsidP="001907A4">
            <w:pPr>
              <w:jc w:val="center"/>
              <w:rPr>
                <w:rFonts w:ascii="Times New Roman" w:hAnsi="Times New Roman" w:cs="Times New Roman"/>
                <w:sz w:val="24"/>
                <w:szCs w:val="24"/>
                <w:lang w:val="uk-UA"/>
              </w:rPr>
            </w:pPr>
            <w:r w:rsidRPr="00826033">
              <w:rPr>
                <w:rFonts w:ascii="Times New Roman" w:hAnsi="Times New Roman" w:cs="Times New Roman"/>
                <w:sz w:val="24"/>
                <w:szCs w:val="24"/>
                <w:lang w:val="uk-UA"/>
              </w:rPr>
              <w:t>Переваги</w:t>
            </w:r>
          </w:p>
        </w:tc>
        <w:tc>
          <w:tcPr>
            <w:tcW w:w="3115" w:type="dxa"/>
          </w:tcPr>
          <w:p w14:paraId="1837BC19" w14:textId="77777777" w:rsidR="001907A4" w:rsidRPr="00826033" w:rsidRDefault="001907A4" w:rsidP="001907A4">
            <w:pPr>
              <w:jc w:val="center"/>
              <w:rPr>
                <w:rFonts w:ascii="Times New Roman" w:hAnsi="Times New Roman" w:cs="Times New Roman"/>
                <w:sz w:val="24"/>
                <w:szCs w:val="24"/>
                <w:lang w:val="uk-UA"/>
              </w:rPr>
            </w:pPr>
            <w:r w:rsidRPr="00826033">
              <w:rPr>
                <w:rFonts w:ascii="Times New Roman" w:hAnsi="Times New Roman" w:cs="Times New Roman"/>
                <w:sz w:val="24"/>
                <w:szCs w:val="24"/>
                <w:lang w:val="uk-UA"/>
              </w:rPr>
              <w:t>Недоліки</w:t>
            </w:r>
          </w:p>
        </w:tc>
      </w:tr>
      <w:tr w:rsidR="001907A4" w:rsidRPr="001907A4" w14:paraId="43D3E6B5" w14:textId="77777777" w:rsidTr="001907A4">
        <w:tc>
          <w:tcPr>
            <w:tcW w:w="3115" w:type="dxa"/>
          </w:tcPr>
          <w:p w14:paraId="50E681FB"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Визначення терміну окупності</w:t>
            </w:r>
          </w:p>
        </w:tc>
        <w:tc>
          <w:tcPr>
            <w:tcW w:w="3115" w:type="dxa"/>
          </w:tcPr>
          <w:p w14:paraId="36156BED"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Не потрібен великий обсяг інформації. Не велика трудомісткість розрахунків. </w:t>
            </w:r>
          </w:p>
        </w:tc>
        <w:tc>
          <w:tcPr>
            <w:tcW w:w="3115" w:type="dxa"/>
          </w:tcPr>
          <w:p w14:paraId="6EDA3298"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Розрахунки містять досить великі  припущення. </w:t>
            </w:r>
          </w:p>
        </w:tc>
      </w:tr>
      <w:tr w:rsidR="001907A4" w:rsidRPr="001907A4" w14:paraId="16268E1B" w14:textId="77777777" w:rsidTr="001907A4">
        <w:tc>
          <w:tcPr>
            <w:tcW w:w="3115" w:type="dxa"/>
          </w:tcPr>
          <w:p w14:paraId="33468067"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Рентабельність вкладених коштів</w:t>
            </w:r>
          </w:p>
        </w:tc>
        <w:tc>
          <w:tcPr>
            <w:tcW w:w="3115" w:type="dxa"/>
          </w:tcPr>
          <w:p w14:paraId="32B8B04F"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Простота розрахунків. Не потребує великого обсягу інформації.</w:t>
            </w:r>
          </w:p>
        </w:tc>
        <w:tc>
          <w:tcPr>
            <w:tcW w:w="3115" w:type="dxa"/>
          </w:tcPr>
          <w:p w14:paraId="725085B6"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Невеликий рівень надійності. Результати є точковими. </w:t>
            </w:r>
          </w:p>
        </w:tc>
      </w:tr>
      <w:tr w:rsidR="001907A4" w:rsidRPr="001907A4" w14:paraId="50B05C42" w14:textId="77777777" w:rsidTr="001907A4">
        <w:tc>
          <w:tcPr>
            <w:tcW w:w="3115" w:type="dxa"/>
          </w:tcPr>
          <w:p w14:paraId="6026665E"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Чиста поточна вартість</w:t>
            </w:r>
          </w:p>
        </w:tc>
        <w:tc>
          <w:tcPr>
            <w:tcW w:w="3115" w:type="dxa"/>
          </w:tcPr>
          <w:p w14:paraId="3C3205B5"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Враховано зміни з плином часу, а також ризики. Однозначність критерія прийняття рішення.</w:t>
            </w:r>
          </w:p>
        </w:tc>
        <w:tc>
          <w:tcPr>
            <w:tcW w:w="3115" w:type="dxa"/>
          </w:tcPr>
          <w:p w14:paraId="6611B742"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Неможливість порівнювати  альтернативні варіанти проєктів різних масштабів. Суб’єктивність при визначенні ставки дисконтування.</w:t>
            </w:r>
          </w:p>
        </w:tc>
      </w:tr>
      <w:tr w:rsidR="001907A4" w:rsidRPr="001907A4" w14:paraId="6E39C03D" w14:textId="77777777" w:rsidTr="001907A4">
        <w:tc>
          <w:tcPr>
            <w:tcW w:w="3115" w:type="dxa"/>
          </w:tcPr>
          <w:p w14:paraId="18D01E6E"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Індекс рентабельності інвестицій</w:t>
            </w:r>
          </w:p>
        </w:tc>
        <w:tc>
          <w:tcPr>
            <w:tcW w:w="3115" w:type="dxa"/>
          </w:tcPr>
          <w:p w14:paraId="032C1C42"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Можливість порівнювати різні альтернативи. Враховуються зміни вкладень у часі з огляду на ризики. </w:t>
            </w:r>
          </w:p>
          <w:p w14:paraId="4E44CF97"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Однозначність критерія при прийнятті рішень. </w:t>
            </w:r>
          </w:p>
        </w:tc>
        <w:tc>
          <w:tcPr>
            <w:tcW w:w="3115" w:type="dxa"/>
          </w:tcPr>
          <w:p w14:paraId="40DCB5DD"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Неможливість порівнювати  альтернативні варіанти проєктів різних масштабів. Суб’єктивність при визначенні ставки дисконтування.</w:t>
            </w:r>
          </w:p>
        </w:tc>
      </w:tr>
      <w:tr w:rsidR="001907A4" w:rsidRPr="001907A4" w14:paraId="6EE6A7C4" w14:textId="77777777" w:rsidTr="001907A4">
        <w:tc>
          <w:tcPr>
            <w:tcW w:w="3115" w:type="dxa"/>
          </w:tcPr>
          <w:p w14:paraId="3890E603"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Внутрішня норма дохідності</w:t>
            </w:r>
          </w:p>
        </w:tc>
        <w:tc>
          <w:tcPr>
            <w:tcW w:w="3115" w:type="dxa"/>
          </w:tcPr>
          <w:p w14:paraId="29D4D2B0"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Є можливість порівнювати проєкти різних масштабів.</w:t>
            </w:r>
          </w:p>
        </w:tc>
        <w:tc>
          <w:tcPr>
            <w:tcW w:w="3115" w:type="dxa"/>
          </w:tcPr>
          <w:p w14:paraId="64A37C5B"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Складність розрахунків. Протиріччя з методом чистої поточної вартості.</w:t>
            </w:r>
          </w:p>
        </w:tc>
      </w:tr>
      <w:tr w:rsidR="001907A4" w:rsidRPr="001907A4" w14:paraId="12C60C48" w14:textId="77777777" w:rsidTr="001907A4">
        <w:tc>
          <w:tcPr>
            <w:tcW w:w="3115" w:type="dxa"/>
          </w:tcPr>
          <w:p w14:paraId="21BEFBF2"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Дисконтований термін окупності </w:t>
            </w:r>
          </w:p>
        </w:tc>
        <w:tc>
          <w:tcPr>
            <w:tcW w:w="3115" w:type="dxa"/>
          </w:tcPr>
          <w:p w14:paraId="36D44290"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 xml:space="preserve">Враховується часовий фактор грошей . Можливість порівнювати всі проєкти альтернативного варіанту. </w:t>
            </w:r>
          </w:p>
        </w:tc>
        <w:tc>
          <w:tcPr>
            <w:tcW w:w="3115" w:type="dxa"/>
          </w:tcPr>
          <w:p w14:paraId="080A6B61" w14:textId="77777777" w:rsidR="001907A4" w:rsidRPr="00826033" w:rsidRDefault="001907A4" w:rsidP="001907A4">
            <w:pPr>
              <w:jc w:val="both"/>
              <w:rPr>
                <w:rFonts w:ascii="Times New Roman" w:hAnsi="Times New Roman" w:cs="Times New Roman"/>
                <w:sz w:val="24"/>
                <w:szCs w:val="24"/>
                <w:lang w:val="uk-UA"/>
              </w:rPr>
            </w:pPr>
            <w:r w:rsidRPr="00826033">
              <w:rPr>
                <w:rFonts w:ascii="Times New Roman" w:hAnsi="Times New Roman" w:cs="Times New Roman"/>
                <w:sz w:val="24"/>
                <w:szCs w:val="24"/>
                <w:lang w:val="uk-UA"/>
              </w:rPr>
              <w:t>Не демонструє дохідність проєкту.</w:t>
            </w:r>
          </w:p>
        </w:tc>
      </w:tr>
    </w:tbl>
    <w:p w14:paraId="52D1E7CB" w14:textId="77777777" w:rsidR="001907A4" w:rsidRPr="001907A4" w:rsidRDefault="001907A4" w:rsidP="001907A4">
      <w:pPr>
        <w:spacing w:line="360" w:lineRule="auto"/>
        <w:jc w:val="both"/>
        <w:rPr>
          <w:rFonts w:ascii="Times New Roman" w:hAnsi="Times New Roman" w:cs="Times New Roman"/>
          <w:sz w:val="28"/>
          <w:szCs w:val="28"/>
        </w:rPr>
      </w:pPr>
    </w:p>
    <w:p w14:paraId="578CFB18" w14:textId="77777777" w:rsidR="001907A4" w:rsidRPr="001907A4" w:rsidRDefault="001907A4" w:rsidP="00826033">
      <w:pPr>
        <w:suppressAutoHyphens/>
        <w:spacing w:after="0" w:line="360" w:lineRule="auto"/>
        <w:ind w:firstLine="709"/>
        <w:jc w:val="both"/>
        <w:rPr>
          <w:rFonts w:ascii="Times New Roman" w:hAnsi="Times New Roman" w:cs="Times New Roman"/>
          <w:sz w:val="28"/>
          <w:szCs w:val="28"/>
          <w:lang w:val="uk-UA"/>
        </w:rPr>
      </w:pPr>
      <w:r w:rsidRPr="001907A4">
        <w:rPr>
          <w:rFonts w:ascii="Times New Roman" w:hAnsi="Times New Roman" w:cs="Times New Roman"/>
          <w:sz w:val="28"/>
          <w:szCs w:val="28"/>
          <w:lang w:val="uk-UA"/>
        </w:rPr>
        <w:t xml:space="preserve">Таким чином, оцінка бізнес-плану є логічним завершенням процесу бізнес-планування, за результатами якої можна визначити ефективність реалізації конкретного проєкту. Така оцінка необхідна для пошуку інвесторів, виборі вигіднішого варіанта кредитування, виробленні рентабельного інвестиційного проєкту, визначенні умов страхування різних ризиків, соціальній, а також в інших ситуаціях, які пов’язані з проясненням невизначеності. </w:t>
      </w:r>
    </w:p>
    <w:p w14:paraId="53262FA0" w14:textId="661DC77F" w:rsidR="001907A4" w:rsidRDefault="001907A4" w:rsidP="00826033">
      <w:pPr>
        <w:spacing w:after="0" w:line="360" w:lineRule="auto"/>
        <w:rPr>
          <w:rFonts w:ascii="Times New Roman" w:hAnsi="Times New Roman" w:cs="Times New Roman"/>
          <w:lang w:val="uk-UA"/>
        </w:rPr>
      </w:pPr>
    </w:p>
    <w:p w14:paraId="1F7B2EC7" w14:textId="53BE4163" w:rsidR="00BD714A" w:rsidRDefault="00BD714A" w:rsidP="00826033">
      <w:pPr>
        <w:spacing w:after="0" w:line="360" w:lineRule="auto"/>
        <w:rPr>
          <w:rFonts w:ascii="Times New Roman" w:hAnsi="Times New Roman" w:cs="Times New Roman"/>
          <w:lang w:val="uk-UA"/>
        </w:rPr>
      </w:pPr>
    </w:p>
    <w:p w14:paraId="44DF5C8A" w14:textId="47EDF159" w:rsidR="00BD714A" w:rsidRDefault="00BD714A" w:rsidP="00826033">
      <w:pPr>
        <w:spacing w:after="0" w:line="360" w:lineRule="auto"/>
        <w:rPr>
          <w:rFonts w:ascii="Times New Roman" w:hAnsi="Times New Roman" w:cs="Times New Roman"/>
          <w:lang w:val="uk-UA"/>
        </w:rPr>
      </w:pPr>
    </w:p>
    <w:p w14:paraId="0E50CDA9" w14:textId="1DF2FDE8" w:rsidR="00BD714A" w:rsidRDefault="00BD714A" w:rsidP="00826033">
      <w:pPr>
        <w:spacing w:after="0" w:line="360" w:lineRule="auto"/>
        <w:rPr>
          <w:rFonts w:ascii="Times New Roman" w:hAnsi="Times New Roman" w:cs="Times New Roman"/>
          <w:lang w:val="uk-UA"/>
        </w:rPr>
      </w:pPr>
    </w:p>
    <w:p w14:paraId="0E035E5D" w14:textId="3247C84A" w:rsidR="003B6A30" w:rsidRDefault="003B6A30" w:rsidP="00826033">
      <w:pPr>
        <w:spacing w:after="0" w:line="360" w:lineRule="auto"/>
        <w:rPr>
          <w:rFonts w:ascii="Times New Roman" w:hAnsi="Times New Roman" w:cs="Times New Roman"/>
          <w:lang w:val="uk-UA"/>
        </w:rPr>
      </w:pPr>
    </w:p>
    <w:p w14:paraId="06DB82B2" w14:textId="4A9EA39A" w:rsidR="003B6A30" w:rsidRDefault="003B6A30" w:rsidP="00826033">
      <w:pPr>
        <w:spacing w:after="0" w:line="360" w:lineRule="auto"/>
        <w:rPr>
          <w:rFonts w:ascii="Times New Roman" w:hAnsi="Times New Roman" w:cs="Times New Roman"/>
          <w:lang w:val="uk-UA"/>
        </w:rPr>
      </w:pPr>
    </w:p>
    <w:p w14:paraId="42F71640" w14:textId="77777777" w:rsidR="003B6A30" w:rsidRDefault="003B6A30" w:rsidP="00826033">
      <w:pPr>
        <w:spacing w:after="0" w:line="360" w:lineRule="auto"/>
        <w:rPr>
          <w:rFonts w:ascii="Times New Roman" w:hAnsi="Times New Roman" w:cs="Times New Roman"/>
          <w:lang w:val="uk-UA"/>
        </w:rPr>
      </w:pPr>
    </w:p>
    <w:p w14:paraId="0D66A541" w14:textId="77777777" w:rsidR="001907A4" w:rsidRPr="001907A4" w:rsidRDefault="001907A4" w:rsidP="001907A4">
      <w:pPr>
        <w:shd w:val="clear" w:color="auto" w:fill="FFFFFF"/>
        <w:suppressAutoHyphens/>
        <w:spacing w:after="0" w:line="360" w:lineRule="auto"/>
        <w:jc w:val="center"/>
        <w:rPr>
          <w:rFonts w:ascii="Times New Roman" w:hAnsi="Times New Roman" w:cs="Times New Roman"/>
          <w:b/>
          <w:bCs/>
          <w:sz w:val="28"/>
          <w:szCs w:val="28"/>
          <w:lang w:val="uk-UA"/>
        </w:rPr>
      </w:pPr>
      <w:bookmarkStart w:id="33" w:name="_Hlk136180178"/>
      <w:r w:rsidRPr="001907A4">
        <w:rPr>
          <w:rFonts w:ascii="Times New Roman" w:hAnsi="Times New Roman" w:cs="Times New Roman"/>
          <w:b/>
          <w:bCs/>
          <w:sz w:val="28"/>
          <w:szCs w:val="28"/>
          <w:lang w:val="uk-UA"/>
        </w:rPr>
        <w:t>РОЗДІЛ 2</w:t>
      </w:r>
    </w:p>
    <w:p w14:paraId="05987FE7" w14:textId="32F29C45" w:rsidR="001907A4" w:rsidRPr="00E35DF0" w:rsidRDefault="001907A4" w:rsidP="001907A4">
      <w:pPr>
        <w:spacing w:after="0" w:line="360" w:lineRule="auto"/>
        <w:jc w:val="center"/>
        <w:rPr>
          <w:rFonts w:ascii="Times New Roman" w:hAnsi="Times New Roman" w:cs="Times New Roman"/>
          <w:b/>
          <w:bCs/>
          <w:sz w:val="28"/>
          <w:szCs w:val="28"/>
          <w:lang w:val="uk-UA"/>
        </w:rPr>
      </w:pPr>
      <w:r w:rsidRPr="001907A4">
        <w:rPr>
          <w:rFonts w:ascii="Times New Roman" w:hAnsi="Times New Roman" w:cs="Times New Roman"/>
          <w:b/>
          <w:bCs/>
          <w:sz w:val="28"/>
          <w:szCs w:val="28"/>
          <w:lang w:val="uk-UA"/>
        </w:rPr>
        <w:t xml:space="preserve">ПРАКТИКА ТА ПРОБЛЕМАТИКА ВИКОРИСТАННЯ МЕТОДІВ БІЗНЕС-ПЛАНУВАННЯ </w:t>
      </w:r>
      <w:r w:rsidR="00E35DF0">
        <w:rPr>
          <w:rFonts w:ascii="Times New Roman" w:hAnsi="Times New Roman" w:cs="Times New Roman"/>
          <w:b/>
          <w:bCs/>
          <w:sz w:val="28"/>
          <w:szCs w:val="28"/>
          <w:lang w:val="uk-UA"/>
        </w:rPr>
        <w:t xml:space="preserve"> (</w:t>
      </w:r>
      <w:r w:rsidR="00E35DF0" w:rsidRPr="00E35DF0">
        <w:rPr>
          <w:rFonts w:ascii="Times New Roman" w:hAnsi="Times New Roman" w:cs="Times New Roman"/>
          <w:b/>
          <w:bCs/>
          <w:sz w:val="28"/>
          <w:szCs w:val="28"/>
          <w:lang w:val="uk-UA"/>
        </w:rPr>
        <w:t xml:space="preserve">НА ПРИКЛАДІ </w:t>
      </w:r>
      <w:r w:rsidR="00E35DF0" w:rsidRPr="00E35DF0">
        <w:rPr>
          <w:rFonts w:ascii="Times New Roman" w:eastAsia="Times New Roman" w:hAnsi="Times New Roman" w:cs="Times New Roman"/>
          <w:b/>
          <w:bCs/>
          <w:sz w:val="28"/>
          <w:szCs w:val="28"/>
          <w:lang w:val="uk-UA" w:eastAsia="ru-UA"/>
        </w:rPr>
        <w:t xml:space="preserve">ТОВ «ЛК </w:t>
      </w:r>
      <w:r w:rsidR="00BF67E4">
        <w:rPr>
          <w:rFonts w:ascii="Times New Roman" w:eastAsia="Times New Roman" w:hAnsi="Times New Roman" w:cs="Times New Roman"/>
          <w:b/>
          <w:bCs/>
          <w:sz w:val="28"/>
          <w:szCs w:val="28"/>
          <w:lang w:val="uk-UA" w:eastAsia="ru-UA"/>
        </w:rPr>
        <w:t>ЮКРЕЙН ГРУП</w:t>
      </w:r>
      <w:r w:rsidR="00E35DF0" w:rsidRPr="00E35DF0">
        <w:rPr>
          <w:rFonts w:ascii="Times New Roman" w:eastAsia="Times New Roman" w:hAnsi="Times New Roman" w:cs="Times New Roman"/>
          <w:b/>
          <w:bCs/>
          <w:sz w:val="28"/>
          <w:szCs w:val="28"/>
          <w:lang w:val="uk-UA" w:eastAsia="ru-UA"/>
        </w:rPr>
        <w:t>»)</w:t>
      </w:r>
    </w:p>
    <w:p w14:paraId="5875B6C0" w14:textId="36F0BA4B" w:rsidR="001907A4" w:rsidRPr="00E35DF0" w:rsidRDefault="001907A4" w:rsidP="001907A4">
      <w:pPr>
        <w:spacing w:after="0" w:line="360" w:lineRule="auto"/>
        <w:jc w:val="center"/>
        <w:rPr>
          <w:rFonts w:ascii="Times New Roman" w:hAnsi="Times New Roman" w:cs="Times New Roman"/>
          <w:b/>
          <w:bCs/>
          <w:sz w:val="28"/>
          <w:szCs w:val="28"/>
          <w:lang w:val="uk-UA"/>
        </w:rPr>
      </w:pPr>
    </w:p>
    <w:p w14:paraId="4C27A138" w14:textId="59E1D3BD" w:rsidR="001907A4" w:rsidRPr="001F2001" w:rsidRDefault="001907A4" w:rsidP="001907A4">
      <w:pPr>
        <w:spacing w:after="0" w:line="360" w:lineRule="auto"/>
        <w:jc w:val="both"/>
        <w:rPr>
          <w:rFonts w:ascii="Times New Roman" w:hAnsi="Times New Roman" w:cs="Times New Roman"/>
          <w:b/>
          <w:bCs/>
          <w:sz w:val="28"/>
          <w:szCs w:val="28"/>
          <w:lang w:val="uk-UA"/>
        </w:rPr>
      </w:pPr>
    </w:p>
    <w:p w14:paraId="4784DDEA" w14:textId="4866F60F" w:rsidR="001907A4" w:rsidRPr="001F2001" w:rsidRDefault="001907A4" w:rsidP="001907A4">
      <w:pPr>
        <w:spacing w:after="0" w:line="360" w:lineRule="auto"/>
        <w:ind w:firstLine="709"/>
        <w:jc w:val="both"/>
        <w:rPr>
          <w:rFonts w:ascii="Times New Roman" w:hAnsi="Times New Roman" w:cs="Times New Roman"/>
          <w:b/>
          <w:bCs/>
          <w:sz w:val="28"/>
          <w:szCs w:val="28"/>
          <w:lang w:val="uk-UA"/>
        </w:rPr>
      </w:pPr>
      <w:r w:rsidRPr="001F2001">
        <w:rPr>
          <w:rFonts w:ascii="Times New Roman" w:hAnsi="Times New Roman" w:cs="Times New Roman"/>
          <w:b/>
          <w:bCs/>
          <w:sz w:val="28"/>
          <w:szCs w:val="28"/>
          <w:lang w:val="uk-UA"/>
        </w:rPr>
        <w:t xml:space="preserve">2.1. </w:t>
      </w:r>
      <w:r w:rsidR="00B82F42" w:rsidRPr="001F2001">
        <w:rPr>
          <w:rFonts w:ascii="Times New Roman" w:hAnsi="Times New Roman" w:cs="Times New Roman"/>
          <w:b/>
          <w:bCs/>
          <w:sz w:val="28"/>
          <w:szCs w:val="28"/>
          <w:lang w:val="uk-UA"/>
        </w:rPr>
        <w:t>Організаційно-економічна</w:t>
      </w:r>
      <w:r w:rsidRPr="001F2001">
        <w:rPr>
          <w:rFonts w:ascii="Times New Roman" w:hAnsi="Times New Roman" w:cs="Times New Roman"/>
          <w:b/>
          <w:bCs/>
          <w:sz w:val="28"/>
          <w:szCs w:val="28"/>
          <w:lang w:val="uk-UA"/>
        </w:rPr>
        <w:t xml:space="preserve"> характеристика діяльності </w:t>
      </w:r>
      <w:r w:rsidR="00455FC7" w:rsidRPr="001F2001">
        <w:rPr>
          <w:rFonts w:ascii="Times New Roman" w:hAnsi="Times New Roman" w:cs="Times New Roman"/>
          <w:b/>
          <w:bCs/>
          <w:sz w:val="28"/>
          <w:szCs w:val="28"/>
          <w:lang w:val="uk-UA"/>
        </w:rPr>
        <w:t>підприємства</w:t>
      </w:r>
    </w:p>
    <w:p w14:paraId="5C10E79B" w14:textId="64F18720" w:rsidR="00755119" w:rsidRPr="001F2001" w:rsidRDefault="00B82F42" w:rsidP="00B82F42">
      <w:pPr>
        <w:spacing w:after="0" w:line="360" w:lineRule="auto"/>
        <w:jc w:val="both"/>
        <w:rPr>
          <w:rFonts w:ascii="Times New Roman" w:hAnsi="Times New Roman" w:cs="Times New Roman"/>
          <w:b/>
          <w:bCs/>
          <w:sz w:val="28"/>
          <w:szCs w:val="28"/>
        </w:rPr>
      </w:pPr>
      <w:r w:rsidRPr="001F2001">
        <w:rPr>
          <w:rFonts w:ascii="Times New Roman" w:hAnsi="Times New Roman" w:cs="Times New Roman"/>
          <w:b/>
          <w:bCs/>
          <w:sz w:val="28"/>
          <w:szCs w:val="28"/>
        </w:rPr>
        <w:t xml:space="preserve">ТОВ «ЛК </w:t>
      </w:r>
      <w:r w:rsidR="00BF67E4">
        <w:rPr>
          <w:rFonts w:ascii="Times New Roman" w:hAnsi="Times New Roman" w:cs="Times New Roman"/>
          <w:b/>
          <w:bCs/>
          <w:sz w:val="28"/>
          <w:szCs w:val="28"/>
        </w:rPr>
        <w:t>Юкрейн Груп</w:t>
      </w:r>
      <w:r w:rsidRPr="001F2001">
        <w:rPr>
          <w:rFonts w:ascii="Times New Roman" w:hAnsi="Times New Roman" w:cs="Times New Roman"/>
          <w:b/>
          <w:bCs/>
          <w:sz w:val="28"/>
          <w:szCs w:val="28"/>
        </w:rPr>
        <w:t>»</w:t>
      </w:r>
    </w:p>
    <w:bookmarkEnd w:id="33"/>
    <w:p w14:paraId="6D2DE069" w14:textId="5BF74405" w:rsidR="00D866AD" w:rsidRPr="00D866AD" w:rsidRDefault="00B82F42" w:rsidP="00D866AD">
      <w:pPr>
        <w:spacing w:after="0" w:line="360" w:lineRule="auto"/>
        <w:ind w:firstLine="709"/>
        <w:jc w:val="both"/>
        <w:rPr>
          <w:rFonts w:ascii="Times New Roman" w:eastAsia="Times New Roman" w:hAnsi="Times New Roman" w:cs="Times New Roman"/>
          <w:sz w:val="28"/>
          <w:szCs w:val="28"/>
          <w:lang w:val="uk-UA" w:eastAsia="ru-UA"/>
        </w:rPr>
      </w:pPr>
      <w:r w:rsidRPr="001F2001">
        <w:rPr>
          <w:rFonts w:ascii="Times New Roman" w:hAnsi="Times New Roman" w:cs="Times New Roman"/>
          <w:sz w:val="28"/>
          <w:szCs w:val="28"/>
          <w:lang w:val="uk-UA"/>
        </w:rPr>
        <w:t xml:space="preserve">Досліджуваним підприємством є </w:t>
      </w:r>
      <w:bookmarkStart w:id="34" w:name="_Hlk136172023"/>
      <w:r w:rsidRPr="001F2001">
        <w:rPr>
          <w:rFonts w:ascii="Times New Roman" w:hAnsi="Times New Roman" w:cs="Times New Roman"/>
          <w:sz w:val="28"/>
          <w:szCs w:val="28"/>
          <w:lang w:val="uk-UA"/>
        </w:rPr>
        <w:t>Товариство з обмеженою відповідальні</w:t>
      </w:r>
      <w:r w:rsidR="00B666F5" w:rsidRPr="001F2001">
        <w:rPr>
          <w:rFonts w:ascii="Times New Roman" w:hAnsi="Times New Roman" w:cs="Times New Roman"/>
          <w:sz w:val="28"/>
          <w:szCs w:val="28"/>
          <w:lang w:val="uk-UA"/>
        </w:rPr>
        <w:t>стю</w:t>
      </w:r>
      <w:r w:rsidR="00623875" w:rsidRPr="001F2001">
        <w:rPr>
          <w:rFonts w:ascii="Times New Roman" w:hAnsi="Times New Roman" w:cs="Times New Roman"/>
          <w:sz w:val="28"/>
          <w:szCs w:val="28"/>
          <w:lang w:val="uk-UA"/>
        </w:rPr>
        <w:t xml:space="preserve">. Скорочена назва </w:t>
      </w:r>
      <w:r w:rsidR="00623875" w:rsidRPr="001F2001">
        <w:rPr>
          <w:rFonts w:ascii="Times New Roman" w:eastAsia="Times New Roman" w:hAnsi="Times New Roman" w:cs="Times New Roman"/>
          <w:sz w:val="28"/>
          <w:szCs w:val="28"/>
          <w:lang w:val="uk-UA" w:eastAsia="ru-UA"/>
        </w:rPr>
        <w:t xml:space="preserve">ТОВ </w:t>
      </w:r>
      <w:r w:rsidR="00D866AD">
        <w:rPr>
          <w:rFonts w:ascii="Times New Roman" w:eastAsia="Times New Roman" w:hAnsi="Times New Roman" w:cs="Times New Roman"/>
          <w:sz w:val="28"/>
          <w:szCs w:val="28"/>
          <w:lang w:val="uk-UA" w:eastAsia="ru-UA"/>
        </w:rPr>
        <w:t>«</w:t>
      </w:r>
      <w:r w:rsidR="00623875" w:rsidRPr="001F2001">
        <w:rPr>
          <w:rFonts w:ascii="Times New Roman" w:eastAsia="Times New Roman" w:hAnsi="Times New Roman" w:cs="Times New Roman"/>
          <w:sz w:val="28"/>
          <w:szCs w:val="28"/>
          <w:lang w:val="uk-UA" w:eastAsia="ru-UA"/>
        </w:rPr>
        <w:t xml:space="preserve">МХП-ЛК </w:t>
      </w:r>
      <w:r w:rsidR="00BF67E4">
        <w:rPr>
          <w:rFonts w:ascii="Times New Roman" w:eastAsia="Times New Roman" w:hAnsi="Times New Roman" w:cs="Times New Roman"/>
          <w:sz w:val="28"/>
          <w:szCs w:val="28"/>
          <w:lang w:val="uk-UA" w:eastAsia="ru-UA"/>
        </w:rPr>
        <w:t>ЮКРЕЙН ГРУП</w:t>
      </w:r>
      <w:r w:rsidR="00D866AD">
        <w:rPr>
          <w:rFonts w:ascii="Times New Roman" w:eastAsia="Times New Roman" w:hAnsi="Times New Roman" w:cs="Times New Roman"/>
          <w:sz w:val="28"/>
          <w:szCs w:val="28"/>
          <w:lang w:val="uk-UA" w:eastAsia="ru-UA"/>
        </w:rPr>
        <w:t>»</w:t>
      </w:r>
      <w:r w:rsidR="00623875" w:rsidRPr="001F2001">
        <w:rPr>
          <w:rFonts w:ascii="Times New Roman" w:eastAsia="Times New Roman" w:hAnsi="Times New Roman" w:cs="Times New Roman"/>
          <w:sz w:val="28"/>
          <w:szCs w:val="28"/>
          <w:lang w:val="uk-UA" w:eastAsia="ru-UA"/>
        </w:rPr>
        <w:t xml:space="preserve">. </w:t>
      </w:r>
      <w:bookmarkEnd w:id="34"/>
      <w:r w:rsidR="00623875" w:rsidRPr="001F2001">
        <w:rPr>
          <w:rFonts w:ascii="Times New Roman" w:eastAsia="Times New Roman" w:hAnsi="Times New Roman" w:cs="Times New Roman"/>
          <w:sz w:val="28"/>
          <w:szCs w:val="28"/>
          <w:lang w:val="uk-UA" w:eastAsia="ru-UA"/>
        </w:rPr>
        <w:t>Код ЄДРПОУ 34978102. Статус юридичної особи.</w:t>
      </w:r>
      <w:r w:rsidR="001F2001" w:rsidRPr="001F2001">
        <w:rPr>
          <w:rFonts w:ascii="Times New Roman" w:eastAsia="Times New Roman" w:hAnsi="Times New Roman" w:cs="Times New Roman"/>
          <w:sz w:val="28"/>
          <w:szCs w:val="28"/>
          <w:lang w:val="uk-UA" w:eastAsia="ru-UA"/>
        </w:rPr>
        <w:t xml:space="preserve"> </w:t>
      </w:r>
      <w:r w:rsidR="00D866AD" w:rsidRPr="00D866AD">
        <w:rPr>
          <w:rFonts w:ascii="Times New Roman" w:eastAsia="Times New Roman" w:hAnsi="Times New Roman" w:cs="Times New Roman"/>
          <w:color w:val="444444"/>
          <w:sz w:val="28"/>
          <w:szCs w:val="28"/>
          <w:lang w:eastAsia="ru-UA"/>
        </w:rPr>
        <w:t xml:space="preserve">Обсяг статутного капіталу </w:t>
      </w:r>
      <w:r w:rsidR="00D866AD">
        <w:rPr>
          <w:rFonts w:ascii="Times New Roman" w:eastAsia="Times New Roman" w:hAnsi="Times New Roman" w:cs="Times New Roman"/>
          <w:color w:val="444444"/>
          <w:sz w:val="28"/>
          <w:szCs w:val="28"/>
          <w:lang w:val="uk-UA" w:eastAsia="ru-UA"/>
        </w:rPr>
        <w:t xml:space="preserve">– </w:t>
      </w:r>
      <w:r w:rsidR="00D866AD" w:rsidRPr="00D866AD">
        <w:rPr>
          <w:rFonts w:ascii="Times New Roman" w:eastAsia="Times New Roman" w:hAnsi="Times New Roman" w:cs="Times New Roman"/>
          <w:color w:val="444444"/>
          <w:sz w:val="28"/>
          <w:szCs w:val="28"/>
          <w:lang w:eastAsia="ru-UA"/>
        </w:rPr>
        <w:t> </w:t>
      </w:r>
      <w:r w:rsidR="00D866AD" w:rsidRPr="00D866AD">
        <w:rPr>
          <w:rFonts w:ascii="Times New Roman" w:eastAsia="Times New Roman" w:hAnsi="Times New Roman" w:cs="Times New Roman"/>
          <w:color w:val="444444"/>
          <w:sz w:val="28"/>
          <w:szCs w:val="28"/>
          <w:bdr w:val="none" w:sz="0" w:space="0" w:color="auto" w:frame="1"/>
          <w:lang w:eastAsia="ru-UA"/>
        </w:rPr>
        <w:t>1</w:t>
      </w:r>
      <w:r w:rsidR="00D866AD">
        <w:rPr>
          <w:rFonts w:ascii="Times New Roman" w:eastAsia="Times New Roman" w:hAnsi="Times New Roman" w:cs="Times New Roman"/>
          <w:color w:val="444444"/>
          <w:sz w:val="28"/>
          <w:szCs w:val="28"/>
          <w:bdr w:val="none" w:sz="0" w:space="0" w:color="auto" w:frame="1"/>
          <w:lang w:val="uk-UA" w:eastAsia="ru-UA"/>
        </w:rPr>
        <w:t xml:space="preserve"> </w:t>
      </w:r>
      <w:r w:rsidR="00D866AD" w:rsidRPr="00D866AD">
        <w:rPr>
          <w:rFonts w:ascii="Times New Roman" w:eastAsia="Times New Roman" w:hAnsi="Times New Roman" w:cs="Times New Roman"/>
          <w:color w:val="444444"/>
          <w:sz w:val="28"/>
          <w:szCs w:val="28"/>
          <w:bdr w:val="none" w:sz="0" w:space="0" w:color="auto" w:frame="1"/>
          <w:lang w:eastAsia="ru-UA"/>
        </w:rPr>
        <w:t>152</w:t>
      </w:r>
      <w:r w:rsidR="00D866AD">
        <w:rPr>
          <w:rFonts w:ascii="Times New Roman" w:eastAsia="Times New Roman" w:hAnsi="Times New Roman" w:cs="Times New Roman"/>
          <w:color w:val="444444"/>
          <w:sz w:val="28"/>
          <w:szCs w:val="28"/>
          <w:bdr w:val="none" w:sz="0" w:space="0" w:color="auto" w:frame="1"/>
          <w:lang w:val="uk-UA" w:eastAsia="ru-UA"/>
        </w:rPr>
        <w:t xml:space="preserve"> </w:t>
      </w:r>
      <w:r w:rsidR="00D866AD" w:rsidRPr="00D866AD">
        <w:rPr>
          <w:rFonts w:ascii="Times New Roman" w:eastAsia="Times New Roman" w:hAnsi="Times New Roman" w:cs="Times New Roman"/>
          <w:color w:val="444444"/>
          <w:sz w:val="28"/>
          <w:szCs w:val="28"/>
          <w:bdr w:val="none" w:sz="0" w:space="0" w:color="auto" w:frame="1"/>
          <w:lang w:eastAsia="ru-UA"/>
        </w:rPr>
        <w:t>306</w:t>
      </w:r>
      <w:r w:rsidR="00D866AD">
        <w:rPr>
          <w:rFonts w:ascii="Times New Roman" w:eastAsia="Times New Roman" w:hAnsi="Times New Roman" w:cs="Times New Roman"/>
          <w:color w:val="444444"/>
          <w:sz w:val="28"/>
          <w:szCs w:val="28"/>
          <w:bdr w:val="none" w:sz="0" w:space="0" w:color="auto" w:frame="1"/>
          <w:lang w:val="uk-UA" w:eastAsia="ru-UA"/>
        </w:rPr>
        <w:t xml:space="preserve"> </w:t>
      </w:r>
      <w:r w:rsidR="00D866AD" w:rsidRPr="00D866AD">
        <w:rPr>
          <w:rFonts w:ascii="Times New Roman" w:eastAsia="Times New Roman" w:hAnsi="Times New Roman" w:cs="Times New Roman"/>
          <w:color w:val="444444"/>
          <w:sz w:val="28"/>
          <w:szCs w:val="28"/>
          <w:bdr w:val="none" w:sz="0" w:space="0" w:color="auto" w:frame="1"/>
          <w:lang w:eastAsia="ru-UA"/>
        </w:rPr>
        <w:t>139,03</w:t>
      </w:r>
      <w:r w:rsidR="00D866AD">
        <w:rPr>
          <w:rFonts w:ascii="Times New Roman" w:eastAsia="Times New Roman" w:hAnsi="Times New Roman" w:cs="Times New Roman"/>
          <w:color w:val="444444"/>
          <w:sz w:val="28"/>
          <w:szCs w:val="28"/>
          <w:bdr w:val="none" w:sz="0" w:space="0" w:color="auto" w:frame="1"/>
          <w:lang w:val="uk-UA" w:eastAsia="ru-UA"/>
        </w:rPr>
        <w:t xml:space="preserve"> грн.</w:t>
      </w:r>
    </w:p>
    <w:p w14:paraId="175396B4" w14:textId="7F7F53FB" w:rsidR="001F2001" w:rsidRPr="001F2001" w:rsidRDefault="001F2001" w:rsidP="001F2001">
      <w:pPr>
        <w:spacing w:after="0" w:line="360" w:lineRule="auto"/>
        <w:ind w:firstLine="709"/>
        <w:jc w:val="both"/>
        <w:rPr>
          <w:rFonts w:ascii="Times New Roman" w:eastAsia="Times New Roman" w:hAnsi="Times New Roman" w:cs="Times New Roman"/>
          <w:sz w:val="28"/>
          <w:szCs w:val="28"/>
          <w:lang w:val="uk-UA" w:eastAsia="ru-UA"/>
        </w:rPr>
      </w:pPr>
      <w:r w:rsidRPr="001F2001">
        <w:rPr>
          <w:rFonts w:ascii="Times New Roman" w:eastAsia="Times New Roman" w:hAnsi="Times New Roman" w:cs="Times New Roman"/>
          <w:sz w:val="28"/>
          <w:szCs w:val="28"/>
          <w:lang w:val="uk-UA" w:eastAsia="ru-UA"/>
        </w:rPr>
        <w:t>Місцезнаходження юридичної особи: Україна, 80560, Львівська обл., Золочівський р-н, селище міського типу Красне, будинок вулиця Колеси 9</w:t>
      </w:r>
      <w:r w:rsidR="00921613">
        <w:rPr>
          <w:rFonts w:ascii="Times New Roman" w:eastAsia="Times New Roman" w:hAnsi="Times New Roman" w:cs="Times New Roman"/>
          <w:sz w:val="28"/>
          <w:szCs w:val="28"/>
          <w:lang w:val="uk-UA" w:eastAsia="ru-UA"/>
        </w:rPr>
        <w:t xml:space="preserve"> </w:t>
      </w:r>
      <w:r w:rsidR="00921613" w:rsidRPr="00921613">
        <w:rPr>
          <w:rFonts w:ascii="Times New Roman" w:eastAsia="Times New Roman" w:hAnsi="Times New Roman" w:cs="Times New Roman"/>
          <w:sz w:val="28"/>
          <w:szCs w:val="28"/>
          <w:lang w:val="uk-UA" w:eastAsia="ru-UA"/>
        </w:rPr>
        <w:t>[</w:t>
      </w:r>
      <w:r w:rsidR="00921613">
        <w:rPr>
          <w:rFonts w:ascii="Times New Roman" w:eastAsia="Times New Roman" w:hAnsi="Times New Roman" w:cs="Times New Roman"/>
          <w:sz w:val="28"/>
          <w:szCs w:val="28"/>
          <w:lang w:val="uk-UA" w:eastAsia="ru-UA"/>
        </w:rPr>
        <w:t>27</w:t>
      </w:r>
      <w:r w:rsidR="00921613" w:rsidRPr="00921613">
        <w:rPr>
          <w:rFonts w:ascii="Times New Roman" w:eastAsia="Times New Roman" w:hAnsi="Times New Roman" w:cs="Times New Roman"/>
          <w:sz w:val="28"/>
          <w:szCs w:val="28"/>
          <w:lang w:val="uk-UA" w:eastAsia="ru-UA"/>
        </w:rPr>
        <w:t>]</w:t>
      </w:r>
      <w:r w:rsidRPr="001F2001">
        <w:rPr>
          <w:rFonts w:ascii="Times New Roman" w:eastAsia="Times New Roman" w:hAnsi="Times New Roman" w:cs="Times New Roman"/>
          <w:sz w:val="28"/>
          <w:szCs w:val="28"/>
          <w:lang w:val="uk-UA" w:eastAsia="ru-UA"/>
        </w:rPr>
        <w:t>.</w:t>
      </w:r>
    </w:p>
    <w:p w14:paraId="1A7D8CEE" w14:textId="364EE135" w:rsidR="001F2001" w:rsidRPr="001F2001" w:rsidRDefault="001F2001" w:rsidP="00B82F42">
      <w:pPr>
        <w:spacing w:after="0" w:line="360" w:lineRule="auto"/>
        <w:ind w:firstLine="709"/>
        <w:jc w:val="both"/>
        <w:rPr>
          <w:rFonts w:ascii="Times New Roman" w:eastAsia="Times New Roman" w:hAnsi="Times New Roman" w:cs="Times New Roman"/>
          <w:sz w:val="28"/>
          <w:szCs w:val="28"/>
          <w:lang w:val="uk-UA" w:eastAsia="ru-UA"/>
        </w:rPr>
      </w:pPr>
      <w:r w:rsidRPr="001F2001">
        <w:rPr>
          <w:rFonts w:ascii="Times New Roman" w:eastAsia="Times New Roman" w:hAnsi="Times New Roman" w:cs="Times New Roman"/>
          <w:sz w:val="28"/>
          <w:szCs w:val="28"/>
          <w:lang w:val="uk-UA" w:eastAsia="ru-UA"/>
        </w:rPr>
        <w:t>Основні види діяльності підприємства відображено у</w:t>
      </w:r>
      <w:r>
        <w:rPr>
          <w:rFonts w:ascii="Times New Roman" w:eastAsia="Times New Roman" w:hAnsi="Times New Roman" w:cs="Times New Roman"/>
          <w:sz w:val="28"/>
          <w:szCs w:val="28"/>
          <w:lang w:val="uk-UA" w:eastAsia="ru-UA"/>
        </w:rPr>
        <w:t xml:space="preserve"> </w:t>
      </w:r>
      <w:r w:rsidRPr="001F2001">
        <w:rPr>
          <w:rFonts w:ascii="Times New Roman" w:eastAsia="Times New Roman" w:hAnsi="Times New Roman" w:cs="Times New Roman"/>
          <w:sz w:val="28"/>
          <w:szCs w:val="28"/>
          <w:lang w:val="uk-UA" w:eastAsia="ru-UA"/>
        </w:rPr>
        <w:t>таблиці 2.1.</w:t>
      </w:r>
    </w:p>
    <w:p w14:paraId="533DFD88" w14:textId="0C343974" w:rsidR="001F2001" w:rsidRPr="001F2001" w:rsidRDefault="001F2001" w:rsidP="00B82F42">
      <w:pPr>
        <w:spacing w:after="0" w:line="360" w:lineRule="auto"/>
        <w:ind w:firstLine="709"/>
        <w:jc w:val="both"/>
        <w:rPr>
          <w:rFonts w:ascii="Times New Roman" w:eastAsia="Times New Roman" w:hAnsi="Times New Roman" w:cs="Times New Roman"/>
          <w:sz w:val="28"/>
          <w:szCs w:val="28"/>
          <w:lang w:val="uk-UA" w:eastAsia="ru-UA"/>
        </w:rPr>
      </w:pPr>
    </w:p>
    <w:p w14:paraId="4A8CD1F6" w14:textId="73E56387" w:rsidR="001F2001" w:rsidRPr="001F2001" w:rsidRDefault="001F2001" w:rsidP="00B82F42">
      <w:pPr>
        <w:spacing w:after="0" w:line="360" w:lineRule="auto"/>
        <w:ind w:firstLine="709"/>
        <w:jc w:val="both"/>
        <w:rPr>
          <w:rFonts w:ascii="Times New Roman" w:eastAsia="Times New Roman" w:hAnsi="Times New Roman" w:cs="Times New Roman"/>
          <w:sz w:val="28"/>
          <w:szCs w:val="28"/>
          <w:lang w:val="uk-UA" w:eastAsia="ru-UA"/>
        </w:rPr>
      </w:pPr>
      <w:r w:rsidRPr="001F2001">
        <w:rPr>
          <w:rFonts w:ascii="Times New Roman" w:eastAsia="Times New Roman" w:hAnsi="Times New Roman" w:cs="Times New Roman"/>
          <w:sz w:val="28"/>
          <w:szCs w:val="28"/>
          <w:lang w:val="uk-UA" w:eastAsia="ru-UA"/>
        </w:rPr>
        <w:t xml:space="preserve">Таблиця 2.1. Основні види діяльності ТОВ «ЛК </w:t>
      </w:r>
      <w:r w:rsidR="00BF67E4">
        <w:rPr>
          <w:rFonts w:ascii="Times New Roman" w:eastAsia="Times New Roman" w:hAnsi="Times New Roman" w:cs="Times New Roman"/>
          <w:sz w:val="28"/>
          <w:szCs w:val="28"/>
          <w:lang w:val="uk-UA" w:eastAsia="ru-UA"/>
        </w:rPr>
        <w:t>ЮКРЕЙН ГРУП</w:t>
      </w:r>
      <w:r>
        <w:rPr>
          <w:rFonts w:ascii="Times New Roman" w:eastAsia="Times New Roman" w:hAnsi="Times New Roman" w:cs="Times New Roman"/>
          <w:sz w:val="28"/>
          <w:szCs w:val="28"/>
          <w:lang w:val="uk-UA" w:eastAsia="ru-UA"/>
        </w:rPr>
        <w:t>»</w:t>
      </w:r>
      <w:r w:rsidR="00921613">
        <w:rPr>
          <w:rFonts w:ascii="Times New Roman" w:eastAsia="Times New Roman" w:hAnsi="Times New Roman" w:cs="Times New Roman"/>
          <w:sz w:val="28"/>
          <w:szCs w:val="28"/>
          <w:lang w:val="uk-UA" w:eastAsia="ru-UA"/>
        </w:rPr>
        <w:t xml:space="preserve"> </w:t>
      </w:r>
      <w:r w:rsidR="00921613" w:rsidRPr="00921613">
        <w:rPr>
          <w:rFonts w:ascii="Times New Roman" w:eastAsia="Times New Roman" w:hAnsi="Times New Roman" w:cs="Times New Roman"/>
          <w:sz w:val="28"/>
          <w:szCs w:val="28"/>
          <w:lang w:val="uk-UA" w:eastAsia="ru-UA"/>
        </w:rPr>
        <w:t>[</w:t>
      </w:r>
      <w:r w:rsidR="00921613">
        <w:rPr>
          <w:rFonts w:ascii="Times New Roman" w:eastAsia="Times New Roman" w:hAnsi="Times New Roman" w:cs="Times New Roman"/>
          <w:sz w:val="28"/>
          <w:szCs w:val="28"/>
          <w:lang w:val="uk-UA" w:eastAsia="ru-UA"/>
        </w:rPr>
        <w:t>27</w:t>
      </w:r>
      <w:r w:rsidR="00921613" w:rsidRPr="00921613">
        <w:rPr>
          <w:rFonts w:ascii="Times New Roman" w:eastAsia="Times New Roman" w:hAnsi="Times New Roman" w:cs="Times New Roman"/>
          <w:sz w:val="28"/>
          <w:szCs w:val="28"/>
          <w:lang w:val="uk-UA" w:eastAsia="ru-UA"/>
        </w:rPr>
        <w:t>]</w:t>
      </w:r>
    </w:p>
    <w:tbl>
      <w:tblPr>
        <w:tblStyle w:val="a4"/>
        <w:tblW w:w="0" w:type="auto"/>
        <w:tblLook w:val="04A0" w:firstRow="1" w:lastRow="0" w:firstColumn="1" w:lastColumn="0" w:noHBand="0" w:noVBand="1"/>
      </w:tblPr>
      <w:tblGrid>
        <w:gridCol w:w="8217"/>
        <w:gridCol w:w="1694"/>
      </w:tblGrid>
      <w:tr w:rsidR="001F2001" w:rsidRPr="001F2001" w14:paraId="012B3DAA" w14:textId="77777777" w:rsidTr="006C352F">
        <w:trPr>
          <w:tblHeader/>
        </w:trPr>
        <w:tc>
          <w:tcPr>
            <w:tcW w:w="8217" w:type="dxa"/>
          </w:tcPr>
          <w:p w14:paraId="20EAE7CB" w14:textId="6E96B767" w:rsidR="001F2001" w:rsidRPr="006C352F" w:rsidRDefault="001F2001" w:rsidP="006C352F">
            <w:pPr>
              <w:jc w:val="center"/>
              <w:rPr>
                <w:rFonts w:ascii="Times New Roman" w:hAnsi="Times New Roman" w:cs="Times New Roman"/>
                <w:sz w:val="24"/>
                <w:szCs w:val="24"/>
                <w:lang w:val="uk-UA"/>
              </w:rPr>
            </w:pPr>
            <w:r w:rsidRPr="006C352F">
              <w:rPr>
                <w:rFonts w:ascii="Times New Roman" w:hAnsi="Times New Roman" w:cs="Times New Roman"/>
                <w:sz w:val="24"/>
                <w:szCs w:val="24"/>
                <w:lang w:val="uk-UA"/>
              </w:rPr>
              <w:t>Найменування</w:t>
            </w:r>
          </w:p>
        </w:tc>
        <w:tc>
          <w:tcPr>
            <w:tcW w:w="1694" w:type="dxa"/>
          </w:tcPr>
          <w:p w14:paraId="6ECB1D2D" w14:textId="13F78FA5" w:rsidR="001F2001" w:rsidRPr="006C352F" w:rsidRDefault="001F2001"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КВЕД</w:t>
            </w:r>
          </w:p>
        </w:tc>
      </w:tr>
      <w:tr w:rsidR="00D866AD" w:rsidRPr="001F2001" w14:paraId="3A37C504" w14:textId="77777777" w:rsidTr="001F2001">
        <w:tc>
          <w:tcPr>
            <w:tcW w:w="8217" w:type="dxa"/>
          </w:tcPr>
          <w:p w14:paraId="4B95A409" w14:textId="15DFB1DA" w:rsidR="00D866AD" w:rsidRPr="006C352F" w:rsidRDefault="00D866AD" w:rsidP="006C352F">
            <w:pPr>
              <w:jc w:val="center"/>
              <w:rPr>
                <w:rFonts w:ascii="Times New Roman" w:hAnsi="Times New Roman" w:cs="Times New Roman"/>
                <w:sz w:val="24"/>
                <w:szCs w:val="24"/>
                <w:lang w:val="uk-UA"/>
              </w:rPr>
            </w:pPr>
            <w:r w:rsidRPr="006C352F">
              <w:rPr>
                <w:rFonts w:ascii="Times New Roman" w:hAnsi="Times New Roman" w:cs="Times New Roman"/>
                <w:sz w:val="24"/>
                <w:szCs w:val="24"/>
                <w:lang w:val="uk-UA"/>
              </w:rPr>
              <w:t>Основний напрямок діяльності</w:t>
            </w:r>
          </w:p>
        </w:tc>
        <w:tc>
          <w:tcPr>
            <w:tcW w:w="1694" w:type="dxa"/>
          </w:tcPr>
          <w:p w14:paraId="46C2CCCE" w14:textId="77777777" w:rsidR="00D866AD" w:rsidRPr="006C352F" w:rsidRDefault="00D866AD" w:rsidP="006C352F">
            <w:pPr>
              <w:jc w:val="both"/>
              <w:rPr>
                <w:rFonts w:ascii="Times New Roman" w:hAnsi="Times New Roman" w:cs="Times New Roman"/>
                <w:sz w:val="24"/>
                <w:szCs w:val="24"/>
                <w:lang w:val="uk-UA"/>
              </w:rPr>
            </w:pPr>
          </w:p>
        </w:tc>
      </w:tr>
      <w:tr w:rsidR="001F2001" w:rsidRPr="001F2001" w14:paraId="7C0FE404" w14:textId="77777777" w:rsidTr="001F2001">
        <w:tc>
          <w:tcPr>
            <w:tcW w:w="8217" w:type="dxa"/>
          </w:tcPr>
          <w:p w14:paraId="72E94F0A" w14:textId="7415068A" w:rsidR="001F2001" w:rsidRPr="006C352F" w:rsidRDefault="001F2001" w:rsidP="006C352F">
            <w:pPr>
              <w:jc w:val="both"/>
              <w:rPr>
                <w:rFonts w:ascii="Times New Roman" w:hAnsi="Times New Roman" w:cs="Times New Roman"/>
                <w:sz w:val="24"/>
                <w:szCs w:val="24"/>
                <w:lang w:val="uk-UA"/>
              </w:rPr>
            </w:pPr>
            <w:r w:rsidRPr="006C352F">
              <w:rPr>
                <w:rFonts w:ascii="Times New Roman" w:eastAsia="Times New Roman" w:hAnsi="Times New Roman" w:cs="Times New Roman"/>
                <w:sz w:val="24"/>
                <w:szCs w:val="24"/>
                <w:lang w:val="uk-UA" w:eastAsia="ru-UA"/>
              </w:rPr>
              <w:t>Складське господарство</w:t>
            </w:r>
          </w:p>
        </w:tc>
        <w:tc>
          <w:tcPr>
            <w:tcW w:w="1694" w:type="dxa"/>
          </w:tcPr>
          <w:p w14:paraId="7B8A19E2" w14:textId="46287243" w:rsidR="001F2001" w:rsidRPr="006C352F" w:rsidRDefault="001F2001"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52.10</w:t>
            </w:r>
          </w:p>
        </w:tc>
      </w:tr>
      <w:tr w:rsidR="00D866AD" w:rsidRPr="001F2001" w14:paraId="18E75001" w14:textId="77777777" w:rsidTr="001F2001">
        <w:tc>
          <w:tcPr>
            <w:tcW w:w="8217" w:type="dxa"/>
          </w:tcPr>
          <w:p w14:paraId="25E2E0F0" w14:textId="76B07183" w:rsidR="00D866AD" w:rsidRPr="006C352F" w:rsidRDefault="00D866AD" w:rsidP="006C352F">
            <w:pPr>
              <w:jc w:val="center"/>
              <w:rPr>
                <w:rFonts w:ascii="Times New Roman" w:eastAsia="Times New Roman" w:hAnsi="Times New Roman" w:cs="Times New Roman"/>
                <w:sz w:val="24"/>
                <w:szCs w:val="24"/>
                <w:lang w:val="uk-UA" w:eastAsia="ru-UA"/>
              </w:rPr>
            </w:pPr>
            <w:r w:rsidRPr="006C352F">
              <w:rPr>
                <w:rFonts w:ascii="Times New Roman" w:eastAsia="Times New Roman" w:hAnsi="Times New Roman" w:cs="Times New Roman"/>
                <w:sz w:val="24"/>
                <w:szCs w:val="24"/>
                <w:lang w:val="uk-UA" w:eastAsia="ru-UA"/>
              </w:rPr>
              <w:t>Додаткові види діяльності</w:t>
            </w:r>
          </w:p>
        </w:tc>
        <w:tc>
          <w:tcPr>
            <w:tcW w:w="1694" w:type="dxa"/>
          </w:tcPr>
          <w:p w14:paraId="0BDC2E42" w14:textId="77777777" w:rsidR="00D866AD" w:rsidRPr="006C352F" w:rsidRDefault="00D866AD" w:rsidP="006C352F">
            <w:pPr>
              <w:jc w:val="both"/>
              <w:rPr>
                <w:rFonts w:ascii="Times New Roman" w:hAnsi="Times New Roman" w:cs="Times New Roman"/>
                <w:sz w:val="24"/>
                <w:szCs w:val="24"/>
                <w:lang w:val="uk-UA"/>
              </w:rPr>
            </w:pPr>
          </w:p>
        </w:tc>
      </w:tr>
      <w:tr w:rsidR="00D866AD" w:rsidRPr="001F2001" w14:paraId="6F5500D9" w14:textId="77777777" w:rsidTr="001F2001">
        <w:tc>
          <w:tcPr>
            <w:tcW w:w="8217" w:type="dxa"/>
          </w:tcPr>
          <w:p w14:paraId="0484FDE4" w14:textId="6255CA9A" w:rsidR="00D866AD" w:rsidRPr="006C352F" w:rsidRDefault="00D866AD" w:rsidP="006C352F">
            <w:pPr>
              <w:jc w:val="center"/>
              <w:rPr>
                <w:rFonts w:ascii="Times New Roman" w:eastAsia="Times New Roman" w:hAnsi="Times New Roman" w:cs="Times New Roman"/>
                <w:sz w:val="24"/>
                <w:szCs w:val="24"/>
                <w:lang w:val="uk-UA" w:eastAsia="ru-UA"/>
              </w:rPr>
            </w:pPr>
            <w:r w:rsidRPr="006C352F">
              <w:rPr>
                <w:rFonts w:ascii="Times New Roman" w:hAnsi="Times New Roman" w:cs="Times New Roman"/>
                <w:sz w:val="24"/>
                <w:szCs w:val="24"/>
                <w:shd w:val="clear" w:color="auto" w:fill="FFFFFF"/>
                <w:lang w:val="uk-UA"/>
              </w:rPr>
              <w:t>Роздрібна торгівля деталями та приладдям для автотранспортних засобів</w:t>
            </w:r>
          </w:p>
        </w:tc>
        <w:tc>
          <w:tcPr>
            <w:tcW w:w="1694" w:type="dxa"/>
          </w:tcPr>
          <w:p w14:paraId="7D0CCE58" w14:textId="2C7523FA" w:rsidR="00D866AD" w:rsidRPr="006C352F" w:rsidRDefault="00D866AD"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45.32</w:t>
            </w:r>
          </w:p>
        </w:tc>
      </w:tr>
      <w:tr w:rsidR="00D866AD" w:rsidRPr="001F2001" w14:paraId="49AFF3E1" w14:textId="77777777" w:rsidTr="001F2001">
        <w:tc>
          <w:tcPr>
            <w:tcW w:w="8217" w:type="dxa"/>
          </w:tcPr>
          <w:p w14:paraId="42ED362C" w14:textId="1F87523F" w:rsidR="00D866AD" w:rsidRPr="006C352F" w:rsidRDefault="00D866AD" w:rsidP="006C352F">
            <w:pPr>
              <w:jc w:val="both"/>
              <w:rPr>
                <w:rFonts w:ascii="Times New Roman" w:hAnsi="Times New Roman" w:cs="Times New Roman"/>
                <w:sz w:val="24"/>
                <w:szCs w:val="24"/>
                <w:shd w:val="clear" w:color="auto" w:fill="FFFFFF"/>
                <w:lang w:val="uk-UA"/>
              </w:rPr>
            </w:pPr>
            <w:r w:rsidRPr="006C352F">
              <w:rPr>
                <w:rFonts w:ascii="Times New Roman" w:hAnsi="Times New Roman" w:cs="Times New Roman"/>
                <w:sz w:val="24"/>
                <w:szCs w:val="24"/>
                <w:shd w:val="clear" w:color="auto" w:fill="FFFFFF"/>
                <w:lang w:val="uk-UA"/>
              </w:rPr>
              <w:t>Вирощування інших однорічних і дворічних культур</w:t>
            </w:r>
          </w:p>
        </w:tc>
        <w:tc>
          <w:tcPr>
            <w:tcW w:w="1694" w:type="dxa"/>
          </w:tcPr>
          <w:p w14:paraId="2144063C" w14:textId="47DD44DE" w:rsidR="00D866AD" w:rsidRPr="006C352F" w:rsidRDefault="00D866AD"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01.19</w:t>
            </w:r>
          </w:p>
        </w:tc>
      </w:tr>
      <w:tr w:rsidR="001F2001" w:rsidRPr="001F2001" w14:paraId="37554C85" w14:textId="77777777" w:rsidTr="001F2001">
        <w:tc>
          <w:tcPr>
            <w:tcW w:w="8217" w:type="dxa"/>
          </w:tcPr>
          <w:p w14:paraId="08AB6378" w14:textId="24503C60" w:rsidR="001F2001" w:rsidRPr="006C352F" w:rsidRDefault="001F2001" w:rsidP="006C352F">
            <w:pPr>
              <w:jc w:val="both"/>
              <w:rPr>
                <w:rFonts w:ascii="Times New Roman" w:hAnsi="Times New Roman" w:cs="Times New Roman"/>
                <w:sz w:val="24"/>
                <w:szCs w:val="24"/>
                <w:lang w:val="uk-UA"/>
              </w:rPr>
            </w:pPr>
            <w:r w:rsidRPr="006C352F">
              <w:rPr>
                <w:rFonts w:ascii="Times New Roman" w:eastAsia="Times New Roman" w:hAnsi="Times New Roman" w:cs="Times New Roman"/>
                <w:sz w:val="24"/>
                <w:szCs w:val="24"/>
                <w:lang w:val="uk-UA" w:eastAsia="ru-UA"/>
              </w:rPr>
              <w:t>Післяурожайна діяльність</w:t>
            </w:r>
          </w:p>
        </w:tc>
        <w:tc>
          <w:tcPr>
            <w:tcW w:w="1694" w:type="dxa"/>
          </w:tcPr>
          <w:p w14:paraId="3213A95E" w14:textId="55304AC6" w:rsidR="001F2001" w:rsidRPr="006C352F" w:rsidRDefault="00D866AD" w:rsidP="006C352F">
            <w:pPr>
              <w:shd w:val="clear" w:color="auto" w:fill="FFFFFF"/>
              <w:textAlignment w:val="baseline"/>
              <w:rPr>
                <w:rFonts w:ascii="Times New Roman" w:eastAsia="Times New Roman" w:hAnsi="Times New Roman" w:cs="Times New Roman"/>
                <w:b/>
                <w:bCs/>
                <w:sz w:val="24"/>
                <w:szCs w:val="24"/>
                <w:lang w:val="uk-UA" w:eastAsia="ru-UA"/>
              </w:rPr>
            </w:pPr>
            <w:r w:rsidRPr="006C352F">
              <w:rPr>
                <w:rFonts w:ascii="Times New Roman" w:eastAsia="Times New Roman" w:hAnsi="Times New Roman" w:cs="Times New Roman"/>
                <w:b/>
                <w:bCs/>
                <w:sz w:val="24"/>
                <w:szCs w:val="24"/>
                <w:lang w:val="uk-UA" w:eastAsia="ru-UA"/>
              </w:rPr>
              <w:t>01.63</w:t>
            </w:r>
          </w:p>
        </w:tc>
      </w:tr>
      <w:tr w:rsidR="001F2001" w:rsidRPr="001F2001" w14:paraId="45C47D64" w14:textId="77777777" w:rsidTr="001F2001">
        <w:tc>
          <w:tcPr>
            <w:tcW w:w="8217" w:type="dxa"/>
          </w:tcPr>
          <w:p w14:paraId="0B516BA1" w14:textId="38262396" w:rsidR="001F2001" w:rsidRPr="006C352F" w:rsidRDefault="001F2001" w:rsidP="006C352F">
            <w:pPr>
              <w:rPr>
                <w:rFonts w:ascii="Times New Roman" w:eastAsia="Times New Roman" w:hAnsi="Times New Roman" w:cs="Times New Roman"/>
                <w:sz w:val="24"/>
                <w:szCs w:val="24"/>
                <w:lang w:val="uk-UA" w:eastAsia="ru-UA"/>
              </w:rPr>
            </w:pPr>
            <w:r w:rsidRPr="006C352F">
              <w:rPr>
                <w:rFonts w:ascii="Times New Roman" w:eastAsia="Times New Roman" w:hAnsi="Times New Roman" w:cs="Times New Roman"/>
                <w:sz w:val="24"/>
                <w:szCs w:val="24"/>
                <w:lang w:val="uk-UA" w:eastAsia="ru-UA"/>
              </w:rPr>
              <w:t> Оптова торгівля деталями та приладдям для автотранспортних засобів</w:t>
            </w:r>
          </w:p>
        </w:tc>
        <w:tc>
          <w:tcPr>
            <w:tcW w:w="1694" w:type="dxa"/>
          </w:tcPr>
          <w:p w14:paraId="4D9AC6AB" w14:textId="3456BE99" w:rsidR="001F2001" w:rsidRPr="006C352F" w:rsidRDefault="001F2001"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45.31</w:t>
            </w:r>
          </w:p>
        </w:tc>
      </w:tr>
      <w:tr w:rsidR="00D866AD" w:rsidRPr="001F2001" w14:paraId="296A619E" w14:textId="77777777" w:rsidTr="001F2001">
        <w:tc>
          <w:tcPr>
            <w:tcW w:w="8217" w:type="dxa"/>
          </w:tcPr>
          <w:p w14:paraId="7C5B5003" w14:textId="2C659CDF" w:rsidR="00D866AD" w:rsidRPr="006C352F" w:rsidRDefault="00D866AD" w:rsidP="006C352F">
            <w:pPr>
              <w:rPr>
                <w:rFonts w:ascii="Times New Roman" w:eastAsia="Times New Roman" w:hAnsi="Times New Roman" w:cs="Times New Roman"/>
                <w:sz w:val="24"/>
                <w:szCs w:val="24"/>
                <w:lang w:val="uk-UA" w:eastAsia="ru-UA"/>
              </w:rPr>
            </w:pPr>
            <w:r w:rsidRPr="006C352F">
              <w:rPr>
                <w:rFonts w:ascii="Times New Roman" w:hAnsi="Times New Roman" w:cs="Times New Roman"/>
                <w:sz w:val="24"/>
                <w:szCs w:val="24"/>
                <w:shd w:val="clear" w:color="auto" w:fill="FFFFFF"/>
                <w:lang w:val="uk-UA"/>
              </w:rPr>
              <w:t> Оптова торгівля зерном, необробленим тютюном, насінням і кормами для тварин</w:t>
            </w:r>
          </w:p>
        </w:tc>
        <w:tc>
          <w:tcPr>
            <w:tcW w:w="1694" w:type="dxa"/>
          </w:tcPr>
          <w:p w14:paraId="56197355" w14:textId="49DC165E" w:rsidR="00D866AD" w:rsidRPr="006C352F" w:rsidRDefault="00D866AD"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46.21</w:t>
            </w:r>
          </w:p>
        </w:tc>
      </w:tr>
      <w:tr w:rsidR="00D866AD" w:rsidRPr="001F2001" w14:paraId="674C0B44" w14:textId="77777777" w:rsidTr="001F2001">
        <w:tc>
          <w:tcPr>
            <w:tcW w:w="8217" w:type="dxa"/>
          </w:tcPr>
          <w:p w14:paraId="556C8FCF" w14:textId="29A81405" w:rsidR="00D866AD" w:rsidRPr="006C352F" w:rsidRDefault="00D866AD" w:rsidP="006C352F">
            <w:pPr>
              <w:rPr>
                <w:rFonts w:ascii="Times New Roman" w:hAnsi="Times New Roman" w:cs="Times New Roman"/>
                <w:sz w:val="24"/>
                <w:szCs w:val="24"/>
                <w:shd w:val="clear" w:color="auto" w:fill="FFFFFF"/>
                <w:lang w:val="uk-UA"/>
              </w:rPr>
            </w:pPr>
            <w:r w:rsidRPr="006C352F">
              <w:rPr>
                <w:rFonts w:ascii="Times New Roman" w:hAnsi="Times New Roman" w:cs="Times New Roman"/>
                <w:sz w:val="24"/>
                <w:szCs w:val="24"/>
                <w:shd w:val="clear" w:color="auto" w:fill="FFFFFF"/>
                <w:lang w:val="uk-UA"/>
              </w:rPr>
              <w:t>Оптова торгівля сільськогосподарськими машинами й устаткованням</w:t>
            </w:r>
          </w:p>
        </w:tc>
        <w:tc>
          <w:tcPr>
            <w:tcW w:w="1694" w:type="dxa"/>
          </w:tcPr>
          <w:p w14:paraId="40D5DB54" w14:textId="498C25D4" w:rsidR="00D866AD" w:rsidRPr="006C352F" w:rsidRDefault="00D866AD"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46.61</w:t>
            </w:r>
          </w:p>
        </w:tc>
      </w:tr>
      <w:tr w:rsidR="00D866AD" w:rsidRPr="001F2001" w14:paraId="05F70E5B" w14:textId="77777777" w:rsidTr="001F2001">
        <w:tc>
          <w:tcPr>
            <w:tcW w:w="8217" w:type="dxa"/>
          </w:tcPr>
          <w:p w14:paraId="19565EF1" w14:textId="6C054EB6" w:rsidR="00D866AD" w:rsidRPr="006C352F" w:rsidRDefault="00D866AD" w:rsidP="006C352F">
            <w:pPr>
              <w:rPr>
                <w:rFonts w:ascii="Times New Roman" w:hAnsi="Times New Roman" w:cs="Times New Roman"/>
                <w:sz w:val="24"/>
                <w:szCs w:val="24"/>
                <w:shd w:val="clear" w:color="auto" w:fill="FFFFFF"/>
                <w:lang w:val="uk-UA"/>
              </w:rPr>
            </w:pPr>
            <w:r w:rsidRPr="006C352F">
              <w:rPr>
                <w:rFonts w:ascii="Times New Roman" w:hAnsi="Times New Roman" w:cs="Times New Roman"/>
                <w:sz w:val="24"/>
                <w:szCs w:val="24"/>
                <w:shd w:val="clear" w:color="auto" w:fill="FFFFFF"/>
                <w:lang w:val="uk-UA"/>
              </w:rPr>
              <w:t>Надання в оренду сільськогосподарських машин і устатковання</w:t>
            </w:r>
          </w:p>
        </w:tc>
        <w:tc>
          <w:tcPr>
            <w:tcW w:w="1694" w:type="dxa"/>
          </w:tcPr>
          <w:p w14:paraId="2184FD53" w14:textId="7B529A48" w:rsidR="00D866AD" w:rsidRPr="006C352F" w:rsidRDefault="00D866AD"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77.31</w:t>
            </w:r>
          </w:p>
        </w:tc>
      </w:tr>
      <w:tr w:rsidR="00D866AD" w:rsidRPr="001F2001" w14:paraId="3B9F9213" w14:textId="77777777" w:rsidTr="001F2001">
        <w:tc>
          <w:tcPr>
            <w:tcW w:w="8217" w:type="dxa"/>
          </w:tcPr>
          <w:p w14:paraId="066DA4F8" w14:textId="23BF98B1" w:rsidR="00D866AD" w:rsidRPr="006C352F" w:rsidRDefault="00D866AD" w:rsidP="006C352F">
            <w:pPr>
              <w:rPr>
                <w:rFonts w:ascii="Times New Roman" w:hAnsi="Times New Roman" w:cs="Times New Roman"/>
                <w:sz w:val="24"/>
                <w:szCs w:val="24"/>
                <w:shd w:val="clear" w:color="auto" w:fill="FFFFFF"/>
                <w:lang w:val="uk-UA"/>
              </w:rPr>
            </w:pPr>
            <w:r w:rsidRPr="006C352F">
              <w:rPr>
                <w:rFonts w:ascii="Times New Roman" w:hAnsi="Times New Roman" w:cs="Times New Roman"/>
                <w:sz w:val="24"/>
                <w:szCs w:val="24"/>
                <w:shd w:val="clear" w:color="auto" w:fill="FFFFFF"/>
                <w:lang w:val="uk-UA"/>
              </w:rPr>
              <w:t>Оптова торгівля іншими машинами й устаткованням</w:t>
            </w:r>
          </w:p>
        </w:tc>
        <w:tc>
          <w:tcPr>
            <w:tcW w:w="1694" w:type="dxa"/>
          </w:tcPr>
          <w:p w14:paraId="375E66EE" w14:textId="41DD1977" w:rsidR="00D866AD" w:rsidRPr="006C352F" w:rsidRDefault="00D866AD"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46.69</w:t>
            </w:r>
          </w:p>
        </w:tc>
      </w:tr>
      <w:tr w:rsidR="00D866AD" w:rsidRPr="001F2001" w14:paraId="2AFDD73E" w14:textId="77777777" w:rsidTr="001F2001">
        <w:tc>
          <w:tcPr>
            <w:tcW w:w="8217" w:type="dxa"/>
          </w:tcPr>
          <w:p w14:paraId="4B49C217" w14:textId="7DAC61A1" w:rsidR="00D866AD" w:rsidRPr="006C352F" w:rsidRDefault="00D866AD" w:rsidP="006C352F">
            <w:pPr>
              <w:rPr>
                <w:rFonts w:ascii="Times New Roman" w:hAnsi="Times New Roman" w:cs="Times New Roman"/>
                <w:sz w:val="24"/>
                <w:szCs w:val="24"/>
                <w:shd w:val="clear" w:color="auto" w:fill="FFFFFF"/>
                <w:lang w:val="uk-UA"/>
              </w:rPr>
            </w:pPr>
            <w:r w:rsidRPr="006C352F">
              <w:rPr>
                <w:rFonts w:ascii="Times New Roman" w:hAnsi="Times New Roman" w:cs="Times New Roman"/>
                <w:sz w:val="24"/>
                <w:szCs w:val="24"/>
                <w:shd w:val="clear" w:color="auto" w:fill="FFFFFF"/>
                <w:lang w:val="uk-UA"/>
              </w:rPr>
              <w:t>Оптова торгівля хімічними продуктами</w:t>
            </w:r>
          </w:p>
        </w:tc>
        <w:tc>
          <w:tcPr>
            <w:tcW w:w="1694" w:type="dxa"/>
          </w:tcPr>
          <w:p w14:paraId="67A7CA04" w14:textId="2622D809" w:rsidR="00D866AD" w:rsidRPr="006C352F" w:rsidRDefault="00D866AD"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46.75</w:t>
            </w:r>
          </w:p>
        </w:tc>
      </w:tr>
      <w:tr w:rsidR="00D866AD" w:rsidRPr="001F2001" w14:paraId="357D7D25" w14:textId="77777777" w:rsidTr="001F2001">
        <w:tc>
          <w:tcPr>
            <w:tcW w:w="8217" w:type="dxa"/>
          </w:tcPr>
          <w:p w14:paraId="11DAB848" w14:textId="68062CF7" w:rsidR="00D866AD" w:rsidRPr="006C352F" w:rsidRDefault="00D866AD" w:rsidP="006C352F">
            <w:pPr>
              <w:rPr>
                <w:rFonts w:ascii="Times New Roman" w:hAnsi="Times New Roman" w:cs="Times New Roman"/>
                <w:sz w:val="24"/>
                <w:szCs w:val="24"/>
                <w:shd w:val="clear" w:color="auto" w:fill="FFFFFF"/>
                <w:lang w:val="uk-UA"/>
              </w:rPr>
            </w:pPr>
            <w:r w:rsidRPr="006C352F">
              <w:rPr>
                <w:rFonts w:ascii="Times New Roman" w:hAnsi="Times New Roman" w:cs="Times New Roman"/>
                <w:sz w:val="24"/>
                <w:szCs w:val="24"/>
                <w:shd w:val="clear" w:color="auto" w:fill="FFFFFF"/>
                <w:lang w:val="uk-UA"/>
              </w:rPr>
              <w:t>Надання в оренду й експлуатацію власного чи орендованого нерухомого майна</w:t>
            </w:r>
          </w:p>
        </w:tc>
        <w:tc>
          <w:tcPr>
            <w:tcW w:w="1694" w:type="dxa"/>
          </w:tcPr>
          <w:p w14:paraId="0EDC538A" w14:textId="11FF6523" w:rsidR="00D866AD" w:rsidRPr="006C352F" w:rsidRDefault="00D866AD"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68.20</w:t>
            </w:r>
          </w:p>
        </w:tc>
      </w:tr>
      <w:tr w:rsidR="00D866AD" w:rsidRPr="001F2001" w14:paraId="26B3790B" w14:textId="77777777" w:rsidTr="001F2001">
        <w:tc>
          <w:tcPr>
            <w:tcW w:w="8217" w:type="dxa"/>
          </w:tcPr>
          <w:p w14:paraId="4FABF2A7" w14:textId="29BECDC7" w:rsidR="00D866AD" w:rsidRPr="006C352F" w:rsidRDefault="00D866AD" w:rsidP="006C352F">
            <w:pPr>
              <w:rPr>
                <w:rFonts w:ascii="Times New Roman" w:hAnsi="Times New Roman" w:cs="Times New Roman"/>
                <w:sz w:val="24"/>
                <w:szCs w:val="24"/>
                <w:shd w:val="clear" w:color="auto" w:fill="FFFFFF"/>
                <w:lang w:val="uk-UA"/>
              </w:rPr>
            </w:pPr>
            <w:r w:rsidRPr="006C352F">
              <w:rPr>
                <w:rFonts w:ascii="Times New Roman" w:hAnsi="Times New Roman" w:cs="Times New Roman"/>
                <w:sz w:val="24"/>
                <w:szCs w:val="24"/>
                <w:shd w:val="clear" w:color="auto" w:fill="FFFFFF"/>
                <w:lang w:val="uk-UA"/>
              </w:rPr>
              <w:t>Установлення та монтаж машин і устатковання</w:t>
            </w:r>
          </w:p>
        </w:tc>
        <w:tc>
          <w:tcPr>
            <w:tcW w:w="1694" w:type="dxa"/>
          </w:tcPr>
          <w:p w14:paraId="1288D72C" w14:textId="5FBC8ABD" w:rsidR="00D866AD" w:rsidRPr="006C352F" w:rsidRDefault="00D866AD"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33.20</w:t>
            </w:r>
          </w:p>
        </w:tc>
      </w:tr>
      <w:tr w:rsidR="006C352F" w:rsidRPr="001F2001" w14:paraId="7AE3A680" w14:textId="77777777" w:rsidTr="001F2001">
        <w:tc>
          <w:tcPr>
            <w:tcW w:w="8217" w:type="dxa"/>
          </w:tcPr>
          <w:p w14:paraId="764F22B0" w14:textId="7A97A9B2" w:rsidR="006C352F" w:rsidRPr="006C352F" w:rsidRDefault="006C352F" w:rsidP="006C352F">
            <w:pPr>
              <w:rPr>
                <w:rFonts w:ascii="Times New Roman" w:hAnsi="Times New Roman" w:cs="Times New Roman"/>
                <w:sz w:val="24"/>
                <w:szCs w:val="24"/>
                <w:shd w:val="clear" w:color="auto" w:fill="FFFFFF"/>
                <w:lang w:val="uk-UA"/>
              </w:rPr>
            </w:pPr>
            <w:r w:rsidRPr="006C352F">
              <w:rPr>
                <w:rFonts w:ascii="Times New Roman" w:hAnsi="Times New Roman" w:cs="Times New Roman"/>
                <w:sz w:val="24"/>
                <w:szCs w:val="24"/>
                <w:shd w:val="clear" w:color="auto" w:fill="FFFFFF"/>
                <w:lang w:val="uk-UA"/>
              </w:rPr>
              <w:t>Надання в оренду вантажних автомобілів</w:t>
            </w:r>
          </w:p>
        </w:tc>
        <w:tc>
          <w:tcPr>
            <w:tcW w:w="1694" w:type="dxa"/>
          </w:tcPr>
          <w:p w14:paraId="54F29FA7" w14:textId="6FE536BC" w:rsidR="006C352F" w:rsidRPr="006C352F" w:rsidRDefault="006C352F"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77.12</w:t>
            </w:r>
          </w:p>
        </w:tc>
      </w:tr>
      <w:tr w:rsidR="006C352F" w:rsidRPr="001F2001" w14:paraId="10F94879" w14:textId="77777777" w:rsidTr="001F2001">
        <w:tc>
          <w:tcPr>
            <w:tcW w:w="8217" w:type="dxa"/>
          </w:tcPr>
          <w:p w14:paraId="451FCF71" w14:textId="70CCA85F" w:rsidR="006C352F" w:rsidRPr="006C352F" w:rsidRDefault="006C352F" w:rsidP="006C352F">
            <w:pPr>
              <w:pStyle w:val="ad"/>
              <w:shd w:val="clear" w:color="auto" w:fill="FFFFFF"/>
              <w:spacing w:before="0" w:beforeAutospacing="0" w:after="0" w:afterAutospacing="0"/>
              <w:textAlignment w:val="baseline"/>
              <w:rPr>
                <w:lang w:val="uk-UA"/>
              </w:rPr>
            </w:pPr>
            <w:r w:rsidRPr="006C352F">
              <w:rPr>
                <w:lang w:val="uk-UA"/>
              </w:rPr>
              <w:t>Торгівля автомобілями та легковими автотранспортними засобами</w:t>
            </w:r>
          </w:p>
        </w:tc>
        <w:tc>
          <w:tcPr>
            <w:tcW w:w="1694" w:type="dxa"/>
          </w:tcPr>
          <w:p w14:paraId="7065EB1A" w14:textId="76643C05" w:rsidR="006C352F" w:rsidRPr="006C352F" w:rsidRDefault="006C352F"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45.11</w:t>
            </w:r>
          </w:p>
        </w:tc>
      </w:tr>
      <w:tr w:rsidR="006C352F" w:rsidRPr="001F2001" w14:paraId="5D019FDC" w14:textId="77777777" w:rsidTr="001F2001">
        <w:tc>
          <w:tcPr>
            <w:tcW w:w="8217" w:type="dxa"/>
          </w:tcPr>
          <w:p w14:paraId="247A6C1D" w14:textId="77777777" w:rsidR="006C352F" w:rsidRPr="006C352F" w:rsidRDefault="006C352F" w:rsidP="006C352F">
            <w:pPr>
              <w:pStyle w:val="ad"/>
              <w:shd w:val="clear" w:color="auto" w:fill="FFFFFF"/>
              <w:spacing w:before="0" w:beforeAutospacing="0" w:after="0" w:afterAutospacing="0"/>
              <w:textAlignment w:val="baseline"/>
              <w:rPr>
                <w:lang w:val="uk-UA"/>
              </w:rPr>
            </w:pPr>
            <w:r w:rsidRPr="006C352F">
              <w:rPr>
                <w:lang w:val="uk-UA"/>
              </w:rPr>
              <w:t>Оптова торгівля м’ясом і м’ясними продуктами</w:t>
            </w:r>
          </w:p>
          <w:p w14:paraId="5F1DEC8D" w14:textId="77777777" w:rsidR="006C352F" w:rsidRPr="006C352F" w:rsidRDefault="006C352F" w:rsidP="006C352F">
            <w:pPr>
              <w:pStyle w:val="ad"/>
              <w:shd w:val="clear" w:color="auto" w:fill="FFFFFF"/>
              <w:spacing w:before="0" w:beforeAutospacing="0" w:after="0" w:afterAutospacing="0"/>
              <w:textAlignment w:val="baseline"/>
              <w:rPr>
                <w:lang w:val="uk-UA"/>
              </w:rPr>
            </w:pPr>
          </w:p>
        </w:tc>
        <w:tc>
          <w:tcPr>
            <w:tcW w:w="1694" w:type="dxa"/>
          </w:tcPr>
          <w:p w14:paraId="1A08C1DB" w14:textId="1442D159" w:rsidR="006C352F" w:rsidRPr="006C352F" w:rsidRDefault="006C352F"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46.32</w:t>
            </w:r>
          </w:p>
        </w:tc>
      </w:tr>
      <w:tr w:rsidR="006C352F" w:rsidRPr="001F2001" w14:paraId="6A8846F0" w14:textId="77777777" w:rsidTr="001F2001">
        <w:tc>
          <w:tcPr>
            <w:tcW w:w="8217" w:type="dxa"/>
          </w:tcPr>
          <w:p w14:paraId="506E2759" w14:textId="6E48B32B" w:rsidR="006C352F" w:rsidRPr="006C352F" w:rsidRDefault="006C352F" w:rsidP="006C352F">
            <w:pPr>
              <w:pStyle w:val="ad"/>
              <w:shd w:val="clear" w:color="auto" w:fill="FFFFFF"/>
              <w:spacing w:before="0" w:beforeAutospacing="0" w:after="0" w:afterAutospacing="0"/>
              <w:textAlignment w:val="baseline"/>
              <w:rPr>
                <w:lang w:val="uk-UA"/>
              </w:rPr>
            </w:pPr>
            <w:r w:rsidRPr="006C352F">
              <w:rPr>
                <w:lang w:val="uk-UA"/>
              </w:rPr>
              <w:t>Оптова торгівля молочними продуктами, яйцями, харчовими оліями та жирами</w:t>
            </w:r>
          </w:p>
        </w:tc>
        <w:tc>
          <w:tcPr>
            <w:tcW w:w="1694" w:type="dxa"/>
          </w:tcPr>
          <w:p w14:paraId="2CE86570" w14:textId="4BCC2062" w:rsidR="006C352F" w:rsidRPr="006C352F" w:rsidRDefault="006C352F"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46.33</w:t>
            </w:r>
          </w:p>
        </w:tc>
      </w:tr>
      <w:tr w:rsidR="006C352F" w:rsidRPr="001F2001" w14:paraId="72FAF5A0" w14:textId="77777777" w:rsidTr="001F2001">
        <w:tc>
          <w:tcPr>
            <w:tcW w:w="8217" w:type="dxa"/>
          </w:tcPr>
          <w:p w14:paraId="2E1B20B3" w14:textId="7686CD11" w:rsidR="006C352F" w:rsidRPr="006C352F" w:rsidRDefault="006C352F" w:rsidP="006C352F">
            <w:pPr>
              <w:pStyle w:val="ad"/>
              <w:shd w:val="clear" w:color="auto" w:fill="FFFFFF"/>
              <w:spacing w:before="0" w:beforeAutospacing="0" w:after="0" w:afterAutospacing="0"/>
              <w:textAlignment w:val="baseline"/>
              <w:rPr>
                <w:lang w:val="uk-UA"/>
              </w:rPr>
            </w:pPr>
            <w:r w:rsidRPr="006C352F">
              <w:rPr>
                <w:lang w:val="uk-UA"/>
              </w:rPr>
              <w:lastRenderedPageBreak/>
              <w:t>Оптова торгівля твердим, рідким, газоподібним паливом і подібними продуктами</w:t>
            </w:r>
          </w:p>
        </w:tc>
        <w:tc>
          <w:tcPr>
            <w:tcW w:w="1694" w:type="dxa"/>
          </w:tcPr>
          <w:p w14:paraId="61C23869" w14:textId="6C59A149" w:rsidR="006C352F" w:rsidRPr="006C352F" w:rsidRDefault="006C352F"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46.71</w:t>
            </w:r>
          </w:p>
        </w:tc>
      </w:tr>
      <w:tr w:rsidR="006C352F" w:rsidRPr="001F2001" w14:paraId="7D08C412" w14:textId="77777777" w:rsidTr="001F2001">
        <w:tc>
          <w:tcPr>
            <w:tcW w:w="8217" w:type="dxa"/>
          </w:tcPr>
          <w:p w14:paraId="113E6257" w14:textId="7C63444D" w:rsidR="006C352F" w:rsidRPr="006C352F" w:rsidRDefault="006C352F" w:rsidP="006C352F">
            <w:pPr>
              <w:pStyle w:val="ad"/>
              <w:shd w:val="clear" w:color="auto" w:fill="FFFFFF"/>
              <w:spacing w:before="0" w:beforeAutospacing="0" w:after="0" w:afterAutospacing="0"/>
              <w:textAlignment w:val="baseline"/>
              <w:rPr>
                <w:lang w:val="uk-UA"/>
              </w:rPr>
            </w:pPr>
            <w:r w:rsidRPr="006C352F">
              <w:rPr>
                <w:lang w:val="uk-UA"/>
              </w:rPr>
              <w:t>Оптова торгівля твердим, рідким, газоподібним паливом і подібними продуктами</w:t>
            </w:r>
          </w:p>
        </w:tc>
        <w:tc>
          <w:tcPr>
            <w:tcW w:w="1694" w:type="dxa"/>
          </w:tcPr>
          <w:p w14:paraId="214F5F53" w14:textId="77777777" w:rsidR="006C352F" w:rsidRPr="006C352F" w:rsidRDefault="006C352F" w:rsidP="006C352F">
            <w:pPr>
              <w:jc w:val="both"/>
              <w:rPr>
                <w:rFonts w:ascii="Times New Roman" w:hAnsi="Times New Roman" w:cs="Times New Roman"/>
                <w:sz w:val="24"/>
                <w:szCs w:val="24"/>
                <w:lang w:val="uk-UA"/>
              </w:rPr>
            </w:pPr>
          </w:p>
        </w:tc>
      </w:tr>
      <w:tr w:rsidR="006C352F" w:rsidRPr="001F2001" w14:paraId="24CA0FDD" w14:textId="77777777" w:rsidTr="001F2001">
        <w:tc>
          <w:tcPr>
            <w:tcW w:w="8217" w:type="dxa"/>
          </w:tcPr>
          <w:p w14:paraId="18C57E19" w14:textId="0BB29A4E" w:rsidR="006C352F" w:rsidRPr="006C352F" w:rsidRDefault="006C352F" w:rsidP="006C352F">
            <w:pPr>
              <w:pStyle w:val="ad"/>
              <w:shd w:val="clear" w:color="auto" w:fill="FFFFFF"/>
              <w:spacing w:before="0" w:beforeAutospacing="0" w:after="0" w:afterAutospacing="0"/>
              <w:textAlignment w:val="baseline"/>
              <w:rPr>
                <w:lang w:val="uk-UA"/>
              </w:rPr>
            </w:pPr>
            <w:r w:rsidRPr="006C352F">
              <w:rPr>
                <w:lang w:val="uk-UA"/>
              </w:rPr>
              <w:t>Роздрібна торгівля пальним</w:t>
            </w:r>
          </w:p>
        </w:tc>
        <w:tc>
          <w:tcPr>
            <w:tcW w:w="1694" w:type="dxa"/>
          </w:tcPr>
          <w:p w14:paraId="6B833D0D" w14:textId="628E49FF" w:rsidR="006C352F" w:rsidRPr="006C352F" w:rsidRDefault="006C352F" w:rsidP="006C352F">
            <w:pPr>
              <w:jc w:val="both"/>
              <w:rPr>
                <w:rFonts w:ascii="Times New Roman" w:hAnsi="Times New Roman" w:cs="Times New Roman"/>
                <w:sz w:val="24"/>
                <w:szCs w:val="24"/>
                <w:lang w:val="uk-UA"/>
              </w:rPr>
            </w:pPr>
            <w:r w:rsidRPr="006C352F">
              <w:rPr>
                <w:rFonts w:ascii="Times New Roman" w:hAnsi="Times New Roman" w:cs="Times New Roman"/>
                <w:sz w:val="24"/>
                <w:szCs w:val="24"/>
                <w:lang w:val="uk-UA"/>
              </w:rPr>
              <w:t>47.30</w:t>
            </w:r>
          </w:p>
        </w:tc>
      </w:tr>
    </w:tbl>
    <w:p w14:paraId="71BF0A19" w14:textId="77777777" w:rsidR="001F2001" w:rsidRPr="006C352F" w:rsidRDefault="001F2001" w:rsidP="001F2001">
      <w:pPr>
        <w:spacing w:after="0" w:line="360" w:lineRule="auto"/>
        <w:jc w:val="both"/>
        <w:rPr>
          <w:rFonts w:ascii="Times New Roman" w:hAnsi="Times New Roman" w:cs="Times New Roman"/>
          <w:sz w:val="28"/>
          <w:szCs w:val="28"/>
        </w:rPr>
      </w:pPr>
    </w:p>
    <w:p w14:paraId="5BDA0BE5" w14:textId="7C0E4AB2" w:rsidR="006C352F" w:rsidRPr="006C352F" w:rsidRDefault="006C352F" w:rsidP="006C352F">
      <w:pPr>
        <w:spacing w:after="0" w:line="360" w:lineRule="auto"/>
        <w:ind w:firstLine="709"/>
        <w:jc w:val="both"/>
        <w:rPr>
          <w:rFonts w:ascii="Times New Roman" w:hAnsi="Times New Roman" w:cs="Times New Roman"/>
          <w:sz w:val="28"/>
          <w:szCs w:val="28"/>
          <w:lang w:val="uk-UA"/>
        </w:rPr>
      </w:pPr>
      <w:r w:rsidRPr="006C352F">
        <w:rPr>
          <w:rFonts w:ascii="Times New Roman" w:hAnsi="Times New Roman" w:cs="Times New Roman"/>
          <w:sz w:val="28"/>
          <w:szCs w:val="28"/>
          <w:lang w:val="uk-UA"/>
        </w:rPr>
        <w:t>Засновниками товариства є:</w:t>
      </w:r>
    </w:p>
    <w:p w14:paraId="4B548DE4" w14:textId="48A5D54A" w:rsidR="006C352F" w:rsidRPr="006C352F" w:rsidRDefault="006C352F" w:rsidP="006C352F">
      <w:pPr>
        <w:spacing w:after="0" w:line="360" w:lineRule="auto"/>
        <w:ind w:firstLine="709"/>
        <w:jc w:val="both"/>
        <w:rPr>
          <w:rFonts w:ascii="Times New Roman" w:hAnsi="Times New Roman" w:cs="Times New Roman"/>
          <w:sz w:val="28"/>
          <w:szCs w:val="28"/>
          <w:shd w:val="clear" w:color="auto" w:fill="FFFFFF"/>
          <w:lang w:val="uk-UA"/>
        </w:rPr>
      </w:pPr>
      <w:r w:rsidRPr="006C352F">
        <w:rPr>
          <w:rFonts w:ascii="Times New Roman" w:hAnsi="Times New Roman" w:cs="Times New Roman"/>
          <w:b/>
          <w:bCs/>
          <w:sz w:val="28"/>
          <w:szCs w:val="28"/>
          <w:lang w:val="uk-UA"/>
        </w:rPr>
        <w:t xml:space="preserve">- </w:t>
      </w:r>
      <w:r>
        <w:rPr>
          <w:rFonts w:ascii="Times New Roman" w:hAnsi="Times New Roman" w:cs="Times New Roman"/>
          <w:sz w:val="28"/>
          <w:szCs w:val="28"/>
          <w:shd w:val="clear" w:color="auto" w:fill="FFFFFF"/>
          <w:lang w:val="uk-UA"/>
        </w:rPr>
        <w:t>Т</w:t>
      </w:r>
      <w:r w:rsidRPr="006C352F">
        <w:rPr>
          <w:rFonts w:ascii="Times New Roman" w:hAnsi="Times New Roman" w:cs="Times New Roman"/>
          <w:sz w:val="28"/>
          <w:szCs w:val="28"/>
          <w:shd w:val="clear" w:color="auto" w:fill="FFFFFF"/>
          <w:lang w:val="uk-UA"/>
        </w:rPr>
        <w:t xml:space="preserve">овариство з обмеженою відповідальністю </w:t>
      </w:r>
      <w:r>
        <w:rPr>
          <w:rFonts w:ascii="Times New Roman" w:hAnsi="Times New Roman" w:cs="Times New Roman"/>
          <w:sz w:val="28"/>
          <w:szCs w:val="28"/>
          <w:shd w:val="clear" w:color="auto" w:fill="FFFFFF"/>
          <w:lang w:val="uk-UA"/>
        </w:rPr>
        <w:t>«</w:t>
      </w:r>
      <w:r w:rsidRPr="006C352F">
        <w:rPr>
          <w:rFonts w:ascii="Times New Roman" w:hAnsi="Times New Roman" w:cs="Times New Roman"/>
          <w:sz w:val="28"/>
          <w:szCs w:val="28"/>
          <w:shd w:val="clear" w:color="auto" w:fill="FFFFFF"/>
          <w:lang w:val="uk-UA"/>
        </w:rPr>
        <w:t>ЗАХІД-АГРО МХП</w:t>
      </w:r>
      <w:r>
        <w:rPr>
          <w:rFonts w:ascii="Times New Roman" w:hAnsi="Times New Roman" w:cs="Times New Roman"/>
          <w:sz w:val="28"/>
          <w:szCs w:val="28"/>
          <w:shd w:val="clear" w:color="auto" w:fill="FFFFFF"/>
          <w:lang w:val="uk-UA"/>
        </w:rPr>
        <w:t>»</w:t>
      </w:r>
      <w:r w:rsidRPr="006C352F">
        <w:rPr>
          <w:rFonts w:ascii="Times New Roman" w:hAnsi="Times New Roman" w:cs="Times New Roman"/>
          <w:sz w:val="28"/>
          <w:szCs w:val="28"/>
          <w:shd w:val="clear" w:color="auto" w:fill="FFFFFF"/>
          <w:lang w:val="uk-UA"/>
        </w:rPr>
        <w:t>, 37042858, Україна, розмір внеску до статутного фонду - 2172,50 грн.</w:t>
      </w:r>
    </w:p>
    <w:p w14:paraId="68332CA0" w14:textId="4D5ECB30" w:rsidR="006C352F" w:rsidRPr="006C352F" w:rsidRDefault="006C352F" w:rsidP="008B0C96">
      <w:pPr>
        <w:pStyle w:val="ad"/>
        <w:shd w:val="clear" w:color="auto" w:fill="FFFFFF"/>
        <w:spacing w:before="0" w:beforeAutospacing="0" w:after="0" w:afterAutospacing="0" w:line="360" w:lineRule="auto"/>
        <w:ind w:firstLine="709"/>
        <w:textAlignment w:val="baseline"/>
        <w:rPr>
          <w:sz w:val="28"/>
          <w:szCs w:val="28"/>
          <w:lang w:val="uk-UA"/>
        </w:rPr>
      </w:pPr>
      <w:r>
        <w:rPr>
          <w:sz w:val="28"/>
          <w:szCs w:val="28"/>
          <w:lang w:val="uk-UA"/>
        </w:rPr>
        <w:t>П</w:t>
      </w:r>
      <w:r w:rsidRPr="006C352F">
        <w:rPr>
          <w:sz w:val="28"/>
          <w:szCs w:val="28"/>
          <w:lang w:val="uk-UA"/>
        </w:rPr>
        <w:t xml:space="preserve">риватне акціонерне товариство </w:t>
      </w:r>
      <w:r>
        <w:rPr>
          <w:sz w:val="28"/>
          <w:szCs w:val="28"/>
          <w:lang w:val="uk-UA"/>
        </w:rPr>
        <w:t>«</w:t>
      </w:r>
      <w:r w:rsidRPr="006C352F">
        <w:rPr>
          <w:sz w:val="28"/>
          <w:szCs w:val="28"/>
          <w:lang w:val="uk-UA"/>
        </w:rPr>
        <w:t>МИРОНІВСЬКИЙ ХЛІБОПРОДУКТ</w:t>
      </w:r>
      <w:r>
        <w:rPr>
          <w:sz w:val="28"/>
          <w:szCs w:val="28"/>
          <w:lang w:val="uk-UA"/>
        </w:rPr>
        <w:t>»</w:t>
      </w:r>
      <w:r w:rsidRPr="006C352F">
        <w:rPr>
          <w:sz w:val="28"/>
          <w:szCs w:val="28"/>
          <w:lang w:val="uk-UA"/>
        </w:rPr>
        <w:t>, 25412361, Україна, розмір внеску до статутного фонду - 600000000,00 грн.</w:t>
      </w:r>
    </w:p>
    <w:p w14:paraId="0E43E1CD" w14:textId="1DD0AEFD" w:rsidR="006C352F" w:rsidRDefault="006C352F" w:rsidP="008B0C96">
      <w:pPr>
        <w:pStyle w:val="ad"/>
        <w:shd w:val="clear" w:color="auto" w:fill="FFFFFF"/>
        <w:spacing w:before="0" w:beforeAutospacing="0" w:after="0" w:afterAutospacing="0" w:line="360" w:lineRule="auto"/>
        <w:textAlignment w:val="baseline"/>
        <w:rPr>
          <w:sz w:val="28"/>
          <w:szCs w:val="28"/>
          <w:lang w:val="uk-UA"/>
        </w:rPr>
      </w:pPr>
      <w:r w:rsidRPr="006C352F">
        <w:rPr>
          <w:sz w:val="28"/>
          <w:szCs w:val="28"/>
          <w:lang w:val="uk-UA"/>
        </w:rPr>
        <w:t>РАФТАН ХОЛДИНГ ЛІМІТЕД (RAFTAN HOLDING LIMITED), Кіпр, Кіпр, 3035,  розмір внеску до статутного фонду - 552303966,53 грн</w:t>
      </w:r>
      <w:r w:rsidR="00921613">
        <w:rPr>
          <w:sz w:val="28"/>
          <w:szCs w:val="28"/>
          <w:lang w:val="uk-UA"/>
        </w:rPr>
        <w:t xml:space="preserve"> </w:t>
      </w:r>
      <w:r w:rsidR="00921613" w:rsidRPr="00921613">
        <w:rPr>
          <w:sz w:val="28"/>
          <w:szCs w:val="28"/>
          <w:lang w:val="uk-UA"/>
        </w:rPr>
        <w:t>[</w:t>
      </w:r>
      <w:r w:rsidR="00921613">
        <w:rPr>
          <w:sz w:val="28"/>
          <w:szCs w:val="28"/>
          <w:lang w:val="uk-UA"/>
        </w:rPr>
        <w:t>27</w:t>
      </w:r>
      <w:r w:rsidR="00921613" w:rsidRPr="00921613">
        <w:rPr>
          <w:sz w:val="28"/>
          <w:szCs w:val="28"/>
          <w:lang w:val="uk-UA"/>
        </w:rPr>
        <w:t>]</w:t>
      </w:r>
      <w:r w:rsidRPr="006C352F">
        <w:rPr>
          <w:sz w:val="28"/>
          <w:szCs w:val="28"/>
          <w:lang w:val="uk-UA"/>
        </w:rPr>
        <w:t>.</w:t>
      </w:r>
    </w:p>
    <w:p w14:paraId="44C1B768" w14:textId="77777777" w:rsidR="006C352F" w:rsidRPr="008B0C96" w:rsidRDefault="006C352F" w:rsidP="008B0C96">
      <w:pPr>
        <w:pStyle w:val="Default"/>
        <w:spacing w:line="360" w:lineRule="auto"/>
        <w:ind w:firstLine="709"/>
        <w:jc w:val="both"/>
        <w:rPr>
          <w:color w:val="auto"/>
          <w:sz w:val="28"/>
          <w:szCs w:val="28"/>
          <w:lang w:val="uk-UA"/>
        </w:rPr>
      </w:pPr>
      <w:r w:rsidRPr="006C352F">
        <w:rPr>
          <w:sz w:val="28"/>
          <w:szCs w:val="28"/>
          <w:lang w:val="uk-UA"/>
        </w:rPr>
        <w:t xml:space="preserve">Діюча структура управління підприємством розроблена з врахуванням вирішення виробничих завдань в умовах ринку (рис.2.1) з чітко відзначеними </w:t>
      </w:r>
      <w:r w:rsidRPr="008B0C96">
        <w:rPr>
          <w:color w:val="auto"/>
          <w:sz w:val="28"/>
          <w:szCs w:val="28"/>
          <w:lang w:val="uk-UA"/>
        </w:rPr>
        <w:t xml:space="preserve">взаємозв’язками та підпорядкуванням працівників. </w:t>
      </w:r>
    </w:p>
    <w:p w14:paraId="56A5E8AC" w14:textId="7EE7289A" w:rsidR="006C352F" w:rsidRPr="008B0C96" w:rsidRDefault="006C352F" w:rsidP="008B0C96">
      <w:pPr>
        <w:pStyle w:val="Default"/>
        <w:spacing w:line="360" w:lineRule="auto"/>
        <w:ind w:firstLine="709"/>
        <w:jc w:val="both"/>
        <w:rPr>
          <w:color w:val="auto"/>
          <w:sz w:val="28"/>
          <w:szCs w:val="28"/>
          <w:lang w:val="uk-UA"/>
        </w:rPr>
      </w:pPr>
      <w:r w:rsidRPr="008B0C96">
        <w:rPr>
          <w:color w:val="auto"/>
          <w:sz w:val="28"/>
          <w:szCs w:val="28"/>
          <w:lang w:val="uk-UA"/>
        </w:rPr>
        <w:t xml:space="preserve">Організаційна структура управління підприємством носить «традиційний» характер та визначальні її риси </w:t>
      </w:r>
      <w:r w:rsidR="009D69EF" w:rsidRPr="008B0C96">
        <w:rPr>
          <w:color w:val="auto"/>
          <w:sz w:val="28"/>
          <w:szCs w:val="28"/>
          <w:lang w:val="uk-UA"/>
        </w:rPr>
        <w:t>можна визначити наступним</w:t>
      </w:r>
      <w:r w:rsidRPr="008B0C96">
        <w:rPr>
          <w:color w:val="auto"/>
          <w:sz w:val="28"/>
          <w:szCs w:val="28"/>
          <w:lang w:val="uk-UA"/>
        </w:rPr>
        <w:t xml:space="preserve">: </w:t>
      </w:r>
    </w:p>
    <w:p w14:paraId="35DBEACC" w14:textId="3E694EEB" w:rsidR="006C352F" w:rsidRPr="008B0C96" w:rsidRDefault="009D69EF" w:rsidP="009D69EF">
      <w:pPr>
        <w:pStyle w:val="Default"/>
        <w:spacing w:line="360" w:lineRule="auto"/>
        <w:ind w:firstLine="709"/>
        <w:rPr>
          <w:color w:val="auto"/>
          <w:sz w:val="28"/>
          <w:szCs w:val="28"/>
          <w:lang w:val="uk-UA"/>
        </w:rPr>
      </w:pPr>
      <w:r w:rsidRPr="008B0C96">
        <w:rPr>
          <w:color w:val="auto"/>
          <w:sz w:val="28"/>
          <w:szCs w:val="28"/>
          <w:lang w:val="uk-UA"/>
        </w:rPr>
        <w:t>- є д</w:t>
      </w:r>
      <w:r w:rsidR="006C352F" w:rsidRPr="008B0C96">
        <w:rPr>
          <w:color w:val="auto"/>
          <w:sz w:val="28"/>
          <w:szCs w:val="28"/>
          <w:lang w:val="uk-UA"/>
        </w:rPr>
        <w:t>ецентралізован</w:t>
      </w:r>
      <w:r w:rsidRPr="008B0C96">
        <w:rPr>
          <w:color w:val="auto"/>
          <w:sz w:val="28"/>
          <w:szCs w:val="28"/>
          <w:lang w:val="uk-UA"/>
        </w:rPr>
        <w:t>ою та</w:t>
      </w:r>
      <w:r w:rsidR="006C352F" w:rsidRPr="008B0C96">
        <w:rPr>
          <w:color w:val="auto"/>
          <w:sz w:val="28"/>
          <w:szCs w:val="28"/>
          <w:lang w:val="uk-UA"/>
        </w:rPr>
        <w:t xml:space="preserve"> </w:t>
      </w:r>
      <w:r w:rsidRPr="008B0C96">
        <w:rPr>
          <w:color w:val="auto"/>
          <w:sz w:val="28"/>
          <w:szCs w:val="28"/>
          <w:lang w:val="uk-UA"/>
        </w:rPr>
        <w:t>ієрархічною за побудовою;</w:t>
      </w:r>
      <w:r w:rsidR="006C352F" w:rsidRPr="008B0C96">
        <w:rPr>
          <w:color w:val="auto"/>
          <w:sz w:val="28"/>
          <w:szCs w:val="28"/>
          <w:lang w:val="uk-UA"/>
        </w:rPr>
        <w:t xml:space="preserve"> </w:t>
      </w:r>
    </w:p>
    <w:p w14:paraId="26F96263" w14:textId="25BB4265" w:rsidR="009D69EF" w:rsidRPr="008B0C96" w:rsidRDefault="009D69EF" w:rsidP="009D69EF">
      <w:pPr>
        <w:pStyle w:val="Default"/>
        <w:spacing w:line="360" w:lineRule="auto"/>
        <w:ind w:firstLine="709"/>
        <w:rPr>
          <w:color w:val="auto"/>
          <w:sz w:val="28"/>
          <w:szCs w:val="28"/>
          <w:lang w:val="uk-UA"/>
        </w:rPr>
      </w:pPr>
      <w:r w:rsidRPr="008B0C96">
        <w:rPr>
          <w:color w:val="auto"/>
          <w:sz w:val="28"/>
          <w:szCs w:val="28"/>
          <w:lang w:val="uk-UA"/>
        </w:rPr>
        <w:t>- чітко виражається спеціалізація діяльності підприємства;</w:t>
      </w:r>
    </w:p>
    <w:p w14:paraId="50CB658E" w14:textId="356A2C86" w:rsidR="006C352F" w:rsidRPr="008B0C96" w:rsidRDefault="009D69EF" w:rsidP="006C352F">
      <w:pPr>
        <w:pStyle w:val="Default"/>
        <w:spacing w:line="360" w:lineRule="auto"/>
        <w:ind w:firstLine="709"/>
        <w:rPr>
          <w:color w:val="auto"/>
          <w:sz w:val="28"/>
          <w:szCs w:val="28"/>
          <w:lang w:val="uk-UA"/>
        </w:rPr>
      </w:pPr>
      <w:r w:rsidRPr="008B0C96">
        <w:rPr>
          <w:color w:val="auto"/>
          <w:sz w:val="28"/>
          <w:szCs w:val="28"/>
          <w:lang w:val="uk-UA"/>
        </w:rPr>
        <w:t xml:space="preserve">- контроль має два напрями: </w:t>
      </w:r>
      <w:r w:rsidR="008B0C96" w:rsidRPr="008B0C96">
        <w:rPr>
          <w:color w:val="auto"/>
          <w:sz w:val="28"/>
          <w:szCs w:val="28"/>
          <w:lang w:val="uk-UA"/>
        </w:rPr>
        <w:t>адміністративний і децентралізований</w:t>
      </w:r>
      <w:r w:rsidR="009446EB">
        <w:rPr>
          <w:color w:val="auto"/>
          <w:sz w:val="28"/>
          <w:szCs w:val="28"/>
          <w:lang w:val="uk-UA"/>
        </w:rPr>
        <w:t>.</w:t>
      </w:r>
    </w:p>
    <w:p w14:paraId="0070BE2C" w14:textId="16AFDF97" w:rsidR="006C352F" w:rsidRPr="008B0C96" w:rsidRDefault="008B0C96" w:rsidP="008B0C96">
      <w:pPr>
        <w:spacing w:after="0" w:line="360" w:lineRule="auto"/>
        <w:ind w:firstLine="709"/>
        <w:jc w:val="both"/>
        <w:rPr>
          <w:rFonts w:ascii="Times New Roman" w:hAnsi="Times New Roman" w:cs="Times New Roman"/>
          <w:sz w:val="28"/>
          <w:szCs w:val="28"/>
          <w:lang w:val="uk-UA"/>
        </w:rPr>
      </w:pPr>
      <w:r w:rsidRPr="008B0C96">
        <w:rPr>
          <w:rFonts w:ascii="Times New Roman" w:hAnsi="Times New Roman" w:cs="Times New Roman"/>
          <w:sz w:val="28"/>
          <w:szCs w:val="28"/>
          <w:lang w:val="uk-UA"/>
        </w:rPr>
        <w:t xml:space="preserve">Що стосується структури управління підприємством, то її можна визначити як  лінійно-функціональну. Вона є раціональною з огляду на структуру персоналу підприємства. Можна дійти висновку, що  організаційна структура управління підприємством сформована оптимально з огляду на діяльність  ТзОВ «ЛК </w:t>
      </w:r>
      <w:r w:rsidR="00BF67E4">
        <w:rPr>
          <w:rFonts w:ascii="Times New Roman" w:hAnsi="Times New Roman" w:cs="Times New Roman"/>
          <w:sz w:val="28"/>
          <w:szCs w:val="28"/>
          <w:lang w:val="uk-UA"/>
        </w:rPr>
        <w:t>Юкрейн Груп</w:t>
      </w:r>
      <w:r w:rsidRPr="008B0C96">
        <w:rPr>
          <w:rFonts w:ascii="Times New Roman" w:hAnsi="Times New Roman" w:cs="Times New Roman"/>
          <w:sz w:val="28"/>
          <w:szCs w:val="28"/>
          <w:lang w:val="uk-UA"/>
        </w:rPr>
        <w:t>».</w:t>
      </w:r>
    </w:p>
    <w:p w14:paraId="4E687101" w14:textId="77777777" w:rsidR="00EB0876" w:rsidRDefault="008B0C96" w:rsidP="00EB0876">
      <w:pPr>
        <w:spacing w:after="0" w:line="360" w:lineRule="auto"/>
        <w:ind w:firstLine="709"/>
        <w:jc w:val="both"/>
        <w:rPr>
          <w:rFonts w:ascii="Times New Roman" w:hAnsi="Times New Roman" w:cs="Times New Roman"/>
          <w:sz w:val="28"/>
          <w:szCs w:val="28"/>
          <w:lang w:val="uk-UA"/>
        </w:rPr>
      </w:pPr>
      <w:r w:rsidRPr="008B0C96">
        <w:rPr>
          <w:rFonts w:ascii="Times New Roman" w:hAnsi="Times New Roman" w:cs="Times New Roman"/>
          <w:sz w:val="28"/>
          <w:szCs w:val="28"/>
          <w:lang w:val="uk-UA"/>
        </w:rPr>
        <w:t>Організаційна структура аналізованого підприємства відображена на рис. 2.1.</w:t>
      </w:r>
    </w:p>
    <w:p w14:paraId="3B6C3A96" w14:textId="455E242D" w:rsidR="00EB0876" w:rsidRDefault="00EB0876" w:rsidP="00EB0876">
      <w:pPr>
        <w:spacing w:after="0" w:line="360" w:lineRule="auto"/>
        <w:ind w:firstLine="709"/>
        <w:jc w:val="both"/>
        <w:rPr>
          <w:rFonts w:ascii="Times New Roman" w:hAnsi="Times New Roman" w:cs="Times New Roman"/>
          <w:sz w:val="28"/>
          <w:szCs w:val="28"/>
          <w:lang w:val="uk-UA"/>
        </w:rPr>
      </w:pPr>
      <w:r w:rsidRPr="00EB0876">
        <w:rPr>
          <w:rFonts w:ascii="Times New Roman" w:hAnsi="Times New Roman" w:cs="Times New Roman"/>
          <w:sz w:val="28"/>
          <w:szCs w:val="28"/>
          <w:lang w:val="uk-UA"/>
        </w:rPr>
        <w:t xml:space="preserve">З рис.2.1, </w:t>
      </w:r>
      <w:r>
        <w:rPr>
          <w:rFonts w:ascii="Times New Roman" w:hAnsi="Times New Roman" w:cs="Times New Roman"/>
          <w:sz w:val="28"/>
          <w:szCs w:val="28"/>
          <w:lang w:val="uk-UA"/>
        </w:rPr>
        <w:t>видно</w:t>
      </w:r>
      <w:r w:rsidRPr="00EB0876">
        <w:rPr>
          <w:rFonts w:ascii="Times New Roman" w:hAnsi="Times New Roman" w:cs="Times New Roman"/>
          <w:sz w:val="28"/>
          <w:szCs w:val="28"/>
          <w:lang w:val="uk-UA"/>
        </w:rPr>
        <w:t xml:space="preserve"> що контроль за діяльністю</w:t>
      </w:r>
      <w:r>
        <w:rPr>
          <w:rFonts w:ascii="Times New Roman" w:hAnsi="Times New Roman" w:cs="Times New Roman"/>
          <w:sz w:val="28"/>
          <w:szCs w:val="28"/>
          <w:lang w:val="uk-UA"/>
        </w:rPr>
        <w:t xml:space="preserve"> покладений на </w:t>
      </w:r>
      <w:r w:rsidRPr="00EB0876">
        <w:rPr>
          <w:rFonts w:ascii="Times New Roman" w:hAnsi="Times New Roman" w:cs="Times New Roman"/>
          <w:sz w:val="28"/>
          <w:szCs w:val="28"/>
          <w:lang w:val="uk-UA"/>
        </w:rPr>
        <w:t xml:space="preserve"> ревізійн</w:t>
      </w:r>
      <w:r>
        <w:rPr>
          <w:rFonts w:ascii="Times New Roman" w:hAnsi="Times New Roman" w:cs="Times New Roman"/>
          <w:sz w:val="28"/>
          <w:szCs w:val="28"/>
          <w:lang w:val="uk-UA"/>
        </w:rPr>
        <w:t>у</w:t>
      </w:r>
      <w:r w:rsidRPr="00EB0876">
        <w:rPr>
          <w:rFonts w:ascii="Times New Roman" w:hAnsi="Times New Roman" w:cs="Times New Roman"/>
          <w:sz w:val="28"/>
          <w:szCs w:val="28"/>
          <w:lang w:val="uk-UA"/>
        </w:rPr>
        <w:t xml:space="preserve"> комісі</w:t>
      </w:r>
      <w:r>
        <w:rPr>
          <w:rFonts w:ascii="Times New Roman" w:hAnsi="Times New Roman" w:cs="Times New Roman"/>
          <w:sz w:val="28"/>
          <w:szCs w:val="28"/>
          <w:lang w:val="uk-UA"/>
        </w:rPr>
        <w:t>ю</w:t>
      </w:r>
      <w:r w:rsidRPr="00EB0876">
        <w:rPr>
          <w:rFonts w:ascii="Times New Roman" w:hAnsi="Times New Roman" w:cs="Times New Roman"/>
          <w:sz w:val="28"/>
          <w:szCs w:val="28"/>
          <w:lang w:val="uk-UA"/>
        </w:rPr>
        <w:t xml:space="preserve">, яка </w:t>
      </w:r>
      <w:r>
        <w:rPr>
          <w:rFonts w:ascii="Times New Roman" w:hAnsi="Times New Roman" w:cs="Times New Roman"/>
          <w:sz w:val="28"/>
          <w:szCs w:val="28"/>
          <w:lang w:val="uk-UA"/>
        </w:rPr>
        <w:t xml:space="preserve"> формує</w:t>
      </w:r>
      <w:r w:rsidRPr="00EB0876">
        <w:rPr>
          <w:rFonts w:ascii="Times New Roman" w:hAnsi="Times New Roman" w:cs="Times New Roman"/>
          <w:sz w:val="28"/>
          <w:szCs w:val="28"/>
          <w:lang w:val="uk-UA"/>
        </w:rPr>
        <w:t xml:space="preserve"> висновок </w:t>
      </w:r>
      <w:r>
        <w:rPr>
          <w:rFonts w:ascii="Times New Roman" w:hAnsi="Times New Roman" w:cs="Times New Roman"/>
          <w:sz w:val="28"/>
          <w:szCs w:val="28"/>
          <w:lang w:val="uk-UA"/>
        </w:rPr>
        <w:t xml:space="preserve">на основі </w:t>
      </w:r>
      <w:r w:rsidRPr="00EB0876">
        <w:rPr>
          <w:rFonts w:ascii="Times New Roman" w:hAnsi="Times New Roman" w:cs="Times New Roman"/>
          <w:sz w:val="28"/>
          <w:szCs w:val="28"/>
          <w:lang w:val="uk-UA"/>
        </w:rPr>
        <w:t>річних звіт</w:t>
      </w:r>
      <w:r>
        <w:rPr>
          <w:rFonts w:ascii="Times New Roman" w:hAnsi="Times New Roman" w:cs="Times New Roman"/>
          <w:sz w:val="28"/>
          <w:szCs w:val="28"/>
          <w:lang w:val="uk-UA"/>
        </w:rPr>
        <w:t>ів</w:t>
      </w:r>
      <w:r w:rsidRPr="00EB0876">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EB0876">
        <w:rPr>
          <w:rFonts w:ascii="Times New Roman" w:hAnsi="Times New Roman" w:cs="Times New Roman"/>
          <w:sz w:val="28"/>
          <w:szCs w:val="28"/>
          <w:lang w:val="uk-UA"/>
        </w:rPr>
        <w:t xml:space="preserve"> баланс</w:t>
      </w:r>
      <w:r>
        <w:rPr>
          <w:rFonts w:ascii="Times New Roman" w:hAnsi="Times New Roman" w:cs="Times New Roman"/>
          <w:sz w:val="28"/>
          <w:szCs w:val="28"/>
          <w:lang w:val="uk-UA"/>
        </w:rPr>
        <w:t>у</w:t>
      </w:r>
      <w:r w:rsidR="003E738D">
        <w:rPr>
          <w:rFonts w:ascii="Times New Roman" w:hAnsi="Times New Roman" w:cs="Times New Roman"/>
          <w:sz w:val="28"/>
          <w:szCs w:val="28"/>
          <w:lang w:val="uk-UA"/>
        </w:rPr>
        <w:t>. Такі дії є необхідними для затвердження балансу загальними з</w:t>
      </w:r>
      <w:r w:rsidRPr="00EB0876">
        <w:rPr>
          <w:rFonts w:ascii="Times New Roman" w:hAnsi="Times New Roman" w:cs="Times New Roman"/>
          <w:sz w:val="28"/>
          <w:szCs w:val="28"/>
          <w:lang w:val="uk-UA"/>
        </w:rPr>
        <w:t>бор</w:t>
      </w:r>
      <w:r w:rsidR="003E738D">
        <w:rPr>
          <w:rFonts w:ascii="Times New Roman" w:hAnsi="Times New Roman" w:cs="Times New Roman"/>
          <w:sz w:val="28"/>
          <w:szCs w:val="28"/>
          <w:lang w:val="uk-UA"/>
        </w:rPr>
        <w:t>ами</w:t>
      </w:r>
      <w:r w:rsidRPr="00EB0876">
        <w:rPr>
          <w:rFonts w:ascii="Times New Roman" w:hAnsi="Times New Roman" w:cs="Times New Roman"/>
          <w:sz w:val="28"/>
          <w:szCs w:val="28"/>
          <w:lang w:val="uk-UA"/>
        </w:rPr>
        <w:t xml:space="preserve"> </w:t>
      </w:r>
      <w:r w:rsidR="003E738D">
        <w:rPr>
          <w:rFonts w:ascii="Times New Roman" w:hAnsi="Times New Roman" w:cs="Times New Roman"/>
          <w:sz w:val="28"/>
          <w:szCs w:val="28"/>
          <w:lang w:val="uk-UA"/>
        </w:rPr>
        <w:t>члені</w:t>
      </w:r>
      <w:r w:rsidRPr="00EB0876">
        <w:rPr>
          <w:rFonts w:ascii="Times New Roman" w:hAnsi="Times New Roman" w:cs="Times New Roman"/>
          <w:sz w:val="28"/>
          <w:szCs w:val="28"/>
          <w:lang w:val="uk-UA"/>
        </w:rPr>
        <w:t xml:space="preserve">в товариства. </w:t>
      </w:r>
    </w:p>
    <w:p w14:paraId="324F5917" w14:textId="40F768D5" w:rsidR="003E738D" w:rsidRDefault="003E738D" w:rsidP="003E738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Структура </w:t>
      </w:r>
      <w:r w:rsidRPr="008B0C96">
        <w:rPr>
          <w:rFonts w:ascii="Times New Roman" w:hAnsi="Times New Roman" w:cs="Times New Roman"/>
          <w:sz w:val="28"/>
          <w:szCs w:val="28"/>
          <w:lang w:val="uk-UA"/>
        </w:rPr>
        <w:t xml:space="preserve">ТзОВ «ЛК </w:t>
      </w:r>
      <w:r w:rsidR="00BF67E4">
        <w:rPr>
          <w:rFonts w:ascii="Times New Roman" w:hAnsi="Times New Roman" w:cs="Times New Roman"/>
          <w:sz w:val="28"/>
          <w:szCs w:val="28"/>
          <w:lang w:val="uk-UA"/>
        </w:rPr>
        <w:t>Юкрейн Груп</w:t>
      </w:r>
      <w:r w:rsidRPr="008B0C96">
        <w:rPr>
          <w:rFonts w:ascii="Times New Roman" w:hAnsi="Times New Roman" w:cs="Times New Roman"/>
          <w:sz w:val="28"/>
          <w:szCs w:val="28"/>
          <w:lang w:val="uk-UA"/>
        </w:rPr>
        <w:t>»</w:t>
      </w:r>
      <w:r>
        <w:rPr>
          <w:rFonts w:ascii="Times New Roman" w:hAnsi="Times New Roman" w:cs="Times New Roman"/>
          <w:sz w:val="28"/>
          <w:szCs w:val="28"/>
          <w:lang w:val="uk-UA"/>
        </w:rPr>
        <w:t xml:space="preserve"> формуєтьсяз огляду на напрямки діяльності і саме цим визначається розподіл функцій за відділами.</w:t>
      </w:r>
    </w:p>
    <w:p w14:paraId="72EDA850" w14:textId="42105E64" w:rsidR="00EB0876" w:rsidRPr="00EB0876" w:rsidRDefault="00EB0876" w:rsidP="00EB0876">
      <w:pPr>
        <w:spacing w:after="0" w:line="360" w:lineRule="auto"/>
        <w:ind w:firstLine="709"/>
        <w:jc w:val="both"/>
        <w:rPr>
          <w:rFonts w:ascii="Times New Roman" w:hAnsi="Times New Roman" w:cs="Times New Roman"/>
          <w:sz w:val="28"/>
          <w:szCs w:val="28"/>
          <w:lang w:val="uk-UA"/>
        </w:rPr>
      </w:pPr>
      <w:r w:rsidRPr="00EB0876">
        <w:rPr>
          <w:rFonts w:ascii="Times New Roman" w:hAnsi="Times New Roman" w:cs="Times New Roman"/>
          <w:sz w:val="28"/>
          <w:szCs w:val="28"/>
          <w:lang w:val="uk-UA"/>
        </w:rPr>
        <w:t>Проаналізувавши рис.2.1 можемо зробити висновок, що діяльність Товариства чітко розподілена по відділам.</w:t>
      </w:r>
    </w:p>
    <w:p w14:paraId="472DE782" w14:textId="372BD625" w:rsidR="00EB0876" w:rsidRDefault="00EB0876" w:rsidP="006C352F">
      <w:pPr>
        <w:spacing w:after="0" w:line="360" w:lineRule="auto"/>
        <w:ind w:firstLine="709"/>
        <w:jc w:val="both"/>
        <w:rPr>
          <w:rFonts w:ascii="Times New Roman" w:hAnsi="Times New Roman" w:cs="Times New Roman"/>
          <w:sz w:val="28"/>
          <w:szCs w:val="28"/>
          <w:lang w:val="uk-UA"/>
        </w:rPr>
      </w:pPr>
      <w:r w:rsidRPr="00EB0876">
        <w:rPr>
          <w:rFonts w:ascii="Times New Roman" w:hAnsi="Times New Roman" w:cs="Times New Roman"/>
          <w:noProof/>
          <w:sz w:val="28"/>
          <w:szCs w:val="28"/>
          <w:lang w:val="uk-UA"/>
        </w:rPr>
        <w:drawing>
          <wp:inline distT="0" distB="0" distL="0" distR="0" wp14:anchorId="4B87D76A" wp14:editId="355FCC42">
            <wp:extent cx="4915326" cy="4206605"/>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5326" cy="4206605"/>
                    </a:xfrm>
                    <a:prstGeom prst="rect">
                      <a:avLst/>
                    </a:prstGeom>
                  </pic:spPr>
                </pic:pic>
              </a:graphicData>
            </a:graphic>
          </wp:inline>
        </w:drawing>
      </w:r>
    </w:p>
    <w:p w14:paraId="27C31EF0" w14:textId="608B7B6E" w:rsidR="00EB0876" w:rsidRPr="00EB0876" w:rsidRDefault="00EB0876" w:rsidP="00EB0876">
      <w:pPr>
        <w:spacing w:after="0" w:line="360" w:lineRule="auto"/>
        <w:ind w:firstLine="709"/>
        <w:jc w:val="both"/>
        <w:rPr>
          <w:rFonts w:ascii="Times New Roman" w:hAnsi="Times New Roman" w:cs="Times New Roman"/>
          <w:sz w:val="28"/>
          <w:szCs w:val="28"/>
          <w:lang w:val="uk-UA"/>
        </w:rPr>
      </w:pPr>
      <w:r w:rsidRPr="00EB0876">
        <w:rPr>
          <w:rFonts w:ascii="Times New Roman" w:hAnsi="Times New Roman" w:cs="Times New Roman"/>
          <w:sz w:val="28"/>
          <w:szCs w:val="28"/>
          <w:lang w:val="uk-UA"/>
        </w:rPr>
        <w:t>Рис.2.1</w:t>
      </w:r>
      <w:bookmarkStart w:id="35" w:name="_Hlk136187189"/>
      <w:r w:rsidRPr="00EB0876">
        <w:rPr>
          <w:rFonts w:ascii="Times New Roman" w:hAnsi="Times New Roman" w:cs="Times New Roman"/>
          <w:sz w:val="28"/>
          <w:szCs w:val="28"/>
          <w:lang w:val="uk-UA"/>
        </w:rPr>
        <w:t xml:space="preserve">. Організаційна структура управління ТзОВ «ЛК </w:t>
      </w:r>
      <w:r w:rsidR="00BF67E4">
        <w:rPr>
          <w:rFonts w:ascii="Times New Roman" w:hAnsi="Times New Roman" w:cs="Times New Roman"/>
          <w:sz w:val="28"/>
          <w:szCs w:val="28"/>
          <w:lang w:val="uk-UA"/>
        </w:rPr>
        <w:t>Юкрейн Груп</w:t>
      </w:r>
      <w:r w:rsidRPr="00EB0876">
        <w:rPr>
          <w:rFonts w:ascii="Times New Roman" w:hAnsi="Times New Roman" w:cs="Times New Roman"/>
          <w:sz w:val="28"/>
          <w:szCs w:val="28"/>
          <w:lang w:val="uk-UA"/>
        </w:rPr>
        <w:t>»</w:t>
      </w:r>
    </w:p>
    <w:bookmarkEnd w:id="35"/>
    <w:p w14:paraId="4BF10D65" w14:textId="799BC124" w:rsidR="008B0C96" w:rsidRDefault="008B0C96" w:rsidP="006C352F">
      <w:pPr>
        <w:spacing w:after="0" w:line="360" w:lineRule="auto"/>
        <w:ind w:firstLine="709"/>
        <w:jc w:val="both"/>
        <w:rPr>
          <w:rFonts w:ascii="Times New Roman" w:hAnsi="Times New Roman" w:cs="Times New Roman"/>
          <w:b/>
          <w:bCs/>
          <w:sz w:val="28"/>
          <w:szCs w:val="28"/>
          <w:lang w:val="uk-UA"/>
        </w:rPr>
      </w:pPr>
    </w:p>
    <w:p w14:paraId="18A75440" w14:textId="77777777" w:rsidR="00D866AD" w:rsidRDefault="00A31707" w:rsidP="001907A4">
      <w:pPr>
        <w:spacing w:after="0" w:line="360" w:lineRule="auto"/>
        <w:ind w:firstLine="709"/>
        <w:jc w:val="both"/>
        <w:rPr>
          <w:sz w:val="4"/>
          <w:szCs w:val="4"/>
          <w:lang w:val="uk-UA"/>
        </w:rPr>
      </w:pPr>
      <w:r w:rsidRPr="00A31707">
        <w:rPr>
          <w:sz w:val="4"/>
          <w:szCs w:val="4"/>
          <w:lang w:val="uk-UA"/>
        </w:rPr>
        <w:t>«</w:t>
      </w:r>
    </w:p>
    <w:p w14:paraId="0BF5E587" w14:textId="77777777" w:rsidR="00463466" w:rsidRPr="00463466" w:rsidRDefault="00463466" w:rsidP="0046346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розуміння тенденцій розвитку підприємницької діяльності товариства є сенс проаналізувати </w:t>
      </w:r>
      <w:r w:rsidRPr="00463466">
        <w:rPr>
          <w:rFonts w:ascii="Times New Roman" w:hAnsi="Times New Roman" w:cs="Times New Roman"/>
          <w:sz w:val="28"/>
          <w:szCs w:val="28"/>
          <w:lang w:val="uk-UA"/>
        </w:rPr>
        <w:t>склад використання основних фондів.</w:t>
      </w:r>
    </w:p>
    <w:p w14:paraId="7373157A" w14:textId="5D8469F8" w:rsidR="00463466" w:rsidRPr="00463466" w:rsidRDefault="00463466" w:rsidP="00463466">
      <w:pPr>
        <w:spacing w:after="0" w:line="360" w:lineRule="auto"/>
        <w:ind w:firstLine="709"/>
        <w:jc w:val="both"/>
        <w:rPr>
          <w:rFonts w:ascii="Times New Roman" w:hAnsi="Times New Roman" w:cs="Times New Roman"/>
          <w:sz w:val="28"/>
          <w:szCs w:val="28"/>
          <w:lang w:val="uk-UA"/>
        </w:rPr>
      </w:pPr>
      <w:r w:rsidRPr="00463466">
        <w:rPr>
          <w:rFonts w:ascii="Times New Roman" w:hAnsi="Times New Roman" w:cs="Times New Roman"/>
          <w:sz w:val="28"/>
          <w:szCs w:val="28"/>
          <w:lang w:val="uk-UA"/>
        </w:rPr>
        <w:t>Витрати на придбання нових основних фондів повинні чітко облікову</w:t>
      </w:r>
      <w:r>
        <w:rPr>
          <w:rFonts w:ascii="Times New Roman" w:hAnsi="Times New Roman" w:cs="Times New Roman"/>
          <w:sz w:val="28"/>
          <w:szCs w:val="28"/>
          <w:lang w:val="uk-UA"/>
        </w:rPr>
        <w:t>ються</w:t>
      </w:r>
      <w:r w:rsidRPr="00463466">
        <w:rPr>
          <w:rFonts w:ascii="Times New Roman" w:hAnsi="Times New Roman" w:cs="Times New Roman"/>
          <w:sz w:val="28"/>
          <w:szCs w:val="28"/>
          <w:lang w:val="uk-UA"/>
        </w:rPr>
        <w:t xml:space="preserve">, тому що їх розмір суттєво впливає на розмір витрат по підприємству в цілому, що, в свою чергу визначає ефективності роботи підприємства. Одним із шляхів зменшення витрат на нові основні засоби є контроль над їх використанням, я саме облік зіпсованого обладнання, та система покарань (штрафів) за псування обладнання та використання його не за призначенням. Рівень такого забезпечення ТзОВ «ЛК </w:t>
      </w:r>
      <w:r w:rsidR="00BF67E4">
        <w:rPr>
          <w:rFonts w:ascii="Times New Roman" w:hAnsi="Times New Roman" w:cs="Times New Roman"/>
          <w:sz w:val="28"/>
          <w:szCs w:val="28"/>
          <w:lang w:val="uk-UA"/>
        </w:rPr>
        <w:t>Юкрейн Груп</w:t>
      </w:r>
      <w:r w:rsidRPr="00463466">
        <w:rPr>
          <w:rFonts w:ascii="Times New Roman" w:hAnsi="Times New Roman" w:cs="Times New Roman"/>
          <w:sz w:val="28"/>
          <w:szCs w:val="28"/>
          <w:lang w:val="uk-UA"/>
        </w:rPr>
        <w:t>» показано на рис.2.2., а дані для його побудови наведені в табл.2.</w:t>
      </w:r>
      <w:r>
        <w:rPr>
          <w:rFonts w:ascii="Times New Roman" w:hAnsi="Times New Roman" w:cs="Times New Roman"/>
          <w:sz w:val="28"/>
          <w:szCs w:val="28"/>
          <w:lang w:val="uk-UA"/>
        </w:rPr>
        <w:t>2</w:t>
      </w:r>
      <w:r w:rsidRPr="00463466">
        <w:rPr>
          <w:rFonts w:ascii="Times New Roman" w:hAnsi="Times New Roman" w:cs="Times New Roman"/>
          <w:sz w:val="28"/>
          <w:szCs w:val="28"/>
          <w:lang w:val="uk-UA"/>
        </w:rPr>
        <w:t>.</w:t>
      </w:r>
    </w:p>
    <w:p w14:paraId="65EED1D5" w14:textId="77777777" w:rsidR="00463466" w:rsidRDefault="003E738D" w:rsidP="003E738D">
      <w:pPr>
        <w:spacing w:after="0" w:line="360" w:lineRule="auto"/>
        <w:ind w:firstLine="709"/>
        <w:jc w:val="both"/>
        <w:rPr>
          <w:rFonts w:ascii="Times New Roman" w:hAnsi="Times New Roman" w:cs="Times New Roman"/>
          <w:sz w:val="28"/>
          <w:szCs w:val="28"/>
          <w:lang w:val="uk-UA"/>
        </w:rPr>
      </w:pPr>
      <w:r w:rsidRPr="003E738D">
        <w:rPr>
          <w:rFonts w:ascii="Times New Roman" w:hAnsi="Times New Roman" w:cs="Times New Roman"/>
          <w:sz w:val="28"/>
          <w:szCs w:val="28"/>
          <w:lang w:val="uk-UA"/>
        </w:rPr>
        <w:lastRenderedPageBreak/>
        <w:t>Облік в</w:t>
      </w:r>
      <w:r w:rsidR="009726F5" w:rsidRPr="003E738D">
        <w:rPr>
          <w:rFonts w:ascii="Times New Roman" w:hAnsi="Times New Roman" w:cs="Times New Roman"/>
          <w:sz w:val="28"/>
          <w:szCs w:val="28"/>
          <w:lang w:val="uk-UA"/>
        </w:rPr>
        <w:t xml:space="preserve">итрат на </w:t>
      </w:r>
      <w:r w:rsidR="00A31707" w:rsidRPr="003E738D">
        <w:rPr>
          <w:rFonts w:ascii="Times New Roman" w:hAnsi="Times New Roman" w:cs="Times New Roman"/>
          <w:sz w:val="28"/>
          <w:szCs w:val="28"/>
          <w:lang w:val="uk-UA"/>
        </w:rPr>
        <w:t>закупівлю о</w:t>
      </w:r>
      <w:r w:rsidR="009726F5" w:rsidRPr="003E738D">
        <w:rPr>
          <w:rFonts w:ascii="Times New Roman" w:hAnsi="Times New Roman" w:cs="Times New Roman"/>
          <w:sz w:val="28"/>
          <w:szCs w:val="28"/>
          <w:lang w:val="uk-UA"/>
        </w:rPr>
        <w:t xml:space="preserve"> основних фондів </w:t>
      </w:r>
      <w:r w:rsidRPr="003E738D">
        <w:rPr>
          <w:rFonts w:ascii="Times New Roman" w:hAnsi="Times New Roman" w:cs="Times New Roman"/>
          <w:sz w:val="28"/>
          <w:szCs w:val="28"/>
          <w:lang w:val="uk-UA"/>
        </w:rPr>
        <w:t xml:space="preserve">необхідно </w:t>
      </w:r>
      <w:r w:rsidR="009726F5" w:rsidRPr="003E738D">
        <w:rPr>
          <w:rFonts w:ascii="Times New Roman" w:hAnsi="Times New Roman" w:cs="Times New Roman"/>
          <w:sz w:val="28"/>
          <w:szCs w:val="28"/>
          <w:lang w:val="uk-UA"/>
        </w:rPr>
        <w:t>обліковува</w:t>
      </w:r>
      <w:r w:rsidRPr="003E738D">
        <w:rPr>
          <w:rFonts w:ascii="Times New Roman" w:hAnsi="Times New Roman" w:cs="Times New Roman"/>
          <w:sz w:val="28"/>
          <w:szCs w:val="28"/>
          <w:lang w:val="uk-UA"/>
        </w:rPr>
        <w:t xml:space="preserve">ти з огляду на </w:t>
      </w:r>
      <w:r w:rsidR="009726F5" w:rsidRPr="003E738D">
        <w:rPr>
          <w:rFonts w:ascii="Times New Roman" w:hAnsi="Times New Roman" w:cs="Times New Roman"/>
          <w:sz w:val="28"/>
          <w:szCs w:val="28"/>
          <w:lang w:val="uk-UA"/>
        </w:rPr>
        <w:t>їх розмір</w:t>
      </w:r>
      <w:r w:rsidRPr="003E738D">
        <w:rPr>
          <w:rFonts w:ascii="Times New Roman" w:hAnsi="Times New Roman" w:cs="Times New Roman"/>
          <w:sz w:val="28"/>
          <w:szCs w:val="28"/>
          <w:lang w:val="uk-UA"/>
        </w:rPr>
        <w:t xml:space="preserve">, адже це має вплив на </w:t>
      </w:r>
      <w:r w:rsidR="009726F5" w:rsidRPr="003E738D">
        <w:rPr>
          <w:rFonts w:ascii="Times New Roman" w:hAnsi="Times New Roman" w:cs="Times New Roman"/>
          <w:sz w:val="28"/>
          <w:szCs w:val="28"/>
          <w:lang w:val="uk-UA"/>
        </w:rPr>
        <w:t xml:space="preserve"> </w:t>
      </w:r>
      <w:r w:rsidR="00A31707" w:rsidRPr="003E738D">
        <w:rPr>
          <w:rFonts w:ascii="Times New Roman" w:hAnsi="Times New Roman" w:cs="Times New Roman"/>
          <w:sz w:val="28"/>
          <w:szCs w:val="28"/>
          <w:lang w:val="uk-UA"/>
        </w:rPr>
        <w:t>ефективність функціонування</w:t>
      </w:r>
      <w:r w:rsidRPr="003E738D">
        <w:rPr>
          <w:rFonts w:ascii="Times New Roman" w:hAnsi="Times New Roman" w:cs="Times New Roman"/>
          <w:sz w:val="28"/>
          <w:szCs w:val="28"/>
          <w:lang w:val="uk-UA"/>
        </w:rPr>
        <w:t xml:space="preserve"> підприємства</w:t>
      </w:r>
      <w:r w:rsidR="009726F5" w:rsidRPr="003E738D">
        <w:rPr>
          <w:rFonts w:ascii="Times New Roman" w:hAnsi="Times New Roman" w:cs="Times New Roman"/>
          <w:sz w:val="28"/>
          <w:szCs w:val="28"/>
          <w:lang w:val="uk-UA"/>
        </w:rPr>
        <w:t xml:space="preserve">. </w:t>
      </w:r>
      <w:r w:rsidRPr="003E738D">
        <w:rPr>
          <w:rFonts w:ascii="Times New Roman" w:hAnsi="Times New Roman" w:cs="Times New Roman"/>
          <w:sz w:val="28"/>
          <w:szCs w:val="28"/>
          <w:lang w:val="uk-UA"/>
        </w:rPr>
        <w:t xml:space="preserve">Оптимізація витрат здійснюється з огляду на </w:t>
      </w:r>
      <w:r w:rsidR="009726F5" w:rsidRPr="003E738D">
        <w:rPr>
          <w:rFonts w:ascii="Times New Roman" w:hAnsi="Times New Roman" w:cs="Times New Roman"/>
          <w:sz w:val="28"/>
          <w:szCs w:val="28"/>
          <w:lang w:val="uk-UA"/>
        </w:rPr>
        <w:t>контроль</w:t>
      </w:r>
      <w:r w:rsidR="00A31707" w:rsidRPr="003E738D">
        <w:rPr>
          <w:rFonts w:ascii="Times New Roman" w:hAnsi="Times New Roman" w:cs="Times New Roman"/>
          <w:sz w:val="28"/>
          <w:szCs w:val="28"/>
          <w:lang w:val="uk-UA"/>
        </w:rPr>
        <w:t xml:space="preserve"> за використання</w:t>
      </w:r>
      <w:r w:rsidRPr="003E738D">
        <w:rPr>
          <w:rFonts w:ascii="Times New Roman" w:hAnsi="Times New Roman" w:cs="Times New Roman"/>
          <w:sz w:val="28"/>
          <w:szCs w:val="28"/>
          <w:lang w:val="uk-UA"/>
        </w:rPr>
        <w:t>м</w:t>
      </w:r>
      <w:r w:rsidR="009726F5" w:rsidRPr="003E738D">
        <w:rPr>
          <w:rFonts w:ascii="Times New Roman" w:hAnsi="Times New Roman" w:cs="Times New Roman"/>
          <w:sz w:val="28"/>
          <w:szCs w:val="28"/>
          <w:lang w:val="uk-UA"/>
        </w:rPr>
        <w:t xml:space="preserve"> </w:t>
      </w:r>
      <w:r w:rsidRPr="003E738D">
        <w:rPr>
          <w:rFonts w:ascii="Times New Roman" w:hAnsi="Times New Roman" w:cs="Times New Roman"/>
          <w:sz w:val="28"/>
          <w:szCs w:val="28"/>
          <w:lang w:val="uk-UA"/>
        </w:rPr>
        <w:t>основних засобів</w:t>
      </w:r>
      <w:r w:rsidR="00A31707" w:rsidRPr="003E738D">
        <w:rPr>
          <w:rFonts w:ascii="Times New Roman" w:hAnsi="Times New Roman" w:cs="Times New Roman"/>
          <w:sz w:val="28"/>
          <w:szCs w:val="28"/>
          <w:lang w:val="uk-UA"/>
        </w:rPr>
        <w:t xml:space="preserve">, який </w:t>
      </w:r>
      <w:r w:rsidRPr="003E738D">
        <w:rPr>
          <w:rFonts w:ascii="Times New Roman" w:hAnsi="Times New Roman" w:cs="Times New Roman"/>
          <w:sz w:val="28"/>
          <w:szCs w:val="28"/>
          <w:lang w:val="uk-UA"/>
        </w:rPr>
        <w:t xml:space="preserve">призначений для виявлення відповідності їх стандартам з метою виявлення невідповідності останнім, </w:t>
      </w:r>
      <w:r w:rsidR="00A31707" w:rsidRPr="003E738D">
        <w:rPr>
          <w:rFonts w:ascii="Times New Roman" w:hAnsi="Times New Roman" w:cs="Times New Roman"/>
          <w:sz w:val="28"/>
          <w:szCs w:val="28"/>
          <w:lang w:val="uk-UA"/>
        </w:rPr>
        <w:t>яке утворюється через недбалість, псування</w:t>
      </w:r>
      <w:r w:rsidRPr="003E738D">
        <w:rPr>
          <w:rFonts w:ascii="Times New Roman" w:hAnsi="Times New Roman" w:cs="Times New Roman"/>
          <w:sz w:val="28"/>
          <w:szCs w:val="28"/>
          <w:lang w:val="uk-UA"/>
        </w:rPr>
        <w:t xml:space="preserve">. </w:t>
      </w:r>
    </w:p>
    <w:p w14:paraId="4067AB32" w14:textId="04B9C608" w:rsidR="003E738D" w:rsidRDefault="00A31707" w:rsidP="003E738D">
      <w:pPr>
        <w:spacing w:after="0" w:line="360" w:lineRule="auto"/>
        <w:ind w:firstLine="709"/>
        <w:jc w:val="both"/>
        <w:rPr>
          <w:rFonts w:ascii="Times New Roman" w:hAnsi="Times New Roman" w:cs="Times New Roman"/>
          <w:sz w:val="28"/>
          <w:szCs w:val="28"/>
          <w:lang w:val="uk-UA"/>
        </w:rPr>
      </w:pPr>
      <w:r w:rsidRPr="003E738D">
        <w:rPr>
          <w:rFonts w:ascii="Times New Roman" w:hAnsi="Times New Roman" w:cs="Times New Roman"/>
          <w:sz w:val="28"/>
          <w:szCs w:val="28"/>
          <w:lang w:val="uk-UA"/>
        </w:rPr>
        <w:t xml:space="preserve">Для оцінки ефективності </w:t>
      </w:r>
      <w:r w:rsidR="003E738D" w:rsidRPr="003E738D">
        <w:rPr>
          <w:rFonts w:ascii="Times New Roman" w:hAnsi="Times New Roman" w:cs="Times New Roman"/>
          <w:sz w:val="28"/>
          <w:szCs w:val="28"/>
          <w:lang w:val="uk-UA"/>
        </w:rPr>
        <w:t xml:space="preserve">використання основних засобів </w:t>
      </w:r>
      <w:r w:rsidRPr="003E738D">
        <w:rPr>
          <w:rFonts w:ascii="Times New Roman" w:hAnsi="Times New Roman" w:cs="Times New Roman"/>
          <w:sz w:val="28"/>
          <w:szCs w:val="28"/>
          <w:lang w:val="uk-UA"/>
        </w:rPr>
        <w:t xml:space="preserve"> використовуються показники забезпеченості останнім персоналу, що виконує відповідні завдання</w:t>
      </w:r>
      <w:r w:rsidR="003E738D">
        <w:rPr>
          <w:rFonts w:ascii="Times New Roman" w:hAnsi="Times New Roman" w:cs="Times New Roman"/>
          <w:sz w:val="28"/>
          <w:szCs w:val="28"/>
          <w:lang w:val="uk-UA"/>
        </w:rPr>
        <w:t xml:space="preserve"> (табл. 2.2).</w:t>
      </w:r>
    </w:p>
    <w:p w14:paraId="3909705F" w14:textId="624D0939" w:rsidR="00A31707" w:rsidRDefault="00A31707" w:rsidP="003E738D">
      <w:pPr>
        <w:spacing w:after="0" w:line="360" w:lineRule="auto"/>
        <w:ind w:firstLine="709"/>
        <w:jc w:val="both"/>
        <w:rPr>
          <w:rFonts w:ascii="Times New Roman" w:hAnsi="Times New Roman" w:cs="Times New Roman"/>
          <w:sz w:val="28"/>
          <w:szCs w:val="28"/>
          <w:lang w:val="uk-UA"/>
        </w:rPr>
      </w:pPr>
      <w:r w:rsidRPr="003E738D">
        <w:rPr>
          <w:rFonts w:ascii="Times New Roman" w:hAnsi="Times New Roman" w:cs="Times New Roman"/>
          <w:sz w:val="28"/>
          <w:szCs w:val="28"/>
          <w:lang w:val="uk-UA"/>
        </w:rPr>
        <w:t xml:space="preserve">  </w:t>
      </w:r>
    </w:p>
    <w:p w14:paraId="04E2E3C2" w14:textId="6F9C5B3C" w:rsidR="003E738D" w:rsidRPr="003E738D" w:rsidRDefault="003E738D" w:rsidP="003E738D">
      <w:pPr>
        <w:spacing w:after="0" w:line="360" w:lineRule="auto"/>
        <w:ind w:firstLine="709"/>
        <w:jc w:val="both"/>
        <w:rPr>
          <w:rFonts w:ascii="Times New Roman" w:hAnsi="Times New Roman" w:cs="Times New Roman"/>
          <w:sz w:val="28"/>
          <w:szCs w:val="28"/>
          <w:lang w:val="uk-UA"/>
        </w:rPr>
      </w:pPr>
      <w:r w:rsidRPr="003E738D">
        <w:rPr>
          <w:rFonts w:ascii="Times New Roman" w:hAnsi="Times New Roman" w:cs="Times New Roman"/>
          <w:sz w:val="28"/>
          <w:szCs w:val="28"/>
          <w:lang w:val="uk-UA"/>
        </w:rPr>
        <w:t xml:space="preserve">Таблиця 2.2. Рівень </w:t>
      </w:r>
      <w:r w:rsidRPr="003E738D">
        <w:rPr>
          <w:rFonts w:ascii="Times New Roman" w:hAnsi="Times New Roman" w:cs="Times New Roman"/>
          <w:sz w:val="28"/>
          <w:szCs w:val="28"/>
        </w:rPr>
        <w:t>забезпеченості персоналу основними засобами</w:t>
      </w:r>
      <w:r w:rsidRPr="003E738D">
        <w:rPr>
          <w:rFonts w:ascii="Times New Roman" w:hAnsi="Times New Roman" w:cs="Times New Roman"/>
          <w:sz w:val="28"/>
          <w:szCs w:val="28"/>
          <w:lang w:val="uk-UA"/>
        </w:rPr>
        <w:t xml:space="preserve"> на підприємстві</w:t>
      </w:r>
      <w:r w:rsidR="00463466" w:rsidRPr="00463466">
        <w:rPr>
          <w:rFonts w:ascii="Times New Roman" w:hAnsi="Times New Roman" w:cs="Times New Roman"/>
          <w:sz w:val="28"/>
          <w:szCs w:val="28"/>
          <w:lang w:val="uk-UA"/>
        </w:rPr>
        <w:t xml:space="preserve"> </w:t>
      </w:r>
      <w:r w:rsidR="00463466" w:rsidRPr="00EB0876">
        <w:rPr>
          <w:rFonts w:ascii="Times New Roman" w:hAnsi="Times New Roman" w:cs="Times New Roman"/>
          <w:sz w:val="28"/>
          <w:szCs w:val="28"/>
          <w:lang w:val="uk-UA"/>
        </w:rPr>
        <w:t xml:space="preserve">ТзОВ «ЛК </w:t>
      </w:r>
      <w:r w:rsidR="00BF67E4">
        <w:rPr>
          <w:rFonts w:ascii="Times New Roman" w:hAnsi="Times New Roman" w:cs="Times New Roman"/>
          <w:sz w:val="28"/>
          <w:szCs w:val="28"/>
          <w:lang w:val="uk-UA"/>
        </w:rPr>
        <w:t>Юкрейн Груп</w:t>
      </w:r>
      <w:r w:rsidR="00463466" w:rsidRPr="00EB0876">
        <w:rPr>
          <w:rFonts w:ascii="Times New Roman" w:hAnsi="Times New Roman" w:cs="Times New Roman"/>
          <w:sz w:val="28"/>
          <w:szCs w:val="28"/>
          <w:lang w:val="uk-UA"/>
        </w:rPr>
        <w:t>»</w:t>
      </w: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720"/>
        <w:gridCol w:w="1241"/>
        <w:gridCol w:w="1701"/>
        <w:gridCol w:w="1418"/>
        <w:gridCol w:w="1559"/>
      </w:tblGrid>
      <w:tr w:rsidR="00463466" w:rsidRPr="003E738D" w14:paraId="247D37F6" w14:textId="77777777" w:rsidTr="00463466">
        <w:trPr>
          <w:trHeight w:val="126"/>
        </w:trPr>
        <w:tc>
          <w:tcPr>
            <w:tcW w:w="387" w:type="dxa"/>
          </w:tcPr>
          <w:p w14:paraId="7370D96D" w14:textId="0A8E0AB6" w:rsidR="00463466" w:rsidRPr="003E738D" w:rsidRDefault="00463466" w:rsidP="00463466">
            <w:pPr>
              <w:autoSpaceDE w:val="0"/>
              <w:autoSpaceDN w:val="0"/>
              <w:adjustRightInd w:val="0"/>
              <w:spacing w:after="0" w:line="240" w:lineRule="auto"/>
              <w:rPr>
                <w:rFonts w:ascii="Times New Roman" w:hAnsi="Times New Roman" w:cs="Times New Roman"/>
                <w:color w:val="000000"/>
                <w:sz w:val="28"/>
                <w:szCs w:val="28"/>
              </w:rPr>
            </w:pPr>
          </w:p>
        </w:tc>
        <w:tc>
          <w:tcPr>
            <w:tcW w:w="3720" w:type="dxa"/>
          </w:tcPr>
          <w:p w14:paraId="4B52294D" w14:textId="27E2F715" w:rsidR="00463466" w:rsidRPr="003E738D" w:rsidRDefault="00463466" w:rsidP="00463466">
            <w:pPr>
              <w:autoSpaceDE w:val="0"/>
              <w:autoSpaceDN w:val="0"/>
              <w:adjustRightInd w:val="0"/>
              <w:spacing w:after="0" w:line="240" w:lineRule="auto"/>
              <w:jc w:val="center"/>
              <w:rPr>
                <w:rFonts w:ascii="Times New Roman" w:hAnsi="Times New Roman" w:cs="Times New Roman"/>
                <w:color w:val="000000"/>
                <w:sz w:val="24"/>
                <w:szCs w:val="24"/>
                <w:lang w:val="uk-UA"/>
              </w:rPr>
            </w:pPr>
            <w:r w:rsidRPr="003E738D">
              <w:rPr>
                <w:rFonts w:ascii="Times New Roman" w:hAnsi="Times New Roman" w:cs="Times New Roman"/>
                <w:i/>
                <w:iCs/>
                <w:color w:val="000000"/>
                <w:sz w:val="24"/>
                <w:szCs w:val="24"/>
                <w:lang w:val="uk-UA"/>
              </w:rPr>
              <w:t>Показники</w:t>
            </w:r>
          </w:p>
        </w:tc>
        <w:tc>
          <w:tcPr>
            <w:tcW w:w="1241" w:type="dxa"/>
          </w:tcPr>
          <w:p w14:paraId="38B3E515" w14:textId="29F22B2E" w:rsidR="00463466" w:rsidRPr="003E738D" w:rsidRDefault="00463466" w:rsidP="00463466">
            <w:pPr>
              <w:autoSpaceDE w:val="0"/>
              <w:autoSpaceDN w:val="0"/>
              <w:adjustRightInd w:val="0"/>
              <w:spacing w:after="0" w:line="240" w:lineRule="auto"/>
              <w:jc w:val="center"/>
              <w:rPr>
                <w:rFonts w:ascii="Times New Roman" w:hAnsi="Times New Roman" w:cs="Times New Roman"/>
                <w:color w:val="000000"/>
                <w:sz w:val="24"/>
                <w:szCs w:val="24"/>
                <w:lang w:val="uk-UA"/>
              </w:rPr>
            </w:pPr>
            <w:r w:rsidRPr="003E738D">
              <w:rPr>
                <w:rFonts w:ascii="Times New Roman" w:hAnsi="Times New Roman" w:cs="Times New Roman"/>
                <w:i/>
                <w:iCs/>
                <w:color w:val="000000"/>
                <w:sz w:val="24"/>
                <w:szCs w:val="24"/>
                <w:lang w:val="uk-UA"/>
              </w:rPr>
              <w:t>201</w:t>
            </w:r>
            <w:r w:rsidRPr="00463466">
              <w:rPr>
                <w:rFonts w:ascii="Times New Roman" w:hAnsi="Times New Roman" w:cs="Times New Roman"/>
                <w:i/>
                <w:iCs/>
                <w:color w:val="000000"/>
                <w:sz w:val="24"/>
                <w:szCs w:val="24"/>
                <w:lang w:val="uk-UA"/>
              </w:rPr>
              <w:t>9</w:t>
            </w:r>
            <w:r w:rsidRPr="003E738D">
              <w:rPr>
                <w:rFonts w:ascii="Times New Roman" w:hAnsi="Times New Roman" w:cs="Times New Roman"/>
                <w:i/>
                <w:iCs/>
                <w:color w:val="000000"/>
                <w:sz w:val="24"/>
                <w:szCs w:val="24"/>
                <w:lang w:val="uk-UA"/>
              </w:rPr>
              <w:t xml:space="preserve"> рік </w:t>
            </w:r>
          </w:p>
        </w:tc>
        <w:tc>
          <w:tcPr>
            <w:tcW w:w="1701" w:type="dxa"/>
          </w:tcPr>
          <w:p w14:paraId="2A074ECF" w14:textId="4A6F4413"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i/>
                <w:iCs/>
                <w:color w:val="000000"/>
                <w:sz w:val="24"/>
                <w:szCs w:val="24"/>
                <w:lang w:val="uk-UA"/>
              </w:rPr>
              <w:t>20</w:t>
            </w:r>
            <w:r w:rsidRPr="00463466">
              <w:rPr>
                <w:rFonts w:ascii="Times New Roman" w:hAnsi="Times New Roman" w:cs="Times New Roman"/>
                <w:i/>
                <w:iCs/>
                <w:color w:val="000000"/>
                <w:sz w:val="24"/>
                <w:szCs w:val="24"/>
                <w:lang w:val="uk-UA"/>
              </w:rPr>
              <w:t>20</w:t>
            </w:r>
            <w:r w:rsidRPr="003E738D">
              <w:rPr>
                <w:rFonts w:ascii="Times New Roman" w:hAnsi="Times New Roman" w:cs="Times New Roman"/>
                <w:i/>
                <w:iCs/>
                <w:color w:val="000000"/>
                <w:sz w:val="24"/>
                <w:szCs w:val="24"/>
                <w:lang w:val="uk-UA"/>
              </w:rPr>
              <w:t xml:space="preserve">рік </w:t>
            </w:r>
          </w:p>
        </w:tc>
        <w:tc>
          <w:tcPr>
            <w:tcW w:w="1418" w:type="dxa"/>
          </w:tcPr>
          <w:p w14:paraId="75671AE3" w14:textId="299367DE"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i/>
                <w:iCs/>
                <w:color w:val="000000"/>
                <w:sz w:val="24"/>
                <w:szCs w:val="24"/>
                <w:lang w:val="uk-UA"/>
              </w:rPr>
              <w:t>202</w:t>
            </w:r>
            <w:r w:rsidRPr="00463466">
              <w:rPr>
                <w:rFonts w:ascii="Times New Roman" w:hAnsi="Times New Roman" w:cs="Times New Roman"/>
                <w:i/>
                <w:iCs/>
                <w:color w:val="000000"/>
                <w:sz w:val="24"/>
                <w:szCs w:val="24"/>
                <w:lang w:val="uk-UA"/>
              </w:rPr>
              <w:t>1</w:t>
            </w:r>
            <w:r w:rsidRPr="003E738D">
              <w:rPr>
                <w:rFonts w:ascii="Times New Roman" w:hAnsi="Times New Roman" w:cs="Times New Roman"/>
                <w:i/>
                <w:iCs/>
                <w:color w:val="000000"/>
                <w:sz w:val="24"/>
                <w:szCs w:val="24"/>
                <w:lang w:val="uk-UA"/>
              </w:rPr>
              <w:t xml:space="preserve"> рік </w:t>
            </w:r>
          </w:p>
        </w:tc>
        <w:tc>
          <w:tcPr>
            <w:tcW w:w="1559" w:type="dxa"/>
          </w:tcPr>
          <w:p w14:paraId="0F7F5F71" w14:textId="4F13981C"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Відхилення</w:t>
            </w:r>
            <w:r w:rsidR="009D2E18">
              <w:rPr>
                <w:rFonts w:ascii="Times New Roman" w:hAnsi="Times New Roman" w:cs="Times New Roman"/>
                <w:color w:val="000000"/>
                <w:sz w:val="24"/>
                <w:szCs w:val="24"/>
                <w:lang w:val="uk-UA"/>
              </w:rPr>
              <w:t xml:space="preserve"> 2021 до 2018</w:t>
            </w:r>
          </w:p>
        </w:tc>
      </w:tr>
      <w:tr w:rsidR="00463466" w:rsidRPr="003E738D" w14:paraId="352FC285" w14:textId="77777777" w:rsidTr="00463466">
        <w:trPr>
          <w:trHeight w:val="609"/>
        </w:trPr>
        <w:tc>
          <w:tcPr>
            <w:tcW w:w="387" w:type="dxa"/>
          </w:tcPr>
          <w:p w14:paraId="72D89DE6" w14:textId="77777777" w:rsidR="00463466" w:rsidRPr="003E738D" w:rsidRDefault="00463466" w:rsidP="00463466">
            <w:pPr>
              <w:autoSpaceDE w:val="0"/>
              <w:autoSpaceDN w:val="0"/>
              <w:adjustRightInd w:val="0"/>
              <w:spacing w:after="0" w:line="240" w:lineRule="auto"/>
              <w:rPr>
                <w:rFonts w:ascii="Times New Roman" w:hAnsi="Times New Roman" w:cs="Times New Roman"/>
                <w:color w:val="000000"/>
                <w:sz w:val="28"/>
                <w:szCs w:val="28"/>
              </w:rPr>
            </w:pPr>
            <w:r w:rsidRPr="003E738D">
              <w:rPr>
                <w:rFonts w:ascii="Times New Roman" w:hAnsi="Times New Roman" w:cs="Times New Roman"/>
                <w:color w:val="000000"/>
                <w:sz w:val="28"/>
                <w:szCs w:val="28"/>
              </w:rPr>
              <w:t xml:space="preserve">1 </w:t>
            </w:r>
          </w:p>
        </w:tc>
        <w:tc>
          <w:tcPr>
            <w:tcW w:w="3720" w:type="dxa"/>
          </w:tcPr>
          <w:p w14:paraId="7B2E6FF8" w14:textId="77777777"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Вартість основних засобів на початок звітного періоду, млн грн. </w:t>
            </w:r>
          </w:p>
        </w:tc>
        <w:tc>
          <w:tcPr>
            <w:tcW w:w="1241" w:type="dxa"/>
          </w:tcPr>
          <w:p w14:paraId="385A4409" w14:textId="476F9BAD" w:rsidR="00463466" w:rsidRPr="00463466"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198 361,0 </w:t>
            </w:r>
          </w:p>
        </w:tc>
        <w:tc>
          <w:tcPr>
            <w:tcW w:w="1701" w:type="dxa"/>
          </w:tcPr>
          <w:p w14:paraId="3F8A8131" w14:textId="1FB40CB3"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207 354,0 </w:t>
            </w:r>
          </w:p>
        </w:tc>
        <w:tc>
          <w:tcPr>
            <w:tcW w:w="1418" w:type="dxa"/>
          </w:tcPr>
          <w:p w14:paraId="3F8B17A2" w14:textId="5957E221"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247 186,0 </w:t>
            </w:r>
          </w:p>
        </w:tc>
        <w:tc>
          <w:tcPr>
            <w:tcW w:w="1559" w:type="dxa"/>
            <w:shd w:val="clear" w:color="auto" w:fill="auto"/>
            <w:vAlign w:val="bottom"/>
          </w:tcPr>
          <w:p w14:paraId="237B3952" w14:textId="77777777" w:rsidR="00463466" w:rsidRPr="00463466" w:rsidRDefault="00463466" w:rsidP="00463466">
            <w:pPr>
              <w:autoSpaceDE w:val="0"/>
              <w:autoSpaceDN w:val="0"/>
              <w:adjustRightInd w:val="0"/>
              <w:spacing w:after="0" w:line="240" w:lineRule="auto"/>
              <w:rPr>
                <w:rFonts w:ascii="Times New Roman" w:hAnsi="Times New Roman" w:cs="Times New Roman"/>
                <w:color w:val="000000"/>
                <w:sz w:val="24"/>
                <w:szCs w:val="24"/>
              </w:rPr>
            </w:pPr>
            <w:r w:rsidRPr="00463466">
              <w:rPr>
                <w:rFonts w:ascii="Times New Roman" w:hAnsi="Times New Roman" w:cs="Times New Roman"/>
                <w:color w:val="000000"/>
                <w:sz w:val="24"/>
                <w:szCs w:val="24"/>
              </w:rPr>
              <w:t>48 825,00</w:t>
            </w:r>
          </w:p>
          <w:p w14:paraId="08987DD2" w14:textId="77777777" w:rsidR="00463466" w:rsidRPr="00463466" w:rsidRDefault="00463466" w:rsidP="00463466">
            <w:pPr>
              <w:autoSpaceDE w:val="0"/>
              <w:autoSpaceDN w:val="0"/>
              <w:adjustRightInd w:val="0"/>
              <w:spacing w:after="0" w:line="240" w:lineRule="auto"/>
              <w:rPr>
                <w:rFonts w:ascii="Times New Roman" w:hAnsi="Times New Roman" w:cs="Times New Roman"/>
                <w:color w:val="000000"/>
                <w:sz w:val="24"/>
                <w:szCs w:val="24"/>
              </w:rPr>
            </w:pPr>
          </w:p>
          <w:p w14:paraId="56166BBB" w14:textId="4952CD3D"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p>
        </w:tc>
      </w:tr>
      <w:tr w:rsidR="00463466" w:rsidRPr="003E738D" w14:paraId="1769114F" w14:textId="77777777" w:rsidTr="00463466">
        <w:trPr>
          <w:trHeight w:val="611"/>
        </w:trPr>
        <w:tc>
          <w:tcPr>
            <w:tcW w:w="387" w:type="dxa"/>
          </w:tcPr>
          <w:p w14:paraId="04463D24" w14:textId="77777777" w:rsidR="00463466" w:rsidRPr="003E738D" w:rsidRDefault="00463466" w:rsidP="00463466">
            <w:pPr>
              <w:autoSpaceDE w:val="0"/>
              <w:autoSpaceDN w:val="0"/>
              <w:adjustRightInd w:val="0"/>
              <w:spacing w:after="0" w:line="240" w:lineRule="auto"/>
              <w:rPr>
                <w:rFonts w:ascii="Times New Roman" w:hAnsi="Times New Roman" w:cs="Times New Roman"/>
                <w:color w:val="000000"/>
                <w:sz w:val="28"/>
                <w:szCs w:val="28"/>
              </w:rPr>
            </w:pPr>
            <w:r w:rsidRPr="003E738D">
              <w:rPr>
                <w:rFonts w:ascii="Times New Roman" w:hAnsi="Times New Roman" w:cs="Times New Roman"/>
                <w:color w:val="000000"/>
                <w:sz w:val="28"/>
                <w:szCs w:val="28"/>
              </w:rPr>
              <w:t xml:space="preserve">2 </w:t>
            </w:r>
          </w:p>
        </w:tc>
        <w:tc>
          <w:tcPr>
            <w:tcW w:w="3720" w:type="dxa"/>
          </w:tcPr>
          <w:p w14:paraId="15A432DF" w14:textId="77777777"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Вартість основних засобів на кінець звітного періоду, млн грн. </w:t>
            </w:r>
          </w:p>
        </w:tc>
        <w:tc>
          <w:tcPr>
            <w:tcW w:w="1241" w:type="dxa"/>
          </w:tcPr>
          <w:p w14:paraId="4E5A81FE" w14:textId="1B8AE12F" w:rsidR="00463466" w:rsidRPr="00463466"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173 849,0 </w:t>
            </w:r>
          </w:p>
        </w:tc>
        <w:tc>
          <w:tcPr>
            <w:tcW w:w="1701" w:type="dxa"/>
          </w:tcPr>
          <w:p w14:paraId="57404F9B" w14:textId="39ED8FB5"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149 088,0 </w:t>
            </w:r>
          </w:p>
        </w:tc>
        <w:tc>
          <w:tcPr>
            <w:tcW w:w="1418" w:type="dxa"/>
          </w:tcPr>
          <w:p w14:paraId="593AC8CB" w14:textId="69AEDF1B"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154 282,0 </w:t>
            </w:r>
          </w:p>
        </w:tc>
        <w:tc>
          <w:tcPr>
            <w:tcW w:w="1559" w:type="dxa"/>
            <w:shd w:val="clear" w:color="auto" w:fill="auto"/>
            <w:vAlign w:val="bottom"/>
          </w:tcPr>
          <w:p w14:paraId="216C9FED" w14:textId="77777777" w:rsidR="00463466" w:rsidRPr="00463466" w:rsidRDefault="00463466" w:rsidP="00463466">
            <w:pPr>
              <w:autoSpaceDE w:val="0"/>
              <w:autoSpaceDN w:val="0"/>
              <w:adjustRightInd w:val="0"/>
              <w:spacing w:after="0" w:line="240" w:lineRule="auto"/>
              <w:rPr>
                <w:rFonts w:ascii="Times New Roman" w:hAnsi="Times New Roman" w:cs="Times New Roman"/>
                <w:color w:val="000000"/>
                <w:sz w:val="24"/>
                <w:szCs w:val="24"/>
              </w:rPr>
            </w:pPr>
            <w:r w:rsidRPr="00463466">
              <w:rPr>
                <w:rFonts w:ascii="Times New Roman" w:hAnsi="Times New Roman" w:cs="Times New Roman"/>
                <w:color w:val="000000"/>
                <w:sz w:val="24"/>
                <w:szCs w:val="24"/>
              </w:rPr>
              <w:t>-19 567,00</w:t>
            </w:r>
          </w:p>
          <w:p w14:paraId="3F360BA2" w14:textId="5D1FA0E7"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p>
        </w:tc>
      </w:tr>
      <w:tr w:rsidR="00463466" w:rsidRPr="003E738D" w14:paraId="123BD307" w14:textId="77777777" w:rsidTr="00463466">
        <w:trPr>
          <w:trHeight w:val="287"/>
        </w:trPr>
        <w:tc>
          <w:tcPr>
            <w:tcW w:w="387" w:type="dxa"/>
          </w:tcPr>
          <w:p w14:paraId="34C9B3CE" w14:textId="77777777" w:rsidR="00463466" w:rsidRPr="003E738D" w:rsidRDefault="00463466" w:rsidP="00463466">
            <w:pPr>
              <w:autoSpaceDE w:val="0"/>
              <w:autoSpaceDN w:val="0"/>
              <w:adjustRightInd w:val="0"/>
              <w:spacing w:after="0" w:line="240" w:lineRule="auto"/>
              <w:rPr>
                <w:rFonts w:ascii="Times New Roman" w:hAnsi="Times New Roman" w:cs="Times New Roman"/>
                <w:color w:val="000000"/>
                <w:sz w:val="28"/>
                <w:szCs w:val="28"/>
              </w:rPr>
            </w:pPr>
            <w:r w:rsidRPr="003E738D">
              <w:rPr>
                <w:rFonts w:ascii="Times New Roman" w:hAnsi="Times New Roman" w:cs="Times New Roman"/>
                <w:color w:val="000000"/>
                <w:sz w:val="28"/>
                <w:szCs w:val="28"/>
              </w:rPr>
              <w:t xml:space="preserve">3 </w:t>
            </w:r>
          </w:p>
        </w:tc>
        <w:tc>
          <w:tcPr>
            <w:tcW w:w="3720" w:type="dxa"/>
          </w:tcPr>
          <w:p w14:paraId="3903B0D7" w14:textId="77777777"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Знос основних засобів, млн грн. </w:t>
            </w:r>
          </w:p>
        </w:tc>
        <w:tc>
          <w:tcPr>
            <w:tcW w:w="1241" w:type="dxa"/>
          </w:tcPr>
          <w:p w14:paraId="298AD368" w14:textId="74B1EC2B" w:rsidR="00463466" w:rsidRPr="00463466"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24 512,0 </w:t>
            </w:r>
          </w:p>
        </w:tc>
        <w:tc>
          <w:tcPr>
            <w:tcW w:w="1701" w:type="dxa"/>
          </w:tcPr>
          <w:p w14:paraId="5DA3FB20" w14:textId="68BE13E5"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58 266,0 </w:t>
            </w:r>
          </w:p>
        </w:tc>
        <w:tc>
          <w:tcPr>
            <w:tcW w:w="1418" w:type="dxa"/>
          </w:tcPr>
          <w:p w14:paraId="76E5DE5A" w14:textId="5F0E3625"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92 904,0 </w:t>
            </w:r>
          </w:p>
        </w:tc>
        <w:tc>
          <w:tcPr>
            <w:tcW w:w="1559" w:type="dxa"/>
            <w:shd w:val="clear" w:color="auto" w:fill="auto"/>
            <w:vAlign w:val="bottom"/>
          </w:tcPr>
          <w:p w14:paraId="6B9019D4" w14:textId="34958782"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463466">
              <w:rPr>
                <w:rFonts w:ascii="Times New Roman" w:hAnsi="Times New Roman" w:cs="Times New Roman"/>
                <w:color w:val="000000"/>
                <w:sz w:val="24"/>
                <w:szCs w:val="24"/>
              </w:rPr>
              <w:t>68 392,00</w:t>
            </w:r>
          </w:p>
        </w:tc>
      </w:tr>
      <w:tr w:rsidR="00463466" w:rsidRPr="003E738D" w14:paraId="34AF0BCB" w14:textId="77777777" w:rsidTr="00463466">
        <w:trPr>
          <w:trHeight w:val="287"/>
        </w:trPr>
        <w:tc>
          <w:tcPr>
            <w:tcW w:w="387" w:type="dxa"/>
          </w:tcPr>
          <w:p w14:paraId="1C1B7482" w14:textId="77777777" w:rsidR="00463466" w:rsidRPr="003E738D" w:rsidRDefault="00463466" w:rsidP="00463466">
            <w:pPr>
              <w:autoSpaceDE w:val="0"/>
              <w:autoSpaceDN w:val="0"/>
              <w:adjustRightInd w:val="0"/>
              <w:spacing w:after="0" w:line="240" w:lineRule="auto"/>
              <w:rPr>
                <w:rFonts w:ascii="Times New Roman" w:hAnsi="Times New Roman" w:cs="Times New Roman"/>
                <w:color w:val="000000"/>
                <w:sz w:val="28"/>
                <w:szCs w:val="28"/>
              </w:rPr>
            </w:pPr>
            <w:r w:rsidRPr="003E738D">
              <w:rPr>
                <w:rFonts w:ascii="Times New Roman" w:hAnsi="Times New Roman" w:cs="Times New Roman"/>
                <w:color w:val="000000"/>
                <w:sz w:val="28"/>
                <w:szCs w:val="28"/>
              </w:rPr>
              <w:t xml:space="preserve">4 </w:t>
            </w:r>
          </w:p>
        </w:tc>
        <w:tc>
          <w:tcPr>
            <w:tcW w:w="3720" w:type="dxa"/>
          </w:tcPr>
          <w:p w14:paraId="64516535" w14:textId="77777777"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Чисельність працівників, осіб </w:t>
            </w:r>
          </w:p>
        </w:tc>
        <w:tc>
          <w:tcPr>
            <w:tcW w:w="1241" w:type="dxa"/>
          </w:tcPr>
          <w:p w14:paraId="4A85CDEA" w14:textId="3F40103E" w:rsidR="00463466" w:rsidRPr="00463466"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128,0 </w:t>
            </w:r>
          </w:p>
        </w:tc>
        <w:tc>
          <w:tcPr>
            <w:tcW w:w="1701" w:type="dxa"/>
          </w:tcPr>
          <w:p w14:paraId="21A4951F" w14:textId="17BBFC75"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147,0 </w:t>
            </w:r>
          </w:p>
        </w:tc>
        <w:tc>
          <w:tcPr>
            <w:tcW w:w="1418" w:type="dxa"/>
          </w:tcPr>
          <w:p w14:paraId="41F98B32" w14:textId="21D0D77E"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144,0 </w:t>
            </w:r>
          </w:p>
        </w:tc>
        <w:tc>
          <w:tcPr>
            <w:tcW w:w="1559" w:type="dxa"/>
            <w:shd w:val="clear" w:color="auto" w:fill="auto"/>
            <w:vAlign w:val="bottom"/>
          </w:tcPr>
          <w:p w14:paraId="1D5DDB34" w14:textId="677C458A"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463466">
              <w:rPr>
                <w:rFonts w:ascii="Times New Roman" w:hAnsi="Times New Roman" w:cs="Times New Roman"/>
                <w:color w:val="000000"/>
                <w:sz w:val="24"/>
                <w:szCs w:val="24"/>
              </w:rPr>
              <w:t>16,00</w:t>
            </w:r>
          </w:p>
        </w:tc>
      </w:tr>
      <w:tr w:rsidR="00463466" w:rsidRPr="00463466" w14:paraId="34BCDFFE" w14:textId="141C38C5" w:rsidTr="00463466">
        <w:trPr>
          <w:trHeight w:val="608"/>
        </w:trPr>
        <w:tc>
          <w:tcPr>
            <w:tcW w:w="387" w:type="dxa"/>
          </w:tcPr>
          <w:p w14:paraId="3A644389" w14:textId="77777777" w:rsidR="00463466" w:rsidRPr="003E738D" w:rsidRDefault="00463466" w:rsidP="00463466">
            <w:pPr>
              <w:autoSpaceDE w:val="0"/>
              <w:autoSpaceDN w:val="0"/>
              <w:adjustRightInd w:val="0"/>
              <w:spacing w:after="0" w:line="240" w:lineRule="auto"/>
              <w:rPr>
                <w:rFonts w:ascii="Times New Roman" w:hAnsi="Times New Roman" w:cs="Times New Roman"/>
                <w:color w:val="000000"/>
                <w:sz w:val="28"/>
                <w:szCs w:val="28"/>
              </w:rPr>
            </w:pPr>
            <w:r w:rsidRPr="003E738D">
              <w:rPr>
                <w:rFonts w:ascii="Times New Roman" w:hAnsi="Times New Roman" w:cs="Times New Roman"/>
                <w:color w:val="000000"/>
                <w:sz w:val="28"/>
                <w:szCs w:val="28"/>
              </w:rPr>
              <w:t xml:space="preserve">5 </w:t>
            </w:r>
          </w:p>
        </w:tc>
        <w:tc>
          <w:tcPr>
            <w:tcW w:w="3720" w:type="dxa"/>
          </w:tcPr>
          <w:p w14:paraId="337FC1FA" w14:textId="67AC5323"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Показник забезпеченості персоналу основними засобами, млн грн./особу </w:t>
            </w:r>
          </w:p>
        </w:tc>
        <w:tc>
          <w:tcPr>
            <w:tcW w:w="1241" w:type="dxa"/>
          </w:tcPr>
          <w:p w14:paraId="638663F7" w14:textId="63E7BF15" w:rsidR="00463466" w:rsidRPr="00463466"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1358,2 </w:t>
            </w:r>
          </w:p>
        </w:tc>
        <w:tc>
          <w:tcPr>
            <w:tcW w:w="1701" w:type="dxa"/>
          </w:tcPr>
          <w:p w14:paraId="47415A2E" w14:textId="4C9A7F51"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3E738D">
              <w:rPr>
                <w:rFonts w:ascii="Times New Roman" w:hAnsi="Times New Roman" w:cs="Times New Roman"/>
                <w:color w:val="000000"/>
                <w:sz w:val="24"/>
                <w:szCs w:val="24"/>
                <w:lang w:val="uk-UA"/>
              </w:rPr>
              <w:t xml:space="preserve">1014,2 </w:t>
            </w:r>
          </w:p>
        </w:tc>
        <w:tc>
          <w:tcPr>
            <w:tcW w:w="1418" w:type="dxa"/>
          </w:tcPr>
          <w:p w14:paraId="312D5FB1" w14:textId="5E131579" w:rsidR="00463466" w:rsidRPr="003E738D"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r w:rsidRPr="00463466">
              <w:rPr>
                <w:rFonts w:ascii="Times New Roman" w:hAnsi="Times New Roman" w:cs="Times New Roman"/>
                <w:color w:val="000000"/>
                <w:sz w:val="24"/>
                <w:szCs w:val="24"/>
                <w:lang w:val="uk-UA"/>
              </w:rPr>
              <w:t>1071,4</w:t>
            </w:r>
          </w:p>
        </w:tc>
        <w:tc>
          <w:tcPr>
            <w:tcW w:w="1559" w:type="dxa"/>
            <w:shd w:val="clear" w:color="auto" w:fill="auto"/>
            <w:vAlign w:val="bottom"/>
          </w:tcPr>
          <w:p w14:paraId="71247C26" w14:textId="77777777" w:rsidR="00463466" w:rsidRPr="00463466" w:rsidRDefault="00463466" w:rsidP="00463466">
            <w:pPr>
              <w:autoSpaceDE w:val="0"/>
              <w:autoSpaceDN w:val="0"/>
              <w:adjustRightInd w:val="0"/>
              <w:spacing w:after="0" w:line="240" w:lineRule="auto"/>
              <w:rPr>
                <w:rFonts w:ascii="Times New Roman" w:hAnsi="Times New Roman" w:cs="Times New Roman"/>
                <w:color w:val="000000"/>
                <w:sz w:val="24"/>
                <w:szCs w:val="24"/>
              </w:rPr>
            </w:pPr>
            <w:r w:rsidRPr="00463466">
              <w:rPr>
                <w:rFonts w:ascii="Times New Roman" w:hAnsi="Times New Roman" w:cs="Times New Roman"/>
                <w:color w:val="000000"/>
                <w:sz w:val="24"/>
                <w:szCs w:val="24"/>
              </w:rPr>
              <w:t>-286,80</w:t>
            </w:r>
          </w:p>
          <w:p w14:paraId="01389BAF" w14:textId="77777777" w:rsidR="00463466" w:rsidRPr="00463466" w:rsidRDefault="00463466" w:rsidP="00463466">
            <w:pPr>
              <w:autoSpaceDE w:val="0"/>
              <w:autoSpaceDN w:val="0"/>
              <w:adjustRightInd w:val="0"/>
              <w:spacing w:after="0" w:line="240" w:lineRule="auto"/>
              <w:rPr>
                <w:rFonts w:ascii="Times New Roman" w:hAnsi="Times New Roman" w:cs="Times New Roman"/>
                <w:color w:val="000000"/>
                <w:sz w:val="24"/>
                <w:szCs w:val="24"/>
              </w:rPr>
            </w:pPr>
          </w:p>
          <w:p w14:paraId="19BA9252" w14:textId="1FBBC31B" w:rsidR="00463466" w:rsidRPr="00463466" w:rsidRDefault="00463466" w:rsidP="00463466">
            <w:pPr>
              <w:autoSpaceDE w:val="0"/>
              <w:autoSpaceDN w:val="0"/>
              <w:adjustRightInd w:val="0"/>
              <w:spacing w:after="0" w:line="240" w:lineRule="auto"/>
              <w:rPr>
                <w:rFonts w:ascii="Times New Roman" w:hAnsi="Times New Roman" w:cs="Times New Roman"/>
                <w:color w:val="000000"/>
                <w:sz w:val="24"/>
                <w:szCs w:val="24"/>
                <w:lang w:val="uk-UA"/>
              </w:rPr>
            </w:pPr>
          </w:p>
        </w:tc>
      </w:tr>
    </w:tbl>
    <w:p w14:paraId="408AEF61" w14:textId="03F884D8" w:rsidR="003E738D" w:rsidRDefault="003E738D" w:rsidP="003E738D">
      <w:pPr>
        <w:spacing w:after="0" w:line="360" w:lineRule="auto"/>
        <w:ind w:firstLine="709"/>
        <w:jc w:val="both"/>
        <w:rPr>
          <w:rFonts w:ascii="Times New Roman" w:hAnsi="Times New Roman" w:cs="Times New Roman"/>
          <w:sz w:val="28"/>
          <w:szCs w:val="28"/>
          <w:lang w:val="uk-UA"/>
        </w:rPr>
      </w:pPr>
    </w:p>
    <w:p w14:paraId="700CFAA1" w14:textId="7EB70562" w:rsidR="00463466" w:rsidRDefault="00463466" w:rsidP="003E738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показує аналіз показників таблиці 2.2.,</w:t>
      </w:r>
      <w:r w:rsidR="009D2E18" w:rsidRPr="009D2E18">
        <w:rPr>
          <w:rFonts w:ascii="Times New Roman" w:hAnsi="Times New Roman" w:cs="Times New Roman"/>
          <w:color w:val="000000"/>
          <w:sz w:val="24"/>
          <w:szCs w:val="24"/>
          <w:lang w:val="uk-UA"/>
        </w:rPr>
        <w:t xml:space="preserve"> </w:t>
      </w:r>
      <w:r w:rsidR="009D2E18" w:rsidRPr="009446EB">
        <w:rPr>
          <w:rFonts w:ascii="Times New Roman" w:hAnsi="Times New Roman" w:cs="Times New Roman"/>
          <w:color w:val="000000"/>
          <w:sz w:val="28"/>
          <w:szCs w:val="28"/>
          <w:lang w:val="uk-UA"/>
        </w:rPr>
        <w:t xml:space="preserve">вартість основних засобів на початок звітного періоду зросла на 48 825 млн грн. на кінець аналогічного періоду відбулося зниження </w:t>
      </w:r>
      <w:r w:rsidRPr="009446EB">
        <w:rPr>
          <w:rFonts w:ascii="Times New Roman" w:hAnsi="Times New Roman" w:cs="Times New Roman"/>
          <w:sz w:val="28"/>
          <w:szCs w:val="28"/>
          <w:lang w:val="uk-UA"/>
        </w:rPr>
        <w:t xml:space="preserve"> </w:t>
      </w:r>
      <w:r w:rsidR="009D2E18" w:rsidRPr="009446EB">
        <w:rPr>
          <w:rFonts w:ascii="Times New Roman" w:hAnsi="Times New Roman" w:cs="Times New Roman"/>
          <w:sz w:val="28"/>
          <w:szCs w:val="28"/>
          <w:lang w:val="uk-UA"/>
        </w:rPr>
        <w:t xml:space="preserve">на 19 567 </w:t>
      </w:r>
      <w:r w:rsidR="00E35DF0" w:rsidRPr="009446EB">
        <w:rPr>
          <w:rFonts w:ascii="Times New Roman" w:hAnsi="Times New Roman" w:cs="Times New Roman"/>
          <w:sz w:val="28"/>
          <w:szCs w:val="28"/>
          <w:lang w:val="uk-UA"/>
        </w:rPr>
        <w:t>тис. грн.</w:t>
      </w:r>
      <w:r w:rsidR="009D2E18" w:rsidRPr="009446EB">
        <w:rPr>
          <w:rFonts w:ascii="Times New Roman" w:hAnsi="Times New Roman" w:cs="Times New Roman"/>
          <w:sz w:val="28"/>
          <w:szCs w:val="28"/>
          <w:lang w:val="uk-UA"/>
        </w:rPr>
        <w:t xml:space="preserve">. </w:t>
      </w:r>
      <w:r w:rsidRPr="009446EB">
        <w:rPr>
          <w:rFonts w:ascii="Times New Roman" w:hAnsi="Times New Roman" w:cs="Times New Roman"/>
          <w:sz w:val="28"/>
          <w:szCs w:val="28"/>
          <w:lang w:val="uk-UA"/>
        </w:rPr>
        <w:t xml:space="preserve">  </w:t>
      </w:r>
      <w:r w:rsidR="009D2E18" w:rsidRPr="009446EB">
        <w:rPr>
          <w:rFonts w:ascii="Times New Roman" w:hAnsi="Times New Roman" w:cs="Times New Roman"/>
          <w:sz w:val="28"/>
          <w:szCs w:val="28"/>
          <w:lang w:val="uk-UA"/>
        </w:rPr>
        <w:t>З</w:t>
      </w:r>
      <w:r w:rsidRPr="009446EB">
        <w:rPr>
          <w:rFonts w:ascii="Times New Roman" w:hAnsi="Times New Roman" w:cs="Times New Roman"/>
          <w:sz w:val="28"/>
          <w:szCs w:val="28"/>
          <w:lang w:val="uk-UA"/>
        </w:rPr>
        <w:t xml:space="preserve">начення показнику забезпеченості персоналу основними засобами </w:t>
      </w:r>
      <w:r w:rsidR="009D2E18" w:rsidRPr="009446EB">
        <w:rPr>
          <w:rFonts w:ascii="Times New Roman" w:hAnsi="Times New Roman" w:cs="Times New Roman"/>
          <w:sz w:val="28"/>
          <w:szCs w:val="28"/>
          <w:lang w:val="uk-UA"/>
        </w:rPr>
        <w:t>показує</w:t>
      </w:r>
      <w:r w:rsidRPr="009446EB">
        <w:rPr>
          <w:rFonts w:ascii="Times New Roman" w:hAnsi="Times New Roman" w:cs="Times New Roman"/>
          <w:sz w:val="28"/>
          <w:szCs w:val="28"/>
          <w:lang w:val="uk-UA"/>
        </w:rPr>
        <w:t xml:space="preserve"> високу вартість обладнання, </w:t>
      </w:r>
      <w:r w:rsidR="009D2E18" w:rsidRPr="009446EB">
        <w:rPr>
          <w:rFonts w:ascii="Times New Roman" w:hAnsi="Times New Roman" w:cs="Times New Roman"/>
          <w:sz w:val="28"/>
          <w:szCs w:val="28"/>
          <w:lang w:val="uk-UA"/>
        </w:rPr>
        <w:t>але</w:t>
      </w:r>
      <w:r w:rsidRPr="009446EB">
        <w:rPr>
          <w:rFonts w:ascii="Times New Roman" w:hAnsi="Times New Roman" w:cs="Times New Roman"/>
          <w:sz w:val="28"/>
          <w:szCs w:val="28"/>
          <w:lang w:val="uk-UA"/>
        </w:rPr>
        <w:t xml:space="preserve"> це не означає, що працівники</w:t>
      </w:r>
      <w:r w:rsidRPr="00463466">
        <w:rPr>
          <w:rFonts w:ascii="Times New Roman" w:hAnsi="Times New Roman" w:cs="Times New Roman"/>
          <w:sz w:val="28"/>
          <w:szCs w:val="28"/>
          <w:lang w:val="uk-UA"/>
        </w:rPr>
        <w:t xml:space="preserve"> повністю забезпечені необхідними інструментами та устаткуванням</w:t>
      </w:r>
      <w:r w:rsidR="009D2E18">
        <w:rPr>
          <w:rFonts w:ascii="Times New Roman" w:hAnsi="Times New Roman" w:cs="Times New Roman"/>
          <w:sz w:val="28"/>
          <w:szCs w:val="28"/>
          <w:lang w:val="uk-UA"/>
        </w:rPr>
        <w:t>.</w:t>
      </w:r>
    </w:p>
    <w:p w14:paraId="56F659FB" w14:textId="27BCB845" w:rsidR="009D2E18" w:rsidRDefault="009D2E18" w:rsidP="003E738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Динаміка </w:t>
      </w:r>
      <w:r w:rsidRPr="000B57F7">
        <w:rPr>
          <w:rFonts w:ascii="Times New Roman" w:hAnsi="Times New Roman" w:cs="Times New Roman"/>
          <w:sz w:val="28"/>
          <w:szCs w:val="28"/>
        </w:rPr>
        <w:t xml:space="preserve">рівня забезпеченості персоналу основними засобами </w:t>
      </w:r>
      <w:r w:rsidRPr="000B57F7">
        <w:rPr>
          <w:rFonts w:ascii="Times New Roman" w:hAnsi="Times New Roman" w:cs="Times New Roman"/>
          <w:sz w:val="28"/>
          <w:szCs w:val="28"/>
          <w:lang w:val="uk-UA"/>
        </w:rPr>
        <w:t xml:space="preserve">за аналізований період на </w:t>
      </w:r>
      <w:r w:rsidRPr="000B57F7">
        <w:rPr>
          <w:rFonts w:ascii="Times New Roman" w:hAnsi="Times New Roman" w:cs="Times New Roman"/>
          <w:sz w:val="28"/>
          <w:szCs w:val="28"/>
        </w:rPr>
        <w:t xml:space="preserve">ТзОВ «ЛК </w:t>
      </w:r>
      <w:r w:rsidR="00BF67E4">
        <w:rPr>
          <w:rFonts w:ascii="Times New Roman" w:hAnsi="Times New Roman" w:cs="Times New Roman"/>
          <w:sz w:val="28"/>
          <w:szCs w:val="28"/>
        </w:rPr>
        <w:t>Юкрейн Груп</w:t>
      </w:r>
      <w:r w:rsidRPr="000B57F7">
        <w:rPr>
          <w:rFonts w:ascii="Times New Roman" w:hAnsi="Times New Roman" w:cs="Times New Roman"/>
          <w:sz w:val="28"/>
          <w:szCs w:val="28"/>
        </w:rPr>
        <w:t>»</w:t>
      </w:r>
      <w:r w:rsidRPr="000B57F7">
        <w:rPr>
          <w:rFonts w:ascii="Times New Roman" w:hAnsi="Times New Roman" w:cs="Times New Roman"/>
          <w:sz w:val="28"/>
          <w:szCs w:val="28"/>
          <w:lang w:val="uk-UA"/>
        </w:rPr>
        <w:t xml:space="preserve"> відобра</w:t>
      </w:r>
      <w:r w:rsidR="000B57F7" w:rsidRPr="000B57F7">
        <w:rPr>
          <w:rFonts w:ascii="Times New Roman" w:hAnsi="Times New Roman" w:cs="Times New Roman"/>
          <w:sz w:val="28"/>
          <w:szCs w:val="28"/>
          <w:lang w:val="uk-UA"/>
        </w:rPr>
        <w:t>жена на рис.2.2.</w:t>
      </w:r>
    </w:p>
    <w:p w14:paraId="23AF47AB" w14:textId="5533F848" w:rsidR="000B57F7" w:rsidRDefault="004351EA" w:rsidP="000B57F7">
      <w:pPr>
        <w:spacing w:after="0" w:line="360" w:lineRule="auto"/>
        <w:ind w:firstLine="709"/>
        <w:jc w:val="center"/>
        <w:rPr>
          <w:rFonts w:ascii="Times New Roman" w:hAnsi="Times New Roman" w:cs="Times New Roman"/>
          <w:sz w:val="28"/>
          <w:szCs w:val="28"/>
          <w:lang w:val="uk-UA"/>
        </w:rPr>
      </w:pPr>
      <w:r w:rsidRPr="000B57F7">
        <w:rPr>
          <w:rFonts w:ascii="Times New Roman" w:hAnsi="Times New Roman" w:cs="Times New Roman"/>
          <w:noProof/>
          <w:sz w:val="28"/>
          <w:szCs w:val="28"/>
          <w:lang w:val="uk-UA"/>
        </w:rPr>
        <w:lastRenderedPageBreak/>
        <mc:AlternateContent>
          <mc:Choice Requires="wps">
            <w:drawing>
              <wp:anchor distT="0" distB="0" distL="114300" distR="114300" simplePos="0" relativeHeight="251663360" behindDoc="0" locked="0" layoutInCell="1" allowOverlap="1" wp14:anchorId="63ADA0E6" wp14:editId="0E52766A">
                <wp:simplePos x="0" y="0"/>
                <wp:positionH relativeFrom="column">
                  <wp:posOffset>693420</wp:posOffset>
                </wp:positionH>
                <wp:positionV relativeFrom="paragraph">
                  <wp:posOffset>2034540</wp:posOffset>
                </wp:positionV>
                <wp:extent cx="830580" cy="403860"/>
                <wp:effectExtent l="0" t="0" r="7620" b="0"/>
                <wp:wrapNone/>
                <wp:docPr id="9" name="Надпись 9"/>
                <wp:cNvGraphicFramePr/>
                <a:graphic xmlns:a="http://schemas.openxmlformats.org/drawingml/2006/main">
                  <a:graphicData uri="http://schemas.microsoft.com/office/word/2010/wordprocessingShape">
                    <wps:wsp>
                      <wps:cNvSpPr txBox="1"/>
                      <wps:spPr>
                        <a:xfrm>
                          <a:off x="0" y="0"/>
                          <a:ext cx="830580" cy="403860"/>
                        </a:xfrm>
                        <a:prstGeom prst="rect">
                          <a:avLst/>
                        </a:prstGeom>
                        <a:solidFill>
                          <a:sysClr val="window" lastClr="FFFFFF"/>
                        </a:solidFill>
                        <a:ln w="6350">
                          <a:noFill/>
                        </a:ln>
                      </wps:spPr>
                      <wps:txbx>
                        <w:txbxContent>
                          <w:p w14:paraId="2B5280F9" w14:textId="086F4D53" w:rsidR="00AD204A" w:rsidRPr="000B57F7" w:rsidRDefault="00AD204A" w:rsidP="000B57F7">
                            <w:pPr>
                              <w:rPr>
                                <w:rFonts w:ascii="Times New Roman" w:hAnsi="Times New Roman" w:cs="Times New Roman"/>
                                <w:sz w:val="20"/>
                                <w:szCs w:val="20"/>
                                <w:lang w:val="uk-UA"/>
                              </w:rPr>
                            </w:pPr>
                            <w:r w:rsidRPr="000B57F7">
                              <w:rPr>
                                <w:rFonts w:ascii="Times New Roman" w:hAnsi="Times New Roman" w:cs="Times New Roman"/>
                                <w:sz w:val="20"/>
                                <w:szCs w:val="20"/>
                                <w:lang w:val="uk-UA"/>
                              </w:rPr>
                              <w:t>20</w:t>
                            </w:r>
                            <w:r>
                              <w:rPr>
                                <w:rFonts w:ascii="Times New Roman" w:hAnsi="Times New Roman" w:cs="Times New Roman"/>
                                <w:sz w:val="20"/>
                                <w:szCs w:val="20"/>
                                <w:lang w:val="uk-UA"/>
                              </w:rPr>
                              <w:t xml:space="preserve">19 </w:t>
                            </w:r>
                            <w:r w:rsidRPr="000B57F7">
                              <w:rPr>
                                <w:rFonts w:ascii="Times New Roman" w:hAnsi="Times New Roman" w:cs="Times New Roman"/>
                                <w:sz w:val="20"/>
                                <w:szCs w:val="20"/>
                                <w:lang w:val="uk-UA"/>
                              </w:rPr>
                              <w:t>рік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ADA0E6" id="_x0000_t202" coordsize="21600,21600" o:spt="202" path="m,l,21600r21600,l21600,xe">
                <v:stroke joinstyle="miter"/>
                <v:path gradientshapeok="t" o:connecttype="rect"/>
              </v:shapetype>
              <v:shape id="Надпись 9" o:spid="_x0000_s1026" type="#_x0000_t202" style="position:absolute;left:0;text-align:left;margin-left:54.6pt;margin-top:160.2pt;width:65.4pt;height:3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" fillcolor="window" stroked="f" strokeweight=".5pt">
                <v:textbox>
                  <w:txbxContent>
                    <w:p w14:paraId="2B5280F9" w14:textId="086F4D53" w:rsidR="00AD204A" w:rsidRPr="000B57F7" w:rsidRDefault="00AD204A" w:rsidP="000B57F7">
                      <w:pPr>
                        <w:rPr>
                          <w:rFonts w:ascii="Times New Roman" w:hAnsi="Times New Roman" w:cs="Times New Roman"/>
                          <w:sz w:val="20"/>
                          <w:szCs w:val="20"/>
                          <w:lang w:val="uk-UA"/>
                        </w:rPr>
                      </w:pPr>
                      <w:r w:rsidRPr="000B57F7">
                        <w:rPr>
                          <w:rFonts w:ascii="Times New Roman" w:hAnsi="Times New Roman" w:cs="Times New Roman"/>
                          <w:sz w:val="20"/>
                          <w:szCs w:val="20"/>
                          <w:lang w:val="uk-UA"/>
                        </w:rPr>
                        <w:t>20</w:t>
                      </w:r>
                      <w:r>
                        <w:rPr>
                          <w:rFonts w:ascii="Times New Roman" w:hAnsi="Times New Roman" w:cs="Times New Roman"/>
                          <w:sz w:val="20"/>
                          <w:szCs w:val="20"/>
                          <w:lang w:val="uk-UA"/>
                        </w:rPr>
                        <w:t xml:space="preserve">19 </w:t>
                      </w:r>
                      <w:r w:rsidRPr="000B57F7">
                        <w:rPr>
                          <w:rFonts w:ascii="Times New Roman" w:hAnsi="Times New Roman" w:cs="Times New Roman"/>
                          <w:sz w:val="20"/>
                          <w:szCs w:val="20"/>
                          <w:lang w:val="uk-UA"/>
                        </w:rPr>
                        <w:t>рік</w:t>
                      </w:r>
                    </w:p>
                  </w:txbxContent>
                </v:textbox>
              </v:shape>
            </w:pict>
          </mc:Fallback>
        </mc:AlternateContent>
      </w:r>
      <w:r w:rsidRPr="004351EA">
        <w:rPr>
          <w:rFonts w:ascii="Times New Roman" w:hAnsi="Times New Roman" w:cs="Times New Roman"/>
          <w:noProof/>
          <w:sz w:val="28"/>
          <w:szCs w:val="28"/>
          <w:lang w:val="uk-UA"/>
        </w:rPr>
        <w:drawing>
          <wp:inline distT="0" distB="0" distL="0" distR="0" wp14:anchorId="45C8C7E9" wp14:editId="42AA02BF">
            <wp:extent cx="5433531" cy="2872989"/>
            <wp:effectExtent l="0" t="0" r="0" b="381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3531" cy="2872989"/>
                    </a:xfrm>
                    <a:prstGeom prst="rect">
                      <a:avLst/>
                    </a:prstGeom>
                  </pic:spPr>
                </pic:pic>
              </a:graphicData>
            </a:graphic>
          </wp:inline>
        </w:drawing>
      </w:r>
    </w:p>
    <w:p w14:paraId="75304D81" w14:textId="77777777" w:rsidR="000B57F7" w:rsidRDefault="000B57F7" w:rsidP="000B57F7">
      <w:pPr>
        <w:spacing w:after="0" w:line="360" w:lineRule="auto"/>
        <w:ind w:firstLine="709"/>
        <w:jc w:val="center"/>
        <w:rPr>
          <w:rFonts w:ascii="Times New Roman" w:hAnsi="Times New Roman" w:cs="Times New Roman"/>
          <w:sz w:val="28"/>
          <w:szCs w:val="28"/>
          <w:lang w:val="uk-UA"/>
        </w:rPr>
      </w:pPr>
      <w:r w:rsidRPr="000B57F7">
        <w:rPr>
          <w:rFonts w:ascii="Times New Roman" w:hAnsi="Times New Roman" w:cs="Times New Roman"/>
          <w:sz w:val="26"/>
          <w:szCs w:val="26"/>
          <w:lang w:val="uk-UA"/>
        </w:rPr>
        <w:t>Рис.2.2.</w:t>
      </w:r>
      <w:r>
        <w:rPr>
          <w:i/>
          <w:iCs/>
          <w:sz w:val="26"/>
          <w:szCs w:val="26"/>
          <w:lang w:val="uk-UA"/>
        </w:rPr>
        <w:t xml:space="preserve"> </w:t>
      </w:r>
      <w:bookmarkStart w:id="36" w:name="_Hlk136187377"/>
      <w:bookmarkStart w:id="37" w:name="_Hlk136187201"/>
      <w:r w:rsidRPr="000B57F7">
        <w:rPr>
          <w:rFonts w:ascii="Times New Roman" w:hAnsi="Times New Roman" w:cs="Times New Roman"/>
          <w:sz w:val="28"/>
          <w:szCs w:val="28"/>
          <w:lang w:val="uk-UA"/>
        </w:rPr>
        <w:t xml:space="preserve">Динаміка  забезпеченості персоналу основними засобами, </w:t>
      </w:r>
    </w:p>
    <w:p w14:paraId="44C6B720" w14:textId="2B13053F" w:rsidR="000B57F7" w:rsidRDefault="000B57F7" w:rsidP="000B57F7">
      <w:pPr>
        <w:spacing w:after="0" w:line="360" w:lineRule="auto"/>
        <w:ind w:firstLine="709"/>
        <w:jc w:val="center"/>
        <w:rPr>
          <w:rFonts w:ascii="Times New Roman" w:hAnsi="Times New Roman" w:cs="Times New Roman"/>
          <w:sz w:val="28"/>
          <w:szCs w:val="28"/>
        </w:rPr>
      </w:pPr>
      <w:r w:rsidRPr="000B57F7">
        <w:rPr>
          <w:rFonts w:ascii="Times New Roman" w:hAnsi="Times New Roman" w:cs="Times New Roman"/>
          <w:sz w:val="28"/>
          <w:szCs w:val="28"/>
          <w:lang w:val="uk-UA"/>
        </w:rPr>
        <w:t>тис.</w:t>
      </w:r>
      <w:r>
        <w:rPr>
          <w:rFonts w:ascii="Times New Roman" w:hAnsi="Times New Roman" w:cs="Times New Roman"/>
          <w:sz w:val="28"/>
          <w:szCs w:val="28"/>
          <w:lang w:val="uk-UA"/>
        </w:rPr>
        <w:t xml:space="preserve"> </w:t>
      </w:r>
      <w:r w:rsidRPr="000B57F7">
        <w:rPr>
          <w:rFonts w:ascii="Times New Roman" w:hAnsi="Times New Roman" w:cs="Times New Roman"/>
          <w:sz w:val="28"/>
          <w:szCs w:val="28"/>
          <w:lang w:val="uk-UA"/>
        </w:rPr>
        <w:t>грн../особу</w:t>
      </w:r>
      <w:r>
        <w:rPr>
          <w:rFonts w:ascii="Times New Roman" w:hAnsi="Times New Roman" w:cs="Times New Roman"/>
          <w:sz w:val="28"/>
          <w:szCs w:val="28"/>
          <w:lang w:val="uk-UA"/>
        </w:rPr>
        <w:t xml:space="preserve"> на підприємстві </w:t>
      </w:r>
      <w:r w:rsidRPr="000B57F7">
        <w:rPr>
          <w:rFonts w:ascii="Times New Roman" w:hAnsi="Times New Roman" w:cs="Times New Roman"/>
          <w:sz w:val="28"/>
          <w:szCs w:val="28"/>
        </w:rPr>
        <w:t xml:space="preserve">ТзОВ «ЛК </w:t>
      </w:r>
      <w:r w:rsidR="00BF67E4">
        <w:rPr>
          <w:rFonts w:ascii="Times New Roman" w:hAnsi="Times New Roman" w:cs="Times New Roman"/>
          <w:sz w:val="28"/>
          <w:szCs w:val="28"/>
        </w:rPr>
        <w:t>Юкрейн Груп</w:t>
      </w:r>
      <w:r w:rsidRPr="000B57F7">
        <w:rPr>
          <w:rFonts w:ascii="Times New Roman" w:hAnsi="Times New Roman" w:cs="Times New Roman"/>
          <w:sz w:val="28"/>
          <w:szCs w:val="28"/>
        </w:rPr>
        <w:t>»</w:t>
      </w:r>
    </w:p>
    <w:bookmarkEnd w:id="36"/>
    <w:p w14:paraId="57E5819C" w14:textId="1AAA1B69" w:rsidR="000B57F7" w:rsidRDefault="000B57F7" w:rsidP="000B57F7">
      <w:pPr>
        <w:spacing w:after="0" w:line="360" w:lineRule="auto"/>
        <w:ind w:firstLine="709"/>
        <w:jc w:val="center"/>
        <w:rPr>
          <w:rFonts w:ascii="Times New Roman" w:hAnsi="Times New Roman" w:cs="Times New Roman"/>
          <w:sz w:val="28"/>
          <w:szCs w:val="28"/>
        </w:rPr>
      </w:pPr>
    </w:p>
    <w:bookmarkEnd w:id="37"/>
    <w:p w14:paraId="6E5753B3" w14:textId="0D72D972" w:rsidR="000B57F7" w:rsidRPr="000B57F7" w:rsidRDefault="000B57F7" w:rsidP="000B57F7">
      <w:pPr>
        <w:pStyle w:val="Default"/>
        <w:spacing w:line="360" w:lineRule="auto"/>
        <w:ind w:firstLine="709"/>
        <w:jc w:val="both"/>
        <w:rPr>
          <w:sz w:val="28"/>
          <w:szCs w:val="28"/>
          <w:lang w:val="uk-UA"/>
        </w:rPr>
      </w:pPr>
      <w:r>
        <w:rPr>
          <w:sz w:val="28"/>
          <w:szCs w:val="28"/>
          <w:lang w:val="uk-UA"/>
        </w:rPr>
        <w:t xml:space="preserve">Як видно </w:t>
      </w:r>
      <w:r w:rsidRPr="000B57F7">
        <w:rPr>
          <w:sz w:val="28"/>
          <w:szCs w:val="28"/>
          <w:lang w:val="uk-UA"/>
        </w:rPr>
        <w:t>рис.2.2</w:t>
      </w:r>
      <w:r>
        <w:rPr>
          <w:sz w:val="28"/>
          <w:szCs w:val="28"/>
          <w:lang w:val="uk-UA"/>
        </w:rPr>
        <w:t>,</w:t>
      </w:r>
      <w:r w:rsidRPr="000B57F7">
        <w:rPr>
          <w:sz w:val="28"/>
          <w:szCs w:val="28"/>
          <w:lang w:val="uk-UA"/>
        </w:rPr>
        <w:t xml:space="preserve"> найвищий рівень забезпеченості персоналу основними засобами </w:t>
      </w:r>
      <w:r>
        <w:rPr>
          <w:sz w:val="28"/>
          <w:szCs w:val="28"/>
          <w:lang w:val="uk-UA"/>
        </w:rPr>
        <w:t xml:space="preserve">спостерігається у </w:t>
      </w:r>
      <w:r w:rsidRPr="000B57F7">
        <w:rPr>
          <w:sz w:val="28"/>
          <w:szCs w:val="28"/>
          <w:lang w:val="uk-UA"/>
        </w:rPr>
        <w:t xml:space="preserve"> 201 році, а потім значно зни</w:t>
      </w:r>
      <w:r w:rsidR="004351EA">
        <w:rPr>
          <w:sz w:val="28"/>
          <w:szCs w:val="28"/>
          <w:lang w:val="uk-UA"/>
        </w:rPr>
        <w:t>жується</w:t>
      </w:r>
      <w:r w:rsidRPr="000B57F7">
        <w:rPr>
          <w:sz w:val="28"/>
          <w:szCs w:val="28"/>
          <w:lang w:val="uk-UA"/>
        </w:rPr>
        <w:t xml:space="preserve"> протягом 2019</w:t>
      </w:r>
      <w:r w:rsidR="004351EA">
        <w:rPr>
          <w:sz w:val="28"/>
          <w:szCs w:val="28"/>
          <w:lang w:val="uk-UA"/>
        </w:rPr>
        <w:t> </w:t>
      </w:r>
      <w:r w:rsidRPr="000B57F7">
        <w:rPr>
          <w:sz w:val="28"/>
          <w:szCs w:val="28"/>
          <w:lang w:val="uk-UA"/>
        </w:rPr>
        <w:t>року</w:t>
      </w:r>
      <w:r w:rsidR="004351EA">
        <w:rPr>
          <w:sz w:val="28"/>
          <w:szCs w:val="28"/>
          <w:lang w:val="uk-UA"/>
        </w:rPr>
        <w:t>. У</w:t>
      </w:r>
      <w:r w:rsidRPr="000B57F7">
        <w:rPr>
          <w:sz w:val="28"/>
          <w:szCs w:val="28"/>
          <w:lang w:val="uk-UA"/>
        </w:rPr>
        <w:t xml:space="preserve"> 202</w:t>
      </w:r>
      <w:r w:rsidR="004351EA">
        <w:rPr>
          <w:sz w:val="28"/>
          <w:szCs w:val="28"/>
          <w:lang w:val="uk-UA"/>
        </w:rPr>
        <w:t xml:space="preserve">1 цей показник незначно підвищився. </w:t>
      </w:r>
      <w:r w:rsidRPr="000B57F7">
        <w:rPr>
          <w:sz w:val="28"/>
          <w:szCs w:val="28"/>
          <w:lang w:val="uk-UA"/>
        </w:rPr>
        <w:t xml:space="preserve"> </w:t>
      </w:r>
      <w:r w:rsidR="004351EA">
        <w:rPr>
          <w:sz w:val="28"/>
          <w:szCs w:val="28"/>
          <w:lang w:val="uk-UA"/>
        </w:rPr>
        <w:t xml:space="preserve">Можливо причинами таких змін стала економічна нестабільність. </w:t>
      </w:r>
    </w:p>
    <w:p w14:paraId="0AEA478A" w14:textId="0DC68C56" w:rsidR="000B57F7" w:rsidRDefault="000B57F7" w:rsidP="000B57F7">
      <w:pPr>
        <w:spacing w:after="0" w:line="360" w:lineRule="auto"/>
        <w:ind w:firstLine="709"/>
        <w:jc w:val="both"/>
        <w:rPr>
          <w:rFonts w:ascii="Times New Roman" w:hAnsi="Times New Roman" w:cs="Times New Roman"/>
          <w:sz w:val="28"/>
          <w:szCs w:val="28"/>
          <w:lang w:val="uk-UA"/>
        </w:rPr>
      </w:pPr>
      <w:r w:rsidRPr="004351EA">
        <w:rPr>
          <w:rFonts w:ascii="Times New Roman" w:hAnsi="Times New Roman" w:cs="Times New Roman"/>
          <w:sz w:val="28"/>
          <w:szCs w:val="28"/>
          <w:lang w:val="uk-UA"/>
        </w:rPr>
        <w:t xml:space="preserve">Важливим аналітичним показником </w:t>
      </w:r>
      <w:r w:rsidR="004351EA">
        <w:rPr>
          <w:rFonts w:ascii="Times New Roman" w:hAnsi="Times New Roman" w:cs="Times New Roman"/>
          <w:sz w:val="28"/>
          <w:szCs w:val="28"/>
          <w:lang w:val="uk-UA"/>
        </w:rPr>
        <w:t>аналізу економічної діяльності підприємства, що досліджується,</w:t>
      </w:r>
      <w:r w:rsidRPr="004351EA">
        <w:rPr>
          <w:rFonts w:ascii="Times New Roman" w:hAnsi="Times New Roman" w:cs="Times New Roman"/>
          <w:sz w:val="28"/>
          <w:szCs w:val="28"/>
          <w:lang w:val="uk-UA"/>
        </w:rPr>
        <w:t xml:space="preserve"> є ефективність використання його основного капіталу. Для оцінки ефективності використання основного капіталу визначимо наступні показники: фондовіддачу, фондомісткість, фондоозброєність та фондорентабельність</w:t>
      </w:r>
      <w:r w:rsidR="00921613">
        <w:rPr>
          <w:rFonts w:ascii="Times New Roman" w:hAnsi="Times New Roman" w:cs="Times New Roman"/>
          <w:sz w:val="28"/>
          <w:szCs w:val="28"/>
          <w:lang w:val="uk-UA"/>
        </w:rPr>
        <w:t xml:space="preserve"> </w:t>
      </w:r>
      <w:r w:rsidR="00921613" w:rsidRPr="00921613">
        <w:rPr>
          <w:rFonts w:ascii="Times New Roman" w:eastAsia="Times New Roman" w:hAnsi="Times New Roman" w:cs="Times New Roman"/>
          <w:sz w:val="28"/>
          <w:szCs w:val="28"/>
          <w:lang w:val="uk-UA" w:eastAsia="ru-UA"/>
        </w:rPr>
        <w:t>[</w:t>
      </w:r>
      <w:r w:rsidR="00921613">
        <w:rPr>
          <w:rFonts w:ascii="Times New Roman" w:eastAsia="Times New Roman" w:hAnsi="Times New Roman" w:cs="Times New Roman"/>
          <w:sz w:val="28"/>
          <w:szCs w:val="28"/>
          <w:lang w:val="uk-UA" w:eastAsia="ru-UA"/>
        </w:rPr>
        <w:t>23</w:t>
      </w:r>
      <w:r w:rsidR="00921613" w:rsidRPr="00921613">
        <w:rPr>
          <w:rFonts w:ascii="Times New Roman" w:eastAsia="Times New Roman" w:hAnsi="Times New Roman" w:cs="Times New Roman"/>
          <w:sz w:val="28"/>
          <w:szCs w:val="28"/>
          <w:lang w:val="uk-UA" w:eastAsia="ru-UA"/>
        </w:rPr>
        <w:t>]</w:t>
      </w:r>
      <w:r w:rsidR="004351EA">
        <w:rPr>
          <w:rFonts w:ascii="Times New Roman" w:hAnsi="Times New Roman" w:cs="Times New Roman"/>
          <w:sz w:val="28"/>
          <w:szCs w:val="28"/>
          <w:lang w:val="uk-UA"/>
        </w:rPr>
        <w:t>. Розрахунки здійснювалися на основі методики, а саме:</w:t>
      </w:r>
    </w:p>
    <w:p w14:paraId="07F4D8AF" w14:textId="5ACB08E0" w:rsidR="004351EA" w:rsidRDefault="004351EA" w:rsidP="000B57F7">
      <w:pPr>
        <w:spacing w:after="0" w:line="360" w:lineRule="auto"/>
        <w:ind w:firstLine="709"/>
        <w:jc w:val="both"/>
        <w:rPr>
          <w:rFonts w:ascii="Times New Roman" w:hAnsi="Times New Roman" w:cs="Times New Roman"/>
          <w:sz w:val="28"/>
          <w:szCs w:val="28"/>
          <w:lang w:val="uk-UA"/>
        </w:rPr>
      </w:pPr>
      <w:r w:rsidRPr="004351EA">
        <w:rPr>
          <w:rFonts w:ascii="Times New Roman" w:hAnsi="Times New Roman" w:cs="Times New Roman"/>
          <w:noProof/>
          <w:sz w:val="28"/>
          <w:szCs w:val="28"/>
          <w:lang w:val="uk-UA"/>
        </w:rPr>
        <w:drawing>
          <wp:inline distT="0" distB="0" distL="0" distR="0" wp14:anchorId="13227BD5" wp14:editId="2CF55502">
            <wp:extent cx="4008467" cy="739204"/>
            <wp:effectExtent l="0" t="0" r="0" b="381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8467" cy="739204"/>
                    </a:xfrm>
                    <a:prstGeom prst="rect">
                      <a:avLst/>
                    </a:prstGeom>
                  </pic:spPr>
                </pic:pic>
              </a:graphicData>
            </a:graphic>
          </wp:inline>
        </w:drawing>
      </w:r>
    </w:p>
    <w:p w14:paraId="3A206516" w14:textId="11442D3C" w:rsidR="004351EA" w:rsidRDefault="004351EA" w:rsidP="000B57F7">
      <w:pPr>
        <w:spacing w:after="0" w:line="360" w:lineRule="auto"/>
        <w:ind w:firstLine="709"/>
        <w:jc w:val="both"/>
        <w:rPr>
          <w:rFonts w:ascii="Times New Roman" w:hAnsi="Times New Roman" w:cs="Times New Roman"/>
          <w:sz w:val="28"/>
          <w:szCs w:val="28"/>
          <w:lang w:val="uk-UA"/>
        </w:rPr>
      </w:pPr>
      <w:r w:rsidRPr="004351EA">
        <w:rPr>
          <w:rFonts w:ascii="Times New Roman" w:hAnsi="Times New Roman" w:cs="Times New Roman"/>
          <w:noProof/>
          <w:sz w:val="28"/>
          <w:szCs w:val="28"/>
          <w:lang w:val="uk-UA"/>
        </w:rPr>
        <w:drawing>
          <wp:inline distT="0" distB="0" distL="0" distR="0" wp14:anchorId="3945751F" wp14:editId="38AAF34A">
            <wp:extent cx="3734124" cy="685859"/>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4124" cy="685859"/>
                    </a:xfrm>
                    <a:prstGeom prst="rect">
                      <a:avLst/>
                    </a:prstGeom>
                  </pic:spPr>
                </pic:pic>
              </a:graphicData>
            </a:graphic>
          </wp:inline>
        </w:drawing>
      </w:r>
    </w:p>
    <w:p w14:paraId="7F8817FB" w14:textId="152DCF02" w:rsidR="004351EA" w:rsidRDefault="004351EA" w:rsidP="000B57F7">
      <w:pPr>
        <w:spacing w:after="0" w:line="360" w:lineRule="auto"/>
        <w:ind w:firstLine="709"/>
        <w:jc w:val="both"/>
        <w:rPr>
          <w:rFonts w:ascii="Times New Roman" w:hAnsi="Times New Roman" w:cs="Times New Roman"/>
          <w:sz w:val="28"/>
          <w:szCs w:val="28"/>
          <w:lang w:val="uk-UA"/>
        </w:rPr>
      </w:pPr>
      <w:r w:rsidRPr="004351EA">
        <w:rPr>
          <w:rFonts w:ascii="Times New Roman" w:hAnsi="Times New Roman" w:cs="Times New Roman"/>
          <w:noProof/>
          <w:sz w:val="28"/>
          <w:szCs w:val="28"/>
          <w:lang w:val="uk-UA"/>
        </w:rPr>
        <w:drawing>
          <wp:inline distT="0" distB="0" distL="0" distR="0" wp14:anchorId="196B2E1C" wp14:editId="3FD4AC5B">
            <wp:extent cx="3901778" cy="784928"/>
            <wp:effectExtent l="0" t="0" r="381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1778" cy="784928"/>
                    </a:xfrm>
                    <a:prstGeom prst="rect">
                      <a:avLst/>
                    </a:prstGeom>
                  </pic:spPr>
                </pic:pic>
              </a:graphicData>
            </a:graphic>
          </wp:inline>
        </w:drawing>
      </w:r>
    </w:p>
    <w:p w14:paraId="6CA8B7C7" w14:textId="65B6E4BD" w:rsidR="004351EA" w:rsidRPr="00135E4C" w:rsidRDefault="004351EA" w:rsidP="00135E4C">
      <w:pPr>
        <w:spacing w:after="0" w:line="360" w:lineRule="auto"/>
        <w:ind w:firstLine="709"/>
        <w:jc w:val="both"/>
        <w:rPr>
          <w:rFonts w:ascii="Times New Roman" w:hAnsi="Times New Roman" w:cs="Times New Roman"/>
          <w:sz w:val="28"/>
          <w:szCs w:val="28"/>
          <w:lang w:val="uk-UA"/>
        </w:rPr>
      </w:pPr>
      <w:r w:rsidRPr="00135E4C">
        <w:rPr>
          <w:rFonts w:ascii="Times New Roman" w:hAnsi="Times New Roman" w:cs="Times New Roman"/>
          <w:noProof/>
          <w:sz w:val="28"/>
          <w:szCs w:val="28"/>
          <w:lang w:val="uk-UA"/>
        </w:rPr>
        <w:lastRenderedPageBreak/>
        <w:drawing>
          <wp:inline distT="0" distB="0" distL="0" distR="0" wp14:anchorId="347219D3" wp14:editId="18559476">
            <wp:extent cx="4092295" cy="541067"/>
            <wp:effectExtent l="0" t="0" r="381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92295" cy="541067"/>
                    </a:xfrm>
                    <a:prstGeom prst="rect">
                      <a:avLst/>
                    </a:prstGeom>
                  </pic:spPr>
                </pic:pic>
              </a:graphicData>
            </a:graphic>
          </wp:inline>
        </w:drawing>
      </w:r>
    </w:p>
    <w:p w14:paraId="74965E76" w14:textId="3EC5D377" w:rsidR="00135E4C" w:rsidRDefault="004351EA" w:rsidP="00135E4C">
      <w:pPr>
        <w:spacing w:after="0" w:line="360" w:lineRule="auto"/>
        <w:jc w:val="both"/>
        <w:rPr>
          <w:rFonts w:ascii="Times New Roman" w:hAnsi="Times New Roman" w:cs="Times New Roman"/>
          <w:sz w:val="28"/>
          <w:szCs w:val="28"/>
          <w:lang w:val="uk-UA"/>
        </w:rPr>
      </w:pPr>
      <w:r w:rsidRPr="00135E4C">
        <w:rPr>
          <w:rFonts w:ascii="Times New Roman" w:hAnsi="Times New Roman" w:cs="Times New Roman"/>
          <w:sz w:val="28"/>
          <w:szCs w:val="28"/>
          <w:lang w:val="uk-UA"/>
        </w:rPr>
        <w:t xml:space="preserve">За даними «Звіту про фінансові результати» </w:t>
      </w:r>
      <w:r w:rsidR="00A77B32" w:rsidRPr="00A77B32">
        <w:rPr>
          <w:rFonts w:ascii="Times New Roman" w:hAnsi="Times New Roman" w:cs="Times New Roman"/>
          <w:sz w:val="28"/>
          <w:szCs w:val="28"/>
          <w:lang w:val="ru-RU"/>
        </w:rPr>
        <w:t xml:space="preserve">[29] </w:t>
      </w:r>
      <w:r w:rsidR="00A77B32" w:rsidRPr="00A77B32">
        <w:rPr>
          <w:rFonts w:ascii="Times New Roman" w:hAnsi="Times New Roman" w:cs="Times New Roman"/>
          <w:b/>
          <w:bCs/>
          <w:sz w:val="10"/>
          <w:szCs w:val="10"/>
          <w:lang w:val="ru-RU"/>
        </w:rPr>
        <w:t>[</w:t>
      </w:r>
      <w:r w:rsidR="00135E4C" w:rsidRPr="00135E4C">
        <w:rPr>
          <w:rFonts w:ascii="Times New Roman" w:hAnsi="Times New Roman" w:cs="Times New Roman"/>
          <w:sz w:val="28"/>
          <w:szCs w:val="28"/>
          <w:lang w:val="uk-UA"/>
        </w:rPr>
        <w:t>проводився</w:t>
      </w:r>
      <w:r w:rsidRPr="00135E4C">
        <w:rPr>
          <w:rFonts w:ascii="Times New Roman" w:hAnsi="Times New Roman" w:cs="Times New Roman"/>
          <w:sz w:val="28"/>
          <w:szCs w:val="28"/>
          <w:lang w:val="uk-UA"/>
        </w:rPr>
        <w:t xml:space="preserve"> аналіз ефективності використання основного капіталу підприємства</w:t>
      </w:r>
      <w:r w:rsidR="00135E4C" w:rsidRPr="00135E4C">
        <w:rPr>
          <w:rFonts w:ascii="Times New Roman" w:hAnsi="Times New Roman" w:cs="Times New Roman"/>
          <w:sz w:val="28"/>
          <w:szCs w:val="28"/>
          <w:lang w:val="uk-UA"/>
        </w:rPr>
        <w:t>, результати якого відображено у таблиці 2.3.</w:t>
      </w:r>
    </w:p>
    <w:p w14:paraId="464E5E63" w14:textId="77777777" w:rsidR="000A2102" w:rsidRDefault="000A2102" w:rsidP="00135E4C">
      <w:pPr>
        <w:spacing w:after="0" w:line="360" w:lineRule="auto"/>
        <w:jc w:val="both"/>
        <w:rPr>
          <w:rFonts w:ascii="Times New Roman" w:hAnsi="Times New Roman" w:cs="Times New Roman"/>
          <w:sz w:val="28"/>
          <w:szCs w:val="28"/>
          <w:lang w:val="uk-UA"/>
        </w:rPr>
      </w:pPr>
    </w:p>
    <w:p w14:paraId="370CC973" w14:textId="61E5C153" w:rsidR="00746A24" w:rsidRDefault="00746A24" w:rsidP="00746A24">
      <w:pPr>
        <w:pStyle w:val="Default"/>
        <w:ind w:firstLine="709"/>
        <w:rPr>
          <w:sz w:val="28"/>
          <w:szCs w:val="28"/>
        </w:rPr>
      </w:pPr>
      <w:r w:rsidRPr="00746A24">
        <w:rPr>
          <w:sz w:val="28"/>
          <w:szCs w:val="28"/>
          <w:lang w:val="uk-UA"/>
        </w:rPr>
        <w:t xml:space="preserve">Таблиця 2.3. Показники аналізу ефективності використання основного капіталу </w:t>
      </w:r>
      <w:r w:rsidRPr="00746A24">
        <w:rPr>
          <w:sz w:val="28"/>
          <w:szCs w:val="28"/>
        </w:rPr>
        <w:t xml:space="preserve"> </w:t>
      </w:r>
      <w:r w:rsidRPr="00746A24">
        <w:rPr>
          <w:sz w:val="28"/>
          <w:szCs w:val="28"/>
          <w:lang w:val="uk-UA"/>
        </w:rPr>
        <w:t xml:space="preserve"> </w:t>
      </w:r>
      <w:bookmarkStart w:id="38" w:name="_Hlk136172343"/>
      <w:r w:rsidRPr="00746A24">
        <w:rPr>
          <w:sz w:val="28"/>
          <w:szCs w:val="28"/>
        </w:rPr>
        <w:t xml:space="preserve">ТзОВ «ЛК </w:t>
      </w:r>
      <w:r w:rsidR="00BF67E4">
        <w:rPr>
          <w:sz w:val="28"/>
          <w:szCs w:val="28"/>
        </w:rPr>
        <w:t>Юкрейн Груп</w:t>
      </w:r>
      <w:r w:rsidRPr="00746A24">
        <w:rPr>
          <w:sz w:val="28"/>
          <w:szCs w:val="28"/>
        </w:rPr>
        <w:t>»</w:t>
      </w:r>
      <w:bookmarkEnd w:id="38"/>
    </w:p>
    <w:p w14:paraId="22D0EB61" w14:textId="77777777" w:rsidR="00746A24" w:rsidRPr="00746A24" w:rsidRDefault="00746A24" w:rsidP="00746A24">
      <w:pPr>
        <w:pStyle w:val="Default"/>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2693"/>
        <w:gridCol w:w="1276"/>
        <w:gridCol w:w="1276"/>
        <w:gridCol w:w="1275"/>
        <w:gridCol w:w="1560"/>
        <w:gridCol w:w="1417"/>
      </w:tblGrid>
      <w:tr w:rsidR="00135E4C" w:rsidRPr="00135E4C" w14:paraId="7AE569D7" w14:textId="77777777" w:rsidTr="00746A24">
        <w:trPr>
          <w:trHeight w:val="611"/>
        </w:trPr>
        <w:tc>
          <w:tcPr>
            <w:tcW w:w="387" w:type="dxa"/>
          </w:tcPr>
          <w:p w14:paraId="220A2FC6"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i/>
                <w:iCs/>
                <w:color w:val="000000"/>
                <w:sz w:val="24"/>
                <w:szCs w:val="24"/>
                <w:lang w:val="uk-UA"/>
              </w:rPr>
              <w:t xml:space="preserve">№ </w:t>
            </w:r>
          </w:p>
        </w:tc>
        <w:tc>
          <w:tcPr>
            <w:tcW w:w="2693" w:type="dxa"/>
          </w:tcPr>
          <w:p w14:paraId="7BD78C54"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i/>
                <w:iCs/>
                <w:color w:val="000000"/>
                <w:sz w:val="24"/>
                <w:szCs w:val="24"/>
                <w:lang w:val="uk-UA"/>
              </w:rPr>
              <w:t xml:space="preserve">Показники </w:t>
            </w:r>
          </w:p>
        </w:tc>
        <w:tc>
          <w:tcPr>
            <w:tcW w:w="1276" w:type="dxa"/>
          </w:tcPr>
          <w:p w14:paraId="172F64B6" w14:textId="2016233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i/>
                <w:iCs/>
                <w:color w:val="000000"/>
                <w:sz w:val="24"/>
                <w:szCs w:val="24"/>
                <w:lang w:val="uk-UA"/>
              </w:rPr>
              <w:t xml:space="preserve">2019 рік </w:t>
            </w:r>
          </w:p>
        </w:tc>
        <w:tc>
          <w:tcPr>
            <w:tcW w:w="1276" w:type="dxa"/>
          </w:tcPr>
          <w:p w14:paraId="103746B4" w14:textId="7C587D02"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i/>
                <w:iCs/>
                <w:color w:val="000000"/>
                <w:sz w:val="24"/>
                <w:szCs w:val="24"/>
                <w:lang w:val="uk-UA"/>
              </w:rPr>
              <w:t xml:space="preserve">2020 рік </w:t>
            </w:r>
          </w:p>
        </w:tc>
        <w:tc>
          <w:tcPr>
            <w:tcW w:w="1275" w:type="dxa"/>
          </w:tcPr>
          <w:p w14:paraId="33A01DCA" w14:textId="1FE54AA9"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i/>
                <w:iCs/>
                <w:color w:val="000000"/>
                <w:sz w:val="24"/>
                <w:szCs w:val="24"/>
                <w:lang w:val="uk-UA"/>
              </w:rPr>
              <w:t xml:space="preserve">2021 рік </w:t>
            </w:r>
          </w:p>
        </w:tc>
        <w:tc>
          <w:tcPr>
            <w:tcW w:w="1560" w:type="dxa"/>
          </w:tcPr>
          <w:p w14:paraId="20A3A347" w14:textId="114562BC"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i/>
                <w:iCs/>
                <w:color w:val="000000"/>
                <w:sz w:val="24"/>
                <w:szCs w:val="24"/>
                <w:lang w:val="uk-UA"/>
              </w:rPr>
              <w:t xml:space="preserve">Відхилення, (+/-) 20120-2019 рр. </w:t>
            </w:r>
          </w:p>
        </w:tc>
        <w:tc>
          <w:tcPr>
            <w:tcW w:w="1417" w:type="dxa"/>
          </w:tcPr>
          <w:p w14:paraId="40BBACEA" w14:textId="2BDE7BF0"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i/>
                <w:iCs/>
                <w:color w:val="000000"/>
                <w:sz w:val="24"/>
                <w:szCs w:val="24"/>
                <w:lang w:val="uk-UA"/>
              </w:rPr>
              <w:t xml:space="preserve">Відхилення, (+/-) 2021-2020 рр. </w:t>
            </w:r>
          </w:p>
        </w:tc>
      </w:tr>
      <w:tr w:rsidR="00135E4C" w:rsidRPr="00135E4C" w14:paraId="1438D2FE" w14:textId="77777777" w:rsidTr="00746A24">
        <w:trPr>
          <w:trHeight w:val="289"/>
        </w:trPr>
        <w:tc>
          <w:tcPr>
            <w:tcW w:w="387" w:type="dxa"/>
          </w:tcPr>
          <w:p w14:paraId="4E1A5F55"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 </w:t>
            </w:r>
          </w:p>
        </w:tc>
        <w:tc>
          <w:tcPr>
            <w:tcW w:w="2693" w:type="dxa"/>
          </w:tcPr>
          <w:p w14:paraId="64C80E07" w14:textId="6892456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Обсяг реалізації, </w:t>
            </w:r>
            <w:r w:rsidR="00E35DF0">
              <w:rPr>
                <w:rFonts w:ascii="Times New Roman" w:hAnsi="Times New Roman" w:cs="Times New Roman"/>
                <w:color w:val="000000"/>
                <w:sz w:val="24"/>
                <w:szCs w:val="24"/>
                <w:lang w:val="uk-UA"/>
              </w:rPr>
              <w:t>тис. грн.</w:t>
            </w:r>
            <w:r w:rsidRPr="00135E4C">
              <w:rPr>
                <w:rFonts w:ascii="Times New Roman" w:hAnsi="Times New Roman" w:cs="Times New Roman"/>
                <w:color w:val="000000"/>
                <w:sz w:val="24"/>
                <w:szCs w:val="24"/>
                <w:lang w:val="uk-UA"/>
              </w:rPr>
              <w:t xml:space="preserve">. </w:t>
            </w:r>
          </w:p>
        </w:tc>
        <w:tc>
          <w:tcPr>
            <w:tcW w:w="1276" w:type="dxa"/>
          </w:tcPr>
          <w:p w14:paraId="69CF0DB0"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104 800,0 </w:t>
            </w:r>
          </w:p>
        </w:tc>
        <w:tc>
          <w:tcPr>
            <w:tcW w:w="1276" w:type="dxa"/>
          </w:tcPr>
          <w:p w14:paraId="474D0F66"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182 453,0 </w:t>
            </w:r>
          </w:p>
        </w:tc>
        <w:tc>
          <w:tcPr>
            <w:tcW w:w="1275" w:type="dxa"/>
          </w:tcPr>
          <w:p w14:paraId="72549C8F"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227 632,0 </w:t>
            </w:r>
          </w:p>
        </w:tc>
        <w:tc>
          <w:tcPr>
            <w:tcW w:w="1560" w:type="dxa"/>
          </w:tcPr>
          <w:p w14:paraId="3307185B"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77 653,00 </w:t>
            </w:r>
          </w:p>
        </w:tc>
        <w:tc>
          <w:tcPr>
            <w:tcW w:w="1417" w:type="dxa"/>
          </w:tcPr>
          <w:p w14:paraId="323E1F05"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45 179,0 </w:t>
            </w:r>
          </w:p>
        </w:tc>
      </w:tr>
      <w:tr w:rsidR="00135E4C" w:rsidRPr="00135E4C" w14:paraId="67937E29" w14:textId="77777777" w:rsidTr="00746A24">
        <w:trPr>
          <w:trHeight w:val="448"/>
        </w:trPr>
        <w:tc>
          <w:tcPr>
            <w:tcW w:w="387" w:type="dxa"/>
          </w:tcPr>
          <w:p w14:paraId="63031B62"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2 </w:t>
            </w:r>
          </w:p>
        </w:tc>
        <w:tc>
          <w:tcPr>
            <w:tcW w:w="2693" w:type="dxa"/>
          </w:tcPr>
          <w:p w14:paraId="093E78E3" w14:textId="4CE5E97E"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Середньорічна вартість основного капіталу, </w:t>
            </w:r>
            <w:r w:rsidR="00E35DF0">
              <w:rPr>
                <w:rFonts w:ascii="Times New Roman" w:hAnsi="Times New Roman" w:cs="Times New Roman"/>
                <w:color w:val="000000"/>
                <w:sz w:val="24"/>
                <w:szCs w:val="24"/>
                <w:lang w:val="uk-UA"/>
              </w:rPr>
              <w:t>тис. грн.</w:t>
            </w:r>
            <w:r w:rsidRPr="00135E4C">
              <w:rPr>
                <w:rFonts w:ascii="Times New Roman" w:hAnsi="Times New Roman" w:cs="Times New Roman"/>
                <w:color w:val="000000"/>
                <w:sz w:val="24"/>
                <w:szCs w:val="24"/>
                <w:lang w:val="uk-UA"/>
              </w:rPr>
              <w:t xml:space="preserve">. </w:t>
            </w:r>
          </w:p>
        </w:tc>
        <w:tc>
          <w:tcPr>
            <w:tcW w:w="1276" w:type="dxa"/>
          </w:tcPr>
          <w:p w14:paraId="3CB060BA"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186 105,0 </w:t>
            </w:r>
          </w:p>
        </w:tc>
        <w:tc>
          <w:tcPr>
            <w:tcW w:w="1276" w:type="dxa"/>
          </w:tcPr>
          <w:p w14:paraId="557B8541"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178 221,0 </w:t>
            </w:r>
          </w:p>
        </w:tc>
        <w:tc>
          <w:tcPr>
            <w:tcW w:w="1275" w:type="dxa"/>
          </w:tcPr>
          <w:p w14:paraId="7EB3E59A"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200 734,0 </w:t>
            </w:r>
          </w:p>
        </w:tc>
        <w:tc>
          <w:tcPr>
            <w:tcW w:w="1560" w:type="dxa"/>
          </w:tcPr>
          <w:p w14:paraId="567C40BA"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-7 884,00 </w:t>
            </w:r>
          </w:p>
        </w:tc>
        <w:tc>
          <w:tcPr>
            <w:tcW w:w="1417" w:type="dxa"/>
          </w:tcPr>
          <w:p w14:paraId="77CBFC1B"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22 513,0 </w:t>
            </w:r>
          </w:p>
        </w:tc>
      </w:tr>
      <w:tr w:rsidR="00135E4C" w:rsidRPr="00135E4C" w14:paraId="17B96747" w14:textId="77777777" w:rsidTr="00746A24">
        <w:trPr>
          <w:trHeight w:val="287"/>
        </w:trPr>
        <w:tc>
          <w:tcPr>
            <w:tcW w:w="387" w:type="dxa"/>
          </w:tcPr>
          <w:p w14:paraId="205BC988"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3 </w:t>
            </w:r>
          </w:p>
        </w:tc>
        <w:tc>
          <w:tcPr>
            <w:tcW w:w="2693" w:type="dxa"/>
          </w:tcPr>
          <w:p w14:paraId="7C4F29B0" w14:textId="220720EA"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Прибуток, </w:t>
            </w:r>
            <w:r w:rsidR="00E35DF0">
              <w:rPr>
                <w:rFonts w:ascii="Times New Roman" w:hAnsi="Times New Roman" w:cs="Times New Roman"/>
                <w:color w:val="000000"/>
                <w:sz w:val="24"/>
                <w:szCs w:val="24"/>
                <w:lang w:val="uk-UA"/>
              </w:rPr>
              <w:t>тис. грн.</w:t>
            </w:r>
            <w:r w:rsidRPr="00135E4C">
              <w:rPr>
                <w:rFonts w:ascii="Times New Roman" w:hAnsi="Times New Roman" w:cs="Times New Roman"/>
                <w:color w:val="000000"/>
                <w:sz w:val="24"/>
                <w:szCs w:val="24"/>
                <w:lang w:val="uk-UA"/>
              </w:rPr>
              <w:t xml:space="preserve">. </w:t>
            </w:r>
          </w:p>
        </w:tc>
        <w:tc>
          <w:tcPr>
            <w:tcW w:w="1276" w:type="dxa"/>
          </w:tcPr>
          <w:p w14:paraId="03FF497D"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-107 087,0 </w:t>
            </w:r>
          </w:p>
        </w:tc>
        <w:tc>
          <w:tcPr>
            <w:tcW w:w="1276" w:type="dxa"/>
          </w:tcPr>
          <w:p w14:paraId="73B30052"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-111 936,0 </w:t>
            </w:r>
          </w:p>
        </w:tc>
        <w:tc>
          <w:tcPr>
            <w:tcW w:w="1275" w:type="dxa"/>
          </w:tcPr>
          <w:p w14:paraId="352047AB"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80,0 </w:t>
            </w:r>
          </w:p>
        </w:tc>
        <w:tc>
          <w:tcPr>
            <w:tcW w:w="1560" w:type="dxa"/>
          </w:tcPr>
          <w:p w14:paraId="326A4AF5"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-4 849,00 </w:t>
            </w:r>
          </w:p>
        </w:tc>
        <w:tc>
          <w:tcPr>
            <w:tcW w:w="1417" w:type="dxa"/>
          </w:tcPr>
          <w:p w14:paraId="32CA58B2"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112 016,0 </w:t>
            </w:r>
          </w:p>
        </w:tc>
      </w:tr>
      <w:tr w:rsidR="00135E4C" w:rsidRPr="00135E4C" w14:paraId="75CAE639" w14:textId="77777777" w:rsidTr="00746A24">
        <w:trPr>
          <w:trHeight w:val="287"/>
        </w:trPr>
        <w:tc>
          <w:tcPr>
            <w:tcW w:w="387" w:type="dxa"/>
          </w:tcPr>
          <w:p w14:paraId="3EBBD4A0"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4 </w:t>
            </w:r>
          </w:p>
        </w:tc>
        <w:tc>
          <w:tcPr>
            <w:tcW w:w="2693" w:type="dxa"/>
          </w:tcPr>
          <w:p w14:paraId="46D8E30E"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Середньоспискова чисельність, чол. </w:t>
            </w:r>
          </w:p>
        </w:tc>
        <w:tc>
          <w:tcPr>
            <w:tcW w:w="1276" w:type="dxa"/>
          </w:tcPr>
          <w:p w14:paraId="098B5D44"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128,0 </w:t>
            </w:r>
          </w:p>
        </w:tc>
        <w:tc>
          <w:tcPr>
            <w:tcW w:w="1276" w:type="dxa"/>
          </w:tcPr>
          <w:p w14:paraId="4285B0A0"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147,0 </w:t>
            </w:r>
          </w:p>
        </w:tc>
        <w:tc>
          <w:tcPr>
            <w:tcW w:w="1275" w:type="dxa"/>
          </w:tcPr>
          <w:p w14:paraId="1DD5C970"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144,0 </w:t>
            </w:r>
          </w:p>
        </w:tc>
        <w:tc>
          <w:tcPr>
            <w:tcW w:w="1560" w:type="dxa"/>
          </w:tcPr>
          <w:p w14:paraId="2D9D82F7"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19,00 </w:t>
            </w:r>
          </w:p>
        </w:tc>
        <w:tc>
          <w:tcPr>
            <w:tcW w:w="1417" w:type="dxa"/>
          </w:tcPr>
          <w:p w14:paraId="0EB5F6D4"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-3,0 </w:t>
            </w:r>
          </w:p>
        </w:tc>
      </w:tr>
      <w:tr w:rsidR="00135E4C" w:rsidRPr="00135E4C" w14:paraId="5FADC47B" w14:textId="77777777" w:rsidTr="00746A24">
        <w:trPr>
          <w:trHeight w:val="287"/>
        </w:trPr>
        <w:tc>
          <w:tcPr>
            <w:tcW w:w="387" w:type="dxa"/>
          </w:tcPr>
          <w:p w14:paraId="03EF164A"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5 </w:t>
            </w:r>
          </w:p>
        </w:tc>
        <w:tc>
          <w:tcPr>
            <w:tcW w:w="2693" w:type="dxa"/>
          </w:tcPr>
          <w:p w14:paraId="0636D8D9" w14:textId="6E116BF9"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Фондовіддача, </w:t>
            </w:r>
            <w:r w:rsidR="00E35DF0">
              <w:rPr>
                <w:rFonts w:ascii="Times New Roman" w:hAnsi="Times New Roman" w:cs="Times New Roman"/>
                <w:color w:val="000000"/>
                <w:sz w:val="24"/>
                <w:szCs w:val="24"/>
                <w:lang w:val="uk-UA"/>
              </w:rPr>
              <w:t>тис. грн.</w:t>
            </w:r>
            <w:r w:rsidRPr="00135E4C">
              <w:rPr>
                <w:rFonts w:ascii="Times New Roman" w:hAnsi="Times New Roman" w:cs="Times New Roman"/>
                <w:color w:val="000000"/>
                <w:sz w:val="24"/>
                <w:szCs w:val="24"/>
                <w:lang w:val="uk-UA"/>
              </w:rPr>
              <w:t xml:space="preserve">. </w:t>
            </w:r>
          </w:p>
        </w:tc>
        <w:tc>
          <w:tcPr>
            <w:tcW w:w="1276" w:type="dxa"/>
          </w:tcPr>
          <w:p w14:paraId="0129A6A5"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0,56 </w:t>
            </w:r>
          </w:p>
        </w:tc>
        <w:tc>
          <w:tcPr>
            <w:tcW w:w="1276" w:type="dxa"/>
          </w:tcPr>
          <w:p w14:paraId="35EAC90E"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1,02 </w:t>
            </w:r>
          </w:p>
        </w:tc>
        <w:tc>
          <w:tcPr>
            <w:tcW w:w="1275" w:type="dxa"/>
          </w:tcPr>
          <w:p w14:paraId="0B2FF203"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1,13 </w:t>
            </w:r>
          </w:p>
        </w:tc>
        <w:tc>
          <w:tcPr>
            <w:tcW w:w="1560" w:type="dxa"/>
          </w:tcPr>
          <w:p w14:paraId="49640673"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0,46 </w:t>
            </w:r>
          </w:p>
        </w:tc>
        <w:tc>
          <w:tcPr>
            <w:tcW w:w="1417" w:type="dxa"/>
          </w:tcPr>
          <w:p w14:paraId="1D584DCF"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0,11 </w:t>
            </w:r>
          </w:p>
        </w:tc>
      </w:tr>
      <w:tr w:rsidR="00135E4C" w:rsidRPr="00135E4C" w14:paraId="436BC98E" w14:textId="77777777" w:rsidTr="00746A24">
        <w:trPr>
          <w:trHeight w:val="287"/>
        </w:trPr>
        <w:tc>
          <w:tcPr>
            <w:tcW w:w="387" w:type="dxa"/>
          </w:tcPr>
          <w:p w14:paraId="28578B0F"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6 </w:t>
            </w:r>
          </w:p>
        </w:tc>
        <w:tc>
          <w:tcPr>
            <w:tcW w:w="2693" w:type="dxa"/>
          </w:tcPr>
          <w:p w14:paraId="417E9943" w14:textId="0F7DC93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Фондомісткість, </w:t>
            </w:r>
            <w:r w:rsidR="00E35DF0">
              <w:rPr>
                <w:rFonts w:ascii="Times New Roman" w:hAnsi="Times New Roman" w:cs="Times New Roman"/>
                <w:color w:val="000000"/>
                <w:sz w:val="24"/>
                <w:szCs w:val="24"/>
                <w:lang w:val="uk-UA"/>
              </w:rPr>
              <w:t>тис. грн.</w:t>
            </w:r>
            <w:r w:rsidRPr="00135E4C">
              <w:rPr>
                <w:rFonts w:ascii="Times New Roman" w:hAnsi="Times New Roman" w:cs="Times New Roman"/>
                <w:color w:val="000000"/>
                <w:sz w:val="24"/>
                <w:szCs w:val="24"/>
                <w:lang w:val="uk-UA"/>
              </w:rPr>
              <w:t xml:space="preserve">. </w:t>
            </w:r>
          </w:p>
        </w:tc>
        <w:tc>
          <w:tcPr>
            <w:tcW w:w="1276" w:type="dxa"/>
          </w:tcPr>
          <w:p w14:paraId="30CA7EE0"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1,78 </w:t>
            </w:r>
          </w:p>
        </w:tc>
        <w:tc>
          <w:tcPr>
            <w:tcW w:w="1276" w:type="dxa"/>
          </w:tcPr>
          <w:p w14:paraId="6372218D"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0,98 </w:t>
            </w:r>
          </w:p>
        </w:tc>
        <w:tc>
          <w:tcPr>
            <w:tcW w:w="1275" w:type="dxa"/>
          </w:tcPr>
          <w:p w14:paraId="2C7E17AF"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0,88 </w:t>
            </w:r>
          </w:p>
        </w:tc>
        <w:tc>
          <w:tcPr>
            <w:tcW w:w="1560" w:type="dxa"/>
          </w:tcPr>
          <w:p w14:paraId="7C5F58E8"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-0,80 </w:t>
            </w:r>
          </w:p>
        </w:tc>
        <w:tc>
          <w:tcPr>
            <w:tcW w:w="1417" w:type="dxa"/>
          </w:tcPr>
          <w:p w14:paraId="70E2AF4B"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-0,09 </w:t>
            </w:r>
          </w:p>
        </w:tc>
      </w:tr>
      <w:tr w:rsidR="00135E4C" w:rsidRPr="00135E4C" w14:paraId="2FE62A86" w14:textId="77777777" w:rsidTr="00746A24">
        <w:trPr>
          <w:trHeight w:val="287"/>
        </w:trPr>
        <w:tc>
          <w:tcPr>
            <w:tcW w:w="387" w:type="dxa"/>
          </w:tcPr>
          <w:p w14:paraId="1920296D"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7 </w:t>
            </w:r>
          </w:p>
        </w:tc>
        <w:tc>
          <w:tcPr>
            <w:tcW w:w="2693" w:type="dxa"/>
          </w:tcPr>
          <w:p w14:paraId="01E1F01A" w14:textId="0DAA4108"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Фондоозброєність, </w:t>
            </w:r>
            <w:r w:rsidR="00E35DF0">
              <w:rPr>
                <w:rFonts w:ascii="Times New Roman" w:hAnsi="Times New Roman" w:cs="Times New Roman"/>
                <w:color w:val="000000"/>
                <w:sz w:val="24"/>
                <w:szCs w:val="24"/>
                <w:lang w:val="uk-UA"/>
              </w:rPr>
              <w:t>тис. грн.</w:t>
            </w:r>
            <w:r w:rsidRPr="00135E4C">
              <w:rPr>
                <w:rFonts w:ascii="Times New Roman" w:hAnsi="Times New Roman" w:cs="Times New Roman"/>
                <w:color w:val="000000"/>
                <w:sz w:val="24"/>
                <w:szCs w:val="24"/>
                <w:lang w:val="uk-UA"/>
              </w:rPr>
              <w:t xml:space="preserve">. </w:t>
            </w:r>
          </w:p>
        </w:tc>
        <w:tc>
          <w:tcPr>
            <w:tcW w:w="1276" w:type="dxa"/>
          </w:tcPr>
          <w:p w14:paraId="53C4BD15"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1453,95 </w:t>
            </w:r>
          </w:p>
        </w:tc>
        <w:tc>
          <w:tcPr>
            <w:tcW w:w="1276" w:type="dxa"/>
          </w:tcPr>
          <w:p w14:paraId="3D96ABD8"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1212,39 </w:t>
            </w:r>
          </w:p>
        </w:tc>
        <w:tc>
          <w:tcPr>
            <w:tcW w:w="1275" w:type="dxa"/>
          </w:tcPr>
          <w:p w14:paraId="584B4673"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1393,99 </w:t>
            </w:r>
          </w:p>
        </w:tc>
        <w:tc>
          <w:tcPr>
            <w:tcW w:w="1560" w:type="dxa"/>
          </w:tcPr>
          <w:p w14:paraId="5ADA8078"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-241,56 </w:t>
            </w:r>
          </w:p>
        </w:tc>
        <w:tc>
          <w:tcPr>
            <w:tcW w:w="1417" w:type="dxa"/>
          </w:tcPr>
          <w:p w14:paraId="0B7F5B81"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181,60 </w:t>
            </w:r>
          </w:p>
        </w:tc>
      </w:tr>
      <w:tr w:rsidR="00135E4C" w:rsidRPr="00135E4C" w14:paraId="3495A662" w14:textId="77777777" w:rsidTr="00746A24">
        <w:trPr>
          <w:trHeight w:val="287"/>
        </w:trPr>
        <w:tc>
          <w:tcPr>
            <w:tcW w:w="387" w:type="dxa"/>
          </w:tcPr>
          <w:p w14:paraId="2BFA152C"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8 </w:t>
            </w:r>
          </w:p>
        </w:tc>
        <w:tc>
          <w:tcPr>
            <w:tcW w:w="2693" w:type="dxa"/>
          </w:tcPr>
          <w:p w14:paraId="340AFF31" w14:textId="6994882E"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Фондорентабельність, </w:t>
            </w:r>
            <w:r w:rsidR="00E35DF0">
              <w:rPr>
                <w:rFonts w:ascii="Times New Roman" w:hAnsi="Times New Roman" w:cs="Times New Roman"/>
                <w:color w:val="000000"/>
                <w:sz w:val="24"/>
                <w:szCs w:val="24"/>
                <w:lang w:val="uk-UA"/>
              </w:rPr>
              <w:t>тис. грн.</w:t>
            </w:r>
            <w:r w:rsidRPr="00135E4C">
              <w:rPr>
                <w:rFonts w:ascii="Times New Roman" w:hAnsi="Times New Roman" w:cs="Times New Roman"/>
                <w:color w:val="000000"/>
                <w:sz w:val="24"/>
                <w:szCs w:val="24"/>
                <w:lang w:val="uk-UA"/>
              </w:rPr>
              <w:t xml:space="preserve">. </w:t>
            </w:r>
          </w:p>
        </w:tc>
        <w:tc>
          <w:tcPr>
            <w:tcW w:w="1276" w:type="dxa"/>
          </w:tcPr>
          <w:p w14:paraId="24ECDC36"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-0,58 </w:t>
            </w:r>
          </w:p>
        </w:tc>
        <w:tc>
          <w:tcPr>
            <w:tcW w:w="1276" w:type="dxa"/>
          </w:tcPr>
          <w:p w14:paraId="2DC8BC31"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-0,63 </w:t>
            </w:r>
          </w:p>
        </w:tc>
        <w:tc>
          <w:tcPr>
            <w:tcW w:w="1275" w:type="dxa"/>
          </w:tcPr>
          <w:p w14:paraId="08E85C9A"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0,00 </w:t>
            </w:r>
          </w:p>
        </w:tc>
        <w:tc>
          <w:tcPr>
            <w:tcW w:w="1560" w:type="dxa"/>
          </w:tcPr>
          <w:p w14:paraId="55352748"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-0,05 </w:t>
            </w:r>
          </w:p>
        </w:tc>
        <w:tc>
          <w:tcPr>
            <w:tcW w:w="1417" w:type="dxa"/>
          </w:tcPr>
          <w:p w14:paraId="7330DCDB" w14:textId="77777777" w:rsidR="00135E4C" w:rsidRPr="00135E4C" w:rsidRDefault="00135E4C" w:rsidP="00135E4C">
            <w:pPr>
              <w:autoSpaceDE w:val="0"/>
              <w:autoSpaceDN w:val="0"/>
              <w:adjustRightInd w:val="0"/>
              <w:spacing w:after="0" w:line="240" w:lineRule="auto"/>
              <w:rPr>
                <w:rFonts w:ascii="Times New Roman" w:hAnsi="Times New Roman" w:cs="Times New Roman"/>
                <w:color w:val="000000"/>
                <w:sz w:val="24"/>
                <w:szCs w:val="24"/>
                <w:lang w:val="uk-UA"/>
              </w:rPr>
            </w:pPr>
            <w:r w:rsidRPr="00135E4C">
              <w:rPr>
                <w:rFonts w:ascii="Times New Roman" w:hAnsi="Times New Roman" w:cs="Times New Roman"/>
                <w:color w:val="000000"/>
                <w:sz w:val="24"/>
                <w:szCs w:val="24"/>
                <w:lang w:val="uk-UA"/>
              </w:rPr>
              <w:t xml:space="preserve">0,63 </w:t>
            </w:r>
          </w:p>
        </w:tc>
      </w:tr>
    </w:tbl>
    <w:p w14:paraId="724456A2" w14:textId="77777777" w:rsidR="00135E4C" w:rsidRPr="00135E4C" w:rsidRDefault="00135E4C" w:rsidP="00135E4C">
      <w:pPr>
        <w:spacing w:after="0" w:line="360" w:lineRule="auto"/>
        <w:jc w:val="both"/>
        <w:rPr>
          <w:rFonts w:ascii="Times New Roman" w:hAnsi="Times New Roman" w:cs="Times New Roman"/>
          <w:sz w:val="24"/>
          <w:szCs w:val="24"/>
          <w:lang w:val="uk-UA"/>
        </w:rPr>
      </w:pPr>
    </w:p>
    <w:p w14:paraId="786BE5B7" w14:textId="2DC64C54" w:rsidR="00135E4C" w:rsidRPr="00746A24" w:rsidRDefault="00135E4C" w:rsidP="00135E4C">
      <w:pPr>
        <w:spacing w:after="0" w:line="360" w:lineRule="auto"/>
        <w:ind w:firstLine="709"/>
        <w:jc w:val="both"/>
        <w:rPr>
          <w:rFonts w:ascii="Times New Roman" w:hAnsi="Times New Roman" w:cs="Times New Roman"/>
          <w:sz w:val="28"/>
          <w:szCs w:val="28"/>
          <w:lang w:val="uk-UA"/>
        </w:rPr>
      </w:pPr>
      <w:r w:rsidRPr="00135E4C">
        <w:rPr>
          <w:rFonts w:ascii="Times New Roman" w:hAnsi="Times New Roman" w:cs="Times New Roman"/>
          <w:sz w:val="28"/>
          <w:szCs w:val="28"/>
          <w:lang w:val="uk-UA"/>
        </w:rPr>
        <w:t xml:space="preserve">З </w:t>
      </w:r>
      <w:r>
        <w:rPr>
          <w:rFonts w:ascii="Times New Roman" w:hAnsi="Times New Roman" w:cs="Times New Roman"/>
          <w:sz w:val="28"/>
          <w:szCs w:val="28"/>
          <w:lang w:val="uk-UA"/>
        </w:rPr>
        <w:t xml:space="preserve">даних, наведених у </w:t>
      </w:r>
      <w:r w:rsidRPr="00135E4C">
        <w:rPr>
          <w:rFonts w:ascii="Times New Roman" w:hAnsi="Times New Roman" w:cs="Times New Roman"/>
          <w:sz w:val="28"/>
          <w:szCs w:val="28"/>
          <w:lang w:val="uk-UA"/>
        </w:rPr>
        <w:t>табл</w:t>
      </w:r>
      <w:r>
        <w:rPr>
          <w:rFonts w:ascii="Times New Roman" w:hAnsi="Times New Roman" w:cs="Times New Roman"/>
          <w:sz w:val="28"/>
          <w:szCs w:val="28"/>
          <w:lang w:val="uk-UA"/>
        </w:rPr>
        <w:t xml:space="preserve">иці </w:t>
      </w:r>
      <w:r w:rsidRPr="00135E4C">
        <w:rPr>
          <w:rFonts w:ascii="Times New Roman" w:hAnsi="Times New Roman" w:cs="Times New Roman"/>
          <w:sz w:val="28"/>
          <w:szCs w:val="28"/>
          <w:lang w:val="uk-UA"/>
        </w:rPr>
        <w:t>2.</w:t>
      </w:r>
      <w:r>
        <w:rPr>
          <w:rFonts w:ascii="Times New Roman" w:hAnsi="Times New Roman" w:cs="Times New Roman"/>
          <w:sz w:val="28"/>
          <w:szCs w:val="28"/>
          <w:lang w:val="uk-UA"/>
        </w:rPr>
        <w:t>3,</w:t>
      </w:r>
      <w:r w:rsidRPr="00135E4C">
        <w:rPr>
          <w:rFonts w:ascii="Times New Roman" w:hAnsi="Times New Roman" w:cs="Times New Roman"/>
          <w:sz w:val="28"/>
          <w:szCs w:val="28"/>
          <w:lang w:val="uk-UA"/>
        </w:rPr>
        <w:t xml:space="preserve"> видно, що ТзОВ «ЛК </w:t>
      </w:r>
      <w:r w:rsidR="00BF67E4">
        <w:rPr>
          <w:rFonts w:ascii="Times New Roman" w:hAnsi="Times New Roman" w:cs="Times New Roman"/>
          <w:sz w:val="28"/>
          <w:szCs w:val="28"/>
          <w:lang w:val="uk-UA"/>
        </w:rPr>
        <w:t>Юкрейн Груп</w:t>
      </w:r>
      <w:r w:rsidRPr="00135E4C">
        <w:rPr>
          <w:rFonts w:ascii="Times New Roman" w:hAnsi="Times New Roman" w:cs="Times New Roman"/>
          <w:sz w:val="28"/>
          <w:szCs w:val="28"/>
          <w:lang w:val="uk-UA"/>
        </w:rPr>
        <w:t>»  перетнуло межу колосальних збитків, з огляду на від’ємні значення чистого прибутку. З 20</w:t>
      </w:r>
      <w:r>
        <w:rPr>
          <w:rFonts w:ascii="Times New Roman" w:hAnsi="Times New Roman" w:cs="Times New Roman"/>
          <w:sz w:val="28"/>
          <w:szCs w:val="28"/>
          <w:lang w:val="uk-UA"/>
        </w:rPr>
        <w:t>20</w:t>
      </w:r>
      <w:r w:rsidRPr="00135E4C">
        <w:rPr>
          <w:rFonts w:ascii="Times New Roman" w:hAnsi="Times New Roman" w:cs="Times New Roman"/>
          <w:sz w:val="28"/>
          <w:szCs w:val="28"/>
          <w:lang w:val="uk-UA"/>
        </w:rPr>
        <w:t xml:space="preserve"> р. </w:t>
      </w:r>
      <w:r>
        <w:rPr>
          <w:rFonts w:ascii="Times New Roman" w:hAnsi="Times New Roman" w:cs="Times New Roman"/>
          <w:sz w:val="28"/>
          <w:szCs w:val="28"/>
          <w:lang w:val="uk-UA"/>
        </w:rPr>
        <w:t xml:space="preserve">до </w:t>
      </w:r>
      <w:r w:rsidRPr="00135E4C">
        <w:rPr>
          <w:rFonts w:ascii="Times New Roman" w:hAnsi="Times New Roman" w:cs="Times New Roman"/>
          <w:sz w:val="28"/>
          <w:szCs w:val="28"/>
          <w:lang w:val="uk-UA"/>
        </w:rPr>
        <w:t>202</w:t>
      </w:r>
      <w:r>
        <w:rPr>
          <w:rFonts w:ascii="Times New Roman" w:hAnsi="Times New Roman" w:cs="Times New Roman"/>
          <w:sz w:val="28"/>
          <w:szCs w:val="28"/>
          <w:lang w:val="uk-UA"/>
        </w:rPr>
        <w:t>1</w:t>
      </w:r>
      <w:r w:rsidRPr="00135E4C">
        <w:rPr>
          <w:rFonts w:ascii="Times New Roman" w:hAnsi="Times New Roman" w:cs="Times New Roman"/>
          <w:sz w:val="28"/>
          <w:szCs w:val="28"/>
          <w:lang w:val="uk-UA"/>
        </w:rPr>
        <w:t xml:space="preserve"> р. чистий прибуток знизився на суму 4 849,0 </w:t>
      </w:r>
      <w:r w:rsidR="00E35DF0">
        <w:rPr>
          <w:rFonts w:ascii="Times New Roman" w:hAnsi="Times New Roman" w:cs="Times New Roman"/>
          <w:sz w:val="28"/>
          <w:szCs w:val="28"/>
          <w:lang w:val="uk-UA"/>
        </w:rPr>
        <w:t>тис. грн.</w:t>
      </w:r>
      <w:r w:rsidRPr="00135E4C">
        <w:rPr>
          <w:rFonts w:ascii="Times New Roman" w:hAnsi="Times New Roman" w:cs="Times New Roman"/>
          <w:sz w:val="28"/>
          <w:szCs w:val="28"/>
          <w:lang w:val="uk-UA"/>
        </w:rPr>
        <w:t>.</w:t>
      </w:r>
      <w:r>
        <w:rPr>
          <w:rFonts w:ascii="Times New Roman" w:hAnsi="Times New Roman" w:cs="Times New Roman"/>
          <w:sz w:val="28"/>
          <w:szCs w:val="28"/>
          <w:lang w:val="uk-UA"/>
        </w:rPr>
        <w:t xml:space="preserve"> У</w:t>
      </w:r>
      <w:r w:rsidRPr="00135E4C">
        <w:rPr>
          <w:rFonts w:ascii="Times New Roman" w:hAnsi="Times New Roman" w:cs="Times New Roman"/>
          <w:sz w:val="28"/>
          <w:szCs w:val="28"/>
          <w:lang w:val="uk-UA"/>
        </w:rPr>
        <w:t xml:space="preserve"> наступно</w:t>
      </w:r>
      <w:r>
        <w:rPr>
          <w:rFonts w:ascii="Times New Roman" w:hAnsi="Times New Roman" w:cs="Times New Roman"/>
          <w:sz w:val="28"/>
          <w:szCs w:val="28"/>
          <w:lang w:val="uk-UA"/>
        </w:rPr>
        <w:t>му</w:t>
      </w:r>
      <w:r w:rsidRPr="00135E4C">
        <w:rPr>
          <w:rFonts w:ascii="Times New Roman" w:hAnsi="Times New Roman" w:cs="Times New Roman"/>
          <w:sz w:val="28"/>
          <w:szCs w:val="28"/>
          <w:lang w:val="uk-UA"/>
        </w:rPr>
        <w:t xml:space="preserve"> ро</w:t>
      </w:r>
      <w:r>
        <w:rPr>
          <w:rFonts w:ascii="Times New Roman" w:hAnsi="Times New Roman" w:cs="Times New Roman"/>
          <w:sz w:val="28"/>
          <w:szCs w:val="28"/>
          <w:lang w:val="uk-UA"/>
        </w:rPr>
        <w:t>ці</w:t>
      </w:r>
      <w:r w:rsidRPr="00135E4C">
        <w:rPr>
          <w:rFonts w:ascii="Times New Roman" w:hAnsi="Times New Roman" w:cs="Times New Roman"/>
          <w:sz w:val="28"/>
          <w:szCs w:val="28"/>
          <w:lang w:val="uk-UA"/>
        </w:rPr>
        <w:t xml:space="preserve"> відхилення </w:t>
      </w:r>
      <w:r>
        <w:rPr>
          <w:rFonts w:ascii="Times New Roman" w:hAnsi="Times New Roman" w:cs="Times New Roman"/>
          <w:sz w:val="28"/>
          <w:szCs w:val="28"/>
          <w:lang w:val="uk-UA"/>
        </w:rPr>
        <w:t xml:space="preserve">показникам </w:t>
      </w:r>
      <w:r w:rsidRPr="00135E4C">
        <w:rPr>
          <w:rFonts w:ascii="Times New Roman" w:hAnsi="Times New Roman" w:cs="Times New Roman"/>
          <w:sz w:val="28"/>
          <w:szCs w:val="28"/>
          <w:lang w:val="uk-UA"/>
        </w:rPr>
        <w:t>чистого прибутку становило 112</w:t>
      </w:r>
      <w:r>
        <w:rPr>
          <w:rFonts w:ascii="Times New Roman" w:hAnsi="Times New Roman" w:cs="Times New Roman"/>
          <w:sz w:val="28"/>
          <w:szCs w:val="28"/>
          <w:lang w:val="uk-UA"/>
        </w:rPr>
        <w:t> </w:t>
      </w:r>
      <w:r w:rsidRPr="00135E4C">
        <w:rPr>
          <w:rFonts w:ascii="Times New Roman" w:hAnsi="Times New Roman" w:cs="Times New Roman"/>
          <w:sz w:val="28"/>
          <w:szCs w:val="28"/>
          <w:lang w:val="uk-UA"/>
        </w:rPr>
        <w:t>016,0</w:t>
      </w:r>
      <w:r>
        <w:rPr>
          <w:rFonts w:ascii="Times New Roman" w:hAnsi="Times New Roman" w:cs="Times New Roman"/>
          <w:sz w:val="28"/>
          <w:szCs w:val="28"/>
          <w:lang w:val="uk-UA"/>
        </w:rPr>
        <w:t> </w:t>
      </w:r>
      <w:r w:rsidR="00E35DF0">
        <w:rPr>
          <w:rFonts w:ascii="Times New Roman" w:hAnsi="Times New Roman" w:cs="Times New Roman"/>
          <w:sz w:val="28"/>
          <w:szCs w:val="28"/>
          <w:lang w:val="uk-UA"/>
        </w:rPr>
        <w:t>тис. грн.</w:t>
      </w:r>
      <w:r w:rsidRPr="00135E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позитивному сенсі</w:t>
      </w:r>
      <w:r w:rsidRPr="00135E4C">
        <w:rPr>
          <w:rFonts w:ascii="Times New Roman" w:hAnsi="Times New Roman" w:cs="Times New Roman"/>
          <w:sz w:val="28"/>
          <w:szCs w:val="28"/>
          <w:lang w:val="uk-UA"/>
        </w:rPr>
        <w:t>.</w:t>
      </w:r>
      <w:r>
        <w:rPr>
          <w:rFonts w:ascii="Times New Roman" w:hAnsi="Times New Roman" w:cs="Times New Roman"/>
          <w:sz w:val="28"/>
          <w:szCs w:val="28"/>
          <w:lang w:val="uk-UA"/>
        </w:rPr>
        <w:t xml:space="preserve"> Позитивною динамікою</w:t>
      </w:r>
      <w:r w:rsidRPr="00135E4C">
        <w:rPr>
          <w:rFonts w:ascii="Times New Roman" w:hAnsi="Times New Roman" w:cs="Times New Roman"/>
          <w:sz w:val="28"/>
          <w:szCs w:val="28"/>
          <w:lang w:val="uk-UA"/>
        </w:rPr>
        <w:t xml:space="preserve"> є зростання </w:t>
      </w:r>
      <w:r w:rsidRPr="00746A24">
        <w:rPr>
          <w:rFonts w:ascii="Times New Roman" w:hAnsi="Times New Roman" w:cs="Times New Roman"/>
          <w:sz w:val="28"/>
          <w:szCs w:val="28"/>
          <w:lang w:val="uk-UA"/>
        </w:rPr>
        <w:t xml:space="preserve">обсягів реалізації: у 2020 р. – на 77 653,0 </w:t>
      </w:r>
      <w:r w:rsidR="00E35DF0">
        <w:rPr>
          <w:rFonts w:ascii="Times New Roman" w:hAnsi="Times New Roman" w:cs="Times New Roman"/>
          <w:sz w:val="28"/>
          <w:szCs w:val="28"/>
          <w:lang w:val="uk-UA"/>
        </w:rPr>
        <w:t>тис. грн.</w:t>
      </w:r>
      <w:r w:rsidRPr="00746A24">
        <w:rPr>
          <w:rFonts w:ascii="Times New Roman" w:hAnsi="Times New Roman" w:cs="Times New Roman"/>
          <w:sz w:val="28"/>
          <w:szCs w:val="28"/>
          <w:lang w:val="uk-UA"/>
        </w:rPr>
        <w:t xml:space="preserve">., у 2021 р. – на 45 179,0 </w:t>
      </w:r>
      <w:r w:rsidR="00E35DF0">
        <w:rPr>
          <w:rFonts w:ascii="Times New Roman" w:hAnsi="Times New Roman" w:cs="Times New Roman"/>
          <w:sz w:val="28"/>
          <w:szCs w:val="28"/>
          <w:lang w:val="uk-UA"/>
        </w:rPr>
        <w:t>тис. грн.</w:t>
      </w:r>
      <w:r w:rsidRPr="00746A24">
        <w:rPr>
          <w:rFonts w:ascii="Times New Roman" w:hAnsi="Times New Roman" w:cs="Times New Roman"/>
          <w:sz w:val="28"/>
          <w:szCs w:val="28"/>
          <w:lang w:val="uk-UA"/>
        </w:rPr>
        <w:t xml:space="preserve">. </w:t>
      </w:r>
    </w:p>
    <w:p w14:paraId="02454D05" w14:textId="0A595936" w:rsidR="00746A24" w:rsidRDefault="00746A24" w:rsidP="00746A24">
      <w:pPr>
        <w:spacing w:after="0" w:line="360" w:lineRule="auto"/>
        <w:ind w:firstLine="709"/>
        <w:jc w:val="both"/>
        <w:rPr>
          <w:rFonts w:ascii="Times New Roman" w:hAnsi="Times New Roman" w:cs="Times New Roman"/>
          <w:sz w:val="28"/>
          <w:szCs w:val="28"/>
          <w:lang w:val="uk-UA"/>
        </w:rPr>
      </w:pPr>
      <w:r w:rsidRPr="00746A24">
        <w:rPr>
          <w:rFonts w:ascii="Times New Roman" w:hAnsi="Times New Roman" w:cs="Times New Roman"/>
          <w:sz w:val="28"/>
          <w:szCs w:val="28"/>
          <w:lang w:val="uk-UA"/>
        </w:rPr>
        <w:t xml:space="preserve">Проведений аналіз є доцільним </w:t>
      </w:r>
      <w:r w:rsidR="004351EA" w:rsidRPr="00746A24">
        <w:rPr>
          <w:rFonts w:ascii="Times New Roman" w:hAnsi="Times New Roman" w:cs="Times New Roman"/>
          <w:sz w:val="28"/>
          <w:szCs w:val="28"/>
          <w:lang w:val="uk-UA"/>
        </w:rPr>
        <w:t>для</w:t>
      </w:r>
      <w:r w:rsidRPr="00746A24">
        <w:rPr>
          <w:rFonts w:ascii="Times New Roman" w:hAnsi="Times New Roman" w:cs="Times New Roman"/>
          <w:sz w:val="28"/>
          <w:szCs w:val="28"/>
          <w:lang w:val="uk-UA"/>
        </w:rPr>
        <w:t xml:space="preserve"> здійснення</w:t>
      </w:r>
      <w:r w:rsidR="004351EA" w:rsidRPr="00746A24">
        <w:rPr>
          <w:rFonts w:ascii="Times New Roman" w:hAnsi="Times New Roman" w:cs="Times New Roman"/>
          <w:sz w:val="28"/>
          <w:szCs w:val="28"/>
          <w:lang w:val="uk-UA"/>
        </w:rPr>
        <w:t xml:space="preserve"> контролю </w:t>
      </w:r>
      <w:r w:rsidRPr="00746A24">
        <w:rPr>
          <w:rFonts w:ascii="Times New Roman" w:hAnsi="Times New Roman" w:cs="Times New Roman"/>
          <w:sz w:val="28"/>
          <w:szCs w:val="28"/>
          <w:lang w:val="uk-UA"/>
        </w:rPr>
        <w:t xml:space="preserve">за капітальними </w:t>
      </w:r>
      <w:r w:rsidR="004351EA" w:rsidRPr="00746A24">
        <w:rPr>
          <w:rFonts w:ascii="Times New Roman" w:hAnsi="Times New Roman" w:cs="Times New Roman"/>
          <w:sz w:val="28"/>
          <w:szCs w:val="28"/>
          <w:lang w:val="uk-UA"/>
        </w:rPr>
        <w:t xml:space="preserve"> вкладен</w:t>
      </w:r>
      <w:r w:rsidRPr="00746A24">
        <w:rPr>
          <w:rFonts w:ascii="Times New Roman" w:hAnsi="Times New Roman" w:cs="Times New Roman"/>
          <w:sz w:val="28"/>
          <w:szCs w:val="28"/>
          <w:lang w:val="uk-UA"/>
        </w:rPr>
        <w:t xml:space="preserve">ня </w:t>
      </w:r>
      <w:r w:rsidR="004351EA" w:rsidRPr="00746A24">
        <w:rPr>
          <w:rFonts w:ascii="Times New Roman" w:hAnsi="Times New Roman" w:cs="Times New Roman"/>
          <w:sz w:val="28"/>
          <w:szCs w:val="28"/>
          <w:lang w:val="uk-UA"/>
        </w:rPr>
        <w:t xml:space="preserve"> для бачення реальн</w:t>
      </w:r>
      <w:r w:rsidRPr="00746A24">
        <w:rPr>
          <w:rFonts w:ascii="Times New Roman" w:hAnsi="Times New Roman" w:cs="Times New Roman"/>
          <w:sz w:val="28"/>
          <w:szCs w:val="28"/>
          <w:lang w:val="uk-UA"/>
        </w:rPr>
        <w:t>их тенденцій діяльності підприємства</w:t>
      </w:r>
      <w:r w:rsidR="004351EA" w:rsidRPr="00746A24">
        <w:rPr>
          <w:rFonts w:ascii="Times New Roman" w:hAnsi="Times New Roman" w:cs="Times New Roman"/>
          <w:sz w:val="28"/>
          <w:szCs w:val="28"/>
          <w:lang w:val="uk-UA"/>
        </w:rPr>
        <w:t>. Пров</w:t>
      </w:r>
      <w:r>
        <w:rPr>
          <w:rFonts w:ascii="Times New Roman" w:hAnsi="Times New Roman" w:cs="Times New Roman"/>
          <w:sz w:val="28"/>
          <w:szCs w:val="28"/>
          <w:lang w:val="uk-UA"/>
        </w:rPr>
        <w:t xml:space="preserve">едення </w:t>
      </w:r>
      <w:r w:rsidRPr="00746A24">
        <w:rPr>
          <w:rFonts w:ascii="Times New Roman" w:hAnsi="Times New Roman" w:cs="Times New Roman"/>
          <w:sz w:val="28"/>
          <w:szCs w:val="28"/>
          <w:lang w:val="uk-UA"/>
        </w:rPr>
        <w:t>такого</w:t>
      </w:r>
      <w:r w:rsidR="004351EA" w:rsidRPr="00746A24">
        <w:rPr>
          <w:rFonts w:ascii="Times New Roman" w:hAnsi="Times New Roman" w:cs="Times New Roman"/>
          <w:sz w:val="28"/>
          <w:szCs w:val="28"/>
          <w:lang w:val="uk-UA"/>
        </w:rPr>
        <w:t xml:space="preserve"> аналіз</w:t>
      </w:r>
      <w:r w:rsidRPr="00746A24">
        <w:rPr>
          <w:rFonts w:ascii="Times New Roman" w:hAnsi="Times New Roman" w:cs="Times New Roman"/>
          <w:sz w:val="28"/>
          <w:szCs w:val="28"/>
          <w:lang w:val="uk-UA"/>
        </w:rPr>
        <w:t xml:space="preserve">у є </w:t>
      </w:r>
      <w:r w:rsidR="004351EA" w:rsidRPr="00746A24">
        <w:rPr>
          <w:rFonts w:ascii="Times New Roman" w:hAnsi="Times New Roman" w:cs="Times New Roman"/>
          <w:sz w:val="28"/>
          <w:szCs w:val="28"/>
          <w:lang w:val="uk-UA"/>
        </w:rPr>
        <w:t>доцільн</w:t>
      </w:r>
      <w:r w:rsidRPr="00746A24">
        <w:rPr>
          <w:rFonts w:ascii="Times New Roman" w:hAnsi="Times New Roman" w:cs="Times New Roman"/>
          <w:sz w:val="28"/>
          <w:szCs w:val="28"/>
          <w:lang w:val="uk-UA"/>
        </w:rPr>
        <w:t>им</w:t>
      </w:r>
      <w:r w:rsidR="004351EA" w:rsidRPr="00746A24">
        <w:rPr>
          <w:rFonts w:ascii="Times New Roman" w:hAnsi="Times New Roman" w:cs="Times New Roman"/>
          <w:sz w:val="28"/>
          <w:szCs w:val="28"/>
          <w:lang w:val="uk-UA"/>
        </w:rPr>
        <w:t xml:space="preserve"> після закінчення певного звітного періоду. </w:t>
      </w:r>
    </w:p>
    <w:p w14:paraId="20C034ED" w14:textId="192A4281" w:rsidR="00142B3C" w:rsidRDefault="00142B3C" w:rsidP="00746A24">
      <w:pPr>
        <w:spacing w:after="0" w:line="360" w:lineRule="auto"/>
        <w:ind w:firstLine="709"/>
        <w:jc w:val="both"/>
        <w:rPr>
          <w:rFonts w:ascii="Times New Roman" w:hAnsi="Times New Roman" w:cs="Times New Roman"/>
          <w:sz w:val="28"/>
          <w:szCs w:val="28"/>
          <w:lang w:val="uk-UA"/>
        </w:rPr>
      </w:pPr>
    </w:p>
    <w:p w14:paraId="0EBE7553" w14:textId="205FE03D" w:rsidR="00142B3C" w:rsidRDefault="00142B3C" w:rsidP="00746A24">
      <w:pPr>
        <w:spacing w:after="0" w:line="360" w:lineRule="auto"/>
        <w:ind w:firstLine="709"/>
        <w:jc w:val="both"/>
        <w:rPr>
          <w:rFonts w:ascii="Times New Roman" w:hAnsi="Times New Roman" w:cs="Times New Roman"/>
          <w:sz w:val="28"/>
          <w:szCs w:val="28"/>
          <w:lang w:val="uk-UA"/>
        </w:rPr>
      </w:pPr>
      <w:bookmarkStart w:id="39" w:name="_Hlk136180506"/>
      <w:r w:rsidRPr="00B25FA0">
        <w:rPr>
          <w:rFonts w:ascii="Times New Roman" w:hAnsi="Times New Roman" w:cs="Times New Roman"/>
          <w:b/>
          <w:bCs/>
          <w:sz w:val="28"/>
          <w:szCs w:val="28"/>
          <w:lang w:val="uk-UA"/>
        </w:rPr>
        <w:lastRenderedPageBreak/>
        <w:t>2</w:t>
      </w:r>
      <w:r w:rsidRPr="00142B3C">
        <w:rPr>
          <w:rFonts w:ascii="Times New Roman" w:hAnsi="Times New Roman" w:cs="Times New Roman"/>
          <w:b/>
          <w:bCs/>
          <w:sz w:val="28"/>
          <w:szCs w:val="28"/>
          <w:lang w:val="uk-UA"/>
        </w:rPr>
        <w:t>.2. Фінансово-економічний аналіз діяльності підприємства</w:t>
      </w:r>
    </w:p>
    <w:bookmarkEnd w:id="39"/>
    <w:p w14:paraId="2FBEB2BD" w14:textId="41985554" w:rsidR="00746A24" w:rsidRDefault="00746A24" w:rsidP="00746A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кроком є аналіз динаміки </w:t>
      </w:r>
      <w:r w:rsidRPr="00746A24">
        <w:rPr>
          <w:rFonts w:ascii="Times New Roman" w:hAnsi="Times New Roman" w:cs="Times New Roman"/>
          <w:sz w:val="28"/>
          <w:szCs w:val="28"/>
          <w:lang w:val="uk-UA"/>
        </w:rPr>
        <w:t>оборотн</w:t>
      </w:r>
      <w:r>
        <w:rPr>
          <w:rFonts w:ascii="Times New Roman" w:hAnsi="Times New Roman" w:cs="Times New Roman"/>
          <w:sz w:val="28"/>
          <w:szCs w:val="28"/>
          <w:lang w:val="uk-UA"/>
        </w:rPr>
        <w:t>их</w:t>
      </w:r>
      <w:r w:rsidRPr="00746A24">
        <w:rPr>
          <w:rFonts w:ascii="Times New Roman" w:hAnsi="Times New Roman" w:cs="Times New Roman"/>
          <w:sz w:val="28"/>
          <w:szCs w:val="28"/>
          <w:lang w:val="uk-UA"/>
        </w:rPr>
        <w:t xml:space="preserve"> кошт</w:t>
      </w:r>
      <w:r>
        <w:rPr>
          <w:rFonts w:ascii="Times New Roman" w:hAnsi="Times New Roman" w:cs="Times New Roman"/>
          <w:sz w:val="28"/>
          <w:szCs w:val="28"/>
          <w:lang w:val="uk-UA"/>
        </w:rPr>
        <w:t>ів</w:t>
      </w:r>
      <w:r w:rsidRPr="00746A24">
        <w:rPr>
          <w:rFonts w:ascii="Times New Roman" w:hAnsi="Times New Roman" w:cs="Times New Roman"/>
          <w:sz w:val="28"/>
          <w:szCs w:val="28"/>
          <w:lang w:val="uk-UA"/>
        </w:rPr>
        <w:t xml:space="preserve"> у сфері виробництва і у сфері обігу ТзОВ «ЛК </w:t>
      </w:r>
      <w:r w:rsidR="00BF67E4">
        <w:rPr>
          <w:rFonts w:ascii="Times New Roman" w:hAnsi="Times New Roman" w:cs="Times New Roman"/>
          <w:sz w:val="28"/>
          <w:szCs w:val="28"/>
          <w:lang w:val="uk-UA"/>
        </w:rPr>
        <w:t>Юкрейн Груп</w:t>
      </w:r>
      <w:r w:rsidRPr="00746A24">
        <w:rPr>
          <w:rFonts w:ascii="Times New Roman" w:hAnsi="Times New Roman" w:cs="Times New Roman"/>
          <w:sz w:val="28"/>
          <w:szCs w:val="28"/>
          <w:lang w:val="uk-UA"/>
        </w:rPr>
        <w:t xml:space="preserve">». </w:t>
      </w:r>
    </w:p>
    <w:p w14:paraId="5CC6D7A3" w14:textId="7C022D06" w:rsidR="00746A24" w:rsidRDefault="00746A24" w:rsidP="00746A24">
      <w:pPr>
        <w:spacing w:after="0" w:line="360" w:lineRule="auto"/>
        <w:ind w:firstLine="709"/>
        <w:jc w:val="both"/>
        <w:rPr>
          <w:rFonts w:ascii="Times New Roman" w:hAnsi="Times New Roman" w:cs="Times New Roman"/>
          <w:sz w:val="28"/>
          <w:szCs w:val="28"/>
          <w:lang w:val="uk-UA"/>
        </w:rPr>
      </w:pPr>
      <w:r w:rsidRPr="00746A24">
        <w:rPr>
          <w:rFonts w:ascii="Times New Roman" w:hAnsi="Times New Roman" w:cs="Times New Roman"/>
          <w:sz w:val="28"/>
          <w:szCs w:val="28"/>
          <w:lang w:val="uk-UA"/>
        </w:rPr>
        <w:t xml:space="preserve">При цьому, </w:t>
      </w:r>
      <w:r>
        <w:rPr>
          <w:rFonts w:ascii="Times New Roman" w:hAnsi="Times New Roman" w:cs="Times New Roman"/>
          <w:sz w:val="28"/>
          <w:szCs w:val="28"/>
          <w:lang w:val="uk-UA"/>
        </w:rPr>
        <w:t>зауважимо</w:t>
      </w:r>
      <w:r w:rsidRPr="00746A24">
        <w:rPr>
          <w:rFonts w:ascii="Times New Roman" w:hAnsi="Times New Roman" w:cs="Times New Roman"/>
          <w:sz w:val="28"/>
          <w:szCs w:val="28"/>
          <w:lang w:val="uk-UA"/>
        </w:rPr>
        <w:t xml:space="preserve">, що до оборотних коштів у сфері обігу відносять: залишки готової продукції; відвантажену продукцію; грошові кошти на розрахунковому рахунку; дебіторську заборгованість; інші оборотні кошти. </w:t>
      </w:r>
    </w:p>
    <w:p w14:paraId="7AAB6285" w14:textId="1E8FE7FF" w:rsidR="00746A24" w:rsidRPr="00A77B32" w:rsidRDefault="00746A24" w:rsidP="00746A2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Аналіз с</w:t>
      </w:r>
      <w:r w:rsidRPr="00746A24">
        <w:rPr>
          <w:rFonts w:ascii="Times New Roman" w:hAnsi="Times New Roman" w:cs="Times New Roman"/>
          <w:sz w:val="28"/>
          <w:szCs w:val="28"/>
          <w:lang w:val="uk-UA"/>
        </w:rPr>
        <w:t>клад</w:t>
      </w:r>
      <w:r>
        <w:rPr>
          <w:rFonts w:ascii="Times New Roman" w:hAnsi="Times New Roman" w:cs="Times New Roman"/>
          <w:sz w:val="28"/>
          <w:szCs w:val="28"/>
          <w:lang w:val="uk-UA"/>
        </w:rPr>
        <w:t>у</w:t>
      </w:r>
      <w:r w:rsidRPr="00746A24">
        <w:rPr>
          <w:rFonts w:ascii="Times New Roman" w:hAnsi="Times New Roman" w:cs="Times New Roman"/>
          <w:sz w:val="28"/>
          <w:szCs w:val="28"/>
          <w:lang w:val="uk-UA"/>
        </w:rPr>
        <w:t xml:space="preserve"> та структур</w:t>
      </w:r>
      <w:r>
        <w:rPr>
          <w:rFonts w:ascii="Times New Roman" w:hAnsi="Times New Roman" w:cs="Times New Roman"/>
          <w:sz w:val="28"/>
          <w:szCs w:val="28"/>
          <w:lang w:val="uk-UA"/>
        </w:rPr>
        <w:t>и</w:t>
      </w:r>
      <w:r w:rsidRPr="00746A24">
        <w:rPr>
          <w:rFonts w:ascii="Times New Roman" w:hAnsi="Times New Roman" w:cs="Times New Roman"/>
          <w:sz w:val="28"/>
          <w:szCs w:val="28"/>
          <w:lang w:val="uk-UA"/>
        </w:rPr>
        <w:t xml:space="preserve"> оборотних коштів ТзОВ «ЛК </w:t>
      </w:r>
      <w:r w:rsidR="00BF67E4">
        <w:rPr>
          <w:rFonts w:ascii="Times New Roman" w:hAnsi="Times New Roman" w:cs="Times New Roman"/>
          <w:sz w:val="28"/>
          <w:szCs w:val="28"/>
          <w:lang w:val="uk-UA"/>
        </w:rPr>
        <w:t>Юкрейн Груп</w:t>
      </w:r>
      <w:r w:rsidRPr="00746A24">
        <w:rPr>
          <w:rFonts w:ascii="Times New Roman" w:hAnsi="Times New Roman" w:cs="Times New Roman"/>
          <w:sz w:val="28"/>
          <w:szCs w:val="28"/>
          <w:lang w:val="uk-UA"/>
        </w:rPr>
        <w:t>» у сфері обігу</w:t>
      </w:r>
      <w:r>
        <w:rPr>
          <w:rFonts w:ascii="Times New Roman" w:hAnsi="Times New Roman" w:cs="Times New Roman"/>
          <w:sz w:val="28"/>
          <w:szCs w:val="28"/>
          <w:lang w:val="uk-UA"/>
        </w:rPr>
        <w:t xml:space="preserve"> здійснювався на основі розрахунків за формулами</w:t>
      </w:r>
      <w:r w:rsidR="00A77B32" w:rsidRPr="00A77B32">
        <w:rPr>
          <w:rFonts w:ascii="Times New Roman" w:hAnsi="Times New Roman" w:cs="Times New Roman"/>
          <w:sz w:val="28"/>
          <w:szCs w:val="28"/>
          <w:lang w:val="ru-RU"/>
        </w:rPr>
        <w:t xml:space="preserve"> [</w:t>
      </w:r>
      <w:r w:rsidR="00A77B32">
        <w:rPr>
          <w:rFonts w:ascii="Times New Roman" w:hAnsi="Times New Roman" w:cs="Times New Roman"/>
          <w:sz w:val="28"/>
          <w:szCs w:val="28"/>
          <w:lang w:val="ru-RU"/>
        </w:rPr>
        <w:t>36</w:t>
      </w:r>
      <w:r w:rsidR="00A77B32" w:rsidRPr="00A77B32">
        <w:rPr>
          <w:rFonts w:ascii="Times New Roman" w:hAnsi="Times New Roman" w:cs="Times New Roman"/>
          <w:sz w:val="28"/>
          <w:szCs w:val="28"/>
          <w:lang w:val="ru-RU"/>
        </w:rPr>
        <w:t>].</w:t>
      </w:r>
    </w:p>
    <w:p w14:paraId="4F2D8233" w14:textId="10115F88" w:rsidR="00746A24" w:rsidRDefault="00746A24" w:rsidP="00746A24">
      <w:pPr>
        <w:spacing w:after="0" w:line="360" w:lineRule="auto"/>
        <w:ind w:firstLine="709"/>
        <w:jc w:val="both"/>
        <w:rPr>
          <w:rFonts w:ascii="Times New Roman" w:hAnsi="Times New Roman" w:cs="Times New Roman"/>
          <w:sz w:val="28"/>
          <w:szCs w:val="28"/>
          <w:lang w:val="uk-UA"/>
        </w:rPr>
      </w:pPr>
      <w:r w:rsidRPr="00746A24">
        <w:rPr>
          <w:rFonts w:ascii="Times New Roman" w:hAnsi="Times New Roman" w:cs="Times New Roman"/>
          <w:noProof/>
          <w:sz w:val="28"/>
          <w:szCs w:val="28"/>
          <w:lang w:val="uk-UA"/>
        </w:rPr>
        <w:drawing>
          <wp:inline distT="0" distB="0" distL="0" distR="0" wp14:anchorId="3CAA7ECD" wp14:editId="5E80A72E">
            <wp:extent cx="3942080" cy="1400242"/>
            <wp:effectExtent l="0" t="0" r="127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2562" cy="1407517"/>
                    </a:xfrm>
                    <a:prstGeom prst="rect">
                      <a:avLst/>
                    </a:prstGeom>
                  </pic:spPr>
                </pic:pic>
              </a:graphicData>
            </a:graphic>
          </wp:inline>
        </w:drawing>
      </w:r>
    </w:p>
    <w:p w14:paraId="058A99FC" w14:textId="6BE44ACA" w:rsidR="00D83F22" w:rsidRDefault="00D83F22" w:rsidP="00746A24">
      <w:pPr>
        <w:spacing w:after="0" w:line="360" w:lineRule="auto"/>
        <w:ind w:firstLine="709"/>
        <w:jc w:val="both"/>
        <w:rPr>
          <w:rFonts w:ascii="Times New Roman" w:hAnsi="Times New Roman" w:cs="Times New Roman"/>
          <w:sz w:val="28"/>
          <w:szCs w:val="28"/>
          <w:lang w:val="uk-UA"/>
        </w:rPr>
      </w:pPr>
      <w:r w:rsidRPr="00D83F22">
        <w:rPr>
          <w:rFonts w:ascii="Times New Roman" w:hAnsi="Times New Roman" w:cs="Times New Roman"/>
          <w:noProof/>
          <w:sz w:val="28"/>
          <w:szCs w:val="28"/>
          <w:lang w:val="uk-UA"/>
        </w:rPr>
        <w:drawing>
          <wp:inline distT="0" distB="0" distL="0" distR="0" wp14:anchorId="30161BE6" wp14:editId="6D8204ED">
            <wp:extent cx="4592484" cy="59944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99490" cy="600355"/>
                    </a:xfrm>
                    <a:prstGeom prst="rect">
                      <a:avLst/>
                    </a:prstGeom>
                  </pic:spPr>
                </pic:pic>
              </a:graphicData>
            </a:graphic>
          </wp:inline>
        </w:drawing>
      </w:r>
    </w:p>
    <w:p w14:paraId="23621369" w14:textId="6C185B03" w:rsidR="00D83F22" w:rsidRPr="00D83F22" w:rsidRDefault="00D83F22" w:rsidP="00746A24">
      <w:pPr>
        <w:spacing w:after="0" w:line="360" w:lineRule="auto"/>
        <w:ind w:firstLine="709"/>
        <w:jc w:val="both"/>
        <w:rPr>
          <w:rFonts w:ascii="Times New Roman" w:hAnsi="Times New Roman" w:cs="Times New Roman"/>
          <w:sz w:val="28"/>
          <w:szCs w:val="28"/>
          <w:lang w:val="uk-UA"/>
        </w:rPr>
      </w:pPr>
      <w:r w:rsidRPr="00D83F22">
        <w:rPr>
          <w:rFonts w:ascii="Times New Roman" w:hAnsi="Times New Roman" w:cs="Times New Roman"/>
          <w:sz w:val="28"/>
          <w:szCs w:val="28"/>
          <w:lang w:val="uk-UA"/>
        </w:rPr>
        <w:t xml:space="preserve">Аналіз кількісного складу оборотних коштів </w:t>
      </w:r>
      <w:r>
        <w:rPr>
          <w:rFonts w:ascii="Times New Roman" w:hAnsi="Times New Roman" w:cs="Times New Roman"/>
          <w:sz w:val="28"/>
          <w:szCs w:val="28"/>
          <w:lang w:val="uk-UA"/>
        </w:rPr>
        <w:t xml:space="preserve">має </w:t>
      </w:r>
      <w:r w:rsidRPr="00D83F22">
        <w:rPr>
          <w:rFonts w:ascii="Times New Roman" w:hAnsi="Times New Roman" w:cs="Times New Roman"/>
          <w:sz w:val="28"/>
          <w:szCs w:val="28"/>
          <w:lang w:val="uk-UA"/>
        </w:rPr>
        <w:t xml:space="preserve">показати в якій саме сфері діяльності підприємства акумулюються кошти, </w:t>
      </w:r>
      <w:r>
        <w:rPr>
          <w:rFonts w:ascii="Times New Roman" w:hAnsi="Times New Roman" w:cs="Times New Roman"/>
          <w:sz w:val="28"/>
          <w:szCs w:val="28"/>
          <w:lang w:val="uk-UA"/>
        </w:rPr>
        <w:t xml:space="preserve">з метою виявлення резервів та прийняття рішень щодо </w:t>
      </w:r>
      <w:r w:rsidRPr="00D83F22">
        <w:rPr>
          <w:rFonts w:ascii="Times New Roman" w:hAnsi="Times New Roman" w:cs="Times New Roman"/>
          <w:sz w:val="28"/>
          <w:szCs w:val="28"/>
          <w:lang w:val="uk-UA"/>
        </w:rPr>
        <w:t>пришвидшення їх обороту.</w:t>
      </w:r>
    </w:p>
    <w:p w14:paraId="3EE45516" w14:textId="7FAABEA0" w:rsidR="00746A24" w:rsidRDefault="00D83F22" w:rsidP="00746A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розрахунків </w:t>
      </w:r>
      <w:r w:rsidR="00746A24" w:rsidRPr="00746A24">
        <w:rPr>
          <w:rFonts w:ascii="Times New Roman" w:hAnsi="Times New Roman" w:cs="Times New Roman"/>
          <w:sz w:val="28"/>
          <w:szCs w:val="28"/>
          <w:lang w:val="uk-UA"/>
        </w:rPr>
        <w:t>наведено у табл.2.</w:t>
      </w:r>
      <w:r w:rsidR="00746A24">
        <w:rPr>
          <w:rFonts w:ascii="Times New Roman" w:hAnsi="Times New Roman" w:cs="Times New Roman"/>
          <w:sz w:val="28"/>
          <w:szCs w:val="28"/>
          <w:lang w:val="uk-UA"/>
        </w:rPr>
        <w:t>4.</w:t>
      </w:r>
    </w:p>
    <w:p w14:paraId="5A27E40D" w14:textId="77777777" w:rsidR="003B6A30" w:rsidRDefault="003B6A30" w:rsidP="00746A24">
      <w:pPr>
        <w:spacing w:after="0" w:line="360" w:lineRule="auto"/>
        <w:ind w:firstLine="709"/>
        <w:jc w:val="both"/>
        <w:rPr>
          <w:rFonts w:ascii="Times New Roman" w:hAnsi="Times New Roman" w:cs="Times New Roman"/>
          <w:sz w:val="28"/>
          <w:szCs w:val="28"/>
          <w:lang w:val="uk-UA"/>
        </w:rPr>
      </w:pPr>
    </w:p>
    <w:p w14:paraId="763F5D42" w14:textId="432E16A7" w:rsidR="00746A24" w:rsidRDefault="00704B0B" w:rsidP="00746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Таблиця 2.4. </w:t>
      </w:r>
      <w:r w:rsidR="00D83F22" w:rsidRPr="00D83F22">
        <w:rPr>
          <w:rFonts w:ascii="Times New Roman" w:hAnsi="Times New Roman" w:cs="Times New Roman"/>
          <w:sz w:val="28"/>
          <w:szCs w:val="28"/>
          <w:lang w:val="uk-UA"/>
        </w:rPr>
        <w:t>Аналіз с</w:t>
      </w:r>
      <w:r w:rsidR="00D83F22" w:rsidRPr="00D83F22">
        <w:rPr>
          <w:rFonts w:ascii="Times New Roman" w:hAnsi="Times New Roman" w:cs="Times New Roman"/>
          <w:sz w:val="28"/>
          <w:szCs w:val="28"/>
        </w:rPr>
        <w:t>клад</w:t>
      </w:r>
      <w:r w:rsidR="00D83F22" w:rsidRPr="00D83F22">
        <w:rPr>
          <w:rFonts w:ascii="Times New Roman" w:hAnsi="Times New Roman" w:cs="Times New Roman"/>
          <w:sz w:val="28"/>
          <w:szCs w:val="28"/>
          <w:lang w:val="uk-UA"/>
        </w:rPr>
        <w:t>у</w:t>
      </w:r>
      <w:r w:rsidR="00D83F22" w:rsidRPr="00D83F22">
        <w:rPr>
          <w:rFonts w:ascii="Times New Roman" w:hAnsi="Times New Roman" w:cs="Times New Roman"/>
          <w:sz w:val="28"/>
          <w:szCs w:val="28"/>
        </w:rPr>
        <w:t xml:space="preserve"> оборотних коштів у сфері обігу ТзОВ «ЛК </w:t>
      </w:r>
      <w:r w:rsidR="00BF67E4">
        <w:rPr>
          <w:rFonts w:ascii="Times New Roman" w:hAnsi="Times New Roman" w:cs="Times New Roman"/>
          <w:sz w:val="28"/>
          <w:szCs w:val="28"/>
        </w:rPr>
        <w:t>Юкрейн Груп</w:t>
      </w:r>
      <w:r w:rsidR="00D83F22" w:rsidRPr="00D83F2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992"/>
        <w:gridCol w:w="993"/>
        <w:gridCol w:w="1134"/>
        <w:gridCol w:w="1275"/>
        <w:gridCol w:w="1134"/>
        <w:gridCol w:w="993"/>
        <w:gridCol w:w="1134"/>
      </w:tblGrid>
      <w:tr w:rsidR="00D4710E" w:rsidRPr="00704B0B" w14:paraId="08BE5CDD" w14:textId="77777777" w:rsidTr="00D4710E">
        <w:trPr>
          <w:trHeight w:val="368"/>
        </w:trPr>
        <w:tc>
          <w:tcPr>
            <w:tcW w:w="1946" w:type="dxa"/>
            <w:vMerge w:val="restart"/>
          </w:tcPr>
          <w:p w14:paraId="4973DFF1" w14:textId="77777777" w:rsidR="00D4710E" w:rsidRPr="00704B0B" w:rsidRDefault="00D4710E" w:rsidP="00D4710E">
            <w:pPr>
              <w:pStyle w:val="Default"/>
              <w:rPr>
                <w:lang w:val="uk-UA"/>
              </w:rPr>
            </w:pPr>
            <w:r w:rsidRPr="00704B0B">
              <w:rPr>
                <w:lang w:val="uk-UA"/>
              </w:rPr>
              <w:t xml:space="preserve">Показники </w:t>
            </w:r>
          </w:p>
          <w:p w14:paraId="5D07F9C4" w14:textId="78C628D2" w:rsidR="00D4710E" w:rsidRPr="00704B0B" w:rsidRDefault="00D4710E" w:rsidP="00D4710E">
            <w:pPr>
              <w:autoSpaceDE w:val="0"/>
              <w:autoSpaceDN w:val="0"/>
              <w:adjustRightInd w:val="0"/>
              <w:spacing w:after="0" w:line="240" w:lineRule="auto"/>
              <w:rPr>
                <w:rFonts w:ascii="Times New Roman" w:hAnsi="Times New Roman" w:cs="Times New Roman"/>
                <w:color w:val="000000"/>
                <w:sz w:val="24"/>
                <w:szCs w:val="24"/>
                <w:lang w:val="uk-UA"/>
              </w:rPr>
            </w:pPr>
          </w:p>
        </w:tc>
        <w:tc>
          <w:tcPr>
            <w:tcW w:w="1985" w:type="dxa"/>
            <w:gridSpan w:val="2"/>
          </w:tcPr>
          <w:p w14:paraId="753D1348" w14:textId="6F76F6ED" w:rsidR="00D4710E" w:rsidRPr="00704B0B" w:rsidRDefault="00D4710E" w:rsidP="00D4710E">
            <w:pPr>
              <w:autoSpaceDE w:val="0"/>
              <w:autoSpaceDN w:val="0"/>
              <w:adjustRightInd w:val="0"/>
              <w:spacing w:after="0" w:line="240" w:lineRule="auto"/>
              <w:jc w:val="center"/>
              <w:rPr>
                <w:rFonts w:ascii="Times New Roman" w:hAnsi="Times New Roman" w:cs="Times New Roman"/>
                <w:color w:val="000000"/>
                <w:sz w:val="24"/>
                <w:szCs w:val="24"/>
                <w:lang w:val="uk-UA"/>
              </w:rPr>
            </w:pPr>
            <w:r w:rsidRPr="00704B0B">
              <w:rPr>
                <w:rFonts w:ascii="Times New Roman" w:hAnsi="Times New Roman" w:cs="Times New Roman"/>
                <w:color w:val="000000"/>
                <w:sz w:val="24"/>
                <w:szCs w:val="24"/>
                <w:lang w:val="uk-UA"/>
              </w:rPr>
              <w:t>2020рік</w:t>
            </w:r>
          </w:p>
        </w:tc>
        <w:tc>
          <w:tcPr>
            <w:tcW w:w="2409" w:type="dxa"/>
            <w:gridSpan w:val="2"/>
          </w:tcPr>
          <w:p w14:paraId="4C232341" w14:textId="2AD58773" w:rsidR="00D4710E" w:rsidRPr="00704B0B" w:rsidRDefault="00D4710E" w:rsidP="00D4710E">
            <w:pPr>
              <w:autoSpaceDE w:val="0"/>
              <w:autoSpaceDN w:val="0"/>
              <w:adjustRightInd w:val="0"/>
              <w:spacing w:after="0" w:line="240" w:lineRule="auto"/>
              <w:jc w:val="center"/>
              <w:rPr>
                <w:rFonts w:ascii="Times New Roman" w:hAnsi="Times New Roman" w:cs="Times New Roman"/>
                <w:color w:val="000000"/>
                <w:sz w:val="24"/>
                <w:szCs w:val="24"/>
                <w:lang w:val="uk-UA"/>
              </w:rPr>
            </w:pPr>
            <w:r w:rsidRPr="00704B0B">
              <w:rPr>
                <w:rFonts w:ascii="Times New Roman" w:hAnsi="Times New Roman" w:cs="Times New Roman"/>
                <w:color w:val="000000"/>
                <w:sz w:val="24"/>
                <w:szCs w:val="24"/>
                <w:lang w:val="uk-UA"/>
              </w:rPr>
              <w:t>2021 рік</w:t>
            </w:r>
          </w:p>
        </w:tc>
        <w:tc>
          <w:tcPr>
            <w:tcW w:w="1134" w:type="dxa"/>
            <w:vMerge w:val="restart"/>
          </w:tcPr>
          <w:p w14:paraId="7B0C51D2" w14:textId="3F2A0DFE" w:rsidR="00D4710E" w:rsidRPr="00704B0B" w:rsidRDefault="00D4710E" w:rsidP="00D4710E">
            <w:pPr>
              <w:autoSpaceDE w:val="0"/>
              <w:autoSpaceDN w:val="0"/>
              <w:adjustRightInd w:val="0"/>
              <w:spacing w:after="0" w:line="240" w:lineRule="auto"/>
              <w:rPr>
                <w:rFonts w:ascii="Times New Roman" w:hAnsi="Times New Roman" w:cs="Times New Roman"/>
                <w:color w:val="000000"/>
                <w:sz w:val="24"/>
                <w:szCs w:val="24"/>
                <w:lang w:val="uk-UA"/>
              </w:rPr>
            </w:pPr>
            <w:r w:rsidRPr="00704B0B">
              <w:rPr>
                <w:rFonts w:ascii="Times New Roman" w:hAnsi="Times New Roman" w:cs="Times New Roman"/>
                <w:color w:val="000000"/>
                <w:sz w:val="24"/>
                <w:szCs w:val="24"/>
                <w:lang w:val="uk-UA"/>
              </w:rPr>
              <w:t>Темп росту, %</w:t>
            </w:r>
          </w:p>
        </w:tc>
        <w:tc>
          <w:tcPr>
            <w:tcW w:w="993" w:type="dxa"/>
            <w:vMerge w:val="restart"/>
          </w:tcPr>
          <w:p w14:paraId="22ABE3FF" w14:textId="7460C2BC" w:rsidR="00D4710E" w:rsidRPr="00704B0B" w:rsidRDefault="00D4710E" w:rsidP="00D4710E">
            <w:pPr>
              <w:autoSpaceDE w:val="0"/>
              <w:autoSpaceDN w:val="0"/>
              <w:adjustRightInd w:val="0"/>
              <w:spacing w:after="0" w:line="240" w:lineRule="auto"/>
              <w:rPr>
                <w:rFonts w:ascii="Times New Roman" w:hAnsi="Times New Roman" w:cs="Times New Roman"/>
                <w:color w:val="000000"/>
                <w:sz w:val="24"/>
                <w:szCs w:val="24"/>
                <w:lang w:val="uk-UA"/>
              </w:rPr>
            </w:pPr>
            <w:r w:rsidRPr="00704B0B">
              <w:rPr>
                <w:rFonts w:ascii="Times New Roman" w:hAnsi="Times New Roman" w:cs="Times New Roman"/>
                <w:color w:val="000000"/>
                <w:sz w:val="24"/>
                <w:szCs w:val="24"/>
                <w:lang w:val="uk-UA"/>
              </w:rPr>
              <w:t>Темп приросту %</w:t>
            </w:r>
          </w:p>
        </w:tc>
        <w:tc>
          <w:tcPr>
            <w:tcW w:w="1134" w:type="dxa"/>
            <w:vMerge w:val="restart"/>
          </w:tcPr>
          <w:p w14:paraId="3756671C" w14:textId="33E830A4" w:rsidR="00D4710E" w:rsidRPr="00704B0B" w:rsidRDefault="00D4710E" w:rsidP="00D4710E">
            <w:pPr>
              <w:autoSpaceDE w:val="0"/>
              <w:autoSpaceDN w:val="0"/>
              <w:adjustRightInd w:val="0"/>
              <w:spacing w:after="0" w:line="240" w:lineRule="auto"/>
              <w:rPr>
                <w:rFonts w:ascii="Times New Roman" w:hAnsi="Times New Roman" w:cs="Times New Roman"/>
                <w:color w:val="000000"/>
                <w:sz w:val="24"/>
                <w:szCs w:val="24"/>
                <w:lang w:val="uk-UA"/>
              </w:rPr>
            </w:pPr>
            <w:r w:rsidRPr="00704B0B">
              <w:rPr>
                <w:rFonts w:ascii="Times New Roman" w:hAnsi="Times New Roman" w:cs="Times New Roman"/>
                <w:color w:val="000000"/>
                <w:sz w:val="24"/>
                <w:szCs w:val="24"/>
                <w:lang w:val="uk-UA"/>
              </w:rPr>
              <w:t>Відхилення, %</w:t>
            </w:r>
          </w:p>
        </w:tc>
      </w:tr>
      <w:tr w:rsidR="00D4710E" w:rsidRPr="00D4710E" w14:paraId="47DEF69A" w14:textId="77777777" w:rsidTr="00D4710E">
        <w:trPr>
          <w:trHeight w:val="375"/>
        </w:trPr>
        <w:tc>
          <w:tcPr>
            <w:tcW w:w="1946" w:type="dxa"/>
            <w:vMerge/>
          </w:tcPr>
          <w:p w14:paraId="1C6FC06F" w14:textId="77777777" w:rsidR="00D4710E" w:rsidRPr="00D4710E" w:rsidRDefault="00D4710E" w:rsidP="00D4710E">
            <w:pPr>
              <w:pStyle w:val="Default"/>
              <w:rPr>
                <w:i/>
                <w:iCs/>
              </w:rPr>
            </w:pPr>
          </w:p>
        </w:tc>
        <w:tc>
          <w:tcPr>
            <w:tcW w:w="992" w:type="dxa"/>
          </w:tcPr>
          <w:p w14:paraId="063611E8" w14:textId="25740A04" w:rsidR="00D4710E" w:rsidRPr="00D4710E" w:rsidRDefault="00E35DF0" w:rsidP="00D4710E">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тис. грн.</w:t>
            </w:r>
            <w:r w:rsidR="00D4710E">
              <w:rPr>
                <w:rFonts w:ascii="Times New Roman" w:hAnsi="Times New Roman" w:cs="Times New Roman"/>
                <w:color w:val="000000"/>
                <w:sz w:val="24"/>
                <w:szCs w:val="24"/>
                <w:lang w:val="uk-UA"/>
              </w:rPr>
              <w:t>.</w:t>
            </w:r>
          </w:p>
        </w:tc>
        <w:tc>
          <w:tcPr>
            <w:tcW w:w="993" w:type="dxa"/>
          </w:tcPr>
          <w:p w14:paraId="6359B1DE" w14:textId="681F49DF" w:rsidR="00D4710E" w:rsidRPr="00D4710E" w:rsidRDefault="00D4710E" w:rsidP="00D4710E">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Частка у загальному обсязі</w:t>
            </w:r>
          </w:p>
        </w:tc>
        <w:tc>
          <w:tcPr>
            <w:tcW w:w="1134" w:type="dxa"/>
          </w:tcPr>
          <w:p w14:paraId="03098185" w14:textId="756E483A" w:rsidR="00D4710E" w:rsidRPr="00D4710E" w:rsidRDefault="00E35DF0" w:rsidP="00D4710E">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тис. грн.</w:t>
            </w:r>
            <w:r w:rsidR="00D4710E">
              <w:rPr>
                <w:rFonts w:ascii="Times New Roman" w:hAnsi="Times New Roman" w:cs="Times New Roman"/>
                <w:color w:val="000000"/>
                <w:sz w:val="24"/>
                <w:szCs w:val="24"/>
                <w:lang w:val="uk-UA"/>
              </w:rPr>
              <w:t>.</w:t>
            </w:r>
          </w:p>
        </w:tc>
        <w:tc>
          <w:tcPr>
            <w:tcW w:w="1275" w:type="dxa"/>
          </w:tcPr>
          <w:p w14:paraId="1EBA8610" w14:textId="3F0952C0" w:rsidR="00D4710E" w:rsidRPr="00D4710E" w:rsidRDefault="00D4710E" w:rsidP="00D4710E">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Частка у загальному обсязі</w:t>
            </w:r>
          </w:p>
        </w:tc>
        <w:tc>
          <w:tcPr>
            <w:tcW w:w="1134" w:type="dxa"/>
            <w:vMerge/>
          </w:tcPr>
          <w:p w14:paraId="74B5D6DF"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24"/>
                <w:szCs w:val="24"/>
                <w:lang w:val="uk-UA"/>
              </w:rPr>
            </w:pPr>
          </w:p>
        </w:tc>
        <w:tc>
          <w:tcPr>
            <w:tcW w:w="993" w:type="dxa"/>
            <w:vMerge/>
          </w:tcPr>
          <w:p w14:paraId="7F012FA8"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24"/>
                <w:szCs w:val="24"/>
                <w:lang w:val="uk-UA"/>
              </w:rPr>
            </w:pPr>
          </w:p>
        </w:tc>
        <w:tc>
          <w:tcPr>
            <w:tcW w:w="1134" w:type="dxa"/>
            <w:vMerge/>
          </w:tcPr>
          <w:p w14:paraId="6B8E299A"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24"/>
                <w:szCs w:val="24"/>
                <w:lang w:val="uk-UA"/>
              </w:rPr>
            </w:pPr>
          </w:p>
        </w:tc>
      </w:tr>
      <w:tr w:rsidR="00D4710E" w:rsidRPr="00D4710E" w14:paraId="3183773A" w14:textId="77777777" w:rsidTr="00D4710E">
        <w:trPr>
          <w:trHeight w:val="100"/>
        </w:trPr>
        <w:tc>
          <w:tcPr>
            <w:tcW w:w="1946" w:type="dxa"/>
          </w:tcPr>
          <w:p w14:paraId="09FD4CE6"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lang w:val="uk-UA"/>
              </w:rPr>
            </w:pPr>
            <w:r w:rsidRPr="00D4710E">
              <w:rPr>
                <w:rFonts w:ascii="Times New Roman" w:hAnsi="Times New Roman" w:cs="Times New Roman"/>
                <w:color w:val="000000"/>
                <w:lang w:val="uk-UA"/>
              </w:rPr>
              <w:t xml:space="preserve">Оборотні активи </w:t>
            </w:r>
          </w:p>
        </w:tc>
        <w:tc>
          <w:tcPr>
            <w:tcW w:w="992" w:type="dxa"/>
          </w:tcPr>
          <w:p w14:paraId="557BD963"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169 220,0 </w:t>
            </w:r>
          </w:p>
        </w:tc>
        <w:tc>
          <w:tcPr>
            <w:tcW w:w="993" w:type="dxa"/>
          </w:tcPr>
          <w:p w14:paraId="0B4F8FE6"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100 </w:t>
            </w:r>
          </w:p>
        </w:tc>
        <w:tc>
          <w:tcPr>
            <w:tcW w:w="1134" w:type="dxa"/>
          </w:tcPr>
          <w:p w14:paraId="0650115F"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303 181,0 </w:t>
            </w:r>
          </w:p>
        </w:tc>
        <w:tc>
          <w:tcPr>
            <w:tcW w:w="1275" w:type="dxa"/>
          </w:tcPr>
          <w:p w14:paraId="48B7206F"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100 </w:t>
            </w:r>
          </w:p>
        </w:tc>
        <w:tc>
          <w:tcPr>
            <w:tcW w:w="1134" w:type="dxa"/>
          </w:tcPr>
          <w:p w14:paraId="346421A2"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179,16 </w:t>
            </w:r>
          </w:p>
        </w:tc>
        <w:tc>
          <w:tcPr>
            <w:tcW w:w="993" w:type="dxa"/>
          </w:tcPr>
          <w:p w14:paraId="006B1F7E"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79,16 </w:t>
            </w:r>
          </w:p>
        </w:tc>
        <w:tc>
          <w:tcPr>
            <w:tcW w:w="1134" w:type="dxa"/>
          </w:tcPr>
          <w:p w14:paraId="28A3DDDF"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169 220,0 </w:t>
            </w:r>
          </w:p>
        </w:tc>
      </w:tr>
      <w:tr w:rsidR="00D4710E" w:rsidRPr="00D4710E" w14:paraId="2AF3C944" w14:textId="77777777" w:rsidTr="00D4710E">
        <w:trPr>
          <w:trHeight w:val="225"/>
        </w:trPr>
        <w:tc>
          <w:tcPr>
            <w:tcW w:w="1946" w:type="dxa"/>
          </w:tcPr>
          <w:p w14:paraId="1B81A86D"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lang w:val="uk-UA"/>
              </w:rPr>
            </w:pPr>
            <w:r w:rsidRPr="00D4710E">
              <w:rPr>
                <w:rFonts w:ascii="Times New Roman" w:hAnsi="Times New Roman" w:cs="Times New Roman"/>
                <w:color w:val="000000"/>
                <w:lang w:val="uk-UA"/>
              </w:rPr>
              <w:t xml:space="preserve">Виробничі запаси </w:t>
            </w:r>
          </w:p>
        </w:tc>
        <w:tc>
          <w:tcPr>
            <w:tcW w:w="992" w:type="dxa"/>
          </w:tcPr>
          <w:p w14:paraId="58273034"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25 700,0 </w:t>
            </w:r>
          </w:p>
        </w:tc>
        <w:tc>
          <w:tcPr>
            <w:tcW w:w="993" w:type="dxa"/>
          </w:tcPr>
          <w:p w14:paraId="727131D6"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15,187 </w:t>
            </w:r>
          </w:p>
        </w:tc>
        <w:tc>
          <w:tcPr>
            <w:tcW w:w="1134" w:type="dxa"/>
          </w:tcPr>
          <w:p w14:paraId="7B91D952"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20 276,0 </w:t>
            </w:r>
          </w:p>
        </w:tc>
        <w:tc>
          <w:tcPr>
            <w:tcW w:w="1275" w:type="dxa"/>
          </w:tcPr>
          <w:p w14:paraId="254B254A"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6,688 </w:t>
            </w:r>
          </w:p>
        </w:tc>
        <w:tc>
          <w:tcPr>
            <w:tcW w:w="1134" w:type="dxa"/>
          </w:tcPr>
          <w:p w14:paraId="4EE23D28"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78,89 </w:t>
            </w:r>
          </w:p>
        </w:tc>
        <w:tc>
          <w:tcPr>
            <w:tcW w:w="993" w:type="dxa"/>
          </w:tcPr>
          <w:p w14:paraId="585106FD"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-21,11 </w:t>
            </w:r>
          </w:p>
        </w:tc>
        <w:tc>
          <w:tcPr>
            <w:tcW w:w="1134" w:type="dxa"/>
          </w:tcPr>
          <w:p w14:paraId="3786017C"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25 700,0 </w:t>
            </w:r>
          </w:p>
        </w:tc>
      </w:tr>
      <w:tr w:rsidR="00D4710E" w:rsidRPr="00D4710E" w14:paraId="15BB6988" w14:textId="77777777" w:rsidTr="00D4710E">
        <w:trPr>
          <w:trHeight w:val="232"/>
        </w:trPr>
        <w:tc>
          <w:tcPr>
            <w:tcW w:w="1946" w:type="dxa"/>
          </w:tcPr>
          <w:p w14:paraId="657CF9A9"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lang w:val="uk-UA"/>
              </w:rPr>
            </w:pPr>
            <w:r w:rsidRPr="00D4710E">
              <w:rPr>
                <w:rFonts w:ascii="Times New Roman" w:hAnsi="Times New Roman" w:cs="Times New Roman"/>
                <w:color w:val="000000"/>
                <w:lang w:val="uk-UA"/>
              </w:rPr>
              <w:t xml:space="preserve">Незавершене виробництво </w:t>
            </w:r>
          </w:p>
        </w:tc>
        <w:tc>
          <w:tcPr>
            <w:tcW w:w="992" w:type="dxa"/>
          </w:tcPr>
          <w:p w14:paraId="0682BEEF"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64 460,0 </w:t>
            </w:r>
          </w:p>
        </w:tc>
        <w:tc>
          <w:tcPr>
            <w:tcW w:w="993" w:type="dxa"/>
          </w:tcPr>
          <w:p w14:paraId="60E397EF"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38,092 </w:t>
            </w:r>
          </w:p>
        </w:tc>
        <w:tc>
          <w:tcPr>
            <w:tcW w:w="1134" w:type="dxa"/>
          </w:tcPr>
          <w:p w14:paraId="1648A61C"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48 177,0 </w:t>
            </w:r>
          </w:p>
        </w:tc>
        <w:tc>
          <w:tcPr>
            <w:tcW w:w="1275" w:type="dxa"/>
          </w:tcPr>
          <w:p w14:paraId="7C19446E"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15,891 </w:t>
            </w:r>
          </w:p>
        </w:tc>
        <w:tc>
          <w:tcPr>
            <w:tcW w:w="1134" w:type="dxa"/>
          </w:tcPr>
          <w:p w14:paraId="70631C01"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0,00 </w:t>
            </w:r>
          </w:p>
        </w:tc>
        <w:tc>
          <w:tcPr>
            <w:tcW w:w="993" w:type="dxa"/>
          </w:tcPr>
          <w:p w14:paraId="25364FDF"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0,00 </w:t>
            </w:r>
          </w:p>
        </w:tc>
        <w:tc>
          <w:tcPr>
            <w:tcW w:w="1134" w:type="dxa"/>
          </w:tcPr>
          <w:p w14:paraId="2FA2DB14"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64 460,0 </w:t>
            </w:r>
          </w:p>
        </w:tc>
      </w:tr>
      <w:tr w:rsidR="00D4710E" w:rsidRPr="00D4710E" w14:paraId="576B0DA1" w14:textId="77777777" w:rsidTr="00D4710E">
        <w:trPr>
          <w:trHeight w:val="230"/>
        </w:trPr>
        <w:tc>
          <w:tcPr>
            <w:tcW w:w="1946" w:type="dxa"/>
          </w:tcPr>
          <w:p w14:paraId="51CC4306"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lang w:val="uk-UA"/>
              </w:rPr>
            </w:pPr>
            <w:r w:rsidRPr="00D4710E">
              <w:rPr>
                <w:rFonts w:ascii="Times New Roman" w:hAnsi="Times New Roman" w:cs="Times New Roman"/>
                <w:color w:val="000000"/>
                <w:lang w:val="uk-UA"/>
              </w:rPr>
              <w:t xml:space="preserve">Готова продукція </w:t>
            </w:r>
          </w:p>
        </w:tc>
        <w:tc>
          <w:tcPr>
            <w:tcW w:w="992" w:type="dxa"/>
          </w:tcPr>
          <w:p w14:paraId="243414FF"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4 547,0 </w:t>
            </w:r>
          </w:p>
        </w:tc>
        <w:tc>
          <w:tcPr>
            <w:tcW w:w="993" w:type="dxa"/>
          </w:tcPr>
          <w:p w14:paraId="7D164FFA"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2,687 </w:t>
            </w:r>
          </w:p>
        </w:tc>
        <w:tc>
          <w:tcPr>
            <w:tcW w:w="1134" w:type="dxa"/>
          </w:tcPr>
          <w:p w14:paraId="5C0725C0"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1 605,0 </w:t>
            </w:r>
          </w:p>
        </w:tc>
        <w:tc>
          <w:tcPr>
            <w:tcW w:w="1275" w:type="dxa"/>
          </w:tcPr>
          <w:p w14:paraId="19402160"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0,529 </w:t>
            </w:r>
          </w:p>
        </w:tc>
        <w:tc>
          <w:tcPr>
            <w:tcW w:w="1134" w:type="dxa"/>
          </w:tcPr>
          <w:p w14:paraId="4C4D258F"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35,30 </w:t>
            </w:r>
          </w:p>
        </w:tc>
        <w:tc>
          <w:tcPr>
            <w:tcW w:w="993" w:type="dxa"/>
          </w:tcPr>
          <w:p w14:paraId="46A6B5F1"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-64,70 </w:t>
            </w:r>
          </w:p>
        </w:tc>
        <w:tc>
          <w:tcPr>
            <w:tcW w:w="1134" w:type="dxa"/>
          </w:tcPr>
          <w:p w14:paraId="049EB3F9"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4 547,0 </w:t>
            </w:r>
          </w:p>
        </w:tc>
      </w:tr>
      <w:tr w:rsidR="00D4710E" w:rsidRPr="00D4710E" w14:paraId="594E547D" w14:textId="77777777" w:rsidTr="00D4710E">
        <w:trPr>
          <w:trHeight w:val="100"/>
        </w:trPr>
        <w:tc>
          <w:tcPr>
            <w:tcW w:w="1946" w:type="dxa"/>
          </w:tcPr>
          <w:p w14:paraId="40F6BFD7"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lang w:val="uk-UA"/>
              </w:rPr>
            </w:pPr>
            <w:r w:rsidRPr="00D4710E">
              <w:rPr>
                <w:rFonts w:ascii="Times New Roman" w:hAnsi="Times New Roman" w:cs="Times New Roman"/>
                <w:color w:val="000000"/>
                <w:lang w:val="uk-UA"/>
              </w:rPr>
              <w:t xml:space="preserve">Товари </w:t>
            </w:r>
          </w:p>
        </w:tc>
        <w:tc>
          <w:tcPr>
            <w:tcW w:w="992" w:type="dxa"/>
          </w:tcPr>
          <w:p w14:paraId="552A7997"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8,0 </w:t>
            </w:r>
          </w:p>
        </w:tc>
        <w:tc>
          <w:tcPr>
            <w:tcW w:w="993" w:type="dxa"/>
          </w:tcPr>
          <w:p w14:paraId="59877191"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0,005 </w:t>
            </w:r>
          </w:p>
        </w:tc>
        <w:tc>
          <w:tcPr>
            <w:tcW w:w="1134" w:type="dxa"/>
          </w:tcPr>
          <w:p w14:paraId="3C1CAE1A"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1 047,0 </w:t>
            </w:r>
          </w:p>
        </w:tc>
        <w:tc>
          <w:tcPr>
            <w:tcW w:w="1275" w:type="dxa"/>
          </w:tcPr>
          <w:p w14:paraId="335000E6"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0,345 </w:t>
            </w:r>
          </w:p>
        </w:tc>
        <w:tc>
          <w:tcPr>
            <w:tcW w:w="1134" w:type="dxa"/>
          </w:tcPr>
          <w:p w14:paraId="1F3F4F26"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13 087,50 </w:t>
            </w:r>
          </w:p>
        </w:tc>
        <w:tc>
          <w:tcPr>
            <w:tcW w:w="993" w:type="dxa"/>
          </w:tcPr>
          <w:p w14:paraId="5ACC253E"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12 987,50 </w:t>
            </w:r>
          </w:p>
        </w:tc>
        <w:tc>
          <w:tcPr>
            <w:tcW w:w="1134" w:type="dxa"/>
          </w:tcPr>
          <w:p w14:paraId="64BD9D74"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18"/>
                <w:szCs w:val="18"/>
                <w:lang w:val="uk-UA"/>
              </w:rPr>
            </w:pPr>
            <w:r w:rsidRPr="00D4710E">
              <w:rPr>
                <w:rFonts w:ascii="Times New Roman" w:hAnsi="Times New Roman" w:cs="Times New Roman"/>
                <w:color w:val="000000"/>
                <w:sz w:val="18"/>
                <w:szCs w:val="18"/>
                <w:lang w:val="uk-UA"/>
              </w:rPr>
              <w:t xml:space="preserve">8,0 </w:t>
            </w:r>
          </w:p>
        </w:tc>
      </w:tr>
      <w:tr w:rsidR="00D4710E" w:rsidRPr="00D4710E" w14:paraId="466AA451" w14:textId="77777777" w:rsidTr="00D4710E">
        <w:trPr>
          <w:trHeight w:val="100"/>
        </w:trPr>
        <w:tc>
          <w:tcPr>
            <w:tcW w:w="9601" w:type="dxa"/>
            <w:gridSpan w:val="8"/>
          </w:tcPr>
          <w:p w14:paraId="2D0C2816" w14:textId="125FE931" w:rsidR="00D4710E" w:rsidRPr="00D4710E" w:rsidRDefault="00D4710E" w:rsidP="00704B0B">
            <w:pPr>
              <w:autoSpaceDE w:val="0"/>
              <w:autoSpaceDN w:val="0"/>
              <w:adjustRightInd w:val="0"/>
              <w:spacing w:after="0" w:line="240" w:lineRule="auto"/>
              <w:jc w:val="center"/>
              <w:rPr>
                <w:rFonts w:ascii="Times New Roman" w:hAnsi="Times New Roman" w:cs="Times New Roman"/>
                <w:color w:val="000000"/>
                <w:sz w:val="24"/>
                <w:szCs w:val="24"/>
                <w:lang w:val="uk-UA"/>
              </w:rPr>
            </w:pPr>
            <w:r w:rsidRPr="00D4710E">
              <w:rPr>
                <w:rFonts w:ascii="Times New Roman" w:hAnsi="Times New Roman" w:cs="Times New Roman"/>
                <w:color w:val="000000"/>
                <w:sz w:val="24"/>
                <w:szCs w:val="24"/>
                <w:lang w:val="uk-UA"/>
              </w:rPr>
              <w:t>Дебіторська заборгованість за товари, роботи, послуги :</w:t>
            </w:r>
          </w:p>
        </w:tc>
      </w:tr>
    </w:tbl>
    <w:p w14:paraId="7BC0D6DA" w14:textId="0B3C09D1" w:rsidR="003B6A30" w:rsidRPr="003B6A30" w:rsidRDefault="003B6A30" w:rsidP="003B6A30">
      <w:pPr>
        <w:jc w:val="right"/>
        <w:rPr>
          <w:rFonts w:ascii="Times New Roman" w:hAnsi="Times New Roman" w:cs="Times New Roman"/>
          <w:sz w:val="28"/>
          <w:szCs w:val="28"/>
          <w:lang w:val="uk-UA"/>
        </w:rPr>
      </w:pPr>
      <w:r w:rsidRPr="003B6A30">
        <w:rPr>
          <w:rFonts w:ascii="Times New Roman" w:hAnsi="Times New Roman" w:cs="Times New Roman"/>
          <w:sz w:val="28"/>
          <w:szCs w:val="28"/>
          <w:lang w:val="uk-UA"/>
        </w:rPr>
        <w:lastRenderedPageBreak/>
        <w:t>Продовження таблиці 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992"/>
        <w:gridCol w:w="993"/>
        <w:gridCol w:w="1134"/>
        <w:gridCol w:w="1275"/>
        <w:gridCol w:w="1134"/>
        <w:gridCol w:w="993"/>
        <w:gridCol w:w="1134"/>
      </w:tblGrid>
      <w:tr w:rsidR="00D4710E" w:rsidRPr="00D4710E" w14:paraId="62483D4D" w14:textId="77777777" w:rsidTr="00D4710E">
        <w:trPr>
          <w:trHeight w:val="357"/>
        </w:trPr>
        <w:tc>
          <w:tcPr>
            <w:tcW w:w="1946" w:type="dxa"/>
          </w:tcPr>
          <w:p w14:paraId="042E867B"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lang w:val="uk-UA"/>
              </w:rPr>
            </w:pPr>
            <w:r w:rsidRPr="00D4710E">
              <w:rPr>
                <w:rFonts w:ascii="Times New Roman" w:hAnsi="Times New Roman" w:cs="Times New Roman"/>
                <w:color w:val="000000"/>
                <w:lang w:val="uk-UA"/>
              </w:rPr>
              <w:t xml:space="preserve">чиста реалізаційна вартість </w:t>
            </w:r>
          </w:p>
        </w:tc>
        <w:tc>
          <w:tcPr>
            <w:tcW w:w="992" w:type="dxa"/>
          </w:tcPr>
          <w:p w14:paraId="07E9C200"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53 179,0 </w:t>
            </w:r>
          </w:p>
        </w:tc>
        <w:tc>
          <w:tcPr>
            <w:tcW w:w="993" w:type="dxa"/>
          </w:tcPr>
          <w:p w14:paraId="2DC43F03"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31,426 </w:t>
            </w:r>
          </w:p>
        </w:tc>
        <w:tc>
          <w:tcPr>
            <w:tcW w:w="1134" w:type="dxa"/>
          </w:tcPr>
          <w:p w14:paraId="5CB214BA"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145 726,0 </w:t>
            </w:r>
          </w:p>
        </w:tc>
        <w:tc>
          <w:tcPr>
            <w:tcW w:w="1275" w:type="dxa"/>
          </w:tcPr>
          <w:p w14:paraId="36D21E14"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48,066 </w:t>
            </w:r>
          </w:p>
        </w:tc>
        <w:tc>
          <w:tcPr>
            <w:tcW w:w="1134" w:type="dxa"/>
          </w:tcPr>
          <w:p w14:paraId="35D8BE6E"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274,03 </w:t>
            </w:r>
          </w:p>
        </w:tc>
        <w:tc>
          <w:tcPr>
            <w:tcW w:w="993" w:type="dxa"/>
          </w:tcPr>
          <w:p w14:paraId="570E61A5"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174,03 </w:t>
            </w:r>
          </w:p>
        </w:tc>
        <w:tc>
          <w:tcPr>
            <w:tcW w:w="1134" w:type="dxa"/>
          </w:tcPr>
          <w:p w14:paraId="5DC4CF0E" w14:textId="77777777" w:rsidR="00D4710E" w:rsidRPr="00D4710E" w:rsidRDefault="00D4710E" w:rsidP="00D4710E">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92 547,0 </w:t>
            </w:r>
          </w:p>
        </w:tc>
      </w:tr>
      <w:tr w:rsidR="00704B0B" w:rsidRPr="00D4710E" w14:paraId="171E5AD8" w14:textId="77777777" w:rsidTr="00D4710E">
        <w:trPr>
          <w:trHeight w:val="100"/>
        </w:trPr>
        <w:tc>
          <w:tcPr>
            <w:tcW w:w="9601" w:type="dxa"/>
            <w:gridSpan w:val="8"/>
          </w:tcPr>
          <w:p w14:paraId="08649E6C" w14:textId="1A14286F" w:rsidR="00704B0B" w:rsidRPr="00D4710E" w:rsidRDefault="00704B0B" w:rsidP="00704B0B">
            <w:pPr>
              <w:autoSpaceDE w:val="0"/>
              <w:autoSpaceDN w:val="0"/>
              <w:adjustRightInd w:val="0"/>
              <w:spacing w:after="0" w:line="240" w:lineRule="auto"/>
              <w:jc w:val="center"/>
              <w:rPr>
                <w:rFonts w:ascii="Times New Roman" w:hAnsi="Times New Roman" w:cs="Times New Roman"/>
                <w:color w:val="000000"/>
                <w:sz w:val="24"/>
                <w:szCs w:val="24"/>
                <w:lang w:val="uk-UA"/>
              </w:rPr>
            </w:pPr>
            <w:r w:rsidRPr="00D4710E">
              <w:rPr>
                <w:rFonts w:ascii="Times New Roman" w:hAnsi="Times New Roman" w:cs="Times New Roman"/>
                <w:color w:val="000000"/>
                <w:sz w:val="24"/>
                <w:szCs w:val="24"/>
                <w:lang w:val="uk-UA"/>
              </w:rPr>
              <w:t>Дебіторська заборгованість за розрахунками</w:t>
            </w:r>
          </w:p>
        </w:tc>
      </w:tr>
      <w:tr w:rsidR="00704B0B" w:rsidRPr="00D4710E" w14:paraId="5D217CD1" w14:textId="77777777" w:rsidTr="00D4710E">
        <w:trPr>
          <w:trHeight w:val="100"/>
        </w:trPr>
        <w:tc>
          <w:tcPr>
            <w:tcW w:w="1946" w:type="dxa"/>
          </w:tcPr>
          <w:p w14:paraId="028FE07F"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lang w:val="uk-UA"/>
              </w:rPr>
            </w:pPr>
            <w:r w:rsidRPr="00D4710E">
              <w:rPr>
                <w:rFonts w:ascii="Times New Roman" w:hAnsi="Times New Roman" w:cs="Times New Roman"/>
                <w:color w:val="000000"/>
                <w:lang w:val="uk-UA"/>
              </w:rPr>
              <w:t xml:space="preserve">з бюджетом </w:t>
            </w:r>
          </w:p>
        </w:tc>
        <w:tc>
          <w:tcPr>
            <w:tcW w:w="992" w:type="dxa"/>
          </w:tcPr>
          <w:p w14:paraId="64A41B50"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12 040,0 </w:t>
            </w:r>
          </w:p>
        </w:tc>
        <w:tc>
          <w:tcPr>
            <w:tcW w:w="993" w:type="dxa"/>
          </w:tcPr>
          <w:p w14:paraId="06B8A83B"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7,115 </w:t>
            </w:r>
          </w:p>
        </w:tc>
        <w:tc>
          <w:tcPr>
            <w:tcW w:w="1134" w:type="dxa"/>
          </w:tcPr>
          <w:p w14:paraId="751A9395"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1 860,0 </w:t>
            </w:r>
          </w:p>
        </w:tc>
        <w:tc>
          <w:tcPr>
            <w:tcW w:w="1275" w:type="dxa"/>
          </w:tcPr>
          <w:p w14:paraId="179CA528"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0,613 </w:t>
            </w:r>
          </w:p>
        </w:tc>
        <w:tc>
          <w:tcPr>
            <w:tcW w:w="1134" w:type="dxa"/>
          </w:tcPr>
          <w:p w14:paraId="6F78A3E7"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15,45 </w:t>
            </w:r>
          </w:p>
        </w:tc>
        <w:tc>
          <w:tcPr>
            <w:tcW w:w="993" w:type="dxa"/>
          </w:tcPr>
          <w:p w14:paraId="0234D3DA"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-84,55 </w:t>
            </w:r>
          </w:p>
        </w:tc>
        <w:tc>
          <w:tcPr>
            <w:tcW w:w="1134" w:type="dxa"/>
          </w:tcPr>
          <w:p w14:paraId="3FAFFA48"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-10 180,0 </w:t>
            </w:r>
          </w:p>
        </w:tc>
      </w:tr>
      <w:tr w:rsidR="00704B0B" w:rsidRPr="00D4710E" w14:paraId="5AE374C0" w14:textId="77777777" w:rsidTr="00D4710E">
        <w:trPr>
          <w:trHeight w:val="230"/>
        </w:trPr>
        <w:tc>
          <w:tcPr>
            <w:tcW w:w="1946" w:type="dxa"/>
          </w:tcPr>
          <w:p w14:paraId="68BE348A"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lang w:val="uk-UA"/>
              </w:rPr>
            </w:pPr>
            <w:r w:rsidRPr="00D4710E">
              <w:rPr>
                <w:rFonts w:ascii="Times New Roman" w:hAnsi="Times New Roman" w:cs="Times New Roman"/>
                <w:color w:val="000000"/>
                <w:lang w:val="uk-UA"/>
              </w:rPr>
              <w:t xml:space="preserve">за виданими авансами </w:t>
            </w:r>
          </w:p>
        </w:tc>
        <w:tc>
          <w:tcPr>
            <w:tcW w:w="992" w:type="dxa"/>
          </w:tcPr>
          <w:p w14:paraId="63F2916F"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0,0 </w:t>
            </w:r>
          </w:p>
        </w:tc>
        <w:tc>
          <w:tcPr>
            <w:tcW w:w="993" w:type="dxa"/>
          </w:tcPr>
          <w:p w14:paraId="6BC24077"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0,000 </w:t>
            </w:r>
          </w:p>
        </w:tc>
        <w:tc>
          <w:tcPr>
            <w:tcW w:w="1134" w:type="dxa"/>
          </w:tcPr>
          <w:p w14:paraId="162FF9B6"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3 840,0 </w:t>
            </w:r>
          </w:p>
        </w:tc>
        <w:tc>
          <w:tcPr>
            <w:tcW w:w="1275" w:type="dxa"/>
          </w:tcPr>
          <w:p w14:paraId="498B84EC"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1,267 </w:t>
            </w:r>
          </w:p>
        </w:tc>
        <w:tc>
          <w:tcPr>
            <w:tcW w:w="1134" w:type="dxa"/>
          </w:tcPr>
          <w:p w14:paraId="0877285B"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0,00 </w:t>
            </w:r>
          </w:p>
        </w:tc>
        <w:tc>
          <w:tcPr>
            <w:tcW w:w="993" w:type="dxa"/>
          </w:tcPr>
          <w:p w14:paraId="5E53DDA2"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0,00 </w:t>
            </w:r>
          </w:p>
        </w:tc>
        <w:tc>
          <w:tcPr>
            <w:tcW w:w="1134" w:type="dxa"/>
          </w:tcPr>
          <w:p w14:paraId="526A80FE"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3 840,0 </w:t>
            </w:r>
          </w:p>
        </w:tc>
      </w:tr>
      <w:tr w:rsidR="00704B0B" w:rsidRPr="00D4710E" w14:paraId="2B822587" w14:textId="77777777" w:rsidTr="00D4710E">
        <w:trPr>
          <w:trHeight w:val="357"/>
        </w:trPr>
        <w:tc>
          <w:tcPr>
            <w:tcW w:w="1946" w:type="dxa"/>
          </w:tcPr>
          <w:p w14:paraId="6302D9D7"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lang w:val="uk-UA"/>
              </w:rPr>
            </w:pPr>
            <w:r w:rsidRPr="00D4710E">
              <w:rPr>
                <w:rFonts w:ascii="Times New Roman" w:hAnsi="Times New Roman" w:cs="Times New Roman"/>
                <w:color w:val="000000"/>
                <w:lang w:val="uk-UA"/>
              </w:rPr>
              <w:t xml:space="preserve">Інша поточна дебіторська заборгованість </w:t>
            </w:r>
          </w:p>
        </w:tc>
        <w:tc>
          <w:tcPr>
            <w:tcW w:w="992" w:type="dxa"/>
          </w:tcPr>
          <w:p w14:paraId="7F6C031D"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4 091,0 </w:t>
            </w:r>
          </w:p>
        </w:tc>
        <w:tc>
          <w:tcPr>
            <w:tcW w:w="993" w:type="dxa"/>
          </w:tcPr>
          <w:p w14:paraId="6DC072F5"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2,418 </w:t>
            </w:r>
          </w:p>
        </w:tc>
        <w:tc>
          <w:tcPr>
            <w:tcW w:w="1134" w:type="dxa"/>
          </w:tcPr>
          <w:p w14:paraId="0B0711ED"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73 289,0 </w:t>
            </w:r>
          </w:p>
        </w:tc>
        <w:tc>
          <w:tcPr>
            <w:tcW w:w="1275" w:type="dxa"/>
          </w:tcPr>
          <w:p w14:paraId="29475A63"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24,173 </w:t>
            </w:r>
          </w:p>
        </w:tc>
        <w:tc>
          <w:tcPr>
            <w:tcW w:w="1134" w:type="dxa"/>
          </w:tcPr>
          <w:p w14:paraId="31633EAA"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1 791,47 </w:t>
            </w:r>
          </w:p>
        </w:tc>
        <w:tc>
          <w:tcPr>
            <w:tcW w:w="993" w:type="dxa"/>
          </w:tcPr>
          <w:p w14:paraId="4767CA29"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1 691,47 </w:t>
            </w:r>
          </w:p>
        </w:tc>
        <w:tc>
          <w:tcPr>
            <w:tcW w:w="1134" w:type="dxa"/>
          </w:tcPr>
          <w:p w14:paraId="73C36EE4" w14:textId="77777777" w:rsidR="00704B0B" w:rsidRPr="00D4710E" w:rsidRDefault="00704B0B" w:rsidP="00704B0B">
            <w:pPr>
              <w:autoSpaceDE w:val="0"/>
              <w:autoSpaceDN w:val="0"/>
              <w:adjustRightInd w:val="0"/>
              <w:spacing w:after="0" w:line="240" w:lineRule="auto"/>
              <w:rPr>
                <w:rFonts w:ascii="Times New Roman" w:hAnsi="Times New Roman" w:cs="Times New Roman"/>
                <w:color w:val="000000"/>
                <w:sz w:val="20"/>
                <w:szCs w:val="20"/>
                <w:lang w:val="uk-UA"/>
              </w:rPr>
            </w:pPr>
            <w:r w:rsidRPr="00D4710E">
              <w:rPr>
                <w:rFonts w:ascii="Times New Roman" w:hAnsi="Times New Roman" w:cs="Times New Roman"/>
                <w:color w:val="000000"/>
                <w:sz w:val="20"/>
                <w:szCs w:val="20"/>
                <w:lang w:val="uk-UA"/>
              </w:rPr>
              <w:t xml:space="preserve">69 198,0 </w:t>
            </w:r>
          </w:p>
        </w:tc>
      </w:tr>
    </w:tbl>
    <w:p w14:paraId="5C016E1F" w14:textId="152D8AF4" w:rsidR="00746A24" w:rsidRDefault="00746A24" w:rsidP="00746A24">
      <w:pPr>
        <w:spacing w:after="0" w:line="360" w:lineRule="auto"/>
        <w:ind w:firstLine="709"/>
        <w:jc w:val="both"/>
        <w:rPr>
          <w:rFonts w:ascii="Times New Roman" w:hAnsi="Times New Roman" w:cs="Times New Roman"/>
          <w:sz w:val="28"/>
          <w:szCs w:val="28"/>
          <w:lang w:val="uk-UA"/>
        </w:rPr>
      </w:pPr>
    </w:p>
    <w:p w14:paraId="4764A954" w14:textId="77777777" w:rsidR="003B6A30" w:rsidRPr="00704B0B" w:rsidRDefault="003B6A30" w:rsidP="003B6A30">
      <w:pPr>
        <w:pStyle w:val="Default"/>
        <w:spacing w:line="360" w:lineRule="auto"/>
        <w:ind w:firstLine="709"/>
        <w:jc w:val="both"/>
        <w:rPr>
          <w:sz w:val="28"/>
          <w:szCs w:val="28"/>
          <w:lang w:val="uk-UA"/>
        </w:rPr>
      </w:pPr>
      <w:r>
        <w:rPr>
          <w:sz w:val="28"/>
          <w:szCs w:val="28"/>
          <w:lang w:val="uk-UA"/>
        </w:rPr>
        <w:t>Порівнюючи обсяги</w:t>
      </w:r>
      <w:r w:rsidRPr="00704B0B">
        <w:rPr>
          <w:sz w:val="28"/>
          <w:szCs w:val="28"/>
          <w:lang w:val="uk-UA"/>
        </w:rPr>
        <w:t xml:space="preserve"> оборотних коштів ТзОВ «ЛК </w:t>
      </w:r>
      <w:r>
        <w:rPr>
          <w:sz w:val="28"/>
          <w:szCs w:val="28"/>
          <w:lang w:val="uk-UA"/>
        </w:rPr>
        <w:t>Юкрейн Груп</w:t>
      </w:r>
      <w:r w:rsidRPr="00704B0B">
        <w:rPr>
          <w:sz w:val="28"/>
          <w:szCs w:val="28"/>
          <w:lang w:val="uk-UA"/>
        </w:rPr>
        <w:t xml:space="preserve">» </w:t>
      </w:r>
      <w:r>
        <w:rPr>
          <w:sz w:val="28"/>
          <w:szCs w:val="28"/>
          <w:lang w:val="uk-UA"/>
        </w:rPr>
        <w:t xml:space="preserve"> можна дійти висновку, </w:t>
      </w:r>
      <w:r w:rsidRPr="00704B0B">
        <w:rPr>
          <w:sz w:val="28"/>
          <w:szCs w:val="28"/>
          <w:lang w:val="uk-UA"/>
        </w:rPr>
        <w:t>що у 202</w:t>
      </w:r>
      <w:r>
        <w:rPr>
          <w:sz w:val="28"/>
          <w:szCs w:val="28"/>
          <w:lang w:val="uk-UA"/>
        </w:rPr>
        <w:t>1</w:t>
      </w:r>
      <w:r w:rsidRPr="00704B0B">
        <w:rPr>
          <w:sz w:val="28"/>
          <w:szCs w:val="28"/>
          <w:lang w:val="uk-UA"/>
        </w:rPr>
        <w:t xml:space="preserve"> р. </w:t>
      </w:r>
      <w:r>
        <w:rPr>
          <w:sz w:val="28"/>
          <w:szCs w:val="28"/>
          <w:lang w:val="uk-UA"/>
        </w:rPr>
        <w:t xml:space="preserve">відбулося зростання </w:t>
      </w:r>
      <w:r w:rsidRPr="00704B0B">
        <w:rPr>
          <w:sz w:val="28"/>
          <w:szCs w:val="28"/>
          <w:lang w:val="uk-UA"/>
        </w:rPr>
        <w:t xml:space="preserve">на 169 220,00 </w:t>
      </w:r>
      <w:r>
        <w:rPr>
          <w:sz w:val="28"/>
          <w:szCs w:val="28"/>
          <w:lang w:val="uk-UA"/>
        </w:rPr>
        <w:t>тис. грн.</w:t>
      </w:r>
      <w:r w:rsidRPr="00704B0B">
        <w:rPr>
          <w:sz w:val="28"/>
          <w:szCs w:val="28"/>
          <w:lang w:val="uk-UA"/>
        </w:rPr>
        <w:t>. в порівнянні з 20</w:t>
      </w:r>
      <w:r>
        <w:rPr>
          <w:sz w:val="28"/>
          <w:szCs w:val="28"/>
          <w:lang w:val="uk-UA"/>
        </w:rPr>
        <w:t>20</w:t>
      </w:r>
      <w:r w:rsidRPr="00704B0B">
        <w:rPr>
          <w:sz w:val="28"/>
          <w:szCs w:val="28"/>
          <w:lang w:val="uk-UA"/>
        </w:rPr>
        <w:t xml:space="preserve"> р. В структурі оборотних коштів зросла питома вага чистої реалізаційної вартості (31,43% - 20</w:t>
      </w:r>
      <w:r>
        <w:rPr>
          <w:sz w:val="28"/>
          <w:szCs w:val="28"/>
          <w:lang w:val="uk-UA"/>
        </w:rPr>
        <w:t>20</w:t>
      </w:r>
      <w:r w:rsidRPr="00704B0B">
        <w:rPr>
          <w:sz w:val="28"/>
          <w:szCs w:val="28"/>
          <w:lang w:val="uk-UA"/>
        </w:rPr>
        <w:t xml:space="preserve"> рік, 41,07% - 202</w:t>
      </w:r>
      <w:r>
        <w:rPr>
          <w:sz w:val="28"/>
          <w:szCs w:val="28"/>
          <w:lang w:val="uk-UA"/>
        </w:rPr>
        <w:t>1</w:t>
      </w:r>
      <w:r w:rsidRPr="00704B0B">
        <w:rPr>
          <w:sz w:val="28"/>
          <w:szCs w:val="28"/>
          <w:lang w:val="uk-UA"/>
        </w:rPr>
        <w:t xml:space="preserve"> рік).,</w:t>
      </w:r>
      <w:r>
        <w:rPr>
          <w:sz w:val="28"/>
          <w:szCs w:val="28"/>
          <w:lang w:val="uk-UA"/>
        </w:rPr>
        <w:t xml:space="preserve"> тобто </w:t>
      </w:r>
      <w:r w:rsidRPr="00704B0B">
        <w:rPr>
          <w:sz w:val="28"/>
          <w:szCs w:val="28"/>
          <w:lang w:val="uk-UA"/>
        </w:rPr>
        <w:t xml:space="preserve"> продаж накопичених товарів на складі </w:t>
      </w:r>
      <w:r>
        <w:rPr>
          <w:sz w:val="28"/>
          <w:szCs w:val="28"/>
          <w:lang w:val="uk-UA"/>
        </w:rPr>
        <w:t xml:space="preserve">здійснювався </w:t>
      </w:r>
      <w:r w:rsidRPr="00704B0B">
        <w:rPr>
          <w:sz w:val="28"/>
          <w:szCs w:val="28"/>
          <w:lang w:val="uk-UA"/>
        </w:rPr>
        <w:t>у збільшеному о</w:t>
      </w:r>
      <w:r>
        <w:rPr>
          <w:sz w:val="28"/>
          <w:szCs w:val="28"/>
          <w:lang w:val="uk-UA"/>
        </w:rPr>
        <w:t>бсязі.</w:t>
      </w:r>
      <w:r w:rsidRPr="00704B0B">
        <w:rPr>
          <w:sz w:val="28"/>
          <w:szCs w:val="28"/>
          <w:lang w:val="uk-UA"/>
        </w:rPr>
        <w:t xml:space="preserve"> </w:t>
      </w:r>
      <w:r>
        <w:rPr>
          <w:sz w:val="28"/>
          <w:szCs w:val="28"/>
          <w:lang w:val="uk-UA"/>
        </w:rPr>
        <w:t xml:space="preserve">Показник </w:t>
      </w:r>
      <w:r w:rsidRPr="00704B0B">
        <w:rPr>
          <w:sz w:val="28"/>
          <w:szCs w:val="28"/>
          <w:lang w:val="uk-UA"/>
        </w:rPr>
        <w:t>незавершеного виробництва</w:t>
      </w:r>
      <w:r>
        <w:rPr>
          <w:sz w:val="28"/>
          <w:szCs w:val="28"/>
          <w:lang w:val="uk-UA"/>
        </w:rPr>
        <w:t xml:space="preserve"> дає можливість стверджувати, що відбувся </w:t>
      </w:r>
      <w:r w:rsidRPr="00704B0B">
        <w:rPr>
          <w:sz w:val="28"/>
          <w:szCs w:val="28"/>
          <w:lang w:val="uk-UA"/>
        </w:rPr>
        <w:t xml:space="preserve"> закінчений виробничий процес на кінець року у значному обсягу. </w:t>
      </w:r>
    </w:p>
    <w:p w14:paraId="744CBF01" w14:textId="45001956" w:rsidR="00BD714A" w:rsidRPr="00704B0B" w:rsidRDefault="00BD714A" w:rsidP="00BD714A">
      <w:pPr>
        <w:spacing w:after="0" w:line="360" w:lineRule="auto"/>
        <w:ind w:firstLine="709"/>
        <w:jc w:val="both"/>
        <w:rPr>
          <w:rFonts w:ascii="Times New Roman" w:hAnsi="Times New Roman" w:cs="Times New Roman"/>
          <w:sz w:val="28"/>
          <w:szCs w:val="28"/>
          <w:lang w:val="uk-UA"/>
        </w:rPr>
      </w:pPr>
      <w:r w:rsidRPr="00704B0B">
        <w:rPr>
          <w:rFonts w:ascii="Times New Roman" w:hAnsi="Times New Roman" w:cs="Times New Roman"/>
          <w:sz w:val="28"/>
          <w:szCs w:val="28"/>
          <w:lang w:val="uk-UA"/>
        </w:rPr>
        <w:t xml:space="preserve">Зниження зазнало </w:t>
      </w:r>
      <w:r>
        <w:rPr>
          <w:rFonts w:ascii="Times New Roman" w:hAnsi="Times New Roman" w:cs="Times New Roman"/>
          <w:sz w:val="28"/>
          <w:szCs w:val="28"/>
          <w:lang w:val="uk-UA"/>
        </w:rPr>
        <w:t>показник</w:t>
      </w:r>
      <w:r w:rsidRPr="00704B0B">
        <w:rPr>
          <w:rFonts w:ascii="Times New Roman" w:hAnsi="Times New Roman" w:cs="Times New Roman"/>
          <w:sz w:val="28"/>
          <w:szCs w:val="28"/>
          <w:lang w:val="uk-UA"/>
        </w:rPr>
        <w:t xml:space="preserve"> </w:t>
      </w:r>
      <w:r>
        <w:rPr>
          <w:rFonts w:ascii="Times New Roman" w:hAnsi="Times New Roman" w:cs="Times New Roman"/>
          <w:sz w:val="28"/>
          <w:szCs w:val="28"/>
          <w:lang w:val="uk-UA"/>
        </w:rPr>
        <w:t>обсягу</w:t>
      </w:r>
      <w:r w:rsidRPr="00704B0B">
        <w:rPr>
          <w:rFonts w:ascii="Times New Roman" w:hAnsi="Times New Roman" w:cs="Times New Roman"/>
          <w:sz w:val="28"/>
          <w:szCs w:val="28"/>
          <w:lang w:val="uk-UA"/>
        </w:rPr>
        <w:t xml:space="preserve"> грошових коштів: в національній валюті (у 20</w:t>
      </w:r>
      <w:r>
        <w:rPr>
          <w:rFonts w:ascii="Times New Roman" w:hAnsi="Times New Roman" w:cs="Times New Roman"/>
          <w:sz w:val="28"/>
          <w:szCs w:val="28"/>
          <w:lang w:val="uk-UA"/>
        </w:rPr>
        <w:t>20</w:t>
      </w:r>
      <w:r w:rsidRPr="00704B0B">
        <w:rPr>
          <w:rFonts w:ascii="Times New Roman" w:hAnsi="Times New Roman" w:cs="Times New Roman"/>
          <w:sz w:val="28"/>
          <w:szCs w:val="28"/>
          <w:lang w:val="uk-UA"/>
        </w:rPr>
        <w:t xml:space="preserve"> р. – 479,00 </w:t>
      </w:r>
      <w:r w:rsidR="00E35DF0">
        <w:rPr>
          <w:rFonts w:ascii="Times New Roman" w:hAnsi="Times New Roman" w:cs="Times New Roman"/>
          <w:sz w:val="28"/>
          <w:szCs w:val="28"/>
          <w:lang w:val="uk-UA"/>
        </w:rPr>
        <w:t>тис. грн.</w:t>
      </w:r>
      <w:r w:rsidRPr="00704B0B">
        <w:rPr>
          <w:rFonts w:ascii="Times New Roman" w:hAnsi="Times New Roman" w:cs="Times New Roman"/>
          <w:sz w:val="28"/>
          <w:szCs w:val="28"/>
          <w:lang w:val="uk-UA"/>
        </w:rPr>
        <w:t>.,  у 202</w:t>
      </w:r>
      <w:r>
        <w:rPr>
          <w:rFonts w:ascii="Times New Roman" w:hAnsi="Times New Roman" w:cs="Times New Roman"/>
          <w:sz w:val="28"/>
          <w:szCs w:val="28"/>
          <w:lang w:val="uk-UA"/>
        </w:rPr>
        <w:t>1</w:t>
      </w:r>
      <w:r w:rsidRPr="00704B0B">
        <w:rPr>
          <w:rFonts w:ascii="Times New Roman" w:hAnsi="Times New Roman" w:cs="Times New Roman"/>
          <w:sz w:val="28"/>
          <w:szCs w:val="28"/>
          <w:lang w:val="uk-UA"/>
        </w:rPr>
        <w:t xml:space="preserve"> р. – 232,00 </w:t>
      </w:r>
      <w:r w:rsidR="00E35DF0">
        <w:rPr>
          <w:rFonts w:ascii="Times New Roman" w:hAnsi="Times New Roman" w:cs="Times New Roman"/>
          <w:sz w:val="28"/>
          <w:szCs w:val="28"/>
          <w:lang w:val="uk-UA"/>
        </w:rPr>
        <w:t>тис. грн.</w:t>
      </w:r>
      <w:r w:rsidRPr="00704B0B">
        <w:rPr>
          <w:rFonts w:ascii="Times New Roman" w:hAnsi="Times New Roman" w:cs="Times New Roman"/>
          <w:sz w:val="28"/>
          <w:szCs w:val="28"/>
          <w:lang w:val="uk-UA"/>
        </w:rPr>
        <w:t xml:space="preserve">.), динаміка зміни, та темп зміни </w:t>
      </w:r>
      <w:r>
        <w:rPr>
          <w:rFonts w:ascii="Times New Roman" w:hAnsi="Times New Roman" w:cs="Times New Roman"/>
          <w:sz w:val="28"/>
          <w:szCs w:val="28"/>
          <w:lang w:val="uk-UA"/>
        </w:rPr>
        <w:t xml:space="preserve">показують </w:t>
      </w:r>
      <w:r w:rsidRPr="00704B0B">
        <w:rPr>
          <w:rFonts w:ascii="Times New Roman" w:hAnsi="Times New Roman" w:cs="Times New Roman"/>
          <w:sz w:val="28"/>
          <w:szCs w:val="28"/>
          <w:lang w:val="uk-UA"/>
        </w:rPr>
        <w:t>від’ємн</w:t>
      </w:r>
      <w:r>
        <w:rPr>
          <w:rFonts w:ascii="Times New Roman" w:hAnsi="Times New Roman" w:cs="Times New Roman"/>
          <w:sz w:val="28"/>
          <w:szCs w:val="28"/>
          <w:lang w:val="uk-UA"/>
        </w:rPr>
        <w:t xml:space="preserve">і </w:t>
      </w:r>
      <w:r w:rsidRPr="00704B0B">
        <w:rPr>
          <w:rFonts w:ascii="Times New Roman" w:hAnsi="Times New Roman" w:cs="Times New Roman"/>
          <w:sz w:val="28"/>
          <w:szCs w:val="28"/>
          <w:lang w:val="uk-UA"/>
        </w:rPr>
        <w:t>значен</w:t>
      </w:r>
      <w:r>
        <w:rPr>
          <w:rFonts w:ascii="Times New Roman" w:hAnsi="Times New Roman" w:cs="Times New Roman"/>
          <w:sz w:val="28"/>
          <w:szCs w:val="28"/>
          <w:lang w:val="uk-UA"/>
        </w:rPr>
        <w:t>ня</w:t>
      </w:r>
      <w:r w:rsidRPr="00704B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Проте </w:t>
      </w:r>
      <w:r w:rsidRPr="00704B0B">
        <w:rPr>
          <w:rFonts w:ascii="Times New Roman" w:hAnsi="Times New Roman" w:cs="Times New Roman"/>
          <w:sz w:val="28"/>
          <w:szCs w:val="28"/>
          <w:lang w:val="uk-UA"/>
        </w:rPr>
        <w:t>підприємств</w:t>
      </w:r>
      <w:r>
        <w:rPr>
          <w:rFonts w:ascii="Times New Roman" w:hAnsi="Times New Roman" w:cs="Times New Roman"/>
          <w:sz w:val="28"/>
          <w:szCs w:val="28"/>
          <w:lang w:val="uk-UA"/>
        </w:rPr>
        <w:t>о на рахунках має</w:t>
      </w:r>
      <w:r w:rsidRPr="00704B0B">
        <w:rPr>
          <w:rFonts w:ascii="Times New Roman" w:hAnsi="Times New Roman" w:cs="Times New Roman"/>
          <w:sz w:val="28"/>
          <w:szCs w:val="28"/>
          <w:lang w:val="uk-UA"/>
        </w:rPr>
        <w:t xml:space="preserve"> «жив</w:t>
      </w:r>
      <w:r>
        <w:rPr>
          <w:rFonts w:ascii="Times New Roman" w:hAnsi="Times New Roman" w:cs="Times New Roman"/>
          <w:sz w:val="28"/>
          <w:szCs w:val="28"/>
          <w:lang w:val="uk-UA"/>
        </w:rPr>
        <w:t>і</w:t>
      </w:r>
      <w:r w:rsidRPr="00704B0B">
        <w:rPr>
          <w:rFonts w:ascii="Times New Roman" w:hAnsi="Times New Roman" w:cs="Times New Roman"/>
          <w:sz w:val="28"/>
          <w:szCs w:val="28"/>
          <w:lang w:val="uk-UA"/>
        </w:rPr>
        <w:t>» кошт</w:t>
      </w:r>
      <w:r>
        <w:rPr>
          <w:rFonts w:ascii="Times New Roman" w:hAnsi="Times New Roman" w:cs="Times New Roman"/>
          <w:sz w:val="28"/>
          <w:szCs w:val="28"/>
          <w:lang w:val="uk-UA"/>
        </w:rPr>
        <w:t>и</w:t>
      </w:r>
      <w:r w:rsidRPr="00704B0B">
        <w:rPr>
          <w:rFonts w:ascii="Times New Roman" w:hAnsi="Times New Roman" w:cs="Times New Roman"/>
          <w:sz w:val="28"/>
          <w:szCs w:val="28"/>
          <w:lang w:val="uk-UA"/>
        </w:rPr>
        <w:t xml:space="preserve"> на кінець року</w:t>
      </w:r>
      <w:r>
        <w:rPr>
          <w:rFonts w:ascii="Times New Roman" w:hAnsi="Times New Roman" w:cs="Times New Roman"/>
          <w:sz w:val="28"/>
          <w:szCs w:val="28"/>
          <w:lang w:val="uk-UA"/>
        </w:rPr>
        <w:t>, показує позитивні зрушення , які були спричинені п</w:t>
      </w:r>
      <w:r w:rsidRPr="00704B0B">
        <w:rPr>
          <w:rFonts w:ascii="Times New Roman" w:hAnsi="Times New Roman" w:cs="Times New Roman"/>
          <w:sz w:val="28"/>
          <w:szCs w:val="28"/>
          <w:lang w:val="uk-UA"/>
        </w:rPr>
        <w:t>роведення</w:t>
      </w:r>
      <w:r>
        <w:rPr>
          <w:rFonts w:ascii="Times New Roman" w:hAnsi="Times New Roman" w:cs="Times New Roman"/>
          <w:sz w:val="28"/>
          <w:szCs w:val="28"/>
          <w:lang w:val="uk-UA"/>
        </w:rPr>
        <w:t>м</w:t>
      </w:r>
      <w:r w:rsidRPr="00704B0B">
        <w:rPr>
          <w:rFonts w:ascii="Times New Roman" w:hAnsi="Times New Roman" w:cs="Times New Roman"/>
          <w:sz w:val="28"/>
          <w:szCs w:val="28"/>
          <w:lang w:val="uk-UA"/>
        </w:rPr>
        <w:t xml:space="preserve"> антикризових заходів. Також </w:t>
      </w:r>
      <w:r>
        <w:rPr>
          <w:rFonts w:ascii="Times New Roman" w:hAnsi="Times New Roman" w:cs="Times New Roman"/>
          <w:sz w:val="28"/>
          <w:szCs w:val="28"/>
          <w:lang w:val="uk-UA"/>
        </w:rPr>
        <w:t xml:space="preserve">цей аналіз показує, що у підприємства немає заборгованості, як </w:t>
      </w:r>
      <w:r w:rsidRPr="00704B0B">
        <w:rPr>
          <w:rFonts w:ascii="Times New Roman" w:hAnsi="Times New Roman" w:cs="Times New Roman"/>
          <w:sz w:val="28"/>
          <w:szCs w:val="28"/>
          <w:lang w:val="uk-UA"/>
        </w:rPr>
        <w:t>з виплати заробітної плати</w:t>
      </w:r>
      <w:r>
        <w:rPr>
          <w:rFonts w:ascii="Times New Roman" w:hAnsi="Times New Roman" w:cs="Times New Roman"/>
          <w:sz w:val="28"/>
          <w:szCs w:val="28"/>
          <w:lang w:val="uk-UA"/>
        </w:rPr>
        <w:t xml:space="preserve">, так і з </w:t>
      </w:r>
      <w:r w:rsidRPr="00704B0B">
        <w:rPr>
          <w:rFonts w:ascii="Times New Roman" w:hAnsi="Times New Roman" w:cs="Times New Roman"/>
          <w:sz w:val="28"/>
          <w:szCs w:val="28"/>
          <w:lang w:val="uk-UA"/>
        </w:rPr>
        <w:t xml:space="preserve"> розрахункам</w:t>
      </w:r>
      <w:r>
        <w:rPr>
          <w:rFonts w:ascii="Times New Roman" w:hAnsi="Times New Roman" w:cs="Times New Roman"/>
          <w:sz w:val="28"/>
          <w:szCs w:val="28"/>
          <w:lang w:val="uk-UA"/>
        </w:rPr>
        <w:t>и</w:t>
      </w:r>
      <w:r w:rsidRPr="00704B0B">
        <w:rPr>
          <w:rFonts w:ascii="Times New Roman" w:hAnsi="Times New Roman" w:cs="Times New Roman"/>
          <w:sz w:val="28"/>
          <w:szCs w:val="28"/>
          <w:lang w:val="uk-UA"/>
        </w:rPr>
        <w:t xml:space="preserve"> з бюджетом. Важливим є те, що при великих обсягах кредитної програми, підприємство</w:t>
      </w:r>
      <w:r>
        <w:rPr>
          <w:rFonts w:ascii="Times New Roman" w:hAnsi="Times New Roman" w:cs="Times New Roman"/>
          <w:sz w:val="28"/>
          <w:szCs w:val="28"/>
          <w:lang w:val="uk-UA"/>
        </w:rPr>
        <w:t xml:space="preserve">, має достатній обсяг </w:t>
      </w:r>
      <w:r w:rsidRPr="00704B0B">
        <w:rPr>
          <w:rFonts w:ascii="Times New Roman" w:hAnsi="Times New Roman" w:cs="Times New Roman"/>
          <w:sz w:val="28"/>
          <w:szCs w:val="28"/>
          <w:lang w:val="uk-UA"/>
        </w:rPr>
        <w:t>коштів для</w:t>
      </w:r>
      <w:r>
        <w:rPr>
          <w:rFonts w:ascii="Times New Roman" w:hAnsi="Times New Roman" w:cs="Times New Roman"/>
          <w:sz w:val="28"/>
          <w:szCs w:val="28"/>
          <w:lang w:val="uk-UA"/>
        </w:rPr>
        <w:t xml:space="preserve"> здійснення</w:t>
      </w:r>
      <w:r w:rsidRPr="00704B0B">
        <w:rPr>
          <w:rFonts w:ascii="Times New Roman" w:hAnsi="Times New Roman" w:cs="Times New Roman"/>
          <w:sz w:val="28"/>
          <w:szCs w:val="28"/>
          <w:lang w:val="uk-UA"/>
        </w:rPr>
        <w:t xml:space="preserve"> закупівлі сировини</w:t>
      </w:r>
      <w:r>
        <w:rPr>
          <w:rFonts w:ascii="Times New Roman" w:hAnsi="Times New Roman" w:cs="Times New Roman"/>
          <w:sz w:val="28"/>
          <w:szCs w:val="28"/>
          <w:lang w:val="uk-UA"/>
        </w:rPr>
        <w:t xml:space="preserve">, а також реагування на ризики зовнішнього середовища. </w:t>
      </w:r>
      <w:r w:rsidRPr="00704B0B">
        <w:rPr>
          <w:rFonts w:ascii="Times New Roman" w:hAnsi="Times New Roman" w:cs="Times New Roman"/>
          <w:sz w:val="28"/>
          <w:szCs w:val="28"/>
          <w:lang w:val="uk-UA"/>
        </w:rPr>
        <w:t xml:space="preserve"> </w:t>
      </w:r>
    </w:p>
    <w:p w14:paraId="16D13A91" w14:textId="4C306AB3" w:rsidR="00D4710E" w:rsidRDefault="00BE2855" w:rsidP="00704B0B">
      <w:pPr>
        <w:spacing w:after="0" w:line="360" w:lineRule="auto"/>
        <w:ind w:firstLine="709"/>
        <w:jc w:val="both"/>
        <w:rPr>
          <w:rFonts w:ascii="Times New Roman" w:hAnsi="Times New Roman" w:cs="Times New Roman"/>
          <w:sz w:val="28"/>
          <w:szCs w:val="28"/>
          <w:lang w:val="uk-UA"/>
        </w:rPr>
      </w:pPr>
      <w:r w:rsidRPr="00BE2855">
        <w:rPr>
          <w:rFonts w:ascii="Times New Roman" w:hAnsi="Times New Roman" w:cs="Times New Roman"/>
          <w:sz w:val="28"/>
          <w:szCs w:val="28"/>
          <w:lang w:val="uk-UA"/>
        </w:rPr>
        <w:t xml:space="preserve">Зміна складу і структури оборотних коштів у сфері обігу ТзОВ «ЛК </w:t>
      </w:r>
      <w:r w:rsidR="00BF67E4">
        <w:rPr>
          <w:rFonts w:ascii="Times New Roman" w:hAnsi="Times New Roman" w:cs="Times New Roman"/>
          <w:sz w:val="28"/>
          <w:szCs w:val="28"/>
          <w:lang w:val="uk-UA"/>
        </w:rPr>
        <w:t>Юкрейн Груп</w:t>
      </w:r>
      <w:r w:rsidRPr="00BE2855">
        <w:rPr>
          <w:rFonts w:ascii="Times New Roman" w:hAnsi="Times New Roman" w:cs="Times New Roman"/>
          <w:sz w:val="28"/>
          <w:szCs w:val="28"/>
          <w:lang w:val="uk-UA"/>
        </w:rPr>
        <w:t>» за 20</w:t>
      </w:r>
      <w:r w:rsidR="00A513D8">
        <w:rPr>
          <w:rFonts w:ascii="Times New Roman" w:hAnsi="Times New Roman" w:cs="Times New Roman"/>
          <w:sz w:val="28"/>
          <w:szCs w:val="28"/>
          <w:lang w:val="uk-UA"/>
        </w:rPr>
        <w:t>20</w:t>
      </w:r>
      <w:r w:rsidRPr="00BE2855">
        <w:rPr>
          <w:rFonts w:ascii="Times New Roman" w:hAnsi="Times New Roman" w:cs="Times New Roman"/>
          <w:sz w:val="28"/>
          <w:szCs w:val="28"/>
          <w:lang w:val="uk-UA"/>
        </w:rPr>
        <w:t xml:space="preserve"> - 202</w:t>
      </w:r>
      <w:r w:rsidR="00A513D8">
        <w:rPr>
          <w:rFonts w:ascii="Times New Roman" w:hAnsi="Times New Roman" w:cs="Times New Roman"/>
          <w:sz w:val="28"/>
          <w:szCs w:val="28"/>
          <w:lang w:val="uk-UA"/>
        </w:rPr>
        <w:t>1</w:t>
      </w:r>
      <w:r w:rsidRPr="00BE2855">
        <w:rPr>
          <w:rFonts w:ascii="Times New Roman" w:hAnsi="Times New Roman" w:cs="Times New Roman"/>
          <w:sz w:val="28"/>
          <w:szCs w:val="28"/>
          <w:lang w:val="uk-UA"/>
        </w:rPr>
        <w:t xml:space="preserve"> рр. показано на рис.2.</w:t>
      </w:r>
      <w:r w:rsidR="00A513D8">
        <w:rPr>
          <w:rFonts w:ascii="Times New Roman" w:hAnsi="Times New Roman" w:cs="Times New Roman"/>
          <w:sz w:val="28"/>
          <w:szCs w:val="28"/>
          <w:lang w:val="uk-UA"/>
        </w:rPr>
        <w:t>3</w:t>
      </w:r>
      <w:r w:rsidRPr="00BE2855">
        <w:rPr>
          <w:rFonts w:ascii="Times New Roman" w:hAnsi="Times New Roman" w:cs="Times New Roman"/>
          <w:sz w:val="28"/>
          <w:szCs w:val="28"/>
          <w:lang w:val="uk-UA"/>
        </w:rPr>
        <w:t xml:space="preserve"> та рис.2.</w:t>
      </w:r>
      <w:r w:rsidR="00A513D8">
        <w:rPr>
          <w:rFonts w:ascii="Times New Roman" w:hAnsi="Times New Roman" w:cs="Times New Roman"/>
          <w:sz w:val="28"/>
          <w:szCs w:val="28"/>
          <w:lang w:val="uk-UA"/>
        </w:rPr>
        <w:t>4</w:t>
      </w:r>
      <w:r w:rsidRPr="00BE2855">
        <w:rPr>
          <w:rFonts w:ascii="Times New Roman" w:hAnsi="Times New Roman" w:cs="Times New Roman"/>
          <w:sz w:val="28"/>
          <w:szCs w:val="28"/>
          <w:lang w:val="uk-UA"/>
        </w:rPr>
        <w:t>.</w:t>
      </w:r>
    </w:p>
    <w:p w14:paraId="056169EC" w14:textId="77777777" w:rsidR="003B6A30" w:rsidRPr="00BD714A" w:rsidRDefault="003B6A30" w:rsidP="003B6A30">
      <w:pPr>
        <w:spacing w:after="0" w:line="360" w:lineRule="auto"/>
        <w:ind w:firstLine="709"/>
        <w:jc w:val="both"/>
        <w:rPr>
          <w:rFonts w:ascii="Times New Roman" w:hAnsi="Times New Roman" w:cs="Times New Roman"/>
          <w:sz w:val="28"/>
          <w:szCs w:val="28"/>
          <w:lang w:val="uk-UA"/>
        </w:rPr>
      </w:pPr>
      <w:r>
        <w:rPr>
          <w:sz w:val="28"/>
          <w:szCs w:val="28"/>
          <w:lang w:val="uk-UA"/>
        </w:rPr>
        <w:t xml:space="preserve">У </w:t>
      </w:r>
      <w:r w:rsidRPr="00BD714A">
        <w:rPr>
          <w:rFonts w:ascii="Times New Roman" w:hAnsi="Times New Roman" w:cs="Times New Roman"/>
          <w:sz w:val="28"/>
          <w:szCs w:val="28"/>
          <w:lang w:val="uk-UA"/>
        </w:rPr>
        <w:t xml:space="preserve">ході проведення дослідження щодо аналізу оборотних коштів варто виявити темп їх оборотності з огляду на те, що при високій оборотності коштів, підприємство може бути більш стабільним і швидше подолати наслідки  кризового становища  через зниження термінів оберненості оборотного капіталу. </w:t>
      </w:r>
    </w:p>
    <w:p w14:paraId="69DCEE0B" w14:textId="5E1A9C2B" w:rsidR="00D4710E" w:rsidRDefault="00BE2855" w:rsidP="00746A24">
      <w:pPr>
        <w:spacing w:after="0" w:line="360" w:lineRule="auto"/>
        <w:ind w:firstLine="709"/>
        <w:jc w:val="both"/>
        <w:rPr>
          <w:rFonts w:ascii="Times New Roman" w:hAnsi="Times New Roman" w:cs="Times New Roman"/>
          <w:sz w:val="28"/>
          <w:szCs w:val="28"/>
          <w:lang w:val="uk-UA"/>
        </w:rPr>
      </w:pPr>
      <w:r w:rsidRPr="00BE2855">
        <w:rPr>
          <w:rFonts w:ascii="Times New Roman" w:hAnsi="Times New Roman" w:cs="Times New Roman"/>
          <w:noProof/>
          <w:sz w:val="28"/>
          <w:szCs w:val="28"/>
          <w:lang w:val="uk-UA"/>
        </w:rPr>
        <w:lastRenderedPageBreak/>
        <w:drawing>
          <wp:inline distT="0" distB="0" distL="0" distR="0" wp14:anchorId="3DE6161B" wp14:editId="5714CBD6">
            <wp:extent cx="5391265" cy="3031958"/>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13445" cy="3044432"/>
                    </a:xfrm>
                    <a:prstGeom prst="rect">
                      <a:avLst/>
                    </a:prstGeom>
                  </pic:spPr>
                </pic:pic>
              </a:graphicData>
            </a:graphic>
          </wp:inline>
        </w:drawing>
      </w:r>
    </w:p>
    <w:p w14:paraId="67E725D1" w14:textId="3771E896" w:rsidR="00D4710E" w:rsidRPr="00BE2855" w:rsidRDefault="00BE2855" w:rsidP="00BE2855">
      <w:pPr>
        <w:spacing w:after="0" w:line="360" w:lineRule="auto"/>
        <w:ind w:firstLine="709"/>
        <w:jc w:val="center"/>
        <w:rPr>
          <w:rFonts w:ascii="Times New Roman" w:hAnsi="Times New Roman" w:cs="Times New Roman"/>
          <w:sz w:val="28"/>
          <w:szCs w:val="28"/>
          <w:lang w:val="uk-UA"/>
        </w:rPr>
      </w:pPr>
      <w:r w:rsidRPr="00BE2855">
        <w:rPr>
          <w:rFonts w:ascii="Times New Roman" w:hAnsi="Times New Roman" w:cs="Times New Roman"/>
          <w:sz w:val="28"/>
          <w:szCs w:val="28"/>
        </w:rPr>
        <w:t>Рис.2.</w:t>
      </w:r>
      <w:r w:rsidR="00A513D8">
        <w:rPr>
          <w:rFonts w:ascii="Times New Roman" w:hAnsi="Times New Roman" w:cs="Times New Roman"/>
          <w:sz w:val="28"/>
          <w:szCs w:val="28"/>
          <w:lang w:val="uk-UA"/>
        </w:rPr>
        <w:t>3</w:t>
      </w:r>
      <w:r w:rsidRPr="00BE2855">
        <w:rPr>
          <w:rFonts w:ascii="Times New Roman" w:hAnsi="Times New Roman" w:cs="Times New Roman"/>
          <w:sz w:val="28"/>
          <w:szCs w:val="28"/>
        </w:rPr>
        <w:t xml:space="preserve">. </w:t>
      </w:r>
      <w:bookmarkStart w:id="40" w:name="_Hlk136187390"/>
      <w:r w:rsidRPr="00BE2855">
        <w:rPr>
          <w:rFonts w:ascii="Times New Roman" w:hAnsi="Times New Roman" w:cs="Times New Roman"/>
          <w:sz w:val="28"/>
          <w:szCs w:val="28"/>
        </w:rPr>
        <w:t xml:space="preserve">Склад оборотних коштів ТзОВ «ЛК </w:t>
      </w:r>
      <w:r w:rsidR="00BF67E4">
        <w:rPr>
          <w:rFonts w:ascii="Times New Roman" w:hAnsi="Times New Roman" w:cs="Times New Roman"/>
          <w:sz w:val="28"/>
          <w:szCs w:val="28"/>
        </w:rPr>
        <w:t>Юкрейн Груп</w:t>
      </w:r>
      <w:r w:rsidRPr="00BE2855">
        <w:rPr>
          <w:rFonts w:ascii="Times New Roman" w:hAnsi="Times New Roman" w:cs="Times New Roman"/>
          <w:sz w:val="28"/>
          <w:szCs w:val="28"/>
        </w:rPr>
        <w:t xml:space="preserve">» </w:t>
      </w:r>
      <w:r w:rsidRPr="00BE2855">
        <w:rPr>
          <w:rFonts w:ascii="Times New Roman" w:hAnsi="Times New Roman" w:cs="Times New Roman"/>
          <w:sz w:val="28"/>
          <w:szCs w:val="28"/>
          <w:lang w:val="uk-UA"/>
        </w:rPr>
        <w:t>у 2020 р.</w:t>
      </w:r>
      <w:bookmarkEnd w:id="40"/>
    </w:p>
    <w:p w14:paraId="641EDAEB" w14:textId="72FA4CBF" w:rsidR="00D4710E" w:rsidRDefault="00D4710E" w:rsidP="00746A24">
      <w:pPr>
        <w:spacing w:after="0" w:line="360" w:lineRule="auto"/>
        <w:ind w:firstLine="709"/>
        <w:jc w:val="both"/>
        <w:rPr>
          <w:rFonts w:ascii="Times New Roman" w:hAnsi="Times New Roman" w:cs="Times New Roman"/>
          <w:sz w:val="28"/>
          <w:szCs w:val="28"/>
          <w:lang w:val="uk-UA"/>
        </w:rPr>
      </w:pPr>
    </w:p>
    <w:p w14:paraId="075F3FB7" w14:textId="1636BF04" w:rsidR="00BE2855" w:rsidRDefault="00BE2855" w:rsidP="00746A24">
      <w:pPr>
        <w:spacing w:after="0" w:line="360" w:lineRule="auto"/>
        <w:ind w:firstLine="709"/>
        <w:jc w:val="both"/>
        <w:rPr>
          <w:rFonts w:ascii="Times New Roman" w:hAnsi="Times New Roman" w:cs="Times New Roman"/>
          <w:sz w:val="28"/>
          <w:szCs w:val="28"/>
          <w:lang w:val="uk-UA"/>
        </w:rPr>
      </w:pPr>
      <w:r w:rsidRPr="00BE2855">
        <w:rPr>
          <w:rFonts w:ascii="Times New Roman" w:hAnsi="Times New Roman" w:cs="Times New Roman"/>
          <w:noProof/>
          <w:sz w:val="28"/>
          <w:szCs w:val="28"/>
          <w:lang w:val="uk-UA"/>
        </w:rPr>
        <w:drawing>
          <wp:inline distT="0" distB="0" distL="0" distR="0" wp14:anchorId="0DD94F9D" wp14:editId="54A6B462">
            <wp:extent cx="5826511" cy="2771480"/>
            <wp:effectExtent l="0" t="0" r="317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36893" cy="2776419"/>
                    </a:xfrm>
                    <a:prstGeom prst="rect">
                      <a:avLst/>
                    </a:prstGeom>
                  </pic:spPr>
                </pic:pic>
              </a:graphicData>
            </a:graphic>
          </wp:inline>
        </w:drawing>
      </w:r>
    </w:p>
    <w:p w14:paraId="4D4AC595" w14:textId="6F4EECD7" w:rsidR="00BE2855" w:rsidRPr="00BE2855" w:rsidRDefault="00BE2855" w:rsidP="00BE2855">
      <w:pPr>
        <w:spacing w:after="0" w:line="360" w:lineRule="auto"/>
        <w:ind w:firstLine="709"/>
        <w:jc w:val="center"/>
        <w:rPr>
          <w:rFonts w:ascii="Times New Roman" w:hAnsi="Times New Roman" w:cs="Times New Roman"/>
          <w:sz w:val="28"/>
          <w:szCs w:val="28"/>
          <w:lang w:val="uk-UA"/>
        </w:rPr>
      </w:pPr>
      <w:r w:rsidRPr="00BE2855">
        <w:rPr>
          <w:rFonts w:ascii="Times New Roman" w:hAnsi="Times New Roman" w:cs="Times New Roman"/>
          <w:sz w:val="28"/>
          <w:szCs w:val="28"/>
        </w:rPr>
        <w:t>Рис.2.</w:t>
      </w:r>
      <w:r w:rsidR="00A513D8">
        <w:rPr>
          <w:rFonts w:ascii="Times New Roman" w:hAnsi="Times New Roman" w:cs="Times New Roman"/>
          <w:sz w:val="28"/>
          <w:szCs w:val="28"/>
          <w:lang w:val="uk-UA"/>
        </w:rPr>
        <w:t>4</w:t>
      </w:r>
      <w:r w:rsidRPr="00BE2855">
        <w:rPr>
          <w:rFonts w:ascii="Times New Roman" w:hAnsi="Times New Roman" w:cs="Times New Roman"/>
          <w:sz w:val="28"/>
          <w:szCs w:val="28"/>
        </w:rPr>
        <w:t xml:space="preserve">. </w:t>
      </w:r>
      <w:bookmarkStart w:id="41" w:name="_Hlk136187404"/>
      <w:r w:rsidRPr="00BE2855">
        <w:rPr>
          <w:rFonts w:ascii="Times New Roman" w:hAnsi="Times New Roman" w:cs="Times New Roman"/>
          <w:sz w:val="28"/>
          <w:szCs w:val="28"/>
        </w:rPr>
        <w:t xml:space="preserve">Склад оборотних коштів ТзОВ «ЛК </w:t>
      </w:r>
      <w:r w:rsidR="00BF67E4">
        <w:rPr>
          <w:rFonts w:ascii="Times New Roman" w:hAnsi="Times New Roman" w:cs="Times New Roman"/>
          <w:sz w:val="28"/>
          <w:szCs w:val="28"/>
        </w:rPr>
        <w:t>Юкрейн Груп</w:t>
      </w:r>
      <w:r w:rsidRPr="00BE2855">
        <w:rPr>
          <w:rFonts w:ascii="Times New Roman" w:hAnsi="Times New Roman" w:cs="Times New Roman"/>
          <w:sz w:val="28"/>
          <w:szCs w:val="28"/>
        </w:rPr>
        <w:t xml:space="preserve">» </w:t>
      </w:r>
      <w:r w:rsidRPr="00BE2855">
        <w:rPr>
          <w:rFonts w:ascii="Times New Roman" w:hAnsi="Times New Roman" w:cs="Times New Roman"/>
          <w:sz w:val="28"/>
          <w:szCs w:val="28"/>
          <w:lang w:val="uk-UA"/>
        </w:rPr>
        <w:t>у 2021 р.</w:t>
      </w:r>
    </w:p>
    <w:bookmarkEnd w:id="41"/>
    <w:p w14:paraId="286732D7" w14:textId="1A1634E7" w:rsidR="00D4710E" w:rsidRDefault="00D4710E" w:rsidP="00746A24">
      <w:pPr>
        <w:spacing w:after="0" w:line="360" w:lineRule="auto"/>
        <w:ind w:firstLine="709"/>
        <w:jc w:val="both"/>
        <w:rPr>
          <w:rFonts w:ascii="Times New Roman" w:hAnsi="Times New Roman" w:cs="Times New Roman"/>
          <w:sz w:val="28"/>
          <w:szCs w:val="28"/>
          <w:lang w:val="uk-UA"/>
        </w:rPr>
      </w:pPr>
    </w:p>
    <w:p w14:paraId="60F850BE" w14:textId="2EA86EBB" w:rsidR="00D4710E" w:rsidRPr="00BD714A" w:rsidRDefault="00BD714A" w:rsidP="00746A24">
      <w:pPr>
        <w:spacing w:after="0" w:line="360" w:lineRule="auto"/>
        <w:ind w:firstLine="709"/>
        <w:jc w:val="both"/>
        <w:rPr>
          <w:rFonts w:ascii="Times New Roman" w:hAnsi="Times New Roman" w:cs="Times New Roman"/>
          <w:sz w:val="28"/>
          <w:szCs w:val="28"/>
          <w:lang w:val="uk-UA"/>
        </w:rPr>
      </w:pPr>
      <w:r w:rsidRPr="00BD714A">
        <w:rPr>
          <w:rFonts w:ascii="Times New Roman" w:hAnsi="Times New Roman" w:cs="Times New Roman"/>
          <w:sz w:val="28"/>
          <w:szCs w:val="28"/>
          <w:lang w:val="uk-UA"/>
        </w:rPr>
        <w:t>З</w:t>
      </w:r>
      <w:r w:rsidR="00BE2855" w:rsidRPr="00BD714A">
        <w:rPr>
          <w:rFonts w:ascii="Times New Roman" w:hAnsi="Times New Roman" w:cs="Times New Roman"/>
          <w:sz w:val="28"/>
          <w:szCs w:val="28"/>
          <w:lang w:val="uk-UA"/>
        </w:rPr>
        <w:t>а допомогою розрахунку оборотності оборотних коштів у днях та оборотах</w:t>
      </w:r>
      <w:r w:rsidRPr="00BD714A">
        <w:rPr>
          <w:rFonts w:ascii="Times New Roman" w:hAnsi="Times New Roman" w:cs="Times New Roman"/>
          <w:sz w:val="28"/>
          <w:szCs w:val="28"/>
          <w:lang w:val="uk-UA"/>
        </w:rPr>
        <w:t>,</w:t>
      </w:r>
      <w:r>
        <w:rPr>
          <w:sz w:val="28"/>
          <w:szCs w:val="28"/>
          <w:lang w:val="uk-UA"/>
        </w:rPr>
        <w:t xml:space="preserve"> </w:t>
      </w:r>
      <w:r w:rsidRPr="00BD714A">
        <w:rPr>
          <w:rFonts w:ascii="Times New Roman" w:hAnsi="Times New Roman" w:cs="Times New Roman"/>
          <w:sz w:val="28"/>
          <w:szCs w:val="28"/>
          <w:lang w:val="uk-UA"/>
        </w:rPr>
        <w:t>використовуючи таку методику розрахунків</w:t>
      </w:r>
      <w:r w:rsidR="00A77B32">
        <w:rPr>
          <w:rFonts w:ascii="Times New Roman" w:hAnsi="Times New Roman" w:cs="Times New Roman"/>
          <w:sz w:val="28"/>
          <w:szCs w:val="28"/>
          <w:lang w:val="uk-UA"/>
        </w:rPr>
        <w:t xml:space="preserve"> </w:t>
      </w:r>
      <w:r w:rsidR="00A77B32" w:rsidRPr="00A77B32">
        <w:rPr>
          <w:rFonts w:ascii="Times New Roman" w:hAnsi="Times New Roman" w:cs="Times New Roman"/>
          <w:sz w:val="28"/>
          <w:szCs w:val="28"/>
          <w:lang w:val="ru-RU"/>
        </w:rPr>
        <w:t>[</w:t>
      </w:r>
      <w:r w:rsidR="00A77B32">
        <w:rPr>
          <w:rFonts w:ascii="Times New Roman" w:hAnsi="Times New Roman" w:cs="Times New Roman"/>
          <w:sz w:val="28"/>
          <w:szCs w:val="28"/>
          <w:lang w:val="ru-RU"/>
        </w:rPr>
        <w:t>33</w:t>
      </w:r>
      <w:r w:rsidR="00A77B32" w:rsidRPr="00A77B32">
        <w:rPr>
          <w:rFonts w:ascii="Times New Roman" w:hAnsi="Times New Roman" w:cs="Times New Roman"/>
          <w:sz w:val="28"/>
          <w:szCs w:val="28"/>
          <w:lang w:val="ru-RU"/>
        </w:rPr>
        <w:t>]</w:t>
      </w:r>
      <w:r w:rsidR="00BE2855" w:rsidRPr="00BD714A">
        <w:rPr>
          <w:rFonts w:ascii="Times New Roman" w:hAnsi="Times New Roman" w:cs="Times New Roman"/>
          <w:sz w:val="28"/>
          <w:szCs w:val="28"/>
          <w:lang w:val="uk-UA"/>
        </w:rPr>
        <w:t>:</w:t>
      </w:r>
    </w:p>
    <w:p w14:paraId="41E20444" w14:textId="0A442A23" w:rsidR="00D4710E" w:rsidRDefault="00BD714A" w:rsidP="00746A24">
      <w:pPr>
        <w:spacing w:after="0" w:line="360" w:lineRule="auto"/>
        <w:ind w:firstLine="709"/>
        <w:jc w:val="both"/>
        <w:rPr>
          <w:rFonts w:ascii="Times New Roman" w:hAnsi="Times New Roman" w:cs="Times New Roman"/>
          <w:sz w:val="28"/>
          <w:szCs w:val="28"/>
          <w:lang w:val="uk-UA"/>
        </w:rPr>
      </w:pPr>
      <w:r w:rsidRPr="00BD714A">
        <w:rPr>
          <w:rFonts w:ascii="Times New Roman" w:hAnsi="Times New Roman" w:cs="Times New Roman"/>
          <w:noProof/>
          <w:sz w:val="28"/>
          <w:szCs w:val="28"/>
          <w:lang w:val="uk-UA"/>
        </w:rPr>
        <w:drawing>
          <wp:inline distT="0" distB="0" distL="0" distR="0" wp14:anchorId="1EA73A55" wp14:editId="45135811">
            <wp:extent cx="4560733" cy="716437"/>
            <wp:effectExtent l="0" t="0" r="0" b="762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12639" cy="724591"/>
                    </a:xfrm>
                    <a:prstGeom prst="rect">
                      <a:avLst/>
                    </a:prstGeom>
                  </pic:spPr>
                </pic:pic>
              </a:graphicData>
            </a:graphic>
          </wp:inline>
        </w:drawing>
      </w:r>
    </w:p>
    <w:p w14:paraId="74112461" w14:textId="0A6F5090" w:rsidR="00BD714A" w:rsidRDefault="00BD714A" w:rsidP="00746A24">
      <w:pPr>
        <w:spacing w:after="0" w:line="360" w:lineRule="auto"/>
        <w:ind w:firstLine="709"/>
        <w:jc w:val="both"/>
        <w:rPr>
          <w:rFonts w:ascii="Times New Roman" w:hAnsi="Times New Roman" w:cs="Times New Roman"/>
          <w:sz w:val="28"/>
          <w:szCs w:val="28"/>
          <w:lang w:val="uk-UA"/>
        </w:rPr>
      </w:pPr>
      <w:r w:rsidRPr="00BD714A">
        <w:rPr>
          <w:rFonts w:ascii="Times New Roman" w:hAnsi="Times New Roman" w:cs="Times New Roman"/>
          <w:noProof/>
          <w:sz w:val="28"/>
          <w:szCs w:val="28"/>
          <w:lang w:val="uk-UA"/>
        </w:rPr>
        <w:lastRenderedPageBreak/>
        <w:drawing>
          <wp:inline distT="0" distB="0" distL="0" distR="0" wp14:anchorId="6B72480D" wp14:editId="2F99BB42">
            <wp:extent cx="3988584" cy="801278"/>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77019" cy="819044"/>
                    </a:xfrm>
                    <a:prstGeom prst="rect">
                      <a:avLst/>
                    </a:prstGeom>
                  </pic:spPr>
                </pic:pic>
              </a:graphicData>
            </a:graphic>
          </wp:inline>
        </w:drawing>
      </w:r>
    </w:p>
    <w:p w14:paraId="05814791" w14:textId="34EB4FC8" w:rsidR="00D4710E" w:rsidRDefault="00BD714A" w:rsidP="00746A24">
      <w:pPr>
        <w:spacing w:after="0" w:line="360" w:lineRule="auto"/>
        <w:ind w:firstLine="709"/>
        <w:jc w:val="both"/>
        <w:rPr>
          <w:rFonts w:ascii="Times New Roman" w:hAnsi="Times New Roman" w:cs="Times New Roman"/>
          <w:sz w:val="28"/>
          <w:szCs w:val="28"/>
          <w:lang w:val="uk-UA"/>
        </w:rPr>
      </w:pPr>
      <w:r w:rsidRPr="00BE2855">
        <w:rPr>
          <w:sz w:val="28"/>
          <w:szCs w:val="28"/>
          <w:lang w:val="uk-UA"/>
        </w:rPr>
        <w:t xml:space="preserve">В </w:t>
      </w:r>
      <w:r w:rsidRPr="00BD714A">
        <w:rPr>
          <w:rFonts w:ascii="Times New Roman" w:hAnsi="Times New Roman" w:cs="Times New Roman"/>
          <w:sz w:val="28"/>
          <w:szCs w:val="28"/>
          <w:lang w:val="uk-UA"/>
        </w:rPr>
        <w:t>табл.2.</w:t>
      </w:r>
      <w:r w:rsidR="00D330BA">
        <w:rPr>
          <w:rFonts w:ascii="Times New Roman" w:hAnsi="Times New Roman" w:cs="Times New Roman"/>
          <w:sz w:val="28"/>
          <w:szCs w:val="28"/>
          <w:lang w:val="uk-UA"/>
        </w:rPr>
        <w:t>5</w:t>
      </w:r>
      <w:r w:rsidRPr="00BD714A">
        <w:rPr>
          <w:rFonts w:ascii="Times New Roman" w:hAnsi="Times New Roman" w:cs="Times New Roman"/>
          <w:sz w:val="28"/>
          <w:szCs w:val="28"/>
          <w:lang w:val="uk-UA"/>
        </w:rPr>
        <w:t xml:space="preserve"> наведено склад та структуру оборотних коштів, які визначені за даними балансу.</w:t>
      </w:r>
    </w:p>
    <w:p w14:paraId="596407B6" w14:textId="768F36E9" w:rsidR="00BD714A" w:rsidRPr="00BD714A" w:rsidRDefault="00BD714A" w:rsidP="00746A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D330BA">
        <w:rPr>
          <w:rFonts w:ascii="Times New Roman" w:hAnsi="Times New Roman" w:cs="Times New Roman"/>
          <w:sz w:val="28"/>
          <w:szCs w:val="28"/>
          <w:lang w:val="uk-UA"/>
        </w:rPr>
        <w:t xml:space="preserve">2.5. </w:t>
      </w:r>
      <w:r>
        <w:rPr>
          <w:rFonts w:ascii="Times New Roman" w:hAnsi="Times New Roman" w:cs="Times New Roman"/>
          <w:sz w:val="28"/>
          <w:szCs w:val="28"/>
          <w:lang w:val="uk-UA"/>
        </w:rPr>
        <w:t>Аналіз оборотності оборотних активів</w:t>
      </w:r>
    </w:p>
    <w:tbl>
      <w:tblPr>
        <w:tblStyle w:val="a4"/>
        <w:tblW w:w="0" w:type="auto"/>
        <w:tblLook w:val="04A0" w:firstRow="1" w:lastRow="0" w:firstColumn="1" w:lastColumn="0" w:noHBand="0" w:noVBand="1"/>
      </w:tblPr>
      <w:tblGrid>
        <w:gridCol w:w="694"/>
        <w:gridCol w:w="4111"/>
        <w:gridCol w:w="1213"/>
        <w:gridCol w:w="1213"/>
        <w:gridCol w:w="1213"/>
        <w:gridCol w:w="1467"/>
      </w:tblGrid>
      <w:tr w:rsidR="00BD714A" w14:paraId="3779FF21" w14:textId="77777777" w:rsidTr="00BD714A">
        <w:tc>
          <w:tcPr>
            <w:tcW w:w="694" w:type="dxa"/>
          </w:tcPr>
          <w:p w14:paraId="4D5A2DB3" w14:textId="3A4617B6"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з/п</w:t>
            </w:r>
          </w:p>
        </w:tc>
        <w:tc>
          <w:tcPr>
            <w:tcW w:w="4111" w:type="dxa"/>
          </w:tcPr>
          <w:p w14:paraId="7C7B0609" w14:textId="39024493" w:rsidR="00BD714A" w:rsidRPr="00BD714A" w:rsidRDefault="00BD714A" w:rsidP="00AD42C8">
            <w:pPr>
              <w:jc w:val="center"/>
              <w:rPr>
                <w:rFonts w:ascii="Times New Roman" w:hAnsi="Times New Roman" w:cs="Times New Roman"/>
                <w:sz w:val="24"/>
                <w:szCs w:val="24"/>
                <w:lang w:val="uk-UA"/>
              </w:rPr>
            </w:pPr>
            <w:r w:rsidRPr="00BD714A">
              <w:rPr>
                <w:rFonts w:ascii="Times New Roman" w:hAnsi="Times New Roman" w:cs="Times New Roman"/>
                <w:sz w:val="24"/>
                <w:szCs w:val="24"/>
              </w:rPr>
              <w:t>Показники</w:t>
            </w:r>
          </w:p>
        </w:tc>
        <w:tc>
          <w:tcPr>
            <w:tcW w:w="1213" w:type="dxa"/>
          </w:tcPr>
          <w:p w14:paraId="16A3757E" w14:textId="1786A3D4"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rPr>
              <w:t>201</w:t>
            </w:r>
            <w:r>
              <w:rPr>
                <w:rFonts w:ascii="Times New Roman" w:hAnsi="Times New Roman" w:cs="Times New Roman"/>
                <w:sz w:val="24"/>
                <w:szCs w:val="24"/>
              </w:rPr>
              <w:t>9</w:t>
            </w:r>
            <w:r w:rsidRPr="00BD714A">
              <w:rPr>
                <w:rFonts w:ascii="Times New Roman" w:hAnsi="Times New Roman" w:cs="Times New Roman"/>
                <w:sz w:val="24"/>
                <w:szCs w:val="24"/>
              </w:rPr>
              <w:t xml:space="preserve"> рік </w:t>
            </w:r>
          </w:p>
        </w:tc>
        <w:tc>
          <w:tcPr>
            <w:tcW w:w="1213" w:type="dxa"/>
          </w:tcPr>
          <w:p w14:paraId="17DF1DBF" w14:textId="0FFB590C"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rPr>
              <w:t>20</w:t>
            </w:r>
            <w:r>
              <w:rPr>
                <w:rFonts w:ascii="Times New Roman" w:hAnsi="Times New Roman" w:cs="Times New Roman"/>
                <w:sz w:val="24"/>
                <w:szCs w:val="24"/>
              </w:rPr>
              <w:t>20</w:t>
            </w:r>
            <w:r w:rsidRPr="00BD714A">
              <w:rPr>
                <w:rFonts w:ascii="Times New Roman" w:hAnsi="Times New Roman" w:cs="Times New Roman"/>
                <w:sz w:val="24"/>
                <w:szCs w:val="24"/>
              </w:rPr>
              <w:t xml:space="preserve"> рік </w:t>
            </w:r>
          </w:p>
        </w:tc>
        <w:tc>
          <w:tcPr>
            <w:tcW w:w="1213" w:type="dxa"/>
          </w:tcPr>
          <w:p w14:paraId="6584D9FD" w14:textId="19AF4F0C"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rPr>
              <w:t>202</w:t>
            </w:r>
            <w:r>
              <w:rPr>
                <w:rFonts w:ascii="Times New Roman" w:hAnsi="Times New Roman" w:cs="Times New Roman"/>
                <w:sz w:val="24"/>
                <w:szCs w:val="24"/>
              </w:rPr>
              <w:t>1</w:t>
            </w:r>
            <w:r w:rsidRPr="00BD714A">
              <w:rPr>
                <w:rFonts w:ascii="Times New Roman" w:hAnsi="Times New Roman" w:cs="Times New Roman"/>
                <w:sz w:val="24"/>
                <w:szCs w:val="24"/>
              </w:rPr>
              <w:t xml:space="preserve"> рік </w:t>
            </w:r>
          </w:p>
        </w:tc>
        <w:tc>
          <w:tcPr>
            <w:tcW w:w="1467" w:type="dxa"/>
          </w:tcPr>
          <w:p w14:paraId="5324A1F1" w14:textId="77777777" w:rsidR="00BD714A" w:rsidRPr="00BD714A" w:rsidRDefault="00BD714A" w:rsidP="00BD714A">
            <w:pPr>
              <w:pStyle w:val="Default"/>
            </w:pPr>
            <w:r w:rsidRPr="00BD714A">
              <w:t xml:space="preserve">Відхилення, (+/-) </w:t>
            </w:r>
          </w:p>
          <w:p w14:paraId="34ABA231" w14:textId="3F65766A"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rPr>
              <w:t xml:space="preserve">2020-2019 </w:t>
            </w:r>
          </w:p>
        </w:tc>
      </w:tr>
      <w:tr w:rsidR="00BD714A" w14:paraId="2A6427B3" w14:textId="77777777" w:rsidTr="00BD714A">
        <w:tc>
          <w:tcPr>
            <w:tcW w:w="694" w:type="dxa"/>
          </w:tcPr>
          <w:p w14:paraId="10361076" w14:textId="06E30D9F" w:rsidR="00BD714A" w:rsidRPr="00BD714A" w:rsidRDefault="00BD714A" w:rsidP="00BD714A">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111" w:type="dxa"/>
          </w:tcPr>
          <w:p w14:paraId="052233C5" w14:textId="2D36B356"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Виторг від реалізації, </w:t>
            </w:r>
            <w:r w:rsidR="00E35DF0">
              <w:rPr>
                <w:rFonts w:ascii="Times New Roman" w:hAnsi="Times New Roman" w:cs="Times New Roman"/>
                <w:sz w:val="24"/>
                <w:szCs w:val="24"/>
                <w:lang w:val="uk-UA"/>
              </w:rPr>
              <w:t>тис. грн.</w:t>
            </w:r>
            <w:r w:rsidRPr="00BD714A">
              <w:rPr>
                <w:rFonts w:ascii="Times New Roman" w:hAnsi="Times New Roman" w:cs="Times New Roman"/>
                <w:sz w:val="24"/>
                <w:szCs w:val="24"/>
                <w:lang w:val="uk-UA"/>
              </w:rPr>
              <w:t xml:space="preserve">. </w:t>
            </w:r>
          </w:p>
        </w:tc>
        <w:tc>
          <w:tcPr>
            <w:tcW w:w="1213" w:type="dxa"/>
          </w:tcPr>
          <w:p w14:paraId="0C28C930" w14:textId="67C2069F"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104 800,0 </w:t>
            </w:r>
          </w:p>
        </w:tc>
        <w:tc>
          <w:tcPr>
            <w:tcW w:w="1213" w:type="dxa"/>
          </w:tcPr>
          <w:p w14:paraId="13BAE7E5" w14:textId="1984EFFC"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182 453,0 </w:t>
            </w:r>
          </w:p>
        </w:tc>
        <w:tc>
          <w:tcPr>
            <w:tcW w:w="1213" w:type="dxa"/>
          </w:tcPr>
          <w:p w14:paraId="045EEB2D" w14:textId="1BF75171"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227 632,0 </w:t>
            </w:r>
          </w:p>
        </w:tc>
        <w:tc>
          <w:tcPr>
            <w:tcW w:w="1467" w:type="dxa"/>
          </w:tcPr>
          <w:p w14:paraId="4870CC8D" w14:textId="79FC2D0C" w:rsidR="00BD714A" w:rsidRPr="00BD714A" w:rsidRDefault="00BD714A" w:rsidP="00BD714A">
            <w:pPr>
              <w:pStyle w:val="Default"/>
              <w:rPr>
                <w:lang w:val="uk-UA"/>
              </w:rPr>
            </w:pPr>
            <w:r w:rsidRPr="00BD714A">
              <w:rPr>
                <w:lang w:val="uk-UA"/>
              </w:rPr>
              <w:t xml:space="preserve">45 179,0 </w:t>
            </w:r>
          </w:p>
        </w:tc>
      </w:tr>
      <w:tr w:rsidR="00BD714A" w14:paraId="3A562177" w14:textId="77777777" w:rsidTr="00BD714A">
        <w:tc>
          <w:tcPr>
            <w:tcW w:w="694" w:type="dxa"/>
          </w:tcPr>
          <w:p w14:paraId="55226089" w14:textId="4F8E409D" w:rsidR="00BD714A" w:rsidRPr="00BD714A" w:rsidRDefault="00BD714A" w:rsidP="00BD714A">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111" w:type="dxa"/>
          </w:tcPr>
          <w:p w14:paraId="22DE5CCF" w14:textId="310A93E9"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Чистий виторг від реалізації, </w:t>
            </w:r>
            <w:r w:rsidR="00E35DF0">
              <w:rPr>
                <w:rFonts w:ascii="Times New Roman" w:hAnsi="Times New Roman" w:cs="Times New Roman"/>
                <w:sz w:val="24"/>
                <w:szCs w:val="24"/>
                <w:lang w:val="uk-UA"/>
              </w:rPr>
              <w:t>тис. грн.</w:t>
            </w:r>
            <w:r w:rsidRPr="00BD714A">
              <w:rPr>
                <w:rFonts w:ascii="Times New Roman" w:hAnsi="Times New Roman" w:cs="Times New Roman"/>
                <w:sz w:val="24"/>
                <w:szCs w:val="24"/>
                <w:lang w:val="uk-UA"/>
              </w:rPr>
              <w:t xml:space="preserve">. </w:t>
            </w:r>
          </w:p>
        </w:tc>
        <w:tc>
          <w:tcPr>
            <w:tcW w:w="1213" w:type="dxa"/>
          </w:tcPr>
          <w:p w14:paraId="479B4066" w14:textId="6ED51241"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87 278,0 </w:t>
            </w:r>
          </w:p>
        </w:tc>
        <w:tc>
          <w:tcPr>
            <w:tcW w:w="1213" w:type="dxa"/>
          </w:tcPr>
          <w:p w14:paraId="2A0262AC" w14:textId="7F2A4677"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155 997,0 </w:t>
            </w:r>
          </w:p>
        </w:tc>
        <w:tc>
          <w:tcPr>
            <w:tcW w:w="1213" w:type="dxa"/>
          </w:tcPr>
          <w:p w14:paraId="38901D41" w14:textId="13DE3101"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188 642,0 </w:t>
            </w:r>
          </w:p>
        </w:tc>
        <w:tc>
          <w:tcPr>
            <w:tcW w:w="1467" w:type="dxa"/>
          </w:tcPr>
          <w:p w14:paraId="0BBF0602" w14:textId="4E0AAAE2" w:rsidR="00BD714A" w:rsidRPr="00BD714A" w:rsidRDefault="00BD714A" w:rsidP="00BD714A">
            <w:pPr>
              <w:pStyle w:val="Default"/>
              <w:rPr>
                <w:lang w:val="uk-UA"/>
              </w:rPr>
            </w:pPr>
            <w:r w:rsidRPr="00BD714A">
              <w:rPr>
                <w:lang w:val="uk-UA"/>
              </w:rPr>
              <w:t xml:space="preserve">32 645,0 </w:t>
            </w:r>
          </w:p>
        </w:tc>
      </w:tr>
      <w:tr w:rsidR="00BD714A" w14:paraId="74237AD4" w14:textId="77777777" w:rsidTr="00BD714A">
        <w:tc>
          <w:tcPr>
            <w:tcW w:w="694" w:type="dxa"/>
            <w:vMerge w:val="restart"/>
          </w:tcPr>
          <w:p w14:paraId="50DB2EBE" w14:textId="1F519530" w:rsidR="00BD714A" w:rsidRPr="00BD714A" w:rsidRDefault="00BD714A" w:rsidP="00BD714A">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111" w:type="dxa"/>
          </w:tcPr>
          <w:p w14:paraId="6823D107" w14:textId="77777777" w:rsidR="00BD714A" w:rsidRPr="00BD714A" w:rsidRDefault="00BD714A" w:rsidP="00BD714A">
            <w:pPr>
              <w:pStyle w:val="Default"/>
              <w:rPr>
                <w:lang w:val="uk-UA"/>
              </w:rPr>
            </w:pPr>
            <w:r w:rsidRPr="00BD714A">
              <w:rPr>
                <w:lang w:val="uk-UA"/>
              </w:rPr>
              <w:t xml:space="preserve">Оборотні активи: </w:t>
            </w:r>
          </w:p>
          <w:p w14:paraId="039D1980" w14:textId="0DC81858"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 на початок періоду, </w:t>
            </w:r>
            <w:r w:rsidR="00E35DF0">
              <w:rPr>
                <w:rFonts w:ascii="Times New Roman" w:hAnsi="Times New Roman" w:cs="Times New Roman"/>
                <w:sz w:val="24"/>
                <w:szCs w:val="24"/>
                <w:lang w:val="uk-UA"/>
              </w:rPr>
              <w:t>тис. грн.</w:t>
            </w:r>
            <w:r w:rsidRPr="00BD714A">
              <w:rPr>
                <w:rFonts w:ascii="Times New Roman" w:hAnsi="Times New Roman" w:cs="Times New Roman"/>
                <w:sz w:val="24"/>
                <w:szCs w:val="24"/>
                <w:lang w:val="uk-UA"/>
              </w:rPr>
              <w:t xml:space="preserve">. </w:t>
            </w:r>
          </w:p>
        </w:tc>
        <w:tc>
          <w:tcPr>
            <w:tcW w:w="1213" w:type="dxa"/>
          </w:tcPr>
          <w:p w14:paraId="3CE7FB3F" w14:textId="251F781C"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101 474,0 </w:t>
            </w:r>
          </w:p>
        </w:tc>
        <w:tc>
          <w:tcPr>
            <w:tcW w:w="1213" w:type="dxa"/>
          </w:tcPr>
          <w:p w14:paraId="2A9E7F1F" w14:textId="434F9327"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218 739,0 </w:t>
            </w:r>
          </w:p>
        </w:tc>
        <w:tc>
          <w:tcPr>
            <w:tcW w:w="1213" w:type="dxa"/>
          </w:tcPr>
          <w:p w14:paraId="1D7F9CEF" w14:textId="5ECD15DC"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169 220,0 </w:t>
            </w:r>
          </w:p>
        </w:tc>
        <w:tc>
          <w:tcPr>
            <w:tcW w:w="1467" w:type="dxa"/>
          </w:tcPr>
          <w:p w14:paraId="43B43A0A" w14:textId="7CCC78D4" w:rsidR="00BD714A" w:rsidRPr="00BD714A" w:rsidRDefault="00BD714A" w:rsidP="00BD714A">
            <w:pPr>
              <w:pStyle w:val="Default"/>
              <w:rPr>
                <w:lang w:val="uk-UA"/>
              </w:rPr>
            </w:pPr>
            <w:r w:rsidRPr="00BD714A">
              <w:rPr>
                <w:lang w:val="uk-UA"/>
              </w:rPr>
              <w:t xml:space="preserve">-49 519,0 </w:t>
            </w:r>
          </w:p>
        </w:tc>
      </w:tr>
      <w:tr w:rsidR="00BD714A" w14:paraId="0B3E6098" w14:textId="77777777" w:rsidTr="00BD714A">
        <w:tc>
          <w:tcPr>
            <w:tcW w:w="694" w:type="dxa"/>
            <w:vMerge/>
          </w:tcPr>
          <w:p w14:paraId="50761179" w14:textId="77777777" w:rsidR="00BD714A" w:rsidRPr="00BD714A" w:rsidRDefault="00BD714A" w:rsidP="00BD714A">
            <w:pPr>
              <w:jc w:val="both"/>
              <w:rPr>
                <w:rFonts w:ascii="Times New Roman" w:hAnsi="Times New Roman" w:cs="Times New Roman"/>
                <w:sz w:val="24"/>
                <w:szCs w:val="24"/>
                <w:lang w:val="uk-UA"/>
              </w:rPr>
            </w:pPr>
          </w:p>
        </w:tc>
        <w:tc>
          <w:tcPr>
            <w:tcW w:w="4111" w:type="dxa"/>
          </w:tcPr>
          <w:p w14:paraId="5C89383B" w14:textId="41B09791"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 на кінець періоду, </w:t>
            </w:r>
            <w:r w:rsidR="00E35DF0">
              <w:rPr>
                <w:rFonts w:ascii="Times New Roman" w:hAnsi="Times New Roman" w:cs="Times New Roman"/>
                <w:sz w:val="24"/>
                <w:szCs w:val="24"/>
                <w:lang w:val="uk-UA"/>
              </w:rPr>
              <w:t>тис. грн.</w:t>
            </w:r>
            <w:r w:rsidRPr="00BD714A">
              <w:rPr>
                <w:rFonts w:ascii="Times New Roman" w:hAnsi="Times New Roman" w:cs="Times New Roman"/>
                <w:sz w:val="24"/>
                <w:szCs w:val="24"/>
                <w:lang w:val="uk-UA"/>
              </w:rPr>
              <w:t xml:space="preserve">. </w:t>
            </w:r>
          </w:p>
        </w:tc>
        <w:tc>
          <w:tcPr>
            <w:tcW w:w="1213" w:type="dxa"/>
          </w:tcPr>
          <w:p w14:paraId="173F1125" w14:textId="15D92033"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218 739,0 </w:t>
            </w:r>
          </w:p>
        </w:tc>
        <w:tc>
          <w:tcPr>
            <w:tcW w:w="1213" w:type="dxa"/>
          </w:tcPr>
          <w:p w14:paraId="69816685" w14:textId="45B511B4"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169 220,0 </w:t>
            </w:r>
          </w:p>
        </w:tc>
        <w:tc>
          <w:tcPr>
            <w:tcW w:w="1213" w:type="dxa"/>
          </w:tcPr>
          <w:p w14:paraId="2446F15B" w14:textId="4E7503AD"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303 181,0 </w:t>
            </w:r>
          </w:p>
        </w:tc>
        <w:tc>
          <w:tcPr>
            <w:tcW w:w="1467" w:type="dxa"/>
          </w:tcPr>
          <w:p w14:paraId="50A5FF42" w14:textId="7A1AE327" w:rsidR="00BD714A" w:rsidRPr="00BD714A" w:rsidRDefault="00BD714A" w:rsidP="00BD714A">
            <w:pPr>
              <w:pStyle w:val="Default"/>
              <w:rPr>
                <w:lang w:val="uk-UA"/>
              </w:rPr>
            </w:pPr>
            <w:r w:rsidRPr="00BD714A">
              <w:rPr>
                <w:lang w:val="uk-UA"/>
              </w:rPr>
              <w:t xml:space="preserve">133 961,0 </w:t>
            </w:r>
          </w:p>
        </w:tc>
      </w:tr>
      <w:tr w:rsidR="00BD714A" w14:paraId="4A4CA2FA" w14:textId="77777777" w:rsidTr="00BD714A">
        <w:tc>
          <w:tcPr>
            <w:tcW w:w="694" w:type="dxa"/>
            <w:vMerge/>
          </w:tcPr>
          <w:p w14:paraId="13842578" w14:textId="77777777" w:rsidR="00BD714A" w:rsidRPr="00BD714A" w:rsidRDefault="00BD714A" w:rsidP="00BD714A">
            <w:pPr>
              <w:jc w:val="both"/>
              <w:rPr>
                <w:rFonts w:ascii="Times New Roman" w:hAnsi="Times New Roman" w:cs="Times New Roman"/>
                <w:sz w:val="24"/>
                <w:szCs w:val="24"/>
                <w:lang w:val="uk-UA"/>
              </w:rPr>
            </w:pPr>
          </w:p>
        </w:tc>
        <w:tc>
          <w:tcPr>
            <w:tcW w:w="4111" w:type="dxa"/>
          </w:tcPr>
          <w:p w14:paraId="4F9E1E0C" w14:textId="32B344AE"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 середня сума, </w:t>
            </w:r>
            <w:r w:rsidR="00E35DF0">
              <w:rPr>
                <w:rFonts w:ascii="Times New Roman" w:hAnsi="Times New Roman" w:cs="Times New Roman"/>
                <w:sz w:val="24"/>
                <w:szCs w:val="24"/>
                <w:lang w:val="uk-UA"/>
              </w:rPr>
              <w:t>тис. грн.</w:t>
            </w:r>
            <w:r w:rsidRPr="00BD714A">
              <w:rPr>
                <w:rFonts w:ascii="Times New Roman" w:hAnsi="Times New Roman" w:cs="Times New Roman"/>
                <w:sz w:val="24"/>
                <w:szCs w:val="24"/>
                <w:lang w:val="uk-UA"/>
              </w:rPr>
              <w:t xml:space="preserve">. </w:t>
            </w:r>
          </w:p>
        </w:tc>
        <w:tc>
          <w:tcPr>
            <w:tcW w:w="1213" w:type="dxa"/>
          </w:tcPr>
          <w:p w14:paraId="7FF387B3" w14:textId="52FBBE27"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160 106,5 </w:t>
            </w:r>
          </w:p>
        </w:tc>
        <w:tc>
          <w:tcPr>
            <w:tcW w:w="1213" w:type="dxa"/>
          </w:tcPr>
          <w:p w14:paraId="3CA9D9F6" w14:textId="1EBACECA"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193 979,5 </w:t>
            </w:r>
          </w:p>
        </w:tc>
        <w:tc>
          <w:tcPr>
            <w:tcW w:w="1213" w:type="dxa"/>
          </w:tcPr>
          <w:p w14:paraId="5B1B76A0" w14:textId="7F9BCF14"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236 200,5 </w:t>
            </w:r>
          </w:p>
        </w:tc>
        <w:tc>
          <w:tcPr>
            <w:tcW w:w="1467" w:type="dxa"/>
          </w:tcPr>
          <w:p w14:paraId="47A2C42C" w14:textId="17643F35" w:rsidR="00BD714A" w:rsidRPr="00BD714A" w:rsidRDefault="00BD714A" w:rsidP="00BD714A">
            <w:pPr>
              <w:pStyle w:val="Default"/>
              <w:rPr>
                <w:lang w:val="uk-UA"/>
              </w:rPr>
            </w:pPr>
            <w:r w:rsidRPr="00BD714A">
              <w:rPr>
                <w:lang w:val="uk-UA"/>
              </w:rPr>
              <w:t xml:space="preserve">42 221,0 </w:t>
            </w:r>
          </w:p>
        </w:tc>
      </w:tr>
      <w:tr w:rsidR="00BD714A" w14:paraId="5E6017C7" w14:textId="77777777" w:rsidTr="00BD714A">
        <w:tc>
          <w:tcPr>
            <w:tcW w:w="694" w:type="dxa"/>
            <w:vMerge w:val="restart"/>
          </w:tcPr>
          <w:p w14:paraId="30331102" w14:textId="17D51739" w:rsidR="00BD714A" w:rsidRPr="00BD714A" w:rsidRDefault="00BD714A" w:rsidP="00BD714A">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111" w:type="dxa"/>
          </w:tcPr>
          <w:p w14:paraId="7EFD553D" w14:textId="77777777" w:rsidR="00BD714A" w:rsidRPr="00BD714A" w:rsidRDefault="00BD714A" w:rsidP="00BD714A">
            <w:pPr>
              <w:pStyle w:val="Default"/>
              <w:rPr>
                <w:lang w:val="uk-UA"/>
              </w:rPr>
            </w:pPr>
            <w:r w:rsidRPr="00BD714A">
              <w:rPr>
                <w:lang w:val="uk-UA"/>
              </w:rPr>
              <w:t xml:space="preserve">Оборотність оборотних активів: </w:t>
            </w:r>
          </w:p>
          <w:p w14:paraId="32203CB7" w14:textId="57BBF46D"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 обороти </w:t>
            </w:r>
          </w:p>
        </w:tc>
        <w:tc>
          <w:tcPr>
            <w:tcW w:w="1213" w:type="dxa"/>
          </w:tcPr>
          <w:p w14:paraId="19C5FACB" w14:textId="609CEFC2"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0,5 </w:t>
            </w:r>
          </w:p>
        </w:tc>
        <w:tc>
          <w:tcPr>
            <w:tcW w:w="1213" w:type="dxa"/>
          </w:tcPr>
          <w:p w14:paraId="5B330E11" w14:textId="7FA6D078"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0,8 </w:t>
            </w:r>
          </w:p>
        </w:tc>
        <w:tc>
          <w:tcPr>
            <w:tcW w:w="1213" w:type="dxa"/>
          </w:tcPr>
          <w:p w14:paraId="50AF9796" w14:textId="3D989A7C"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0,8 </w:t>
            </w:r>
          </w:p>
        </w:tc>
        <w:tc>
          <w:tcPr>
            <w:tcW w:w="1467" w:type="dxa"/>
          </w:tcPr>
          <w:p w14:paraId="7B574788" w14:textId="226B4983" w:rsidR="00BD714A" w:rsidRPr="00BD714A" w:rsidRDefault="00BD714A" w:rsidP="00BD714A">
            <w:pPr>
              <w:pStyle w:val="Default"/>
              <w:rPr>
                <w:lang w:val="uk-UA"/>
              </w:rPr>
            </w:pPr>
            <w:r w:rsidRPr="00BD714A">
              <w:rPr>
                <w:lang w:val="uk-UA"/>
              </w:rPr>
              <w:t xml:space="preserve">0,0 </w:t>
            </w:r>
          </w:p>
        </w:tc>
      </w:tr>
      <w:tr w:rsidR="00BD714A" w14:paraId="448E949F" w14:textId="77777777" w:rsidTr="00BD714A">
        <w:tc>
          <w:tcPr>
            <w:tcW w:w="694" w:type="dxa"/>
            <w:vMerge/>
          </w:tcPr>
          <w:p w14:paraId="07A6F1BD" w14:textId="77777777" w:rsidR="00BD714A" w:rsidRPr="00BD714A" w:rsidRDefault="00BD714A" w:rsidP="00BD714A">
            <w:pPr>
              <w:jc w:val="both"/>
              <w:rPr>
                <w:rFonts w:ascii="Times New Roman" w:hAnsi="Times New Roman" w:cs="Times New Roman"/>
                <w:sz w:val="24"/>
                <w:szCs w:val="24"/>
                <w:lang w:val="uk-UA"/>
              </w:rPr>
            </w:pPr>
          </w:p>
        </w:tc>
        <w:tc>
          <w:tcPr>
            <w:tcW w:w="4111" w:type="dxa"/>
          </w:tcPr>
          <w:p w14:paraId="2A9493A9" w14:textId="08EFDE7D"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 дні </w:t>
            </w:r>
          </w:p>
        </w:tc>
        <w:tc>
          <w:tcPr>
            <w:tcW w:w="1213" w:type="dxa"/>
          </w:tcPr>
          <w:p w14:paraId="20F1967C" w14:textId="75372837"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669,6 </w:t>
            </w:r>
          </w:p>
        </w:tc>
        <w:tc>
          <w:tcPr>
            <w:tcW w:w="1213" w:type="dxa"/>
          </w:tcPr>
          <w:p w14:paraId="6F26CF96" w14:textId="600EB8C5"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453,9 </w:t>
            </w:r>
          </w:p>
        </w:tc>
        <w:tc>
          <w:tcPr>
            <w:tcW w:w="1213" w:type="dxa"/>
          </w:tcPr>
          <w:p w14:paraId="3EF6A4B4" w14:textId="2FD341E6" w:rsidR="00BD714A" w:rsidRPr="00BD714A" w:rsidRDefault="00BD714A" w:rsidP="00BD714A">
            <w:pPr>
              <w:jc w:val="both"/>
              <w:rPr>
                <w:rFonts w:ascii="Times New Roman" w:hAnsi="Times New Roman" w:cs="Times New Roman"/>
                <w:sz w:val="24"/>
                <w:szCs w:val="24"/>
                <w:lang w:val="uk-UA"/>
              </w:rPr>
            </w:pPr>
            <w:r w:rsidRPr="00BD714A">
              <w:rPr>
                <w:rFonts w:ascii="Times New Roman" w:hAnsi="Times New Roman" w:cs="Times New Roman"/>
                <w:sz w:val="24"/>
                <w:szCs w:val="24"/>
                <w:lang w:val="uk-UA"/>
              </w:rPr>
              <w:t xml:space="preserve">457,0 </w:t>
            </w:r>
          </w:p>
        </w:tc>
        <w:tc>
          <w:tcPr>
            <w:tcW w:w="1467" w:type="dxa"/>
          </w:tcPr>
          <w:p w14:paraId="171966EF" w14:textId="5693D059" w:rsidR="00BD714A" w:rsidRPr="00BD714A" w:rsidRDefault="00BD714A" w:rsidP="00BD714A">
            <w:pPr>
              <w:pStyle w:val="Default"/>
              <w:rPr>
                <w:lang w:val="uk-UA"/>
              </w:rPr>
            </w:pPr>
            <w:r w:rsidRPr="00BD714A">
              <w:rPr>
                <w:lang w:val="uk-UA"/>
              </w:rPr>
              <w:t xml:space="preserve">3,1 </w:t>
            </w:r>
          </w:p>
        </w:tc>
      </w:tr>
    </w:tbl>
    <w:p w14:paraId="7BD9C618" w14:textId="77777777" w:rsidR="00BD714A" w:rsidRDefault="00BD714A" w:rsidP="00BD714A">
      <w:pPr>
        <w:spacing w:after="0" w:line="360" w:lineRule="auto"/>
        <w:jc w:val="both"/>
        <w:rPr>
          <w:rFonts w:ascii="Times New Roman" w:hAnsi="Times New Roman" w:cs="Times New Roman"/>
          <w:sz w:val="28"/>
          <w:szCs w:val="28"/>
          <w:lang w:val="uk-UA"/>
        </w:rPr>
      </w:pPr>
    </w:p>
    <w:p w14:paraId="2265278E" w14:textId="6BBEE6D3" w:rsidR="00BD714A" w:rsidRPr="00BD714A" w:rsidRDefault="00D330BA" w:rsidP="00BD714A">
      <w:pPr>
        <w:pStyle w:val="Default"/>
        <w:spacing w:line="360" w:lineRule="auto"/>
        <w:ind w:firstLine="567"/>
        <w:jc w:val="both"/>
        <w:rPr>
          <w:sz w:val="28"/>
          <w:szCs w:val="28"/>
          <w:lang w:val="uk-UA"/>
        </w:rPr>
      </w:pPr>
      <w:r>
        <w:rPr>
          <w:sz w:val="28"/>
          <w:szCs w:val="28"/>
          <w:lang w:val="uk-UA"/>
        </w:rPr>
        <w:t>Досліджуючи</w:t>
      </w:r>
      <w:r w:rsidR="00BD714A" w:rsidRPr="00BD714A">
        <w:rPr>
          <w:sz w:val="28"/>
          <w:szCs w:val="28"/>
          <w:lang w:val="uk-UA"/>
        </w:rPr>
        <w:t xml:space="preserve"> оборотність оборотного капіталу ТзОВ «ЛК </w:t>
      </w:r>
      <w:r w:rsidR="00BF67E4">
        <w:rPr>
          <w:sz w:val="28"/>
          <w:szCs w:val="28"/>
          <w:lang w:val="uk-UA"/>
        </w:rPr>
        <w:t>Юкрейн Груп</w:t>
      </w:r>
      <w:r w:rsidR="00BD714A" w:rsidRPr="00BD714A">
        <w:rPr>
          <w:sz w:val="28"/>
          <w:szCs w:val="28"/>
          <w:lang w:val="uk-UA"/>
        </w:rPr>
        <w:t>»</w:t>
      </w:r>
      <w:r>
        <w:rPr>
          <w:sz w:val="28"/>
          <w:szCs w:val="28"/>
          <w:lang w:val="uk-UA"/>
        </w:rPr>
        <w:t xml:space="preserve"> (табл. 2.5)</w:t>
      </w:r>
      <w:r w:rsidR="00BD714A" w:rsidRPr="00BD714A">
        <w:rPr>
          <w:sz w:val="28"/>
          <w:szCs w:val="28"/>
          <w:lang w:val="uk-UA"/>
        </w:rPr>
        <w:t xml:space="preserve">, можна </w:t>
      </w:r>
      <w:r>
        <w:rPr>
          <w:sz w:val="28"/>
          <w:szCs w:val="28"/>
          <w:lang w:val="uk-UA"/>
        </w:rPr>
        <w:t>дійти</w:t>
      </w:r>
      <w:r w:rsidR="00BD714A" w:rsidRPr="00BD714A">
        <w:rPr>
          <w:sz w:val="28"/>
          <w:szCs w:val="28"/>
          <w:lang w:val="uk-UA"/>
        </w:rPr>
        <w:t xml:space="preserve"> виснов</w:t>
      </w:r>
      <w:r>
        <w:rPr>
          <w:sz w:val="28"/>
          <w:szCs w:val="28"/>
          <w:lang w:val="uk-UA"/>
        </w:rPr>
        <w:t>ку</w:t>
      </w:r>
      <w:r w:rsidR="00BD714A" w:rsidRPr="00BD714A">
        <w:rPr>
          <w:sz w:val="28"/>
          <w:szCs w:val="28"/>
          <w:lang w:val="uk-UA"/>
        </w:rPr>
        <w:t>, що діяльність підприємства у 202</w:t>
      </w:r>
      <w:r>
        <w:rPr>
          <w:sz w:val="28"/>
          <w:szCs w:val="28"/>
          <w:lang w:val="uk-UA"/>
        </w:rPr>
        <w:t>1</w:t>
      </w:r>
      <w:r w:rsidR="00BD714A" w:rsidRPr="00BD714A">
        <w:rPr>
          <w:sz w:val="28"/>
          <w:szCs w:val="28"/>
          <w:lang w:val="uk-UA"/>
        </w:rPr>
        <w:t xml:space="preserve"> р. була більш ефективною.</w:t>
      </w:r>
      <w:r>
        <w:rPr>
          <w:sz w:val="28"/>
          <w:szCs w:val="28"/>
          <w:lang w:val="uk-UA"/>
        </w:rPr>
        <w:t xml:space="preserve"> Ц</w:t>
      </w:r>
      <w:r w:rsidR="00BD714A" w:rsidRPr="00BD714A">
        <w:rPr>
          <w:sz w:val="28"/>
          <w:szCs w:val="28"/>
          <w:lang w:val="uk-UA"/>
        </w:rPr>
        <w:t xml:space="preserve">е </w:t>
      </w:r>
      <w:r>
        <w:rPr>
          <w:sz w:val="28"/>
          <w:szCs w:val="28"/>
          <w:lang w:val="uk-UA"/>
        </w:rPr>
        <w:t>доводить</w:t>
      </w:r>
      <w:r w:rsidR="00BD714A" w:rsidRPr="00BD714A">
        <w:rPr>
          <w:sz w:val="28"/>
          <w:szCs w:val="28"/>
          <w:lang w:val="uk-UA"/>
        </w:rPr>
        <w:t xml:space="preserve"> те, що оборотність оборотного капіталу в днях у 202</w:t>
      </w:r>
      <w:r>
        <w:rPr>
          <w:sz w:val="28"/>
          <w:szCs w:val="28"/>
          <w:lang w:val="uk-UA"/>
        </w:rPr>
        <w:t>1</w:t>
      </w:r>
      <w:r w:rsidR="00BD714A" w:rsidRPr="00BD714A">
        <w:rPr>
          <w:sz w:val="28"/>
          <w:szCs w:val="28"/>
          <w:lang w:val="uk-UA"/>
        </w:rPr>
        <w:t xml:space="preserve"> р. </w:t>
      </w:r>
      <w:r>
        <w:rPr>
          <w:sz w:val="28"/>
          <w:szCs w:val="28"/>
          <w:lang w:val="uk-UA"/>
        </w:rPr>
        <w:t xml:space="preserve">має зростання на </w:t>
      </w:r>
      <w:r w:rsidR="00BD714A" w:rsidRPr="00BD714A">
        <w:rPr>
          <w:sz w:val="28"/>
          <w:szCs w:val="28"/>
          <w:lang w:val="uk-UA"/>
        </w:rPr>
        <w:t>3,1 дн</w:t>
      </w:r>
      <w:r>
        <w:rPr>
          <w:sz w:val="28"/>
          <w:szCs w:val="28"/>
          <w:lang w:val="uk-UA"/>
        </w:rPr>
        <w:t>і</w:t>
      </w:r>
      <w:r w:rsidR="00BD714A" w:rsidRPr="00BD714A">
        <w:rPr>
          <w:sz w:val="28"/>
          <w:szCs w:val="28"/>
          <w:lang w:val="uk-UA"/>
        </w:rPr>
        <w:t xml:space="preserve">, </w:t>
      </w:r>
      <w:r>
        <w:rPr>
          <w:sz w:val="28"/>
          <w:szCs w:val="28"/>
          <w:lang w:val="uk-UA"/>
        </w:rPr>
        <w:t>хоча ця тенденція не</w:t>
      </w:r>
      <w:r w:rsidR="00BD714A" w:rsidRPr="00BD714A">
        <w:rPr>
          <w:sz w:val="28"/>
          <w:szCs w:val="28"/>
          <w:lang w:val="uk-UA"/>
        </w:rPr>
        <w:t xml:space="preserve"> є значним збільшенням. У 202</w:t>
      </w:r>
      <w:r>
        <w:rPr>
          <w:sz w:val="28"/>
          <w:szCs w:val="28"/>
          <w:lang w:val="uk-UA"/>
        </w:rPr>
        <w:t>1</w:t>
      </w:r>
      <w:r w:rsidR="00BD714A" w:rsidRPr="00BD714A">
        <w:rPr>
          <w:sz w:val="28"/>
          <w:szCs w:val="28"/>
          <w:lang w:val="uk-UA"/>
        </w:rPr>
        <w:t xml:space="preserve"> р. на 1 оборот </w:t>
      </w:r>
      <w:r>
        <w:rPr>
          <w:sz w:val="28"/>
          <w:szCs w:val="28"/>
          <w:lang w:val="uk-UA"/>
        </w:rPr>
        <w:t xml:space="preserve">сумарного </w:t>
      </w:r>
      <w:r w:rsidR="00BD714A" w:rsidRPr="00BD714A">
        <w:rPr>
          <w:sz w:val="28"/>
          <w:szCs w:val="28"/>
          <w:lang w:val="uk-UA"/>
        </w:rPr>
        <w:t xml:space="preserve">оборотного капіталу підприємство </w:t>
      </w:r>
      <w:r>
        <w:rPr>
          <w:sz w:val="28"/>
          <w:szCs w:val="28"/>
          <w:lang w:val="uk-UA"/>
        </w:rPr>
        <w:t xml:space="preserve">використало </w:t>
      </w:r>
      <w:r w:rsidR="00BD714A" w:rsidRPr="00BD714A">
        <w:rPr>
          <w:sz w:val="28"/>
          <w:szCs w:val="28"/>
          <w:lang w:val="uk-UA"/>
        </w:rPr>
        <w:t>457 днів. Якщо 201</w:t>
      </w:r>
      <w:r>
        <w:rPr>
          <w:sz w:val="28"/>
          <w:szCs w:val="28"/>
          <w:lang w:val="uk-UA"/>
        </w:rPr>
        <w:t>9</w:t>
      </w:r>
      <w:r w:rsidR="00BD714A" w:rsidRPr="00BD714A">
        <w:rPr>
          <w:sz w:val="28"/>
          <w:szCs w:val="28"/>
          <w:lang w:val="uk-UA"/>
        </w:rPr>
        <w:t xml:space="preserve"> р. весь капітал підприємства проходив тільки половину оберту, то у 202</w:t>
      </w:r>
      <w:r>
        <w:rPr>
          <w:sz w:val="28"/>
          <w:szCs w:val="28"/>
          <w:lang w:val="uk-UA"/>
        </w:rPr>
        <w:t>1</w:t>
      </w:r>
      <w:r w:rsidR="00BD714A" w:rsidRPr="00BD714A">
        <w:rPr>
          <w:sz w:val="28"/>
          <w:szCs w:val="28"/>
          <w:lang w:val="uk-UA"/>
        </w:rPr>
        <w:t xml:space="preserve"> р. – вже 0,8 оберту. Отже, </w:t>
      </w:r>
      <w:r>
        <w:rPr>
          <w:sz w:val="28"/>
          <w:szCs w:val="28"/>
          <w:lang w:val="uk-UA"/>
        </w:rPr>
        <w:t xml:space="preserve">очевидна проблема </w:t>
      </w:r>
      <w:r w:rsidR="00775776">
        <w:rPr>
          <w:sz w:val="28"/>
          <w:szCs w:val="28"/>
          <w:lang w:val="uk-UA"/>
        </w:rPr>
        <w:t xml:space="preserve">щодо </w:t>
      </w:r>
      <w:r w:rsidR="00BD714A" w:rsidRPr="00BD714A">
        <w:rPr>
          <w:sz w:val="28"/>
          <w:szCs w:val="28"/>
          <w:lang w:val="uk-UA"/>
        </w:rPr>
        <w:t xml:space="preserve"> фінансово</w:t>
      </w:r>
      <w:r w:rsidR="00775776">
        <w:rPr>
          <w:sz w:val="28"/>
          <w:szCs w:val="28"/>
          <w:lang w:val="uk-UA"/>
        </w:rPr>
        <w:t xml:space="preserve">го стану </w:t>
      </w:r>
      <w:r w:rsidR="00BD714A" w:rsidRPr="00BD714A">
        <w:rPr>
          <w:sz w:val="28"/>
          <w:szCs w:val="28"/>
          <w:lang w:val="uk-UA"/>
        </w:rPr>
        <w:t xml:space="preserve">підприємства, проте </w:t>
      </w:r>
      <w:r w:rsidR="00775776">
        <w:rPr>
          <w:sz w:val="28"/>
          <w:szCs w:val="28"/>
          <w:lang w:val="uk-UA"/>
        </w:rPr>
        <w:t xml:space="preserve">зрушення у позитивний бік відбулося. </w:t>
      </w:r>
      <w:r w:rsidR="00BD714A" w:rsidRPr="00BD714A">
        <w:rPr>
          <w:sz w:val="28"/>
          <w:szCs w:val="28"/>
          <w:lang w:val="uk-UA"/>
        </w:rPr>
        <w:t xml:space="preserve"> </w:t>
      </w:r>
    </w:p>
    <w:p w14:paraId="4D089F0B" w14:textId="3D0339D2" w:rsidR="00D4710E" w:rsidRDefault="00BD714A" w:rsidP="00BD714A">
      <w:pPr>
        <w:spacing w:after="0" w:line="360" w:lineRule="auto"/>
        <w:ind w:firstLine="567"/>
        <w:jc w:val="both"/>
        <w:rPr>
          <w:rFonts w:ascii="Times New Roman" w:hAnsi="Times New Roman" w:cs="Times New Roman"/>
          <w:sz w:val="28"/>
          <w:szCs w:val="28"/>
          <w:lang w:val="uk-UA"/>
        </w:rPr>
      </w:pPr>
      <w:r w:rsidRPr="00BD714A">
        <w:rPr>
          <w:rFonts w:ascii="Times New Roman" w:hAnsi="Times New Roman" w:cs="Times New Roman"/>
          <w:sz w:val="28"/>
          <w:szCs w:val="28"/>
          <w:lang w:val="uk-UA"/>
        </w:rPr>
        <w:t xml:space="preserve">Вплив оборотності оборотного капіталу на стан ТзОВ «ЛК </w:t>
      </w:r>
      <w:r w:rsidR="00BF67E4">
        <w:rPr>
          <w:rFonts w:ascii="Times New Roman" w:hAnsi="Times New Roman" w:cs="Times New Roman"/>
          <w:sz w:val="28"/>
          <w:szCs w:val="28"/>
          <w:lang w:val="uk-UA"/>
        </w:rPr>
        <w:t>Юкрейн Груп</w:t>
      </w:r>
      <w:r w:rsidRPr="00BD714A">
        <w:rPr>
          <w:rFonts w:ascii="Times New Roman" w:hAnsi="Times New Roman" w:cs="Times New Roman"/>
          <w:sz w:val="28"/>
          <w:szCs w:val="28"/>
          <w:lang w:val="uk-UA"/>
        </w:rPr>
        <w:t>» можна визначити на основі даних, наведених у табл.2.</w:t>
      </w:r>
      <w:r w:rsidR="00142B3C">
        <w:rPr>
          <w:rFonts w:ascii="Times New Roman" w:hAnsi="Times New Roman" w:cs="Times New Roman"/>
          <w:sz w:val="28"/>
          <w:szCs w:val="28"/>
          <w:lang w:val="uk-UA"/>
        </w:rPr>
        <w:t>6</w:t>
      </w:r>
      <w:r w:rsidRPr="00BD714A">
        <w:rPr>
          <w:rFonts w:ascii="Times New Roman" w:hAnsi="Times New Roman" w:cs="Times New Roman"/>
          <w:sz w:val="28"/>
          <w:szCs w:val="28"/>
          <w:lang w:val="uk-UA"/>
        </w:rPr>
        <w:t>.</w:t>
      </w:r>
    </w:p>
    <w:p w14:paraId="132EDFF0" w14:textId="77777777" w:rsidR="00BE0FE4" w:rsidRPr="006A5035" w:rsidRDefault="00BE0FE4" w:rsidP="00BE0FE4">
      <w:pPr>
        <w:spacing w:after="0" w:line="360" w:lineRule="auto"/>
        <w:ind w:firstLine="709"/>
        <w:jc w:val="both"/>
        <w:rPr>
          <w:rFonts w:ascii="Times New Roman" w:hAnsi="Times New Roman" w:cs="Times New Roman"/>
          <w:sz w:val="28"/>
          <w:szCs w:val="28"/>
          <w:lang w:val="uk-UA"/>
        </w:rPr>
      </w:pPr>
      <w:r w:rsidRPr="006A5035">
        <w:rPr>
          <w:rFonts w:ascii="Times New Roman" w:hAnsi="Times New Roman" w:cs="Times New Roman"/>
          <w:sz w:val="28"/>
          <w:szCs w:val="28"/>
          <w:lang w:val="uk-UA"/>
        </w:rPr>
        <w:t>Як показують дані у  табл.2.5 зниження показника обсягу реалізації та постійно зростаючі значення доходів вплинули на  оборотність оборотних активів в днях, що підтверджує їх зниження.  Така тенденція визначає пришвидшення темпів освоєння вкладеного капіталу протягом звітного періоду.</w:t>
      </w:r>
    </w:p>
    <w:p w14:paraId="3FE5A81A" w14:textId="77777777" w:rsidR="00142B3C" w:rsidRDefault="00142B3C" w:rsidP="00BD714A">
      <w:pPr>
        <w:spacing w:after="0" w:line="360" w:lineRule="auto"/>
        <w:ind w:firstLine="567"/>
        <w:jc w:val="both"/>
        <w:rPr>
          <w:rFonts w:ascii="Times New Roman" w:hAnsi="Times New Roman" w:cs="Times New Roman"/>
          <w:sz w:val="28"/>
          <w:szCs w:val="28"/>
          <w:lang w:val="uk-UA"/>
        </w:rPr>
      </w:pPr>
    </w:p>
    <w:p w14:paraId="578C0BC1" w14:textId="5C6A8060" w:rsidR="00142B3C" w:rsidRPr="00142B3C" w:rsidRDefault="00142B3C" w:rsidP="00372DEA">
      <w:pPr>
        <w:pStyle w:val="Default"/>
        <w:spacing w:line="360" w:lineRule="auto"/>
        <w:ind w:firstLine="709"/>
        <w:jc w:val="both"/>
        <w:rPr>
          <w:sz w:val="28"/>
          <w:szCs w:val="28"/>
          <w:lang w:val="uk-UA"/>
        </w:rPr>
      </w:pPr>
      <w:r w:rsidRPr="00142B3C">
        <w:rPr>
          <w:sz w:val="28"/>
          <w:szCs w:val="28"/>
          <w:lang w:val="uk-UA"/>
        </w:rPr>
        <w:lastRenderedPageBreak/>
        <w:t xml:space="preserve">Таблиця 2.6. Аналіз впливу оборотності оборотних коштів  </w:t>
      </w:r>
      <w:bookmarkStart w:id="42" w:name="_Hlk136015814"/>
      <w:r w:rsidRPr="00142B3C">
        <w:rPr>
          <w:sz w:val="28"/>
          <w:szCs w:val="28"/>
          <w:lang w:val="uk-UA"/>
        </w:rPr>
        <w:t xml:space="preserve">ТзОВ </w:t>
      </w:r>
      <w:bookmarkEnd w:id="42"/>
      <w:r w:rsidRPr="00142B3C">
        <w:rPr>
          <w:sz w:val="28"/>
          <w:szCs w:val="28"/>
          <w:lang w:val="uk-UA"/>
        </w:rPr>
        <w:t xml:space="preserve">«ЛК </w:t>
      </w:r>
      <w:r w:rsidR="00BF67E4">
        <w:rPr>
          <w:sz w:val="28"/>
          <w:szCs w:val="28"/>
          <w:lang w:val="uk-UA"/>
        </w:rPr>
        <w:t>Юкрейн Груп</w:t>
      </w:r>
      <w:r w:rsidRPr="00142B3C">
        <w:rPr>
          <w:sz w:val="28"/>
          <w:szCs w:val="28"/>
          <w:lang w:val="uk-UA"/>
        </w:rPr>
        <w:t>» (</w:t>
      </w:r>
      <w:r w:rsidR="00E35DF0">
        <w:rPr>
          <w:sz w:val="28"/>
          <w:szCs w:val="28"/>
          <w:lang w:val="uk-UA"/>
        </w:rPr>
        <w:t>тис. грн.</w:t>
      </w:r>
      <w:r w:rsidRPr="00142B3C">
        <w:rPr>
          <w:sz w:val="28"/>
          <w:szCs w:val="28"/>
          <w:lang w:val="uk-UA"/>
        </w:rPr>
        <w:t>.)</w:t>
      </w:r>
    </w:p>
    <w:tbl>
      <w:tblPr>
        <w:tblStyle w:val="a4"/>
        <w:tblW w:w="0" w:type="auto"/>
        <w:tblLook w:val="04A0" w:firstRow="1" w:lastRow="0" w:firstColumn="1" w:lastColumn="0" w:noHBand="0" w:noVBand="1"/>
      </w:tblPr>
      <w:tblGrid>
        <w:gridCol w:w="691"/>
        <w:gridCol w:w="4102"/>
        <w:gridCol w:w="1217"/>
        <w:gridCol w:w="1217"/>
        <w:gridCol w:w="1217"/>
        <w:gridCol w:w="1467"/>
      </w:tblGrid>
      <w:tr w:rsidR="00142B3C" w:rsidRPr="00142B3C" w14:paraId="37DC889D" w14:textId="77777777" w:rsidTr="00142B3C">
        <w:tc>
          <w:tcPr>
            <w:tcW w:w="691" w:type="dxa"/>
          </w:tcPr>
          <w:p w14:paraId="4B2F302D" w14:textId="77777777" w:rsidR="00142B3C" w:rsidRPr="00142B3C" w:rsidRDefault="00142B3C" w:rsidP="00142B3C">
            <w:pPr>
              <w:spacing w:line="360" w:lineRule="auto"/>
              <w:jc w:val="both"/>
              <w:rPr>
                <w:rFonts w:ascii="Times New Roman" w:hAnsi="Times New Roman" w:cs="Times New Roman"/>
                <w:sz w:val="24"/>
                <w:szCs w:val="24"/>
                <w:lang w:val="uk-UA"/>
              </w:rPr>
            </w:pPr>
            <w:r w:rsidRPr="00142B3C">
              <w:rPr>
                <w:rFonts w:ascii="Times New Roman" w:hAnsi="Times New Roman" w:cs="Times New Roman"/>
                <w:sz w:val="24"/>
                <w:szCs w:val="24"/>
                <w:lang w:val="uk-UA"/>
              </w:rPr>
              <w:t>№ з/п</w:t>
            </w:r>
          </w:p>
        </w:tc>
        <w:tc>
          <w:tcPr>
            <w:tcW w:w="4102" w:type="dxa"/>
          </w:tcPr>
          <w:p w14:paraId="6C580A95" w14:textId="77777777" w:rsidR="00142B3C" w:rsidRPr="00142B3C" w:rsidRDefault="00142B3C" w:rsidP="00142B3C">
            <w:pPr>
              <w:spacing w:line="360" w:lineRule="auto"/>
              <w:jc w:val="both"/>
              <w:rPr>
                <w:rFonts w:ascii="Times New Roman" w:hAnsi="Times New Roman" w:cs="Times New Roman"/>
                <w:sz w:val="24"/>
                <w:szCs w:val="24"/>
                <w:lang w:val="uk-UA"/>
              </w:rPr>
            </w:pPr>
            <w:r w:rsidRPr="00142B3C">
              <w:rPr>
                <w:rFonts w:ascii="Times New Roman" w:hAnsi="Times New Roman" w:cs="Times New Roman"/>
                <w:sz w:val="24"/>
                <w:szCs w:val="24"/>
                <w:lang w:val="uk-UA"/>
              </w:rPr>
              <w:t xml:space="preserve">Показники </w:t>
            </w:r>
          </w:p>
        </w:tc>
        <w:tc>
          <w:tcPr>
            <w:tcW w:w="1217" w:type="dxa"/>
          </w:tcPr>
          <w:p w14:paraId="089AE6FA" w14:textId="5AC41400" w:rsidR="00142B3C" w:rsidRPr="00142B3C" w:rsidRDefault="00142B3C" w:rsidP="00142B3C">
            <w:pPr>
              <w:spacing w:line="360" w:lineRule="auto"/>
              <w:jc w:val="both"/>
              <w:rPr>
                <w:rFonts w:ascii="Times New Roman" w:hAnsi="Times New Roman" w:cs="Times New Roman"/>
                <w:sz w:val="24"/>
                <w:szCs w:val="24"/>
                <w:lang w:val="uk-UA"/>
              </w:rPr>
            </w:pPr>
            <w:r w:rsidRPr="00142B3C">
              <w:rPr>
                <w:rFonts w:ascii="Times New Roman" w:hAnsi="Times New Roman" w:cs="Times New Roman"/>
                <w:sz w:val="24"/>
                <w:szCs w:val="24"/>
                <w:lang w:val="uk-UA"/>
              </w:rPr>
              <w:t xml:space="preserve">2019 рік </w:t>
            </w:r>
          </w:p>
        </w:tc>
        <w:tc>
          <w:tcPr>
            <w:tcW w:w="1217" w:type="dxa"/>
          </w:tcPr>
          <w:p w14:paraId="399BA737" w14:textId="77777777" w:rsidR="00142B3C" w:rsidRPr="00142B3C" w:rsidRDefault="00142B3C" w:rsidP="00142B3C">
            <w:pPr>
              <w:spacing w:line="360" w:lineRule="auto"/>
              <w:jc w:val="both"/>
              <w:rPr>
                <w:rFonts w:ascii="Times New Roman" w:hAnsi="Times New Roman" w:cs="Times New Roman"/>
                <w:sz w:val="24"/>
                <w:szCs w:val="24"/>
                <w:lang w:val="uk-UA"/>
              </w:rPr>
            </w:pPr>
            <w:r w:rsidRPr="00142B3C">
              <w:rPr>
                <w:rFonts w:ascii="Times New Roman" w:hAnsi="Times New Roman" w:cs="Times New Roman"/>
                <w:sz w:val="24"/>
                <w:szCs w:val="24"/>
                <w:lang w:val="uk-UA"/>
              </w:rPr>
              <w:t xml:space="preserve">2020 рік </w:t>
            </w:r>
          </w:p>
        </w:tc>
        <w:tc>
          <w:tcPr>
            <w:tcW w:w="1217" w:type="dxa"/>
          </w:tcPr>
          <w:p w14:paraId="236AAAC5" w14:textId="77777777" w:rsidR="00142B3C" w:rsidRPr="00142B3C" w:rsidRDefault="00142B3C" w:rsidP="00142B3C">
            <w:pPr>
              <w:spacing w:line="360" w:lineRule="auto"/>
              <w:jc w:val="both"/>
              <w:rPr>
                <w:rFonts w:ascii="Times New Roman" w:hAnsi="Times New Roman" w:cs="Times New Roman"/>
                <w:sz w:val="24"/>
                <w:szCs w:val="24"/>
                <w:lang w:val="uk-UA"/>
              </w:rPr>
            </w:pPr>
            <w:r w:rsidRPr="00142B3C">
              <w:rPr>
                <w:rFonts w:ascii="Times New Roman" w:hAnsi="Times New Roman" w:cs="Times New Roman"/>
                <w:sz w:val="24"/>
                <w:szCs w:val="24"/>
                <w:lang w:val="uk-UA"/>
              </w:rPr>
              <w:t xml:space="preserve">2021 рік </w:t>
            </w:r>
          </w:p>
        </w:tc>
        <w:tc>
          <w:tcPr>
            <w:tcW w:w="1467" w:type="dxa"/>
          </w:tcPr>
          <w:p w14:paraId="4E260D79" w14:textId="77777777" w:rsidR="00142B3C" w:rsidRPr="00142B3C" w:rsidRDefault="00142B3C" w:rsidP="00142B3C">
            <w:pPr>
              <w:pStyle w:val="Default"/>
              <w:spacing w:line="360" w:lineRule="auto"/>
              <w:rPr>
                <w:lang w:val="uk-UA"/>
              </w:rPr>
            </w:pPr>
            <w:r w:rsidRPr="00142B3C">
              <w:rPr>
                <w:lang w:val="uk-UA"/>
              </w:rPr>
              <w:t xml:space="preserve">Відхилення, (+/-) </w:t>
            </w:r>
          </w:p>
          <w:p w14:paraId="24DFC6DB" w14:textId="77777777" w:rsidR="00142B3C" w:rsidRPr="00142B3C" w:rsidRDefault="00142B3C" w:rsidP="00142B3C">
            <w:pPr>
              <w:spacing w:line="360" w:lineRule="auto"/>
              <w:jc w:val="both"/>
              <w:rPr>
                <w:rFonts w:ascii="Times New Roman" w:hAnsi="Times New Roman" w:cs="Times New Roman"/>
                <w:sz w:val="24"/>
                <w:szCs w:val="24"/>
                <w:lang w:val="uk-UA"/>
              </w:rPr>
            </w:pPr>
            <w:r w:rsidRPr="00142B3C">
              <w:rPr>
                <w:rFonts w:ascii="Times New Roman" w:hAnsi="Times New Roman" w:cs="Times New Roman"/>
                <w:sz w:val="24"/>
                <w:szCs w:val="24"/>
                <w:lang w:val="uk-UA"/>
              </w:rPr>
              <w:t xml:space="preserve">2020-2019 </w:t>
            </w:r>
          </w:p>
        </w:tc>
      </w:tr>
      <w:tr w:rsidR="00142B3C" w:rsidRPr="00491FDE" w14:paraId="1C18EA6F" w14:textId="77777777" w:rsidTr="00142B3C">
        <w:tc>
          <w:tcPr>
            <w:tcW w:w="691" w:type="dxa"/>
          </w:tcPr>
          <w:p w14:paraId="2271CCB3" w14:textId="77777777" w:rsidR="00142B3C" w:rsidRPr="00491FDE" w:rsidRDefault="00142B3C" w:rsidP="00531509">
            <w:pPr>
              <w:jc w:val="both"/>
              <w:rPr>
                <w:rFonts w:ascii="Times New Roman" w:hAnsi="Times New Roman" w:cs="Times New Roman"/>
                <w:sz w:val="24"/>
                <w:szCs w:val="24"/>
                <w:lang w:val="uk-UA"/>
              </w:rPr>
            </w:pPr>
            <w:r w:rsidRPr="00491FDE">
              <w:rPr>
                <w:rFonts w:ascii="Times New Roman" w:hAnsi="Times New Roman" w:cs="Times New Roman"/>
                <w:sz w:val="24"/>
                <w:szCs w:val="24"/>
                <w:lang w:val="uk-UA"/>
              </w:rPr>
              <w:t>1</w:t>
            </w:r>
          </w:p>
        </w:tc>
        <w:tc>
          <w:tcPr>
            <w:tcW w:w="4102" w:type="dxa"/>
          </w:tcPr>
          <w:p w14:paraId="02C6A475" w14:textId="14CA859D" w:rsidR="00142B3C" w:rsidRPr="00491FDE" w:rsidRDefault="00142B3C" w:rsidP="00531509">
            <w:pPr>
              <w:jc w:val="both"/>
              <w:rPr>
                <w:rFonts w:ascii="Times New Roman" w:hAnsi="Times New Roman" w:cs="Times New Roman"/>
                <w:sz w:val="24"/>
                <w:szCs w:val="24"/>
                <w:lang w:val="uk-UA"/>
              </w:rPr>
            </w:pPr>
            <w:r w:rsidRPr="00491FDE">
              <w:rPr>
                <w:rFonts w:ascii="Times New Roman" w:hAnsi="Times New Roman" w:cs="Times New Roman"/>
                <w:sz w:val="24"/>
                <w:szCs w:val="24"/>
                <w:lang w:val="uk-UA"/>
              </w:rPr>
              <w:t xml:space="preserve">Виторг від реалізації, </w:t>
            </w:r>
            <w:r w:rsidR="00E35DF0">
              <w:rPr>
                <w:rFonts w:ascii="Times New Roman" w:hAnsi="Times New Roman" w:cs="Times New Roman"/>
                <w:sz w:val="24"/>
                <w:szCs w:val="24"/>
                <w:lang w:val="uk-UA"/>
              </w:rPr>
              <w:t>тис. грн.</w:t>
            </w:r>
            <w:r w:rsidRPr="00491FDE">
              <w:rPr>
                <w:rFonts w:ascii="Times New Roman" w:hAnsi="Times New Roman" w:cs="Times New Roman"/>
                <w:sz w:val="24"/>
                <w:szCs w:val="24"/>
                <w:lang w:val="uk-UA"/>
              </w:rPr>
              <w:t xml:space="preserve">. </w:t>
            </w:r>
          </w:p>
        </w:tc>
        <w:tc>
          <w:tcPr>
            <w:tcW w:w="1217" w:type="dxa"/>
          </w:tcPr>
          <w:p w14:paraId="199FBD2D" w14:textId="77777777" w:rsidR="00142B3C" w:rsidRPr="00491FDE" w:rsidRDefault="00142B3C" w:rsidP="00531509">
            <w:pPr>
              <w:jc w:val="both"/>
              <w:rPr>
                <w:rFonts w:ascii="Times New Roman" w:hAnsi="Times New Roman" w:cs="Times New Roman"/>
                <w:sz w:val="24"/>
                <w:szCs w:val="24"/>
                <w:lang w:val="uk-UA"/>
              </w:rPr>
            </w:pPr>
            <w:r w:rsidRPr="00491FDE">
              <w:rPr>
                <w:rFonts w:ascii="Times New Roman" w:hAnsi="Times New Roman" w:cs="Times New Roman"/>
                <w:sz w:val="24"/>
                <w:szCs w:val="24"/>
                <w:lang w:val="uk-UA"/>
              </w:rPr>
              <w:t xml:space="preserve">104 800,0 </w:t>
            </w:r>
          </w:p>
        </w:tc>
        <w:tc>
          <w:tcPr>
            <w:tcW w:w="1217" w:type="dxa"/>
          </w:tcPr>
          <w:p w14:paraId="20292252" w14:textId="77777777" w:rsidR="00142B3C" w:rsidRPr="00491FDE" w:rsidRDefault="00142B3C" w:rsidP="00531509">
            <w:pPr>
              <w:jc w:val="both"/>
              <w:rPr>
                <w:rFonts w:ascii="Times New Roman" w:hAnsi="Times New Roman" w:cs="Times New Roman"/>
                <w:sz w:val="24"/>
                <w:szCs w:val="24"/>
                <w:lang w:val="uk-UA"/>
              </w:rPr>
            </w:pPr>
            <w:r w:rsidRPr="00491FDE">
              <w:rPr>
                <w:rFonts w:ascii="Times New Roman" w:hAnsi="Times New Roman" w:cs="Times New Roman"/>
                <w:sz w:val="24"/>
                <w:szCs w:val="24"/>
                <w:lang w:val="uk-UA"/>
              </w:rPr>
              <w:t xml:space="preserve">182 453,0 </w:t>
            </w:r>
          </w:p>
        </w:tc>
        <w:tc>
          <w:tcPr>
            <w:tcW w:w="1217" w:type="dxa"/>
          </w:tcPr>
          <w:p w14:paraId="65166C65" w14:textId="77777777" w:rsidR="00142B3C" w:rsidRPr="00491FDE" w:rsidRDefault="00142B3C" w:rsidP="00531509">
            <w:pPr>
              <w:jc w:val="both"/>
              <w:rPr>
                <w:rFonts w:ascii="Times New Roman" w:hAnsi="Times New Roman" w:cs="Times New Roman"/>
                <w:sz w:val="24"/>
                <w:szCs w:val="24"/>
                <w:lang w:val="uk-UA"/>
              </w:rPr>
            </w:pPr>
            <w:r w:rsidRPr="00491FDE">
              <w:rPr>
                <w:rFonts w:ascii="Times New Roman" w:hAnsi="Times New Roman" w:cs="Times New Roman"/>
                <w:sz w:val="24"/>
                <w:szCs w:val="24"/>
                <w:lang w:val="uk-UA"/>
              </w:rPr>
              <w:t xml:space="preserve">227 632,0 </w:t>
            </w:r>
          </w:p>
        </w:tc>
        <w:tc>
          <w:tcPr>
            <w:tcW w:w="1467" w:type="dxa"/>
          </w:tcPr>
          <w:p w14:paraId="284938E8" w14:textId="77777777" w:rsidR="00142B3C" w:rsidRPr="00491FDE" w:rsidRDefault="00142B3C" w:rsidP="00531509">
            <w:pPr>
              <w:pStyle w:val="Default"/>
              <w:rPr>
                <w:lang w:val="uk-UA"/>
              </w:rPr>
            </w:pPr>
            <w:r w:rsidRPr="00491FDE">
              <w:rPr>
                <w:lang w:val="uk-UA"/>
              </w:rPr>
              <w:t xml:space="preserve">45 179,0 </w:t>
            </w:r>
          </w:p>
        </w:tc>
      </w:tr>
      <w:tr w:rsidR="00491FDE" w:rsidRPr="00491FDE" w14:paraId="1966BD32" w14:textId="77777777" w:rsidTr="00142B3C">
        <w:tc>
          <w:tcPr>
            <w:tcW w:w="691" w:type="dxa"/>
          </w:tcPr>
          <w:p w14:paraId="02E6691D" w14:textId="77777777" w:rsidR="00491FDE" w:rsidRPr="00491FDE" w:rsidRDefault="00491FDE" w:rsidP="00491FDE">
            <w:pPr>
              <w:jc w:val="both"/>
              <w:rPr>
                <w:rFonts w:ascii="Times New Roman" w:hAnsi="Times New Roman" w:cs="Times New Roman"/>
                <w:sz w:val="24"/>
                <w:szCs w:val="24"/>
                <w:lang w:val="uk-UA"/>
              </w:rPr>
            </w:pPr>
            <w:r w:rsidRPr="00491FDE">
              <w:rPr>
                <w:rFonts w:ascii="Times New Roman" w:hAnsi="Times New Roman" w:cs="Times New Roman"/>
                <w:sz w:val="24"/>
                <w:szCs w:val="24"/>
                <w:lang w:val="uk-UA"/>
              </w:rPr>
              <w:t>2</w:t>
            </w:r>
          </w:p>
        </w:tc>
        <w:tc>
          <w:tcPr>
            <w:tcW w:w="4102" w:type="dxa"/>
          </w:tcPr>
          <w:p w14:paraId="5C5B2745" w14:textId="2C90E1ED" w:rsidR="00491FDE" w:rsidRPr="00491FDE" w:rsidRDefault="00491FDE" w:rsidP="00491FDE">
            <w:pPr>
              <w:pStyle w:val="Default"/>
              <w:jc w:val="both"/>
              <w:rPr>
                <w:lang w:val="uk-UA"/>
              </w:rPr>
            </w:pPr>
            <w:r w:rsidRPr="00491FDE">
              <w:rPr>
                <w:lang w:val="uk-UA"/>
              </w:rPr>
              <w:t xml:space="preserve">Середньорічний розмір оборотних коштів </w:t>
            </w:r>
          </w:p>
        </w:tc>
        <w:tc>
          <w:tcPr>
            <w:tcW w:w="1217" w:type="dxa"/>
          </w:tcPr>
          <w:p w14:paraId="2FFE6294" w14:textId="34BD1003" w:rsidR="00491FDE" w:rsidRPr="00491FDE" w:rsidRDefault="00491FDE" w:rsidP="00491FDE">
            <w:pPr>
              <w:jc w:val="both"/>
              <w:rPr>
                <w:rFonts w:ascii="Times New Roman" w:hAnsi="Times New Roman" w:cs="Times New Roman"/>
                <w:sz w:val="24"/>
                <w:szCs w:val="24"/>
                <w:lang w:val="uk-UA"/>
              </w:rPr>
            </w:pPr>
            <w:r w:rsidRPr="00491FDE">
              <w:rPr>
                <w:sz w:val="24"/>
                <w:szCs w:val="24"/>
              </w:rPr>
              <w:t xml:space="preserve">160 106,5 </w:t>
            </w:r>
          </w:p>
        </w:tc>
        <w:tc>
          <w:tcPr>
            <w:tcW w:w="1217" w:type="dxa"/>
          </w:tcPr>
          <w:p w14:paraId="4D189072" w14:textId="541C23BF" w:rsidR="00491FDE" w:rsidRPr="00491FDE" w:rsidRDefault="00491FDE" w:rsidP="00491FDE">
            <w:pPr>
              <w:jc w:val="both"/>
              <w:rPr>
                <w:rFonts w:ascii="Times New Roman" w:hAnsi="Times New Roman" w:cs="Times New Roman"/>
                <w:sz w:val="24"/>
                <w:szCs w:val="24"/>
                <w:lang w:val="uk-UA"/>
              </w:rPr>
            </w:pPr>
            <w:r w:rsidRPr="00491FDE">
              <w:rPr>
                <w:sz w:val="24"/>
                <w:szCs w:val="24"/>
              </w:rPr>
              <w:t xml:space="preserve">193 979,5 </w:t>
            </w:r>
          </w:p>
        </w:tc>
        <w:tc>
          <w:tcPr>
            <w:tcW w:w="1217" w:type="dxa"/>
          </w:tcPr>
          <w:p w14:paraId="426A4699" w14:textId="56943C5D" w:rsidR="00491FDE" w:rsidRPr="00491FDE" w:rsidRDefault="00491FDE" w:rsidP="00491FDE">
            <w:pPr>
              <w:jc w:val="both"/>
              <w:rPr>
                <w:rFonts w:ascii="Times New Roman" w:hAnsi="Times New Roman" w:cs="Times New Roman"/>
                <w:sz w:val="24"/>
                <w:szCs w:val="24"/>
                <w:lang w:val="uk-UA"/>
              </w:rPr>
            </w:pPr>
            <w:r w:rsidRPr="00491FDE">
              <w:rPr>
                <w:sz w:val="24"/>
                <w:szCs w:val="24"/>
              </w:rPr>
              <w:t xml:space="preserve">236 200,5 </w:t>
            </w:r>
          </w:p>
        </w:tc>
        <w:tc>
          <w:tcPr>
            <w:tcW w:w="1467" w:type="dxa"/>
          </w:tcPr>
          <w:p w14:paraId="0223259E" w14:textId="0FDC9DCB" w:rsidR="00491FDE" w:rsidRPr="00491FDE" w:rsidRDefault="00491FDE" w:rsidP="00491FDE">
            <w:pPr>
              <w:pStyle w:val="Default"/>
              <w:rPr>
                <w:lang w:val="uk-UA"/>
              </w:rPr>
            </w:pPr>
            <w:r w:rsidRPr="00491FDE">
              <w:t xml:space="preserve">42 221,0 </w:t>
            </w:r>
          </w:p>
        </w:tc>
      </w:tr>
      <w:tr w:rsidR="00491FDE" w:rsidRPr="00491FDE" w14:paraId="171C3DBC" w14:textId="0E4BBB0F" w:rsidTr="00142B3C">
        <w:trPr>
          <w:trHeight w:val="284"/>
        </w:trPr>
        <w:tc>
          <w:tcPr>
            <w:tcW w:w="691" w:type="dxa"/>
          </w:tcPr>
          <w:p w14:paraId="1574F3BF" w14:textId="77777777" w:rsidR="00491FDE" w:rsidRPr="00491FDE" w:rsidRDefault="00491FDE" w:rsidP="00491FDE">
            <w:pPr>
              <w:jc w:val="both"/>
              <w:rPr>
                <w:rFonts w:ascii="Times New Roman" w:hAnsi="Times New Roman" w:cs="Times New Roman"/>
                <w:sz w:val="24"/>
                <w:szCs w:val="24"/>
                <w:lang w:val="uk-UA"/>
              </w:rPr>
            </w:pPr>
            <w:r w:rsidRPr="00491FDE">
              <w:rPr>
                <w:rFonts w:ascii="Times New Roman" w:hAnsi="Times New Roman" w:cs="Times New Roman"/>
                <w:sz w:val="24"/>
                <w:szCs w:val="24"/>
                <w:lang w:val="uk-UA"/>
              </w:rPr>
              <w:t>3</w:t>
            </w:r>
          </w:p>
        </w:tc>
        <w:tc>
          <w:tcPr>
            <w:tcW w:w="4102" w:type="dxa"/>
          </w:tcPr>
          <w:p w14:paraId="19F25550" w14:textId="56DC9458" w:rsidR="00491FDE" w:rsidRPr="00491FDE" w:rsidRDefault="00491FDE" w:rsidP="00491FDE">
            <w:pPr>
              <w:pStyle w:val="Default"/>
              <w:jc w:val="both"/>
              <w:rPr>
                <w:lang w:val="uk-UA"/>
              </w:rPr>
            </w:pPr>
            <w:r w:rsidRPr="00491FDE">
              <w:rPr>
                <w:lang w:val="uk-UA"/>
              </w:rPr>
              <w:t xml:space="preserve">Оборотність оборотних активів в оборотах </w:t>
            </w:r>
          </w:p>
        </w:tc>
        <w:tc>
          <w:tcPr>
            <w:tcW w:w="1217" w:type="dxa"/>
          </w:tcPr>
          <w:p w14:paraId="5FDF5DBE" w14:textId="387EB01A" w:rsidR="00491FDE" w:rsidRPr="00491FDE" w:rsidRDefault="00491FDE" w:rsidP="00491FDE">
            <w:pPr>
              <w:pStyle w:val="Default"/>
              <w:rPr>
                <w:lang w:val="uk-UA"/>
              </w:rPr>
            </w:pPr>
            <w:r w:rsidRPr="00491FDE">
              <w:rPr>
                <w:lang w:val="uk-UA"/>
              </w:rPr>
              <w:t>0,5</w:t>
            </w:r>
          </w:p>
        </w:tc>
        <w:tc>
          <w:tcPr>
            <w:tcW w:w="1217" w:type="dxa"/>
          </w:tcPr>
          <w:p w14:paraId="217C349D" w14:textId="15E575B6" w:rsidR="00491FDE" w:rsidRPr="00491FDE" w:rsidRDefault="00491FDE" w:rsidP="00491FDE">
            <w:pPr>
              <w:pStyle w:val="Default"/>
              <w:rPr>
                <w:lang w:val="uk-UA"/>
              </w:rPr>
            </w:pPr>
            <w:r w:rsidRPr="00491FDE">
              <w:rPr>
                <w:lang w:val="uk-UA"/>
              </w:rPr>
              <w:t>0,8</w:t>
            </w:r>
          </w:p>
        </w:tc>
        <w:tc>
          <w:tcPr>
            <w:tcW w:w="1217" w:type="dxa"/>
          </w:tcPr>
          <w:p w14:paraId="492FE56D" w14:textId="4BA6751C" w:rsidR="00491FDE" w:rsidRPr="00491FDE" w:rsidRDefault="00491FDE" w:rsidP="00491FDE">
            <w:pPr>
              <w:pStyle w:val="Default"/>
              <w:rPr>
                <w:lang w:val="uk-UA"/>
              </w:rPr>
            </w:pPr>
            <w:r w:rsidRPr="00491FDE">
              <w:rPr>
                <w:lang w:val="uk-UA"/>
              </w:rPr>
              <w:t>0,8</w:t>
            </w:r>
          </w:p>
        </w:tc>
        <w:tc>
          <w:tcPr>
            <w:tcW w:w="1467" w:type="dxa"/>
          </w:tcPr>
          <w:p w14:paraId="0A53E094" w14:textId="259D23E9" w:rsidR="00491FDE" w:rsidRPr="00491FDE" w:rsidRDefault="00491FDE" w:rsidP="00491FDE">
            <w:pPr>
              <w:pStyle w:val="Default"/>
              <w:rPr>
                <w:lang w:val="uk-UA"/>
              </w:rPr>
            </w:pPr>
            <w:r w:rsidRPr="00491FDE">
              <w:rPr>
                <w:lang w:val="uk-UA"/>
              </w:rPr>
              <w:t>0,0</w:t>
            </w:r>
          </w:p>
        </w:tc>
      </w:tr>
      <w:tr w:rsidR="00491FDE" w:rsidRPr="00491FDE" w14:paraId="11691F1E" w14:textId="2BD3751A" w:rsidTr="00142B3C">
        <w:trPr>
          <w:trHeight w:val="252"/>
        </w:trPr>
        <w:tc>
          <w:tcPr>
            <w:tcW w:w="691" w:type="dxa"/>
          </w:tcPr>
          <w:p w14:paraId="72EEF3EA" w14:textId="5E49DF8F" w:rsidR="00491FDE" w:rsidRPr="00491FDE" w:rsidRDefault="00491FDE" w:rsidP="00491FDE">
            <w:pPr>
              <w:jc w:val="both"/>
              <w:rPr>
                <w:rFonts w:ascii="Times New Roman" w:hAnsi="Times New Roman" w:cs="Times New Roman"/>
                <w:sz w:val="24"/>
                <w:szCs w:val="24"/>
                <w:lang w:val="uk-UA"/>
              </w:rPr>
            </w:pPr>
            <w:r w:rsidRPr="00491FDE">
              <w:rPr>
                <w:rFonts w:ascii="Times New Roman" w:hAnsi="Times New Roman" w:cs="Times New Roman"/>
                <w:sz w:val="24"/>
                <w:szCs w:val="24"/>
                <w:lang w:val="uk-UA"/>
              </w:rPr>
              <w:t>4</w:t>
            </w:r>
          </w:p>
        </w:tc>
        <w:tc>
          <w:tcPr>
            <w:tcW w:w="4102" w:type="dxa"/>
          </w:tcPr>
          <w:p w14:paraId="541044F4" w14:textId="50D849FD" w:rsidR="00491FDE" w:rsidRPr="00491FDE" w:rsidRDefault="00491FDE" w:rsidP="00491FDE">
            <w:pPr>
              <w:pStyle w:val="Default"/>
              <w:jc w:val="both"/>
              <w:rPr>
                <w:lang w:val="uk-UA"/>
              </w:rPr>
            </w:pPr>
            <w:r w:rsidRPr="00491FDE">
              <w:rPr>
                <w:lang w:val="uk-UA"/>
              </w:rPr>
              <w:t xml:space="preserve">Оборотність оборотних активів в днях </w:t>
            </w:r>
          </w:p>
        </w:tc>
        <w:tc>
          <w:tcPr>
            <w:tcW w:w="1217" w:type="dxa"/>
          </w:tcPr>
          <w:p w14:paraId="0F3222AE" w14:textId="793A3E82" w:rsidR="00491FDE" w:rsidRPr="00491FDE" w:rsidRDefault="00491FDE" w:rsidP="00491FDE">
            <w:pPr>
              <w:pStyle w:val="Default"/>
              <w:rPr>
                <w:lang w:val="uk-UA"/>
              </w:rPr>
            </w:pPr>
            <w:r w:rsidRPr="00491FDE">
              <w:t xml:space="preserve">669,6 </w:t>
            </w:r>
          </w:p>
        </w:tc>
        <w:tc>
          <w:tcPr>
            <w:tcW w:w="1217" w:type="dxa"/>
          </w:tcPr>
          <w:p w14:paraId="1FDAB59A" w14:textId="4A7CF118" w:rsidR="00491FDE" w:rsidRPr="00491FDE" w:rsidRDefault="00491FDE" w:rsidP="00491FDE">
            <w:pPr>
              <w:pStyle w:val="Default"/>
              <w:rPr>
                <w:lang w:val="uk-UA"/>
              </w:rPr>
            </w:pPr>
            <w:r w:rsidRPr="00491FDE">
              <w:t xml:space="preserve">453,9 </w:t>
            </w:r>
          </w:p>
        </w:tc>
        <w:tc>
          <w:tcPr>
            <w:tcW w:w="1217" w:type="dxa"/>
          </w:tcPr>
          <w:p w14:paraId="58F55525" w14:textId="363A06E7" w:rsidR="00491FDE" w:rsidRPr="00491FDE" w:rsidRDefault="00491FDE" w:rsidP="00491FDE">
            <w:pPr>
              <w:pStyle w:val="Default"/>
              <w:rPr>
                <w:lang w:val="uk-UA"/>
              </w:rPr>
            </w:pPr>
            <w:r w:rsidRPr="00491FDE">
              <w:t xml:space="preserve">457 </w:t>
            </w:r>
          </w:p>
        </w:tc>
        <w:tc>
          <w:tcPr>
            <w:tcW w:w="1467" w:type="dxa"/>
          </w:tcPr>
          <w:p w14:paraId="6A40259C" w14:textId="6B2795F2" w:rsidR="00491FDE" w:rsidRPr="00491FDE" w:rsidRDefault="00491FDE" w:rsidP="00491FDE">
            <w:pPr>
              <w:pStyle w:val="Default"/>
              <w:rPr>
                <w:lang w:val="uk-UA"/>
              </w:rPr>
            </w:pPr>
            <w:r w:rsidRPr="00491FDE">
              <w:t xml:space="preserve">3,1 </w:t>
            </w:r>
          </w:p>
        </w:tc>
      </w:tr>
      <w:tr w:rsidR="00491FDE" w:rsidRPr="00491FDE" w14:paraId="185CFC76" w14:textId="767609F7" w:rsidTr="00142B3C">
        <w:trPr>
          <w:trHeight w:val="282"/>
        </w:trPr>
        <w:tc>
          <w:tcPr>
            <w:tcW w:w="691" w:type="dxa"/>
          </w:tcPr>
          <w:p w14:paraId="061D23A4" w14:textId="5312568D" w:rsidR="00491FDE" w:rsidRPr="00491FDE" w:rsidRDefault="00491FDE" w:rsidP="00491FDE">
            <w:pPr>
              <w:jc w:val="both"/>
              <w:rPr>
                <w:rFonts w:ascii="Times New Roman" w:hAnsi="Times New Roman" w:cs="Times New Roman"/>
                <w:sz w:val="24"/>
                <w:szCs w:val="24"/>
                <w:lang w:val="uk-UA"/>
              </w:rPr>
            </w:pPr>
            <w:r w:rsidRPr="00491FDE">
              <w:rPr>
                <w:rFonts w:ascii="Times New Roman" w:hAnsi="Times New Roman" w:cs="Times New Roman"/>
                <w:sz w:val="24"/>
                <w:szCs w:val="24"/>
                <w:lang w:val="uk-UA"/>
              </w:rPr>
              <w:t>5</w:t>
            </w:r>
          </w:p>
        </w:tc>
        <w:tc>
          <w:tcPr>
            <w:tcW w:w="4102" w:type="dxa"/>
          </w:tcPr>
          <w:p w14:paraId="26ECFAE9" w14:textId="26FD6A29" w:rsidR="00491FDE" w:rsidRPr="00491FDE" w:rsidRDefault="00491FDE" w:rsidP="00491FDE">
            <w:pPr>
              <w:pStyle w:val="Default"/>
              <w:jc w:val="both"/>
              <w:rPr>
                <w:lang w:val="uk-UA"/>
              </w:rPr>
            </w:pPr>
            <w:r w:rsidRPr="00491FDE">
              <w:rPr>
                <w:lang w:val="uk-UA"/>
              </w:rPr>
              <w:t xml:space="preserve">Доходи (сума) </w:t>
            </w:r>
          </w:p>
        </w:tc>
        <w:tc>
          <w:tcPr>
            <w:tcW w:w="1217" w:type="dxa"/>
          </w:tcPr>
          <w:p w14:paraId="6C627630" w14:textId="44AF8440" w:rsidR="00491FDE" w:rsidRPr="00491FDE" w:rsidRDefault="00491FDE" w:rsidP="00491FDE">
            <w:pPr>
              <w:pStyle w:val="Default"/>
              <w:rPr>
                <w:lang w:val="uk-UA"/>
              </w:rPr>
            </w:pPr>
            <w:r w:rsidRPr="00491FDE">
              <w:t xml:space="preserve">87278 </w:t>
            </w:r>
          </w:p>
        </w:tc>
        <w:tc>
          <w:tcPr>
            <w:tcW w:w="1217" w:type="dxa"/>
          </w:tcPr>
          <w:p w14:paraId="16285681" w14:textId="1C7174D4" w:rsidR="00491FDE" w:rsidRPr="00491FDE" w:rsidRDefault="00491FDE" w:rsidP="00491FDE">
            <w:pPr>
              <w:pStyle w:val="Default"/>
              <w:rPr>
                <w:lang w:val="uk-UA"/>
              </w:rPr>
            </w:pPr>
            <w:r w:rsidRPr="00491FDE">
              <w:t xml:space="preserve">155997 </w:t>
            </w:r>
          </w:p>
        </w:tc>
        <w:tc>
          <w:tcPr>
            <w:tcW w:w="1217" w:type="dxa"/>
          </w:tcPr>
          <w:p w14:paraId="505A916F" w14:textId="479B99DE" w:rsidR="00491FDE" w:rsidRPr="00491FDE" w:rsidRDefault="00491FDE" w:rsidP="00491FDE">
            <w:pPr>
              <w:pStyle w:val="Default"/>
              <w:rPr>
                <w:lang w:val="uk-UA"/>
              </w:rPr>
            </w:pPr>
            <w:r w:rsidRPr="00491FDE">
              <w:t xml:space="preserve">188642 </w:t>
            </w:r>
          </w:p>
        </w:tc>
        <w:tc>
          <w:tcPr>
            <w:tcW w:w="1467" w:type="dxa"/>
          </w:tcPr>
          <w:p w14:paraId="29694843" w14:textId="376AC3F9" w:rsidR="00491FDE" w:rsidRPr="00491FDE" w:rsidRDefault="00491FDE" w:rsidP="00491FDE">
            <w:pPr>
              <w:pStyle w:val="Default"/>
              <w:rPr>
                <w:lang w:val="uk-UA"/>
              </w:rPr>
            </w:pPr>
            <w:r w:rsidRPr="00491FDE">
              <w:t xml:space="preserve">32 645,0 </w:t>
            </w:r>
          </w:p>
        </w:tc>
      </w:tr>
      <w:tr w:rsidR="00491FDE" w:rsidRPr="00491FDE" w14:paraId="14BE3575" w14:textId="77777777" w:rsidTr="00142B3C">
        <w:tc>
          <w:tcPr>
            <w:tcW w:w="691" w:type="dxa"/>
          </w:tcPr>
          <w:p w14:paraId="0E5C1F47" w14:textId="018F44C1" w:rsidR="00491FDE" w:rsidRPr="00491FDE" w:rsidRDefault="00491FDE" w:rsidP="00491FDE">
            <w:pPr>
              <w:jc w:val="both"/>
              <w:rPr>
                <w:rFonts w:ascii="Times New Roman" w:hAnsi="Times New Roman" w:cs="Times New Roman"/>
                <w:sz w:val="24"/>
                <w:szCs w:val="24"/>
                <w:lang w:val="uk-UA"/>
              </w:rPr>
            </w:pPr>
            <w:r w:rsidRPr="00491FDE">
              <w:rPr>
                <w:rFonts w:ascii="Times New Roman" w:hAnsi="Times New Roman" w:cs="Times New Roman"/>
                <w:sz w:val="24"/>
                <w:szCs w:val="24"/>
                <w:lang w:val="uk-UA"/>
              </w:rPr>
              <w:t>6</w:t>
            </w:r>
          </w:p>
        </w:tc>
        <w:tc>
          <w:tcPr>
            <w:tcW w:w="4102" w:type="dxa"/>
          </w:tcPr>
          <w:p w14:paraId="51C4B0FB" w14:textId="4F96304D" w:rsidR="00491FDE" w:rsidRPr="00491FDE" w:rsidRDefault="00491FDE" w:rsidP="00491FDE">
            <w:pPr>
              <w:pStyle w:val="Default"/>
              <w:jc w:val="both"/>
              <w:rPr>
                <w:lang w:val="uk-UA"/>
              </w:rPr>
            </w:pPr>
            <w:r w:rsidRPr="00491FDE">
              <w:rPr>
                <w:lang w:val="uk-UA"/>
              </w:rPr>
              <w:t xml:space="preserve">Витрати (сума) </w:t>
            </w:r>
          </w:p>
        </w:tc>
        <w:tc>
          <w:tcPr>
            <w:tcW w:w="1217" w:type="dxa"/>
          </w:tcPr>
          <w:p w14:paraId="01C67902" w14:textId="1D012848" w:rsidR="00491FDE" w:rsidRPr="00491FDE" w:rsidRDefault="00491FDE" w:rsidP="00491FDE">
            <w:pPr>
              <w:jc w:val="both"/>
              <w:rPr>
                <w:rFonts w:ascii="Times New Roman" w:hAnsi="Times New Roman" w:cs="Times New Roman"/>
                <w:sz w:val="24"/>
                <w:szCs w:val="24"/>
                <w:lang w:val="uk-UA"/>
              </w:rPr>
            </w:pPr>
            <w:r w:rsidRPr="00491FDE">
              <w:rPr>
                <w:sz w:val="24"/>
                <w:szCs w:val="24"/>
              </w:rPr>
              <w:t xml:space="preserve">194365 </w:t>
            </w:r>
          </w:p>
        </w:tc>
        <w:tc>
          <w:tcPr>
            <w:tcW w:w="1217" w:type="dxa"/>
          </w:tcPr>
          <w:p w14:paraId="361D03D0" w14:textId="507309C1" w:rsidR="00491FDE" w:rsidRPr="00491FDE" w:rsidRDefault="00491FDE" w:rsidP="00491FDE">
            <w:pPr>
              <w:jc w:val="both"/>
              <w:rPr>
                <w:rFonts w:ascii="Times New Roman" w:hAnsi="Times New Roman" w:cs="Times New Roman"/>
                <w:sz w:val="24"/>
                <w:szCs w:val="24"/>
                <w:lang w:val="uk-UA"/>
              </w:rPr>
            </w:pPr>
            <w:r w:rsidRPr="00491FDE">
              <w:rPr>
                <w:sz w:val="24"/>
                <w:szCs w:val="24"/>
              </w:rPr>
              <w:t xml:space="preserve">267933 </w:t>
            </w:r>
          </w:p>
        </w:tc>
        <w:tc>
          <w:tcPr>
            <w:tcW w:w="1217" w:type="dxa"/>
          </w:tcPr>
          <w:p w14:paraId="12282459" w14:textId="684A0269" w:rsidR="00491FDE" w:rsidRPr="00491FDE" w:rsidRDefault="00491FDE" w:rsidP="00491FDE">
            <w:pPr>
              <w:jc w:val="both"/>
              <w:rPr>
                <w:rFonts w:ascii="Times New Roman" w:hAnsi="Times New Roman" w:cs="Times New Roman"/>
                <w:sz w:val="24"/>
                <w:szCs w:val="24"/>
                <w:lang w:val="uk-UA"/>
              </w:rPr>
            </w:pPr>
            <w:r w:rsidRPr="00491FDE">
              <w:rPr>
                <w:sz w:val="24"/>
                <w:szCs w:val="24"/>
              </w:rPr>
              <w:t xml:space="preserve">188562 </w:t>
            </w:r>
          </w:p>
        </w:tc>
        <w:tc>
          <w:tcPr>
            <w:tcW w:w="1467" w:type="dxa"/>
          </w:tcPr>
          <w:p w14:paraId="29073663" w14:textId="7A4B530D" w:rsidR="00491FDE" w:rsidRPr="00491FDE" w:rsidRDefault="00491FDE" w:rsidP="00491FDE">
            <w:pPr>
              <w:pStyle w:val="Default"/>
              <w:rPr>
                <w:lang w:val="uk-UA"/>
              </w:rPr>
            </w:pPr>
            <w:r w:rsidRPr="00491FDE">
              <w:t xml:space="preserve">-79 371,0 </w:t>
            </w:r>
          </w:p>
        </w:tc>
      </w:tr>
    </w:tbl>
    <w:p w14:paraId="0EEECEE0" w14:textId="7A832DA8" w:rsidR="00D4710E" w:rsidRPr="00491FDE" w:rsidRDefault="00D4710E" w:rsidP="00746A24">
      <w:pPr>
        <w:spacing w:after="0" w:line="360" w:lineRule="auto"/>
        <w:ind w:firstLine="709"/>
        <w:jc w:val="both"/>
        <w:rPr>
          <w:rFonts w:ascii="Times New Roman" w:hAnsi="Times New Roman" w:cs="Times New Roman"/>
          <w:sz w:val="24"/>
          <w:szCs w:val="24"/>
          <w:lang w:val="uk-UA"/>
        </w:rPr>
      </w:pPr>
    </w:p>
    <w:p w14:paraId="7A7BDEE3" w14:textId="797A3343" w:rsidR="009E6A5C" w:rsidRPr="006A5035" w:rsidRDefault="00491FDE" w:rsidP="009E6A5C">
      <w:pPr>
        <w:spacing w:after="0" w:line="360" w:lineRule="auto"/>
        <w:ind w:firstLine="709"/>
        <w:jc w:val="both"/>
        <w:rPr>
          <w:rFonts w:ascii="Times New Roman" w:hAnsi="Times New Roman" w:cs="Times New Roman"/>
          <w:sz w:val="28"/>
          <w:szCs w:val="28"/>
          <w:lang w:val="uk-UA"/>
        </w:rPr>
      </w:pPr>
      <w:r w:rsidRPr="006A5035">
        <w:rPr>
          <w:rFonts w:ascii="Times New Roman" w:hAnsi="Times New Roman" w:cs="Times New Roman"/>
          <w:sz w:val="28"/>
          <w:szCs w:val="28"/>
          <w:lang w:val="uk-UA"/>
        </w:rPr>
        <w:t xml:space="preserve">Важливим чинником </w:t>
      </w:r>
      <w:r w:rsidR="006A5035">
        <w:rPr>
          <w:rFonts w:ascii="Times New Roman" w:hAnsi="Times New Roman" w:cs="Times New Roman"/>
          <w:sz w:val="28"/>
          <w:szCs w:val="28"/>
          <w:lang w:val="uk-UA"/>
        </w:rPr>
        <w:t xml:space="preserve">при </w:t>
      </w:r>
      <w:r w:rsidRPr="006A5035">
        <w:rPr>
          <w:rFonts w:ascii="Times New Roman" w:hAnsi="Times New Roman" w:cs="Times New Roman"/>
          <w:sz w:val="28"/>
          <w:szCs w:val="28"/>
          <w:lang w:val="uk-UA"/>
        </w:rPr>
        <w:t>отриманн</w:t>
      </w:r>
      <w:r w:rsidR="006A5035">
        <w:rPr>
          <w:rFonts w:ascii="Times New Roman" w:hAnsi="Times New Roman" w:cs="Times New Roman"/>
          <w:sz w:val="28"/>
          <w:szCs w:val="28"/>
          <w:lang w:val="uk-UA"/>
        </w:rPr>
        <w:t>і</w:t>
      </w:r>
      <w:r w:rsidRPr="006A5035">
        <w:rPr>
          <w:rFonts w:ascii="Times New Roman" w:hAnsi="Times New Roman" w:cs="Times New Roman"/>
          <w:sz w:val="28"/>
          <w:szCs w:val="28"/>
          <w:lang w:val="uk-UA"/>
        </w:rPr>
        <w:t xml:space="preserve"> прибутку підприємством </w:t>
      </w:r>
      <w:r w:rsidR="006A5035">
        <w:rPr>
          <w:rFonts w:ascii="Times New Roman" w:hAnsi="Times New Roman" w:cs="Times New Roman"/>
          <w:sz w:val="28"/>
          <w:szCs w:val="28"/>
          <w:lang w:val="uk-UA"/>
        </w:rPr>
        <w:t xml:space="preserve">вважається </w:t>
      </w:r>
      <w:r w:rsidRPr="006A5035">
        <w:rPr>
          <w:rFonts w:ascii="Times New Roman" w:hAnsi="Times New Roman" w:cs="Times New Roman"/>
          <w:sz w:val="28"/>
          <w:szCs w:val="28"/>
          <w:lang w:val="uk-UA"/>
        </w:rPr>
        <w:t>склад валових витрат</w:t>
      </w:r>
      <w:r w:rsidR="006A5035">
        <w:rPr>
          <w:rFonts w:ascii="Times New Roman" w:hAnsi="Times New Roman" w:cs="Times New Roman"/>
          <w:sz w:val="28"/>
          <w:szCs w:val="28"/>
          <w:lang w:val="uk-UA"/>
        </w:rPr>
        <w:t>.</w:t>
      </w:r>
      <w:r w:rsidR="009E6A5C" w:rsidRPr="009E6A5C">
        <w:rPr>
          <w:rFonts w:ascii="Times New Roman" w:hAnsi="Times New Roman" w:cs="Times New Roman"/>
          <w:sz w:val="28"/>
          <w:szCs w:val="28"/>
          <w:lang w:val="uk-UA"/>
        </w:rPr>
        <w:t xml:space="preserve"> </w:t>
      </w:r>
      <w:r w:rsidR="009E6A5C">
        <w:rPr>
          <w:rFonts w:ascii="Times New Roman" w:hAnsi="Times New Roman" w:cs="Times New Roman"/>
          <w:sz w:val="28"/>
          <w:szCs w:val="28"/>
          <w:lang w:val="uk-UA"/>
        </w:rPr>
        <w:t>В</w:t>
      </w:r>
      <w:r w:rsidR="009E6A5C" w:rsidRPr="006A5035">
        <w:rPr>
          <w:rFonts w:ascii="Times New Roman" w:hAnsi="Times New Roman" w:cs="Times New Roman"/>
          <w:sz w:val="28"/>
          <w:szCs w:val="28"/>
          <w:lang w:val="uk-UA"/>
        </w:rPr>
        <w:t xml:space="preserve">итрати, які </w:t>
      </w:r>
      <w:r w:rsidR="009E6A5C">
        <w:rPr>
          <w:rFonts w:ascii="Times New Roman" w:hAnsi="Times New Roman" w:cs="Times New Roman"/>
          <w:sz w:val="28"/>
          <w:szCs w:val="28"/>
          <w:lang w:val="uk-UA"/>
        </w:rPr>
        <w:t xml:space="preserve">були здійсненні </w:t>
      </w:r>
      <w:r w:rsidR="009E6A5C" w:rsidRPr="006A5035">
        <w:rPr>
          <w:rFonts w:ascii="Times New Roman" w:hAnsi="Times New Roman" w:cs="Times New Roman"/>
          <w:sz w:val="28"/>
          <w:szCs w:val="28"/>
          <w:lang w:val="uk-UA"/>
        </w:rPr>
        <w:t xml:space="preserve"> підприємство</w:t>
      </w:r>
      <w:r w:rsidR="009E6A5C">
        <w:rPr>
          <w:rFonts w:ascii="Times New Roman" w:hAnsi="Times New Roman" w:cs="Times New Roman"/>
          <w:sz w:val="28"/>
          <w:szCs w:val="28"/>
          <w:lang w:val="uk-UA"/>
        </w:rPr>
        <w:t xml:space="preserve">м </w:t>
      </w:r>
      <w:r w:rsidR="009E6A5C" w:rsidRPr="006A5035">
        <w:rPr>
          <w:rFonts w:ascii="Times New Roman" w:hAnsi="Times New Roman" w:cs="Times New Roman"/>
          <w:sz w:val="28"/>
          <w:szCs w:val="28"/>
          <w:lang w:val="uk-UA"/>
        </w:rPr>
        <w:t>протягом року ма</w:t>
      </w:r>
      <w:r w:rsidR="009E6A5C">
        <w:rPr>
          <w:rFonts w:ascii="Times New Roman" w:hAnsi="Times New Roman" w:cs="Times New Roman"/>
          <w:sz w:val="28"/>
          <w:szCs w:val="28"/>
          <w:lang w:val="uk-UA"/>
        </w:rPr>
        <w:t xml:space="preserve">ють </w:t>
      </w:r>
      <w:r w:rsidR="009E6A5C" w:rsidRPr="006A5035">
        <w:rPr>
          <w:rFonts w:ascii="Times New Roman" w:hAnsi="Times New Roman" w:cs="Times New Roman"/>
          <w:sz w:val="28"/>
          <w:szCs w:val="28"/>
          <w:lang w:val="uk-UA"/>
        </w:rPr>
        <w:t xml:space="preserve">безпосередній вплив на </w:t>
      </w:r>
      <w:r w:rsidR="009E6A5C">
        <w:rPr>
          <w:rFonts w:ascii="Times New Roman" w:hAnsi="Times New Roman" w:cs="Times New Roman"/>
          <w:sz w:val="28"/>
          <w:szCs w:val="28"/>
          <w:lang w:val="uk-UA"/>
        </w:rPr>
        <w:t>обсяг</w:t>
      </w:r>
      <w:r w:rsidR="009E6A5C" w:rsidRPr="006A5035">
        <w:rPr>
          <w:rFonts w:ascii="Times New Roman" w:hAnsi="Times New Roman" w:cs="Times New Roman"/>
          <w:sz w:val="28"/>
          <w:szCs w:val="28"/>
          <w:lang w:val="uk-UA"/>
        </w:rPr>
        <w:t xml:space="preserve"> прибутку підприємства. Однією з основних задач </w:t>
      </w:r>
      <w:r w:rsidR="009E6A5C">
        <w:rPr>
          <w:rFonts w:ascii="Times New Roman" w:hAnsi="Times New Roman" w:cs="Times New Roman"/>
          <w:sz w:val="28"/>
          <w:szCs w:val="28"/>
          <w:lang w:val="uk-UA"/>
        </w:rPr>
        <w:t xml:space="preserve">щодо </w:t>
      </w:r>
      <w:r w:rsidR="009E6A5C" w:rsidRPr="006A5035">
        <w:rPr>
          <w:rFonts w:ascii="Times New Roman" w:hAnsi="Times New Roman" w:cs="Times New Roman"/>
          <w:sz w:val="28"/>
          <w:szCs w:val="28"/>
          <w:lang w:val="uk-UA"/>
        </w:rPr>
        <w:t xml:space="preserve">подолання кризового стану </w:t>
      </w:r>
      <w:r w:rsidR="009E6A5C">
        <w:rPr>
          <w:rFonts w:ascii="Times New Roman" w:hAnsi="Times New Roman" w:cs="Times New Roman"/>
          <w:sz w:val="28"/>
          <w:szCs w:val="28"/>
          <w:lang w:val="uk-UA"/>
        </w:rPr>
        <w:t xml:space="preserve">вважається </w:t>
      </w:r>
      <w:r w:rsidR="009E6A5C" w:rsidRPr="006A5035">
        <w:rPr>
          <w:rFonts w:ascii="Times New Roman" w:hAnsi="Times New Roman" w:cs="Times New Roman"/>
          <w:sz w:val="28"/>
          <w:szCs w:val="28"/>
          <w:lang w:val="uk-UA"/>
        </w:rPr>
        <w:t xml:space="preserve"> зниження</w:t>
      </w:r>
      <w:r w:rsidR="009E6A5C">
        <w:rPr>
          <w:rFonts w:ascii="Times New Roman" w:hAnsi="Times New Roman" w:cs="Times New Roman"/>
          <w:sz w:val="28"/>
          <w:szCs w:val="28"/>
          <w:lang w:val="uk-UA"/>
        </w:rPr>
        <w:t xml:space="preserve"> обсягів</w:t>
      </w:r>
      <w:r w:rsidR="009E6A5C" w:rsidRPr="006A5035">
        <w:rPr>
          <w:rFonts w:ascii="Times New Roman" w:hAnsi="Times New Roman" w:cs="Times New Roman"/>
          <w:sz w:val="28"/>
          <w:szCs w:val="28"/>
          <w:lang w:val="uk-UA"/>
        </w:rPr>
        <w:t xml:space="preserve"> витратної частини балансу підприємства, </w:t>
      </w:r>
      <w:r w:rsidR="009E6A5C">
        <w:rPr>
          <w:rFonts w:ascii="Times New Roman" w:hAnsi="Times New Roman" w:cs="Times New Roman"/>
          <w:sz w:val="28"/>
          <w:szCs w:val="28"/>
          <w:lang w:val="uk-UA"/>
        </w:rPr>
        <w:t xml:space="preserve">адже </w:t>
      </w:r>
      <w:r w:rsidR="009E6A5C" w:rsidRPr="006A5035">
        <w:rPr>
          <w:rFonts w:ascii="Times New Roman" w:hAnsi="Times New Roman" w:cs="Times New Roman"/>
          <w:sz w:val="28"/>
          <w:szCs w:val="28"/>
          <w:lang w:val="uk-UA"/>
        </w:rPr>
        <w:t xml:space="preserve">від </w:t>
      </w:r>
      <w:r w:rsidR="009E6A5C">
        <w:rPr>
          <w:rFonts w:ascii="Times New Roman" w:hAnsi="Times New Roman" w:cs="Times New Roman"/>
          <w:sz w:val="28"/>
          <w:szCs w:val="28"/>
          <w:lang w:val="uk-UA"/>
        </w:rPr>
        <w:t>цього</w:t>
      </w:r>
      <w:r w:rsidR="009E6A5C" w:rsidRPr="006A5035">
        <w:rPr>
          <w:rFonts w:ascii="Times New Roman" w:hAnsi="Times New Roman" w:cs="Times New Roman"/>
          <w:sz w:val="28"/>
          <w:szCs w:val="28"/>
          <w:lang w:val="uk-UA"/>
        </w:rPr>
        <w:t xml:space="preserve"> кроків </w:t>
      </w:r>
      <w:r w:rsidR="009E6A5C">
        <w:rPr>
          <w:rFonts w:ascii="Times New Roman" w:hAnsi="Times New Roman" w:cs="Times New Roman"/>
          <w:sz w:val="28"/>
          <w:szCs w:val="28"/>
          <w:lang w:val="uk-UA"/>
        </w:rPr>
        <w:t xml:space="preserve">економічна і фінансова стабільність </w:t>
      </w:r>
      <w:r w:rsidR="009E6A5C" w:rsidRPr="006A5035">
        <w:rPr>
          <w:rFonts w:ascii="Times New Roman" w:hAnsi="Times New Roman" w:cs="Times New Roman"/>
          <w:sz w:val="28"/>
          <w:szCs w:val="28"/>
          <w:lang w:val="uk-UA"/>
        </w:rPr>
        <w:t xml:space="preserve">підприємства. Отже, </w:t>
      </w:r>
      <w:r w:rsidR="009E6A5C">
        <w:rPr>
          <w:rFonts w:ascii="Times New Roman" w:hAnsi="Times New Roman" w:cs="Times New Roman"/>
          <w:sz w:val="28"/>
          <w:szCs w:val="28"/>
          <w:lang w:val="uk-UA"/>
        </w:rPr>
        <w:t>є сенс проаналізувати</w:t>
      </w:r>
      <w:r w:rsidR="009E6A5C" w:rsidRPr="006A5035">
        <w:rPr>
          <w:rFonts w:ascii="Times New Roman" w:hAnsi="Times New Roman" w:cs="Times New Roman"/>
          <w:sz w:val="28"/>
          <w:szCs w:val="28"/>
          <w:lang w:val="uk-UA"/>
        </w:rPr>
        <w:t xml:space="preserve"> склад валових витрат за </w:t>
      </w:r>
      <w:r w:rsidR="009E6A5C">
        <w:rPr>
          <w:rFonts w:ascii="Times New Roman" w:hAnsi="Times New Roman" w:cs="Times New Roman"/>
          <w:sz w:val="28"/>
          <w:szCs w:val="28"/>
          <w:lang w:val="uk-UA"/>
        </w:rPr>
        <w:t>аналізований період (таблиця 2.7).</w:t>
      </w:r>
    </w:p>
    <w:p w14:paraId="7F518AEB" w14:textId="021117C4" w:rsidR="009E6A5C" w:rsidRDefault="009E6A5C" w:rsidP="00A513D8">
      <w:pPr>
        <w:pStyle w:val="Default"/>
        <w:spacing w:line="360" w:lineRule="auto"/>
        <w:ind w:firstLine="709"/>
        <w:jc w:val="both"/>
        <w:rPr>
          <w:sz w:val="28"/>
          <w:szCs w:val="28"/>
          <w:lang w:val="uk-UA"/>
        </w:rPr>
      </w:pPr>
      <w:r w:rsidRPr="009E6A5C">
        <w:rPr>
          <w:sz w:val="28"/>
          <w:szCs w:val="28"/>
          <w:lang w:val="uk-UA"/>
        </w:rPr>
        <w:t>За даними табл.2.</w:t>
      </w:r>
      <w:r>
        <w:rPr>
          <w:sz w:val="28"/>
          <w:szCs w:val="28"/>
          <w:lang w:val="uk-UA"/>
        </w:rPr>
        <w:t xml:space="preserve">7 </w:t>
      </w:r>
      <w:r w:rsidRPr="009E6A5C">
        <w:rPr>
          <w:sz w:val="28"/>
          <w:szCs w:val="28"/>
          <w:lang w:val="uk-UA"/>
        </w:rPr>
        <w:t>мож</w:t>
      </w:r>
      <w:r>
        <w:rPr>
          <w:sz w:val="28"/>
          <w:szCs w:val="28"/>
          <w:lang w:val="uk-UA"/>
        </w:rPr>
        <w:t>на</w:t>
      </w:r>
      <w:r w:rsidRPr="009E6A5C">
        <w:rPr>
          <w:sz w:val="28"/>
          <w:szCs w:val="28"/>
          <w:lang w:val="uk-UA"/>
        </w:rPr>
        <w:t xml:space="preserve"> </w:t>
      </w:r>
      <w:r>
        <w:rPr>
          <w:sz w:val="28"/>
          <w:szCs w:val="28"/>
          <w:lang w:val="uk-UA"/>
        </w:rPr>
        <w:t xml:space="preserve">дійти </w:t>
      </w:r>
      <w:r w:rsidRPr="009E6A5C">
        <w:rPr>
          <w:sz w:val="28"/>
          <w:szCs w:val="28"/>
          <w:lang w:val="uk-UA"/>
        </w:rPr>
        <w:t>наступн</w:t>
      </w:r>
      <w:r>
        <w:rPr>
          <w:sz w:val="28"/>
          <w:szCs w:val="28"/>
          <w:lang w:val="uk-UA"/>
        </w:rPr>
        <w:t>их</w:t>
      </w:r>
      <w:r w:rsidRPr="009E6A5C">
        <w:rPr>
          <w:sz w:val="28"/>
          <w:szCs w:val="28"/>
          <w:lang w:val="uk-UA"/>
        </w:rPr>
        <w:t xml:space="preserve"> висновк</w:t>
      </w:r>
      <w:r>
        <w:rPr>
          <w:sz w:val="28"/>
          <w:szCs w:val="28"/>
          <w:lang w:val="uk-UA"/>
        </w:rPr>
        <w:t xml:space="preserve">ів. По перше, </w:t>
      </w:r>
      <w:r w:rsidRPr="009E6A5C">
        <w:rPr>
          <w:sz w:val="28"/>
          <w:szCs w:val="28"/>
          <w:lang w:val="uk-UA"/>
        </w:rPr>
        <w:t>матеріальні затрати</w:t>
      </w:r>
      <w:r>
        <w:rPr>
          <w:sz w:val="28"/>
          <w:szCs w:val="28"/>
          <w:lang w:val="uk-UA"/>
        </w:rPr>
        <w:t xml:space="preserve"> за тенденцією відображають зниження</w:t>
      </w:r>
      <w:r w:rsidRPr="009E6A5C">
        <w:rPr>
          <w:sz w:val="28"/>
          <w:szCs w:val="28"/>
          <w:lang w:val="uk-UA"/>
        </w:rPr>
        <w:t xml:space="preserve"> протягом 202</w:t>
      </w:r>
      <w:r>
        <w:rPr>
          <w:sz w:val="28"/>
          <w:szCs w:val="28"/>
          <w:lang w:val="uk-UA"/>
        </w:rPr>
        <w:t>1</w:t>
      </w:r>
      <w:r w:rsidRPr="009E6A5C">
        <w:rPr>
          <w:sz w:val="28"/>
          <w:szCs w:val="28"/>
          <w:lang w:val="uk-UA"/>
        </w:rPr>
        <w:t xml:space="preserve"> р. на 12 361,0 </w:t>
      </w:r>
      <w:r w:rsidR="00E35DF0">
        <w:rPr>
          <w:sz w:val="28"/>
          <w:szCs w:val="28"/>
          <w:lang w:val="uk-UA"/>
        </w:rPr>
        <w:t>тис. грн.</w:t>
      </w:r>
      <w:r w:rsidRPr="009E6A5C">
        <w:rPr>
          <w:sz w:val="28"/>
          <w:szCs w:val="28"/>
          <w:lang w:val="uk-UA"/>
        </w:rPr>
        <w:t>.</w:t>
      </w:r>
      <w:r>
        <w:rPr>
          <w:sz w:val="28"/>
          <w:szCs w:val="28"/>
          <w:lang w:val="uk-UA"/>
        </w:rPr>
        <w:t xml:space="preserve"> Це є позитивний показник. В</w:t>
      </w:r>
      <w:r w:rsidRPr="009E6A5C">
        <w:rPr>
          <w:sz w:val="28"/>
          <w:szCs w:val="28"/>
          <w:lang w:val="uk-UA"/>
        </w:rPr>
        <w:t xml:space="preserve">итрати на оплату праці знизилися на 8 887,0 </w:t>
      </w:r>
      <w:r w:rsidR="00E35DF0">
        <w:rPr>
          <w:sz w:val="28"/>
          <w:szCs w:val="28"/>
          <w:lang w:val="uk-UA"/>
        </w:rPr>
        <w:t>тис. грн.</w:t>
      </w:r>
      <w:r w:rsidRPr="009E6A5C">
        <w:rPr>
          <w:sz w:val="28"/>
          <w:szCs w:val="28"/>
          <w:lang w:val="uk-UA"/>
        </w:rPr>
        <w:t>. за 202</w:t>
      </w:r>
      <w:r>
        <w:rPr>
          <w:sz w:val="28"/>
          <w:szCs w:val="28"/>
          <w:lang w:val="uk-UA"/>
        </w:rPr>
        <w:t>1</w:t>
      </w:r>
      <w:r w:rsidRPr="009E6A5C">
        <w:rPr>
          <w:sz w:val="28"/>
          <w:szCs w:val="28"/>
          <w:lang w:val="uk-UA"/>
        </w:rPr>
        <w:t xml:space="preserve"> р.</w:t>
      </w:r>
      <w:r>
        <w:rPr>
          <w:sz w:val="28"/>
          <w:szCs w:val="28"/>
          <w:lang w:val="uk-UA"/>
        </w:rPr>
        <w:t xml:space="preserve"> пояснюється таке положення </w:t>
      </w:r>
      <w:r w:rsidRPr="009E6A5C">
        <w:rPr>
          <w:sz w:val="28"/>
          <w:szCs w:val="28"/>
          <w:lang w:val="uk-UA"/>
        </w:rPr>
        <w:t xml:space="preserve"> </w:t>
      </w:r>
      <w:r>
        <w:rPr>
          <w:sz w:val="28"/>
          <w:szCs w:val="28"/>
          <w:lang w:val="uk-UA"/>
        </w:rPr>
        <w:t xml:space="preserve">тим, що </w:t>
      </w:r>
      <w:r w:rsidRPr="009E6A5C">
        <w:rPr>
          <w:sz w:val="28"/>
          <w:szCs w:val="28"/>
          <w:lang w:val="uk-UA"/>
        </w:rPr>
        <w:t>підприємств</w:t>
      </w:r>
      <w:r>
        <w:rPr>
          <w:sz w:val="28"/>
          <w:szCs w:val="28"/>
          <w:lang w:val="uk-UA"/>
        </w:rPr>
        <w:t xml:space="preserve">о виходило з кризового стану </w:t>
      </w:r>
      <w:r w:rsidRPr="009E6A5C">
        <w:rPr>
          <w:sz w:val="28"/>
          <w:szCs w:val="28"/>
          <w:lang w:val="uk-UA"/>
        </w:rPr>
        <w:t xml:space="preserve"> за рахунок</w:t>
      </w:r>
      <w:r>
        <w:rPr>
          <w:sz w:val="28"/>
          <w:szCs w:val="28"/>
          <w:lang w:val="uk-UA"/>
        </w:rPr>
        <w:t xml:space="preserve"> виплат заробітної плати </w:t>
      </w:r>
      <w:r w:rsidRPr="009E6A5C">
        <w:rPr>
          <w:sz w:val="28"/>
          <w:szCs w:val="28"/>
          <w:lang w:val="uk-UA"/>
        </w:rPr>
        <w:t xml:space="preserve"> працівників</w:t>
      </w:r>
      <w:r>
        <w:rPr>
          <w:sz w:val="28"/>
          <w:szCs w:val="28"/>
          <w:lang w:val="uk-UA"/>
        </w:rPr>
        <w:t xml:space="preserve">, адже </w:t>
      </w:r>
      <w:r w:rsidRPr="009E6A5C">
        <w:rPr>
          <w:sz w:val="28"/>
          <w:szCs w:val="28"/>
          <w:lang w:val="uk-UA"/>
        </w:rPr>
        <w:t>зарпла</w:t>
      </w:r>
      <w:r>
        <w:rPr>
          <w:sz w:val="28"/>
          <w:szCs w:val="28"/>
          <w:lang w:val="uk-UA"/>
        </w:rPr>
        <w:t>ти</w:t>
      </w:r>
      <w:r w:rsidRPr="009E6A5C">
        <w:rPr>
          <w:sz w:val="28"/>
          <w:szCs w:val="28"/>
          <w:lang w:val="uk-UA"/>
        </w:rPr>
        <w:t xml:space="preserve"> </w:t>
      </w:r>
      <w:r>
        <w:rPr>
          <w:sz w:val="28"/>
          <w:szCs w:val="28"/>
          <w:lang w:val="uk-UA"/>
        </w:rPr>
        <w:t xml:space="preserve">персоналу </w:t>
      </w:r>
      <w:r w:rsidRPr="009E6A5C">
        <w:rPr>
          <w:sz w:val="28"/>
          <w:szCs w:val="28"/>
          <w:lang w:val="uk-UA"/>
        </w:rPr>
        <w:t xml:space="preserve">не </w:t>
      </w:r>
      <w:r>
        <w:rPr>
          <w:sz w:val="28"/>
          <w:szCs w:val="28"/>
          <w:lang w:val="uk-UA"/>
        </w:rPr>
        <w:t>змінилися, не дивлячись на інфляційні процес</w:t>
      </w:r>
      <w:r w:rsidR="00A513D8">
        <w:rPr>
          <w:sz w:val="28"/>
          <w:szCs w:val="28"/>
          <w:lang w:val="uk-UA"/>
        </w:rPr>
        <w:t>и</w:t>
      </w:r>
      <w:r>
        <w:rPr>
          <w:sz w:val="28"/>
          <w:szCs w:val="28"/>
          <w:lang w:val="uk-UA"/>
        </w:rPr>
        <w:t>, які спостерігалися в економіці держави, тобто можна заключити</w:t>
      </w:r>
      <w:r w:rsidR="00A513D8">
        <w:rPr>
          <w:sz w:val="28"/>
          <w:szCs w:val="28"/>
          <w:lang w:val="uk-UA"/>
        </w:rPr>
        <w:t xml:space="preserve">, підприємством не здійснювалася індексація заробітної плати. Відповідно і  </w:t>
      </w:r>
      <w:r w:rsidRPr="009E6A5C">
        <w:rPr>
          <w:sz w:val="28"/>
          <w:szCs w:val="28"/>
          <w:lang w:val="uk-UA"/>
        </w:rPr>
        <w:t xml:space="preserve">відрахування на соціальні заходи </w:t>
      </w:r>
      <w:r w:rsidR="00A513D8">
        <w:rPr>
          <w:sz w:val="28"/>
          <w:szCs w:val="28"/>
          <w:lang w:val="uk-UA"/>
        </w:rPr>
        <w:t xml:space="preserve">зазнало зниження </w:t>
      </w:r>
      <w:r w:rsidRPr="009E6A5C">
        <w:rPr>
          <w:sz w:val="28"/>
          <w:szCs w:val="28"/>
          <w:lang w:val="uk-UA"/>
        </w:rPr>
        <w:t xml:space="preserve"> на 3 145,0 </w:t>
      </w:r>
      <w:r w:rsidR="00E35DF0">
        <w:rPr>
          <w:sz w:val="28"/>
          <w:szCs w:val="28"/>
          <w:lang w:val="uk-UA"/>
        </w:rPr>
        <w:t>тис. грн.</w:t>
      </w:r>
      <w:r w:rsidRPr="009E6A5C">
        <w:rPr>
          <w:sz w:val="28"/>
          <w:szCs w:val="28"/>
          <w:lang w:val="uk-UA"/>
        </w:rPr>
        <w:t>. за останній рік</w:t>
      </w:r>
      <w:r w:rsidR="00A513D8">
        <w:rPr>
          <w:sz w:val="28"/>
          <w:szCs w:val="28"/>
          <w:lang w:val="uk-UA"/>
        </w:rPr>
        <w:t xml:space="preserve"> у зв’язку </w:t>
      </w:r>
      <w:r w:rsidRPr="009E6A5C">
        <w:rPr>
          <w:sz w:val="28"/>
          <w:szCs w:val="28"/>
          <w:lang w:val="uk-UA"/>
        </w:rPr>
        <w:t>з</w:t>
      </w:r>
      <w:r w:rsidR="00A513D8">
        <w:rPr>
          <w:sz w:val="28"/>
          <w:szCs w:val="28"/>
          <w:lang w:val="uk-UA"/>
        </w:rPr>
        <w:t xml:space="preserve"> </w:t>
      </w:r>
      <w:r w:rsidRPr="009E6A5C">
        <w:rPr>
          <w:sz w:val="28"/>
          <w:szCs w:val="28"/>
          <w:lang w:val="uk-UA"/>
        </w:rPr>
        <w:t>скороченням фонду заробітної плати</w:t>
      </w:r>
      <w:r w:rsidR="00A513D8">
        <w:rPr>
          <w:sz w:val="28"/>
          <w:szCs w:val="28"/>
          <w:lang w:val="uk-UA"/>
        </w:rPr>
        <w:t>.</w:t>
      </w:r>
    </w:p>
    <w:p w14:paraId="764B6017" w14:textId="1C2DECDF" w:rsidR="009E6A5C" w:rsidRDefault="00A513D8" w:rsidP="00A513D8">
      <w:pPr>
        <w:pStyle w:val="Default"/>
        <w:spacing w:line="360" w:lineRule="auto"/>
        <w:ind w:firstLine="709"/>
        <w:jc w:val="both"/>
        <w:rPr>
          <w:sz w:val="28"/>
          <w:szCs w:val="28"/>
          <w:lang w:val="uk-UA"/>
        </w:rPr>
      </w:pPr>
      <w:r>
        <w:rPr>
          <w:sz w:val="28"/>
          <w:szCs w:val="28"/>
          <w:lang w:val="uk-UA"/>
        </w:rPr>
        <w:t xml:space="preserve">Амортизаційні відрахування </w:t>
      </w:r>
      <w:r w:rsidR="009E6A5C" w:rsidRPr="009E6A5C">
        <w:rPr>
          <w:sz w:val="28"/>
          <w:szCs w:val="28"/>
          <w:lang w:val="uk-UA"/>
        </w:rPr>
        <w:t>зросл</w:t>
      </w:r>
      <w:r>
        <w:rPr>
          <w:sz w:val="28"/>
          <w:szCs w:val="28"/>
          <w:lang w:val="uk-UA"/>
        </w:rPr>
        <w:t>и</w:t>
      </w:r>
      <w:r w:rsidR="009E6A5C" w:rsidRPr="009E6A5C">
        <w:rPr>
          <w:sz w:val="28"/>
          <w:szCs w:val="28"/>
          <w:lang w:val="uk-UA"/>
        </w:rPr>
        <w:t xml:space="preserve"> на 1 982,0 </w:t>
      </w:r>
      <w:r w:rsidR="00E35DF0">
        <w:rPr>
          <w:sz w:val="28"/>
          <w:szCs w:val="28"/>
          <w:lang w:val="uk-UA"/>
        </w:rPr>
        <w:t>тис. грн.</w:t>
      </w:r>
      <w:r>
        <w:rPr>
          <w:sz w:val="28"/>
          <w:szCs w:val="28"/>
          <w:lang w:val="uk-UA"/>
        </w:rPr>
        <w:t xml:space="preserve"> Це доводить </w:t>
      </w:r>
      <w:r w:rsidR="009E6A5C" w:rsidRPr="009E6A5C">
        <w:rPr>
          <w:sz w:val="28"/>
          <w:szCs w:val="28"/>
          <w:lang w:val="uk-UA"/>
        </w:rPr>
        <w:t>високу зношуваність основних засобів протягом 202</w:t>
      </w:r>
      <w:r>
        <w:rPr>
          <w:sz w:val="28"/>
          <w:szCs w:val="28"/>
          <w:lang w:val="uk-UA"/>
        </w:rPr>
        <w:t>1</w:t>
      </w:r>
      <w:r w:rsidR="009E6A5C" w:rsidRPr="009E6A5C">
        <w:rPr>
          <w:sz w:val="28"/>
          <w:szCs w:val="28"/>
          <w:lang w:val="uk-UA"/>
        </w:rPr>
        <w:t xml:space="preserve"> р.</w:t>
      </w:r>
    </w:p>
    <w:p w14:paraId="5E5009BB" w14:textId="3A8D73B0" w:rsidR="006A5035" w:rsidRPr="009E6A5C" w:rsidRDefault="00A513D8" w:rsidP="00A513D8">
      <w:pPr>
        <w:pStyle w:val="Default"/>
        <w:spacing w:line="360" w:lineRule="auto"/>
        <w:ind w:firstLine="709"/>
        <w:jc w:val="both"/>
        <w:rPr>
          <w:sz w:val="28"/>
          <w:szCs w:val="28"/>
          <w:lang w:val="uk-UA"/>
        </w:rPr>
      </w:pPr>
      <w:r>
        <w:rPr>
          <w:sz w:val="28"/>
          <w:szCs w:val="28"/>
          <w:lang w:val="uk-UA"/>
        </w:rPr>
        <w:lastRenderedPageBreak/>
        <w:t xml:space="preserve">За показником, що показує інші операційні витрати зниження відбулось на  </w:t>
      </w:r>
      <w:r w:rsidR="009E6A5C" w:rsidRPr="009E6A5C">
        <w:rPr>
          <w:sz w:val="28"/>
          <w:szCs w:val="28"/>
          <w:lang w:val="uk-UA"/>
        </w:rPr>
        <w:t xml:space="preserve">9506,0 </w:t>
      </w:r>
      <w:r w:rsidR="00E35DF0">
        <w:rPr>
          <w:sz w:val="28"/>
          <w:szCs w:val="28"/>
          <w:lang w:val="uk-UA"/>
        </w:rPr>
        <w:t>тис. грн.</w:t>
      </w:r>
      <w:r w:rsidR="009E6A5C" w:rsidRPr="009E6A5C">
        <w:rPr>
          <w:sz w:val="28"/>
          <w:szCs w:val="28"/>
          <w:lang w:val="uk-UA"/>
        </w:rPr>
        <w:t>., що пов’язано із проведенням програми по зниженню витрат підприємства у всіх напрямках діяльності підприємства.</w:t>
      </w:r>
    </w:p>
    <w:p w14:paraId="22BFA45F" w14:textId="77777777" w:rsidR="009E6A5C" w:rsidRDefault="009E6A5C" w:rsidP="00746A24">
      <w:pPr>
        <w:spacing w:after="0" w:line="360" w:lineRule="auto"/>
        <w:ind w:firstLine="709"/>
        <w:jc w:val="both"/>
        <w:rPr>
          <w:rFonts w:ascii="Times New Roman" w:hAnsi="Times New Roman" w:cs="Times New Roman"/>
          <w:sz w:val="28"/>
          <w:szCs w:val="28"/>
          <w:lang w:val="uk-UA"/>
        </w:rPr>
      </w:pPr>
    </w:p>
    <w:p w14:paraId="230B209D" w14:textId="1DAFA754" w:rsidR="00491FDE" w:rsidRPr="006A5035" w:rsidRDefault="00491FDE" w:rsidP="00746A24">
      <w:pPr>
        <w:spacing w:after="0" w:line="360" w:lineRule="auto"/>
        <w:ind w:firstLine="709"/>
        <w:jc w:val="both"/>
        <w:rPr>
          <w:rFonts w:ascii="Times New Roman" w:hAnsi="Times New Roman" w:cs="Times New Roman"/>
          <w:sz w:val="28"/>
          <w:szCs w:val="28"/>
          <w:lang w:val="uk-UA"/>
        </w:rPr>
      </w:pPr>
      <w:r w:rsidRPr="006A5035">
        <w:rPr>
          <w:rFonts w:ascii="Times New Roman" w:hAnsi="Times New Roman" w:cs="Times New Roman"/>
          <w:sz w:val="28"/>
          <w:szCs w:val="28"/>
          <w:lang w:val="uk-UA"/>
        </w:rPr>
        <w:t>Таблиця 2.7. Елементи операційних витрат (</w:t>
      </w:r>
      <w:r w:rsidR="00E35DF0">
        <w:rPr>
          <w:rFonts w:ascii="Times New Roman" w:hAnsi="Times New Roman" w:cs="Times New Roman"/>
          <w:sz w:val="28"/>
          <w:szCs w:val="28"/>
          <w:lang w:val="uk-UA"/>
        </w:rPr>
        <w:t>тис. грн.</w:t>
      </w:r>
      <w:r w:rsidRPr="006A5035">
        <w:rPr>
          <w:rFonts w:ascii="Times New Roman" w:hAnsi="Times New Roman" w:cs="Times New Roman"/>
          <w:sz w:val="28"/>
          <w:szCs w:val="28"/>
          <w:lang w:val="uk-U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2318"/>
        <w:gridCol w:w="2318"/>
        <w:gridCol w:w="2318"/>
      </w:tblGrid>
      <w:tr w:rsidR="00491FDE" w:rsidRPr="00491FDE" w14:paraId="65474115" w14:textId="77777777" w:rsidTr="006A5035">
        <w:trPr>
          <w:trHeight w:val="126"/>
        </w:trPr>
        <w:tc>
          <w:tcPr>
            <w:tcW w:w="2215" w:type="dxa"/>
          </w:tcPr>
          <w:p w14:paraId="3301940A"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i/>
                <w:iCs/>
                <w:color w:val="000000"/>
                <w:sz w:val="24"/>
                <w:szCs w:val="24"/>
                <w:lang w:val="uk-UA"/>
              </w:rPr>
              <w:t xml:space="preserve">Показники </w:t>
            </w:r>
          </w:p>
        </w:tc>
        <w:tc>
          <w:tcPr>
            <w:tcW w:w="2318" w:type="dxa"/>
          </w:tcPr>
          <w:p w14:paraId="5E991B4C" w14:textId="3C4198DB" w:rsidR="00491FDE" w:rsidRPr="00491FDE" w:rsidRDefault="00491FDE" w:rsidP="006A5035">
            <w:pPr>
              <w:autoSpaceDE w:val="0"/>
              <w:autoSpaceDN w:val="0"/>
              <w:adjustRightInd w:val="0"/>
              <w:spacing w:after="0" w:line="240" w:lineRule="auto"/>
              <w:jc w:val="center"/>
              <w:rPr>
                <w:rFonts w:ascii="Times New Roman" w:hAnsi="Times New Roman" w:cs="Times New Roman"/>
                <w:color w:val="000000"/>
                <w:sz w:val="24"/>
                <w:szCs w:val="24"/>
                <w:lang w:val="uk-UA"/>
              </w:rPr>
            </w:pPr>
            <w:r w:rsidRPr="00491FDE">
              <w:rPr>
                <w:rFonts w:ascii="Times New Roman" w:hAnsi="Times New Roman" w:cs="Times New Roman"/>
                <w:i/>
                <w:iCs/>
                <w:color w:val="000000"/>
                <w:sz w:val="24"/>
                <w:szCs w:val="24"/>
                <w:lang w:val="uk-UA"/>
              </w:rPr>
              <w:t>201</w:t>
            </w:r>
            <w:r w:rsidR="006A5035">
              <w:rPr>
                <w:rFonts w:ascii="Times New Roman" w:hAnsi="Times New Roman" w:cs="Times New Roman"/>
                <w:i/>
                <w:iCs/>
                <w:color w:val="000000"/>
                <w:sz w:val="24"/>
                <w:szCs w:val="24"/>
                <w:lang w:val="uk-UA"/>
              </w:rPr>
              <w:t xml:space="preserve">20 </w:t>
            </w:r>
            <w:r w:rsidRPr="00491FDE">
              <w:rPr>
                <w:rFonts w:ascii="Times New Roman" w:hAnsi="Times New Roman" w:cs="Times New Roman"/>
                <w:i/>
                <w:iCs/>
                <w:color w:val="000000"/>
                <w:sz w:val="24"/>
                <w:szCs w:val="24"/>
                <w:lang w:val="uk-UA"/>
              </w:rPr>
              <w:t>рік</w:t>
            </w:r>
          </w:p>
        </w:tc>
        <w:tc>
          <w:tcPr>
            <w:tcW w:w="2318" w:type="dxa"/>
          </w:tcPr>
          <w:p w14:paraId="32B92061" w14:textId="3B91EF63" w:rsidR="00491FDE" w:rsidRPr="00491FDE" w:rsidRDefault="00491FDE" w:rsidP="006A5035">
            <w:pPr>
              <w:autoSpaceDE w:val="0"/>
              <w:autoSpaceDN w:val="0"/>
              <w:adjustRightInd w:val="0"/>
              <w:spacing w:after="0" w:line="240" w:lineRule="auto"/>
              <w:jc w:val="center"/>
              <w:rPr>
                <w:rFonts w:ascii="Times New Roman" w:hAnsi="Times New Roman" w:cs="Times New Roman"/>
                <w:color w:val="000000"/>
                <w:sz w:val="24"/>
                <w:szCs w:val="24"/>
                <w:lang w:val="uk-UA"/>
              </w:rPr>
            </w:pPr>
            <w:r w:rsidRPr="00491FDE">
              <w:rPr>
                <w:rFonts w:ascii="Times New Roman" w:hAnsi="Times New Roman" w:cs="Times New Roman"/>
                <w:i/>
                <w:iCs/>
                <w:color w:val="000000"/>
                <w:sz w:val="24"/>
                <w:szCs w:val="24"/>
                <w:lang w:val="uk-UA"/>
              </w:rPr>
              <w:t>202</w:t>
            </w:r>
            <w:r w:rsidR="006A5035">
              <w:rPr>
                <w:rFonts w:ascii="Times New Roman" w:hAnsi="Times New Roman" w:cs="Times New Roman"/>
                <w:i/>
                <w:iCs/>
                <w:color w:val="000000"/>
                <w:sz w:val="24"/>
                <w:szCs w:val="24"/>
                <w:lang w:val="uk-UA"/>
              </w:rPr>
              <w:t>1</w:t>
            </w:r>
            <w:r w:rsidRPr="00491FDE">
              <w:rPr>
                <w:rFonts w:ascii="Times New Roman" w:hAnsi="Times New Roman" w:cs="Times New Roman"/>
                <w:i/>
                <w:iCs/>
                <w:color w:val="000000"/>
                <w:sz w:val="24"/>
                <w:szCs w:val="24"/>
                <w:lang w:val="uk-UA"/>
              </w:rPr>
              <w:t xml:space="preserve"> рік</w:t>
            </w:r>
          </w:p>
        </w:tc>
        <w:tc>
          <w:tcPr>
            <w:tcW w:w="2318" w:type="dxa"/>
          </w:tcPr>
          <w:p w14:paraId="031C070D"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i/>
                <w:iCs/>
                <w:color w:val="000000"/>
                <w:sz w:val="24"/>
                <w:szCs w:val="24"/>
                <w:lang w:val="uk-UA"/>
              </w:rPr>
              <w:t xml:space="preserve">Відхилення, +/- </w:t>
            </w:r>
          </w:p>
        </w:tc>
      </w:tr>
      <w:tr w:rsidR="00491FDE" w:rsidRPr="00491FDE" w14:paraId="35466B81" w14:textId="77777777" w:rsidTr="006A5035">
        <w:trPr>
          <w:trHeight w:val="129"/>
        </w:trPr>
        <w:tc>
          <w:tcPr>
            <w:tcW w:w="2215" w:type="dxa"/>
          </w:tcPr>
          <w:p w14:paraId="7998A7C8"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Матеріальні затрати </w:t>
            </w:r>
          </w:p>
        </w:tc>
        <w:tc>
          <w:tcPr>
            <w:tcW w:w="2318" w:type="dxa"/>
          </w:tcPr>
          <w:p w14:paraId="70699CBD"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97 144,0 </w:t>
            </w:r>
          </w:p>
        </w:tc>
        <w:tc>
          <w:tcPr>
            <w:tcW w:w="2318" w:type="dxa"/>
          </w:tcPr>
          <w:p w14:paraId="1EAEECE2"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84 783,0 </w:t>
            </w:r>
          </w:p>
        </w:tc>
        <w:tc>
          <w:tcPr>
            <w:tcW w:w="2318" w:type="dxa"/>
          </w:tcPr>
          <w:p w14:paraId="37C25512"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-12 361,0 </w:t>
            </w:r>
          </w:p>
        </w:tc>
      </w:tr>
      <w:tr w:rsidR="00491FDE" w:rsidRPr="00491FDE" w14:paraId="4ED3EB25" w14:textId="77777777" w:rsidTr="006A5035">
        <w:trPr>
          <w:trHeight w:val="129"/>
        </w:trPr>
        <w:tc>
          <w:tcPr>
            <w:tcW w:w="2215" w:type="dxa"/>
          </w:tcPr>
          <w:p w14:paraId="69971724"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Витрати на оплату праці </w:t>
            </w:r>
          </w:p>
        </w:tc>
        <w:tc>
          <w:tcPr>
            <w:tcW w:w="2318" w:type="dxa"/>
          </w:tcPr>
          <w:p w14:paraId="645FB3C4"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17 819,0 </w:t>
            </w:r>
          </w:p>
        </w:tc>
        <w:tc>
          <w:tcPr>
            <w:tcW w:w="2318" w:type="dxa"/>
          </w:tcPr>
          <w:p w14:paraId="4680516D"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8 932,0 </w:t>
            </w:r>
          </w:p>
        </w:tc>
        <w:tc>
          <w:tcPr>
            <w:tcW w:w="2318" w:type="dxa"/>
          </w:tcPr>
          <w:p w14:paraId="43C099AA"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-8 887,0 </w:t>
            </w:r>
          </w:p>
        </w:tc>
      </w:tr>
      <w:tr w:rsidR="00491FDE" w:rsidRPr="00491FDE" w14:paraId="04ED8979" w14:textId="77777777" w:rsidTr="006A5035">
        <w:trPr>
          <w:trHeight w:val="129"/>
        </w:trPr>
        <w:tc>
          <w:tcPr>
            <w:tcW w:w="2215" w:type="dxa"/>
          </w:tcPr>
          <w:p w14:paraId="32F0C2DC"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Відрахування на соціальні заходи </w:t>
            </w:r>
          </w:p>
        </w:tc>
        <w:tc>
          <w:tcPr>
            <w:tcW w:w="2318" w:type="dxa"/>
          </w:tcPr>
          <w:p w14:paraId="59703249"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6 085,0 </w:t>
            </w:r>
          </w:p>
        </w:tc>
        <w:tc>
          <w:tcPr>
            <w:tcW w:w="2318" w:type="dxa"/>
          </w:tcPr>
          <w:p w14:paraId="4045F57C"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2 940,0 </w:t>
            </w:r>
          </w:p>
        </w:tc>
        <w:tc>
          <w:tcPr>
            <w:tcW w:w="2318" w:type="dxa"/>
          </w:tcPr>
          <w:p w14:paraId="56E75D27"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-3 145,0 </w:t>
            </w:r>
          </w:p>
        </w:tc>
      </w:tr>
      <w:tr w:rsidR="00491FDE" w:rsidRPr="00491FDE" w14:paraId="06039EC0" w14:textId="77777777" w:rsidTr="006A5035">
        <w:trPr>
          <w:trHeight w:val="129"/>
        </w:trPr>
        <w:tc>
          <w:tcPr>
            <w:tcW w:w="2215" w:type="dxa"/>
          </w:tcPr>
          <w:p w14:paraId="27BF9471"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Амортизація </w:t>
            </w:r>
          </w:p>
        </w:tc>
        <w:tc>
          <w:tcPr>
            <w:tcW w:w="2318" w:type="dxa"/>
          </w:tcPr>
          <w:p w14:paraId="7BAE7057"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35 090,0 </w:t>
            </w:r>
          </w:p>
        </w:tc>
        <w:tc>
          <w:tcPr>
            <w:tcW w:w="2318" w:type="dxa"/>
          </w:tcPr>
          <w:p w14:paraId="6E18A9C5"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37 072,0 </w:t>
            </w:r>
          </w:p>
        </w:tc>
        <w:tc>
          <w:tcPr>
            <w:tcW w:w="2318" w:type="dxa"/>
          </w:tcPr>
          <w:p w14:paraId="4335E79F"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1 982,0 </w:t>
            </w:r>
          </w:p>
        </w:tc>
      </w:tr>
      <w:tr w:rsidR="00491FDE" w:rsidRPr="00491FDE" w14:paraId="162EC1E8" w14:textId="77777777" w:rsidTr="006A5035">
        <w:trPr>
          <w:trHeight w:val="129"/>
        </w:trPr>
        <w:tc>
          <w:tcPr>
            <w:tcW w:w="2215" w:type="dxa"/>
          </w:tcPr>
          <w:p w14:paraId="53EDD303"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Інші операційні витрати </w:t>
            </w:r>
          </w:p>
        </w:tc>
        <w:tc>
          <w:tcPr>
            <w:tcW w:w="2318" w:type="dxa"/>
          </w:tcPr>
          <w:p w14:paraId="65C4FAD2"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135 192,0 </w:t>
            </w:r>
          </w:p>
        </w:tc>
        <w:tc>
          <w:tcPr>
            <w:tcW w:w="2318" w:type="dxa"/>
          </w:tcPr>
          <w:p w14:paraId="50D7373C"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125 686,0 </w:t>
            </w:r>
          </w:p>
        </w:tc>
        <w:tc>
          <w:tcPr>
            <w:tcW w:w="2318" w:type="dxa"/>
          </w:tcPr>
          <w:p w14:paraId="6B6ED6AE"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-9 506,0 </w:t>
            </w:r>
          </w:p>
        </w:tc>
      </w:tr>
      <w:tr w:rsidR="00491FDE" w:rsidRPr="00491FDE" w14:paraId="7DDC725F" w14:textId="77777777" w:rsidTr="006A5035">
        <w:trPr>
          <w:trHeight w:val="129"/>
        </w:trPr>
        <w:tc>
          <w:tcPr>
            <w:tcW w:w="2215" w:type="dxa"/>
          </w:tcPr>
          <w:p w14:paraId="1AD19BF4"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Разом </w:t>
            </w:r>
          </w:p>
        </w:tc>
        <w:tc>
          <w:tcPr>
            <w:tcW w:w="2318" w:type="dxa"/>
          </w:tcPr>
          <w:p w14:paraId="76589BBB"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291 330,0 </w:t>
            </w:r>
          </w:p>
        </w:tc>
        <w:tc>
          <w:tcPr>
            <w:tcW w:w="2318" w:type="dxa"/>
          </w:tcPr>
          <w:p w14:paraId="405B48B3"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259 413,0 </w:t>
            </w:r>
          </w:p>
        </w:tc>
        <w:tc>
          <w:tcPr>
            <w:tcW w:w="2318" w:type="dxa"/>
          </w:tcPr>
          <w:p w14:paraId="0900C6EF" w14:textId="77777777" w:rsidR="00491FDE" w:rsidRPr="00491FDE" w:rsidRDefault="00491FDE" w:rsidP="00491FDE">
            <w:pPr>
              <w:autoSpaceDE w:val="0"/>
              <w:autoSpaceDN w:val="0"/>
              <w:adjustRightInd w:val="0"/>
              <w:spacing w:after="0" w:line="240" w:lineRule="auto"/>
              <w:rPr>
                <w:rFonts w:ascii="Times New Roman" w:hAnsi="Times New Roman" w:cs="Times New Roman"/>
                <w:color w:val="000000"/>
                <w:sz w:val="24"/>
                <w:szCs w:val="24"/>
                <w:lang w:val="uk-UA"/>
              </w:rPr>
            </w:pPr>
            <w:r w:rsidRPr="00491FDE">
              <w:rPr>
                <w:rFonts w:ascii="Times New Roman" w:hAnsi="Times New Roman" w:cs="Times New Roman"/>
                <w:color w:val="000000"/>
                <w:sz w:val="24"/>
                <w:szCs w:val="24"/>
                <w:lang w:val="uk-UA"/>
              </w:rPr>
              <w:t xml:space="preserve">-31 917,0 </w:t>
            </w:r>
          </w:p>
        </w:tc>
      </w:tr>
    </w:tbl>
    <w:p w14:paraId="612C1464" w14:textId="186F1944" w:rsidR="00491FDE" w:rsidRDefault="00491FDE" w:rsidP="00746A24">
      <w:pPr>
        <w:spacing w:after="0" w:line="360" w:lineRule="auto"/>
        <w:ind w:firstLine="709"/>
        <w:jc w:val="both"/>
        <w:rPr>
          <w:rFonts w:ascii="Times New Roman" w:hAnsi="Times New Roman" w:cs="Times New Roman"/>
          <w:sz w:val="28"/>
          <w:szCs w:val="28"/>
          <w:lang w:val="uk-UA"/>
        </w:rPr>
      </w:pPr>
    </w:p>
    <w:p w14:paraId="79290D68" w14:textId="18768265" w:rsidR="006A5035" w:rsidRDefault="00A513D8" w:rsidP="00746A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оцінювання фінансового стану підприємства вважається за доцільне дослідити динаміку джерел фінансування, які визначаються показниками власного капіталу довгострокових зобов’язань і короткострокових зобов’язань (рис. </w:t>
      </w:r>
      <w:r w:rsidR="00A66686">
        <w:rPr>
          <w:rFonts w:ascii="Times New Roman" w:hAnsi="Times New Roman" w:cs="Times New Roman"/>
          <w:sz w:val="28"/>
          <w:szCs w:val="28"/>
          <w:lang w:val="uk-UA"/>
        </w:rPr>
        <w:t>2.5)</w:t>
      </w:r>
      <w:r w:rsidR="00F74DAD">
        <w:rPr>
          <w:rFonts w:ascii="Times New Roman" w:hAnsi="Times New Roman" w:cs="Times New Roman"/>
          <w:sz w:val="28"/>
          <w:szCs w:val="28"/>
          <w:lang w:val="uk-UA"/>
        </w:rPr>
        <w:t>.</w:t>
      </w:r>
    </w:p>
    <w:p w14:paraId="4EF1305D" w14:textId="5A9AABF5" w:rsidR="00A66686" w:rsidRDefault="00A66686" w:rsidP="00746A24">
      <w:pPr>
        <w:spacing w:after="0" w:line="360" w:lineRule="auto"/>
        <w:ind w:firstLine="709"/>
        <w:jc w:val="both"/>
        <w:rPr>
          <w:rFonts w:ascii="Times New Roman" w:hAnsi="Times New Roman" w:cs="Times New Roman"/>
          <w:sz w:val="28"/>
          <w:szCs w:val="28"/>
          <w:lang w:val="uk-UA"/>
        </w:rPr>
      </w:pPr>
      <w:r w:rsidRPr="00A66686">
        <w:rPr>
          <w:rFonts w:ascii="Times New Roman" w:hAnsi="Times New Roman" w:cs="Times New Roman"/>
          <w:noProof/>
          <w:sz w:val="28"/>
          <w:szCs w:val="28"/>
          <w:lang w:val="uk-UA"/>
        </w:rPr>
        <w:drawing>
          <wp:inline distT="0" distB="0" distL="0" distR="0" wp14:anchorId="7AC3C9FD" wp14:editId="4305E408">
            <wp:extent cx="4732020" cy="30861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42137" cy="3092698"/>
                    </a:xfrm>
                    <a:prstGeom prst="rect">
                      <a:avLst/>
                    </a:prstGeom>
                  </pic:spPr>
                </pic:pic>
              </a:graphicData>
            </a:graphic>
          </wp:inline>
        </w:drawing>
      </w:r>
    </w:p>
    <w:p w14:paraId="5F668D09" w14:textId="72727162" w:rsidR="00A66686" w:rsidRPr="00E35DF0" w:rsidRDefault="00A66686" w:rsidP="00746A24">
      <w:pPr>
        <w:spacing w:after="0" w:line="360" w:lineRule="auto"/>
        <w:ind w:firstLine="709"/>
        <w:jc w:val="both"/>
        <w:rPr>
          <w:rFonts w:ascii="Times New Roman" w:hAnsi="Times New Roman" w:cs="Times New Roman"/>
          <w:sz w:val="28"/>
          <w:szCs w:val="28"/>
          <w:lang w:val="uk-UA"/>
        </w:rPr>
      </w:pPr>
    </w:p>
    <w:p w14:paraId="5D82C7A9" w14:textId="6CE02BE3" w:rsidR="00A66686" w:rsidRPr="00E35DF0" w:rsidRDefault="00372DEA" w:rsidP="00A613D2">
      <w:pPr>
        <w:spacing w:after="0" w:line="360" w:lineRule="auto"/>
        <w:ind w:firstLine="709"/>
        <w:jc w:val="center"/>
        <w:rPr>
          <w:rFonts w:ascii="Times New Roman" w:hAnsi="Times New Roman" w:cs="Times New Roman"/>
          <w:sz w:val="28"/>
          <w:szCs w:val="28"/>
          <w:lang w:val="uk-UA"/>
        </w:rPr>
      </w:pPr>
      <w:r w:rsidRPr="00E35DF0">
        <w:rPr>
          <w:rFonts w:ascii="Times New Roman" w:eastAsia="Times New Roman" w:hAnsi="Times New Roman" w:cs="Times New Roman"/>
          <w:sz w:val="28"/>
          <w:szCs w:val="28"/>
          <w:lang w:val="uk-UA" w:eastAsia="ru-UA"/>
        </w:rPr>
        <w:t xml:space="preserve">Рис. 2.5. </w:t>
      </w:r>
      <w:bookmarkStart w:id="43" w:name="_Hlk136187450"/>
      <w:r w:rsidR="00A66686" w:rsidRPr="00E35DF0">
        <w:rPr>
          <w:rFonts w:ascii="Times New Roman" w:eastAsia="Times New Roman" w:hAnsi="Times New Roman" w:cs="Times New Roman"/>
          <w:sz w:val="28"/>
          <w:szCs w:val="28"/>
          <w:lang w:val="uk-UA" w:eastAsia="ru-UA"/>
        </w:rPr>
        <w:t>Динаміка джерел фінансування</w:t>
      </w:r>
      <w:r w:rsidR="00E35DF0" w:rsidRPr="00E35DF0">
        <w:rPr>
          <w:rFonts w:ascii="Times New Roman" w:eastAsia="Times New Roman" w:hAnsi="Times New Roman" w:cs="Times New Roman"/>
          <w:sz w:val="28"/>
          <w:szCs w:val="28"/>
          <w:lang w:val="uk-UA" w:eastAsia="ru-UA"/>
        </w:rPr>
        <w:t xml:space="preserve"> </w:t>
      </w:r>
      <w:r w:rsidR="00E35DF0" w:rsidRPr="00E35DF0">
        <w:rPr>
          <w:rFonts w:ascii="Times New Roman" w:hAnsi="Times New Roman" w:cs="Times New Roman"/>
          <w:sz w:val="28"/>
          <w:szCs w:val="28"/>
          <w:lang w:val="uk-UA"/>
        </w:rPr>
        <w:t xml:space="preserve"> ТзОВ</w:t>
      </w:r>
      <w:r w:rsidR="00E35DF0" w:rsidRPr="00E35DF0">
        <w:rPr>
          <w:rFonts w:ascii="Times New Roman" w:eastAsia="Times New Roman" w:hAnsi="Times New Roman" w:cs="Times New Roman"/>
          <w:sz w:val="28"/>
          <w:szCs w:val="28"/>
          <w:lang w:val="uk-UA" w:eastAsia="ru-UA"/>
        </w:rPr>
        <w:t xml:space="preserve"> «ЛК </w:t>
      </w:r>
      <w:r w:rsidR="00BF67E4">
        <w:rPr>
          <w:rFonts w:ascii="Times New Roman" w:eastAsia="Times New Roman" w:hAnsi="Times New Roman" w:cs="Times New Roman"/>
          <w:sz w:val="28"/>
          <w:szCs w:val="28"/>
          <w:lang w:val="uk-UA" w:eastAsia="ru-UA"/>
        </w:rPr>
        <w:t>Юкрейн Груп</w:t>
      </w:r>
      <w:r w:rsidR="00E35DF0" w:rsidRPr="00E35DF0">
        <w:rPr>
          <w:rFonts w:ascii="Times New Roman" w:eastAsia="Times New Roman" w:hAnsi="Times New Roman" w:cs="Times New Roman"/>
          <w:sz w:val="28"/>
          <w:szCs w:val="28"/>
          <w:lang w:val="uk-UA" w:eastAsia="ru-UA"/>
        </w:rPr>
        <w:t>»</w:t>
      </w:r>
      <w:r w:rsidR="00E35DF0">
        <w:rPr>
          <w:rFonts w:ascii="Times New Roman" w:eastAsia="Times New Roman" w:hAnsi="Times New Roman" w:cs="Times New Roman"/>
          <w:sz w:val="28"/>
          <w:szCs w:val="28"/>
          <w:lang w:val="uk-UA" w:eastAsia="ru-UA"/>
        </w:rPr>
        <w:t>,</w:t>
      </w:r>
      <w:r w:rsidR="00A613D2">
        <w:rPr>
          <w:rFonts w:ascii="Times New Roman" w:eastAsia="Times New Roman" w:hAnsi="Times New Roman" w:cs="Times New Roman"/>
          <w:sz w:val="28"/>
          <w:szCs w:val="28"/>
          <w:lang w:val="uk-UA" w:eastAsia="ru-UA"/>
        </w:rPr>
        <w:t> тис. грн</w:t>
      </w:r>
      <w:bookmarkEnd w:id="43"/>
      <w:r w:rsidR="00A613D2">
        <w:rPr>
          <w:rFonts w:ascii="Times New Roman" w:eastAsia="Times New Roman" w:hAnsi="Times New Roman" w:cs="Times New Roman"/>
          <w:sz w:val="28"/>
          <w:szCs w:val="28"/>
          <w:lang w:val="uk-UA" w:eastAsia="ru-UA"/>
        </w:rPr>
        <w:t>.</w:t>
      </w:r>
    </w:p>
    <w:p w14:paraId="13ABADF0" w14:textId="3C3C9173" w:rsidR="00A66686" w:rsidRDefault="00A66686" w:rsidP="00746A24">
      <w:pPr>
        <w:spacing w:after="0" w:line="360" w:lineRule="auto"/>
        <w:ind w:firstLine="709"/>
        <w:jc w:val="both"/>
        <w:rPr>
          <w:rFonts w:ascii="Times New Roman" w:hAnsi="Times New Roman" w:cs="Times New Roman"/>
          <w:sz w:val="28"/>
          <w:szCs w:val="28"/>
          <w:lang w:val="uk-UA"/>
        </w:rPr>
      </w:pPr>
    </w:p>
    <w:p w14:paraId="5409E324" w14:textId="77777777" w:rsidR="00BE0FE4" w:rsidRPr="00F74DAD" w:rsidRDefault="00BE0FE4" w:rsidP="00BE0F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 рис. 2.5 видно, що власний капітал аналізованого підприємства знаходиться в мінусовому значення </w:t>
      </w:r>
      <w:r w:rsidRPr="00F74DAD">
        <w:rPr>
          <w:rFonts w:ascii="Times New Roman" w:hAnsi="Times New Roman" w:cs="Times New Roman"/>
          <w:sz w:val="28"/>
          <w:szCs w:val="28"/>
          <w:lang w:val="uk-UA"/>
        </w:rPr>
        <w:t>протягом аналізованого періоду. Так, у 2020 році його значення склало – 50542 тис. грн. , у 2021 спостерігається покращення ситуації, адже обсяг власного капіталу</w:t>
      </w:r>
      <w:r>
        <w:rPr>
          <w:rFonts w:ascii="Times New Roman" w:hAnsi="Times New Roman" w:cs="Times New Roman"/>
          <w:sz w:val="28"/>
          <w:szCs w:val="28"/>
          <w:lang w:val="uk-UA"/>
        </w:rPr>
        <w:t xml:space="preserve">, хоча і показує від’ємне значення проте все ж таки спостерігається рух у бік зростання. Його обсяг визначається показником у – 32954 тис. грн. </w:t>
      </w:r>
    </w:p>
    <w:p w14:paraId="55E2105A" w14:textId="7C60ECC9" w:rsidR="00531509" w:rsidRPr="00531509" w:rsidRDefault="00531509" w:rsidP="005315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Наступний позитивний момент в аналізі джерел фінансування – це зменшення короткострокових зобов’язань у 2021 році.  Їх сума скоротилася на </w:t>
      </w:r>
      <w:r w:rsidRPr="00531509">
        <w:rPr>
          <w:rFonts w:ascii="Times New Roman" w:eastAsia="Times New Roman" w:hAnsi="Times New Roman" w:cs="Times New Roman"/>
          <w:color w:val="000000"/>
          <w:sz w:val="28"/>
          <w:szCs w:val="28"/>
          <w:lang w:eastAsia="ru-UA"/>
        </w:rPr>
        <w:t>357025</w:t>
      </w:r>
      <w:r>
        <w:rPr>
          <w:rFonts w:ascii="Times New Roman" w:eastAsia="Times New Roman" w:hAnsi="Times New Roman" w:cs="Times New Roman"/>
          <w:color w:val="000000"/>
          <w:sz w:val="28"/>
          <w:szCs w:val="28"/>
          <w:lang w:val="uk-UA" w:eastAsia="ru-UA"/>
        </w:rPr>
        <w:t xml:space="preserve"> тис. грн. або у 2,2 рази.</w:t>
      </w:r>
    </w:p>
    <w:p w14:paraId="7AA4CAA1" w14:textId="77EA2464" w:rsidR="00A66686" w:rsidRDefault="00F74DAD" w:rsidP="005315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огляду на показники власного капіталу</w:t>
      </w:r>
      <w:r w:rsidR="005315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можна дійти висновку, що </w:t>
      </w:r>
      <w:r w:rsidRPr="00531509">
        <w:rPr>
          <w:rFonts w:ascii="Times New Roman" w:hAnsi="Times New Roman" w:cs="Times New Roman"/>
          <w:sz w:val="28"/>
          <w:szCs w:val="28"/>
          <w:lang w:val="uk-UA"/>
        </w:rPr>
        <w:t xml:space="preserve">підприємство працює за рахунок запозичених коштів. Про що і свідчить обсяг короткострокових зобов’язань. </w:t>
      </w:r>
      <w:r w:rsidR="00531509" w:rsidRPr="00531509">
        <w:rPr>
          <w:rFonts w:ascii="Times New Roman" w:hAnsi="Times New Roman" w:cs="Times New Roman"/>
          <w:sz w:val="28"/>
          <w:szCs w:val="28"/>
          <w:lang w:val="uk-UA"/>
        </w:rPr>
        <w:t>Як видно</w:t>
      </w:r>
      <w:r w:rsidR="00531509">
        <w:rPr>
          <w:rFonts w:ascii="Times New Roman" w:hAnsi="Times New Roman" w:cs="Times New Roman"/>
          <w:sz w:val="28"/>
          <w:szCs w:val="28"/>
          <w:lang w:val="uk-UA"/>
        </w:rPr>
        <w:t xml:space="preserve"> за тенденцією</w:t>
      </w:r>
      <w:r w:rsidR="00531509" w:rsidRPr="00531509">
        <w:rPr>
          <w:rFonts w:ascii="Times New Roman" w:hAnsi="Times New Roman" w:cs="Times New Roman"/>
          <w:sz w:val="28"/>
          <w:szCs w:val="28"/>
          <w:lang w:val="uk-UA"/>
        </w:rPr>
        <w:t xml:space="preserve"> скорочується сума </w:t>
      </w:r>
      <w:r w:rsidR="00531509" w:rsidRPr="00531509">
        <w:rPr>
          <w:rFonts w:ascii="Times New Roman" w:hAnsi="Times New Roman" w:cs="Times New Roman"/>
          <w:sz w:val="28"/>
          <w:szCs w:val="28"/>
          <w:shd w:val="clear" w:color="auto" w:fill="FFFFFF"/>
          <w:lang w:val="uk-UA"/>
        </w:rPr>
        <w:t xml:space="preserve">наявних джерел фінансування для залучення активів, що </w:t>
      </w:r>
      <w:r w:rsidR="00531509">
        <w:rPr>
          <w:rFonts w:ascii="Times New Roman" w:hAnsi="Times New Roman" w:cs="Times New Roman"/>
          <w:sz w:val="28"/>
          <w:szCs w:val="28"/>
          <w:shd w:val="clear" w:color="auto" w:fill="FFFFFF"/>
          <w:lang w:val="uk-UA"/>
        </w:rPr>
        <w:t>можна пояснити</w:t>
      </w:r>
      <w:r w:rsidR="00531509" w:rsidRPr="00531509">
        <w:rPr>
          <w:rFonts w:ascii="Times New Roman" w:hAnsi="Times New Roman" w:cs="Times New Roman"/>
          <w:sz w:val="28"/>
          <w:szCs w:val="28"/>
          <w:shd w:val="clear" w:color="auto" w:fill="FFFFFF"/>
          <w:lang w:val="uk-UA"/>
        </w:rPr>
        <w:t xml:space="preserve"> зменшенням короткострокових зобов’язань (-55,33%)</w:t>
      </w:r>
      <w:r w:rsidR="00531509">
        <w:rPr>
          <w:rFonts w:ascii="Times New Roman" w:hAnsi="Times New Roman" w:cs="Times New Roman"/>
          <w:sz w:val="28"/>
          <w:szCs w:val="28"/>
          <w:shd w:val="clear" w:color="auto" w:fill="FFFFFF"/>
          <w:lang w:val="uk-UA"/>
        </w:rPr>
        <w:t xml:space="preserve"> у 2021 р.</w:t>
      </w:r>
    </w:p>
    <w:p w14:paraId="2630434E" w14:textId="1FD1C9EF" w:rsidR="00A66686" w:rsidRDefault="00531509" w:rsidP="00746A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аналізу фінансового стану підприємства доцільно провести горизонтальний аналіз. </w:t>
      </w:r>
      <w:r w:rsidRPr="00531509">
        <w:rPr>
          <w:rFonts w:ascii="Times New Roman" w:hAnsi="Times New Roman" w:cs="Times New Roman"/>
          <w:sz w:val="28"/>
          <w:szCs w:val="28"/>
          <w:lang w:val="uk-UA"/>
        </w:rPr>
        <w:t>Мета горизонтального аналізу полягає у тому, щоб виявити абсолютні та відносні зміни величин різних статей балансу за певний період, дати оцінку цим змінам. Цінність результатів горизонтального аналізу істотно знижується за умов інфляції, але ці дані можна використовувати при міжгосподарських порівняннях.</w:t>
      </w:r>
    </w:p>
    <w:p w14:paraId="4ED14257" w14:textId="77777777" w:rsidR="00BE0FE4" w:rsidRDefault="00BE0FE4" w:rsidP="00531509">
      <w:pPr>
        <w:pStyle w:val="Default"/>
        <w:spacing w:line="360" w:lineRule="auto"/>
        <w:ind w:firstLine="709"/>
        <w:jc w:val="both"/>
        <w:rPr>
          <w:sz w:val="28"/>
          <w:szCs w:val="28"/>
          <w:lang w:val="uk-UA"/>
        </w:rPr>
      </w:pPr>
    </w:p>
    <w:p w14:paraId="2393E9D0" w14:textId="1A5BCCEC" w:rsidR="00531509" w:rsidRPr="00142B3C" w:rsidRDefault="00531509" w:rsidP="00531509">
      <w:pPr>
        <w:pStyle w:val="Default"/>
        <w:spacing w:line="360" w:lineRule="auto"/>
        <w:ind w:firstLine="709"/>
        <w:jc w:val="both"/>
        <w:rPr>
          <w:sz w:val="28"/>
          <w:szCs w:val="28"/>
          <w:lang w:val="uk-UA"/>
        </w:rPr>
      </w:pPr>
      <w:r>
        <w:rPr>
          <w:sz w:val="28"/>
          <w:szCs w:val="28"/>
          <w:lang w:val="uk-UA"/>
        </w:rPr>
        <w:t xml:space="preserve">Таблиця 2.8 Горизонтальний </w:t>
      </w:r>
      <w:r w:rsidRPr="00531509">
        <w:rPr>
          <w:color w:val="auto"/>
          <w:sz w:val="28"/>
          <w:szCs w:val="28"/>
          <w:shd w:val="clear" w:color="auto" w:fill="FFFFFF"/>
          <w:lang w:val="uk-UA"/>
        </w:rPr>
        <w:t>аналіз пасивів (джерел фінансування активів)</w:t>
      </w:r>
      <w:r w:rsidRPr="00531509">
        <w:rPr>
          <w:sz w:val="28"/>
          <w:szCs w:val="28"/>
          <w:lang w:val="uk-UA"/>
        </w:rPr>
        <w:t xml:space="preserve"> </w:t>
      </w:r>
      <w:r w:rsidRPr="00142B3C">
        <w:rPr>
          <w:sz w:val="28"/>
          <w:szCs w:val="28"/>
          <w:lang w:val="uk-UA"/>
        </w:rPr>
        <w:t xml:space="preserve">коштів  ТзОВ «ЛК </w:t>
      </w:r>
      <w:r w:rsidR="00BF67E4">
        <w:rPr>
          <w:sz w:val="28"/>
          <w:szCs w:val="28"/>
          <w:lang w:val="uk-UA"/>
        </w:rPr>
        <w:t>Юкрейн Груп</w:t>
      </w:r>
      <w:r w:rsidRPr="00142B3C">
        <w:rPr>
          <w:sz w:val="28"/>
          <w:szCs w:val="28"/>
          <w:lang w:val="uk-UA"/>
        </w:rPr>
        <w:t>» (</w:t>
      </w:r>
      <w:r>
        <w:rPr>
          <w:sz w:val="28"/>
          <w:szCs w:val="28"/>
          <w:lang w:val="uk-UA"/>
        </w:rPr>
        <w:t>тис. грн.</w:t>
      </w:r>
      <w:r w:rsidRPr="00142B3C">
        <w:rPr>
          <w:sz w:val="28"/>
          <w:szCs w:val="28"/>
          <w:lang w:val="uk-UA"/>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09"/>
        <w:gridCol w:w="1103"/>
        <w:gridCol w:w="1103"/>
        <w:gridCol w:w="1719"/>
        <w:gridCol w:w="1384"/>
      </w:tblGrid>
      <w:tr w:rsidR="00531509" w:rsidRPr="00531509" w14:paraId="4599E7FC" w14:textId="6B3335AB" w:rsidTr="00531509">
        <w:tc>
          <w:tcPr>
            <w:tcW w:w="4957" w:type="dxa"/>
            <w:shd w:val="clear" w:color="auto" w:fill="FFFFFF"/>
            <w:vAlign w:val="bottom"/>
            <w:hideMark/>
          </w:tcPr>
          <w:p w14:paraId="77EBE101"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Показник</w:t>
            </w:r>
          </w:p>
        </w:tc>
        <w:tc>
          <w:tcPr>
            <w:tcW w:w="1134" w:type="dxa"/>
            <w:shd w:val="clear" w:color="auto" w:fill="FFFFFF"/>
            <w:vAlign w:val="bottom"/>
            <w:hideMark/>
          </w:tcPr>
          <w:p w14:paraId="2F23D076" w14:textId="7FA324B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20</w:t>
            </w:r>
            <w:r>
              <w:rPr>
                <w:rFonts w:ascii="Times New Roman" w:eastAsia="Times New Roman" w:hAnsi="Times New Roman" w:cs="Times New Roman"/>
                <w:sz w:val="24"/>
                <w:szCs w:val="24"/>
                <w:lang w:val="uk-UA" w:eastAsia="ru-UA"/>
              </w:rPr>
              <w:t>20</w:t>
            </w:r>
          </w:p>
        </w:tc>
        <w:tc>
          <w:tcPr>
            <w:tcW w:w="1134" w:type="dxa"/>
            <w:shd w:val="clear" w:color="auto" w:fill="FFFFFF"/>
            <w:vAlign w:val="bottom"/>
            <w:hideMark/>
          </w:tcPr>
          <w:p w14:paraId="0C010454" w14:textId="7F77F513"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202</w:t>
            </w:r>
            <w:r>
              <w:rPr>
                <w:rFonts w:ascii="Times New Roman" w:eastAsia="Times New Roman" w:hAnsi="Times New Roman" w:cs="Times New Roman"/>
                <w:sz w:val="24"/>
                <w:szCs w:val="24"/>
                <w:lang w:val="uk-UA" w:eastAsia="ru-UA"/>
              </w:rPr>
              <w:t>1</w:t>
            </w:r>
          </w:p>
        </w:tc>
        <w:tc>
          <w:tcPr>
            <w:tcW w:w="1275" w:type="dxa"/>
            <w:shd w:val="clear" w:color="auto" w:fill="FFFFFF"/>
            <w:vAlign w:val="bottom"/>
            <w:hideMark/>
          </w:tcPr>
          <w:p w14:paraId="1E0FCC9B" w14:textId="2807C109" w:rsidR="00531509" w:rsidRPr="00531509" w:rsidRDefault="00531509" w:rsidP="00531509">
            <w:pPr>
              <w:spacing w:after="0" w:line="240" w:lineRule="auto"/>
              <w:ind w:right="397"/>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Абс</w:t>
            </w:r>
            <w:r>
              <w:rPr>
                <w:rFonts w:ascii="Times New Roman" w:eastAsia="Times New Roman" w:hAnsi="Times New Roman" w:cs="Times New Roman"/>
                <w:sz w:val="24"/>
                <w:szCs w:val="24"/>
                <w:lang w:val="uk-UA" w:eastAsia="ru-UA"/>
              </w:rPr>
              <w:t xml:space="preserve">олютний </w:t>
            </w:r>
            <w:r w:rsidRPr="00531509">
              <w:rPr>
                <w:rFonts w:ascii="Times New Roman" w:eastAsia="Times New Roman" w:hAnsi="Times New Roman" w:cs="Times New Roman"/>
                <w:sz w:val="24"/>
                <w:szCs w:val="24"/>
                <w:lang w:val="uk-UA" w:eastAsia="ru-UA"/>
              </w:rPr>
              <w:t>приріст, +,-</w:t>
            </w:r>
          </w:p>
        </w:tc>
        <w:tc>
          <w:tcPr>
            <w:tcW w:w="1418" w:type="dxa"/>
            <w:shd w:val="clear" w:color="auto" w:fill="FFFFFF"/>
            <w:vAlign w:val="bottom"/>
            <w:hideMark/>
          </w:tcPr>
          <w:p w14:paraId="5F2911BA" w14:textId="706229D0"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Відн</w:t>
            </w:r>
            <w:r>
              <w:rPr>
                <w:rFonts w:ascii="Times New Roman" w:eastAsia="Times New Roman" w:hAnsi="Times New Roman" w:cs="Times New Roman"/>
                <w:sz w:val="24"/>
                <w:szCs w:val="24"/>
                <w:lang w:val="uk-UA" w:eastAsia="ru-UA"/>
              </w:rPr>
              <w:t>осний</w:t>
            </w:r>
            <w:r w:rsidRPr="00531509">
              <w:rPr>
                <w:rFonts w:ascii="Times New Roman" w:eastAsia="Times New Roman" w:hAnsi="Times New Roman" w:cs="Times New Roman"/>
                <w:sz w:val="24"/>
                <w:szCs w:val="24"/>
                <w:lang w:val="uk-UA" w:eastAsia="ru-UA"/>
              </w:rPr>
              <w:t xml:space="preserve"> приріст, %</w:t>
            </w:r>
          </w:p>
        </w:tc>
      </w:tr>
      <w:tr w:rsidR="00531509" w:rsidRPr="00531509" w14:paraId="7C509BBD" w14:textId="42601476" w:rsidTr="00531509">
        <w:tc>
          <w:tcPr>
            <w:tcW w:w="4957" w:type="dxa"/>
            <w:shd w:val="clear" w:color="auto" w:fill="FFFFFF"/>
            <w:vAlign w:val="bottom"/>
            <w:hideMark/>
          </w:tcPr>
          <w:p w14:paraId="3C65791A" w14:textId="77777777" w:rsidR="00531509" w:rsidRPr="00531509" w:rsidRDefault="00531509" w:rsidP="00531509">
            <w:pPr>
              <w:spacing w:after="0" w:line="240" w:lineRule="auto"/>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Зареєстрований (пайовий капітал)</w:t>
            </w:r>
          </w:p>
        </w:tc>
        <w:tc>
          <w:tcPr>
            <w:tcW w:w="1134" w:type="dxa"/>
            <w:shd w:val="clear" w:color="auto" w:fill="FFFFFF"/>
            <w:vAlign w:val="bottom"/>
            <w:hideMark/>
          </w:tcPr>
          <w:p w14:paraId="1BE3AA06"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1152306</w:t>
            </w:r>
          </w:p>
        </w:tc>
        <w:tc>
          <w:tcPr>
            <w:tcW w:w="1134" w:type="dxa"/>
            <w:shd w:val="clear" w:color="auto" w:fill="FFFFFF"/>
            <w:vAlign w:val="bottom"/>
            <w:hideMark/>
          </w:tcPr>
          <w:p w14:paraId="07FE57EA"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1152306</w:t>
            </w:r>
          </w:p>
        </w:tc>
        <w:tc>
          <w:tcPr>
            <w:tcW w:w="1275" w:type="dxa"/>
            <w:shd w:val="clear" w:color="auto" w:fill="FFFFFF"/>
            <w:vAlign w:val="bottom"/>
            <w:hideMark/>
          </w:tcPr>
          <w:p w14:paraId="437F542B"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0</w:t>
            </w:r>
          </w:p>
        </w:tc>
        <w:tc>
          <w:tcPr>
            <w:tcW w:w="1418" w:type="dxa"/>
            <w:shd w:val="clear" w:color="auto" w:fill="FFFFFF"/>
            <w:vAlign w:val="bottom"/>
            <w:hideMark/>
          </w:tcPr>
          <w:p w14:paraId="06CCDD40"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0</w:t>
            </w:r>
          </w:p>
        </w:tc>
      </w:tr>
      <w:tr w:rsidR="00531509" w:rsidRPr="00531509" w14:paraId="37A7BD4F" w14:textId="12CBD0D6" w:rsidTr="00531509">
        <w:tc>
          <w:tcPr>
            <w:tcW w:w="4957" w:type="dxa"/>
            <w:shd w:val="clear" w:color="auto" w:fill="FFFFFF"/>
            <w:vAlign w:val="bottom"/>
            <w:hideMark/>
          </w:tcPr>
          <w:p w14:paraId="3B73AA68" w14:textId="77777777" w:rsidR="00531509" w:rsidRPr="00531509" w:rsidRDefault="00531509" w:rsidP="00531509">
            <w:pPr>
              <w:spacing w:after="0" w:line="240" w:lineRule="auto"/>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Додатковий капітал</w:t>
            </w:r>
          </w:p>
        </w:tc>
        <w:tc>
          <w:tcPr>
            <w:tcW w:w="1134" w:type="dxa"/>
            <w:shd w:val="clear" w:color="auto" w:fill="FFFFFF"/>
            <w:vAlign w:val="bottom"/>
            <w:hideMark/>
          </w:tcPr>
          <w:p w14:paraId="5F5D1E4A"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133193</w:t>
            </w:r>
          </w:p>
        </w:tc>
        <w:tc>
          <w:tcPr>
            <w:tcW w:w="1134" w:type="dxa"/>
            <w:shd w:val="clear" w:color="auto" w:fill="FFFFFF"/>
            <w:vAlign w:val="bottom"/>
            <w:hideMark/>
          </w:tcPr>
          <w:p w14:paraId="125FD3CE"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66934</w:t>
            </w:r>
          </w:p>
        </w:tc>
        <w:tc>
          <w:tcPr>
            <w:tcW w:w="1275" w:type="dxa"/>
            <w:shd w:val="clear" w:color="auto" w:fill="FFFFFF"/>
            <w:vAlign w:val="bottom"/>
            <w:hideMark/>
          </w:tcPr>
          <w:p w14:paraId="014D2DED"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-66259</w:t>
            </w:r>
          </w:p>
        </w:tc>
        <w:tc>
          <w:tcPr>
            <w:tcW w:w="1418" w:type="dxa"/>
            <w:shd w:val="clear" w:color="auto" w:fill="FFFFFF"/>
            <w:vAlign w:val="bottom"/>
            <w:hideMark/>
          </w:tcPr>
          <w:p w14:paraId="08E79765"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-49,75</w:t>
            </w:r>
          </w:p>
        </w:tc>
      </w:tr>
      <w:tr w:rsidR="00531509" w:rsidRPr="00531509" w14:paraId="739F90EB" w14:textId="5AD08870" w:rsidTr="00531509">
        <w:tc>
          <w:tcPr>
            <w:tcW w:w="4957" w:type="dxa"/>
            <w:shd w:val="clear" w:color="auto" w:fill="FFFFFF"/>
            <w:vAlign w:val="bottom"/>
            <w:hideMark/>
          </w:tcPr>
          <w:p w14:paraId="391646D8" w14:textId="70E6FB44" w:rsidR="00531509" w:rsidRPr="00531509" w:rsidRDefault="00531509" w:rsidP="00531509">
            <w:pPr>
              <w:spacing w:after="0" w:line="240" w:lineRule="auto"/>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Власний капітал</w:t>
            </w:r>
          </w:p>
        </w:tc>
        <w:tc>
          <w:tcPr>
            <w:tcW w:w="1134" w:type="dxa"/>
            <w:shd w:val="clear" w:color="auto" w:fill="FFFFFF"/>
            <w:vAlign w:val="bottom"/>
            <w:hideMark/>
          </w:tcPr>
          <w:p w14:paraId="26A8A509"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-50542</w:t>
            </w:r>
          </w:p>
        </w:tc>
        <w:tc>
          <w:tcPr>
            <w:tcW w:w="1134" w:type="dxa"/>
            <w:shd w:val="clear" w:color="auto" w:fill="FFFFFF"/>
            <w:vAlign w:val="bottom"/>
            <w:hideMark/>
          </w:tcPr>
          <w:p w14:paraId="2ED01892"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-32954</w:t>
            </w:r>
          </w:p>
        </w:tc>
        <w:tc>
          <w:tcPr>
            <w:tcW w:w="1275" w:type="dxa"/>
            <w:shd w:val="clear" w:color="auto" w:fill="FFFFFF"/>
            <w:vAlign w:val="bottom"/>
            <w:hideMark/>
          </w:tcPr>
          <w:p w14:paraId="004B6BC4"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17588</w:t>
            </w:r>
          </w:p>
        </w:tc>
        <w:tc>
          <w:tcPr>
            <w:tcW w:w="1418" w:type="dxa"/>
            <w:shd w:val="clear" w:color="auto" w:fill="FFFFFF"/>
            <w:vAlign w:val="bottom"/>
            <w:hideMark/>
          </w:tcPr>
          <w:p w14:paraId="6871DFB2"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-34,8</w:t>
            </w:r>
          </w:p>
        </w:tc>
      </w:tr>
      <w:tr w:rsidR="00531509" w:rsidRPr="00531509" w14:paraId="3E7E9A8A" w14:textId="1F13260E" w:rsidTr="00531509">
        <w:tc>
          <w:tcPr>
            <w:tcW w:w="4957" w:type="dxa"/>
            <w:shd w:val="clear" w:color="auto" w:fill="FFFFFF"/>
            <w:vAlign w:val="bottom"/>
            <w:hideMark/>
          </w:tcPr>
          <w:p w14:paraId="4B878D1E" w14:textId="51DF81A3" w:rsidR="00531509" w:rsidRPr="00531509" w:rsidRDefault="00531509" w:rsidP="00531509">
            <w:pPr>
              <w:spacing w:after="0" w:line="240" w:lineRule="auto"/>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Довгострокові зобов’язання</w:t>
            </w:r>
          </w:p>
        </w:tc>
        <w:tc>
          <w:tcPr>
            <w:tcW w:w="1134" w:type="dxa"/>
            <w:shd w:val="clear" w:color="auto" w:fill="FFFFFF"/>
            <w:vAlign w:val="bottom"/>
            <w:hideMark/>
          </w:tcPr>
          <w:p w14:paraId="2A3D9A95"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6</w:t>
            </w:r>
          </w:p>
        </w:tc>
        <w:tc>
          <w:tcPr>
            <w:tcW w:w="1134" w:type="dxa"/>
            <w:shd w:val="clear" w:color="auto" w:fill="FFFFFF"/>
            <w:vAlign w:val="bottom"/>
            <w:hideMark/>
          </w:tcPr>
          <w:p w14:paraId="18600213"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6</w:t>
            </w:r>
          </w:p>
        </w:tc>
        <w:tc>
          <w:tcPr>
            <w:tcW w:w="1275" w:type="dxa"/>
            <w:shd w:val="clear" w:color="auto" w:fill="FFFFFF"/>
            <w:vAlign w:val="bottom"/>
            <w:hideMark/>
          </w:tcPr>
          <w:p w14:paraId="363C525E"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0</w:t>
            </w:r>
          </w:p>
        </w:tc>
        <w:tc>
          <w:tcPr>
            <w:tcW w:w="1418" w:type="dxa"/>
            <w:shd w:val="clear" w:color="auto" w:fill="FFFFFF"/>
            <w:vAlign w:val="bottom"/>
            <w:hideMark/>
          </w:tcPr>
          <w:p w14:paraId="4330B438"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0</w:t>
            </w:r>
          </w:p>
        </w:tc>
      </w:tr>
      <w:tr w:rsidR="00531509" w:rsidRPr="00531509" w14:paraId="561D7F14" w14:textId="544CAC49" w:rsidTr="00531509">
        <w:tc>
          <w:tcPr>
            <w:tcW w:w="4957" w:type="dxa"/>
            <w:shd w:val="clear" w:color="auto" w:fill="FFFFFF"/>
            <w:vAlign w:val="bottom"/>
            <w:hideMark/>
          </w:tcPr>
          <w:p w14:paraId="19FB83F1" w14:textId="094A655B" w:rsidR="00531509" w:rsidRPr="00531509" w:rsidRDefault="00531509" w:rsidP="00531509">
            <w:pPr>
              <w:spacing w:after="0" w:line="240" w:lineRule="auto"/>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Товари, роботи, послуги</w:t>
            </w:r>
          </w:p>
        </w:tc>
        <w:tc>
          <w:tcPr>
            <w:tcW w:w="1134" w:type="dxa"/>
            <w:shd w:val="clear" w:color="auto" w:fill="FFFFFF"/>
            <w:vAlign w:val="bottom"/>
            <w:hideMark/>
          </w:tcPr>
          <w:p w14:paraId="610165ED"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194507</w:t>
            </w:r>
          </w:p>
        </w:tc>
        <w:tc>
          <w:tcPr>
            <w:tcW w:w="1134" w:type="dxa"/>
            <w:shd w:val="clear" w:color="auto" w:fill="FFFFFF"/>
            <w:vAlign w:val="bottom"/>
            <w:hideMark/>
          </w:tcPr>
          <w:p w14:paraId="0DB029D7"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1496</w:t>
            </w:r>
          </w:p>
        </w:tc>
        <w:tc>
          <w:tcPr>
            <w:tcW w:w="1275" w:type="dxa"/>
            <w:shd w:val="clear" w:color="auto" w:fill="FFFFFF"/>
            <w:vAlign w:val="bottom"/>
            <w:hideMark/>
          </w:tcPr>
          <w:p w14:paraId="3A41D06F"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-193011</w:t>
            </w:r>
          </w:p>
        </w:tc>
        <w:tc>
          <w:tcPr>
            <w:tcW w:w="1418" w:type="dxa"/>
            <w:shd w:val="clear" w:color="auto" w:fill="FFFFFF"/>
            <w:vAlign w:val="bottom"/>
            <w:hideMark/>
          </w:tcPr>
          <w:p w14:paraId="09E5F610"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-99,23</w:t>
            </w:r>
          </w:p>
        </w:tc>
      </w:tr>
      <w:tr w:rsidR="00531509" w:rsidRPr="00531509" w14:paraId="777FDEAF" w14:textId="588F5BA2" w:rsidTr="00531509">
        <w:tc>
          <w:tcPr>
            <w:tcW w:w="4957" w:type="dxa"/>
            <w:shd w:val="clear" w:color="auto" w:fill="FFFFFF"/>
            <w:vAlign w:val="bottom"/>
            <w:hideMark/>
          </w:tcPr>
          <w:p w14:paraId="44A1161B" w14:textId="41E9F81F" w:rsidR="00531509" w:rsidRPr="00531509" w:rsidRDefault="00531509" w:rsidP="00531509">
            <w:pPr>
              <w:spacing w:after="0" w:line="240" w:lineRule="auto"/>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інші поточні зобов’язання</w:t>
            </w:r>
          </w:p>
        </w:tc>
        <w:tc>
          <w:tcPr>
            <w:tcW w:w="1134" w:type="dxa"/>
            <w:shd w:val="clear" w:color="auto" w:fill="FFFFFF"/>
            <w:vAlign w:val="bottom"/>
            <w:hideMark/>
          </w:tcPr>
          <w:p w14:paraId="72D9DC9A"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450815</w:t>
            </w:r>
          </w:p>
        </w:tc>
        <w:tc>
          <w:tcPr>
            <w:tcW w:w="1134" w:type="dxa"/>
            <w:shd w:val="clear" w:color="auto" w:fill="FFFFFF"/>
            <w:vAlign w:val="bottom"/>
            <w:hideMark/>
          </w:tcPr>
          <w:p w14:paraId="2AF0F523"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285504</w:t>
            </w:r>
          </w:p>
        </w:tc>
        <w:tc>
          <w:tcPr>
            <w:tcW w:w="1275" w:type="dxa"/>
            <w:shd w:val="clear" w:color="auto" w:fill="FFFFFF"/>
            <w:vAlign w:val="bottom"/>
            <w:hideMark/>
          </w:tcPr>
          <w:p w14:paraId="78F8F67C"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-165311</w:t>
            </w:r>
          </w:p>
        </w:tc>
        <w:tc>
          <w:tcPr>
            <w:tcW w:w="1418" w:type="dxa"/>
            <w:shd w:val="clear" w:color="auto" w:fill="FFFFFF"/>
            <w:vAlign w:val="bottom"/>
            <w:hideMark/>
          </w:tcPr>
          <w:p w14:paraId="0214EAC9"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-36,67</w:t>
            </w:r>
          </w:p>
        </w:tc>
      </w:tr>
      <w:tr w:rsidR="00531509" w:rsidRPr="00531509" w14:paraId="2DC67B82" w14:textId="5342DA31" w:rsidTr="00531509">
        <w:tc>
          <w:tcPr>
            <w:tcW w:w="4957" w:type="dxa"/>
            <w:shd w:val="clear" w:color="auto" w:fill="FFFFFF"/>
            <w:vAlign w:val="bottom"/>
            <w:hideMark/>
          </w:tcPr>
          <w:p w14:paraId="7F8ECC38" w14:textId="721FE588" w:rsidR="00531509" w:rsidRPr="00531509" w:rsidRDefault="00531509" w:rsidP="00531509">
            <w:pPr>
              <w:spacing w:after="0" w:line="240" w:lineRule="auto"/>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Короткострокові зобов’язання</w:t>
            </w:r>
          </w:p>
        </w:tc>
        <w:tc>
          <w:tcPr>
            <w:tcW w:w="1134" w:type="dxa"/>
            <w:shd w:val="clear" w:color="auto" w:fill="FFFFFF"/>
            <w:vAlign w:val="bottom"/>
            <w:hideMark/>
          </w:tcPr>
          <w:p w14:paraId="243D7FCC"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645324</w:t>
            </w:r>
          </w:p>
        </w:tc>
        <w:tc>
          <w:tcPr>
            <w:tcW w:w="1134" w:type="dxa"/>
            <w:shd w:val="clear" w:color="auto" w:fill="FFFFFF"/>
            <w:vAlign w:val="bottom"/>
            <w:hideMark/>
          </w:tcPr>
          <w:p w14:paraId="665C8DE6"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288299</w:t>
            </w:r>
          </w:p>
        </w:tc>
        <w:tc>
          <w:tcPr>
            <w:tcW w:w="1275" w:type="dxa"/>
            <w:shd w:val="clear" w:color="auto" w:fill="FFFFFF"/>
            <w:vAlign w:val="bottom"/>
            <w:hideMark/>
          </w:tcPr>
          <w:p w14:paraId="07BC93C3"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-357025</w:t>
            </w:r>
          </w:p>
        </w:tc>
        <w:tc>
          <w:tcPr>
            <w:tcW w:w="1418" w:type="dxa"/>
            <w:shd w:val="clear" w:color="auto" w:fill="FFFFFF"/>
            <w:vAlign w:val="bottom"/>
            <w:hideMark/>
          </w:tcPr>
          <w:p w14:paraId="687D6632"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-55,33</w:t>
            </w:r>
          </w:p>
        </w:tc>
      </w:tr>
      <w:tr w:rsidR="00531509" w:rsidRPr="00531509" w14:paraId="1F9576D3" w14:textId="2C703E0D" w:rsidTr="00531509">
        <w:tc>
          <w:tcPr>
            <w:tcW w:w="4957" w:type="dxa"/>
            <w:shd w:val="clear" w:color="auto" w:fill="FFFFFF"/>
            <w:vAlign w:val="bottom"/>
            <w:hideMark/>
          </w:tcPr>
          <w:p w14:paraId="327D00EB" w14:textId="06125C12" w:rsidR="00531509" w:rsidRPr="00531509" w:rsidRDefault="00531509" w:rsidP="00531509">
            <w:pPr>
              <w:spacing w:after="0" w:line="240" w:lineRule="auto"/>
              <w:rPr>
                <w:rFonts w:ascii="Times New Roman" w:eastAsia="Times New Roman" w:hAnsi="Times New Roman" w:cs="Times New Roman"/>
                <w:sz w:val="24"/>
                <w:szCs w:val="24"/>
                <w:lang w:val="uk-UA" w:eastAsia="ru-UA"/>
              </w:rPr>
            </w:pPr>
            <w:r>
              <w:rPr>
                <w:rFonts w:ascii="Times New Roman" w:eastAsia="Times New Roman" w:hAnsi="Times New Roman" w:cs="Times New Roman"/>
                <w:sz w:val="24"/>
                <w:szCs w:val="24"/>
                <w:bdr w:val="none" w:sz="0" w:space="0" w:color="auto" w:frame="1"/>
                <w:lang w:val="uk-UA" w:eastAsia="ru-UA"/>
              </w:rPr>
              <w:t>Б</w:t>
            </w:r>
            <w:r w:rsidRPr="00531509">
              <w:rPr>
                <w:rFonts w:ascii="Times New Roman" w:eastAsia="Times New Roman" w:hAnsi="Times New Roman" w:cs="Times New Roman"/>
                <w:sz w:val="24"/>
                <w:szCs w:val="24"/>
                <w:bdr w:val="none" w:sz="0" w:space="0" w:color="auto" w:frame="1"/>
                <w:lang w:val="uk-UA" w:eastAsia="ru-UA"/>
              </w:rPr>
              <w:t>аланс</w:t>
            </w:r>
          </w:p>
        </w:tc>
        <w:tc>
          <w:tcPr>
            <w:tcW w:w="1134" w:type="dxa"/>
            <w:shd w:val="clear" w:color="auto" w:fill="FFFFFF"/>
            <w:vAlign w:val="bottom"/>
            <w:hideMark/>
          </w:tcPr>
          <w:p w14:paraId="00991749"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594788</w:t>
            </w:r>
          </w:p>
        </w:tc>
        <w:tc>
          <w:tcPr>
            <w:tcW w:w="1134" w:type="dxa"/>
            <w:shd w:val="clear" w:color="auto" w:fill="FFFFFF"/>
            <w:vAlign w:val="bottom"/>
            <w:hideMark/>
          </w:tcPr>
          <w:p w14:paraId="0C1EEBD1"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255351</w:t>
            </w:r>
          </w:p>
        </w:tc>
        <w:tc>
          <w:tcPr>
            <w:tcW w:w="1275" w:type="dxa"/>
            <w:shd w:val="clear" w:color="auto" w:fill="FFFFFF"/>
            <w:vAlign w:val="bottom"/>
            <w:hideMark/>
          </w:tcPr>
          <w:p w14:paraId="19496F6B"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-339437</w:t>
            </w:r>
          </w:p>
        </w:tc>
        <w:tc>
          <w:tcPr>
            <w:tcW w:w="1418" w:type="dxa"/>
            <w:shd w:val="clear" w:color="auto" w:fill="FFFFFF"/>
            <w:vAlign w:val="bottom"/>
            <w:hideMark/>
          </w:tcPr>
          <w:p w14:paraId="31442D95" w14:textId="77777777" w:rsidR="00531509" w:rsidRPr="00531509" w:rsidRDefault="00531509" w:rsidP="00531509">
            <w:pPr>
              <w:spacing w:after="0" w:line="240" w:lineRule="auto"/>
              <w:jc w:val="center"/>
              <w:rPr>
                <w:rFonts w:ascii="Times New Roman" w:eastAsia="Times New Roman" w:hAnsi="Times New Roman" w:cs="Times New Roman"/>
                <w:sz w:val="24"/>
                <w:szCs w:val="24"/>
                <w:lang w:val="uk-UA" w:eastAsia="ru-UA"/>
              </w:rPr>
            </w:pPr>
            <w:r w:rsidRPr="00531509">
              <w:rPr>
                <w:rFonts w:ascii="Times New Roman" w:eastAsia="Times New Roman" w:hAnsi="Times New Roman" w:cs="Times New Roman"/>
                <w:sz w:val="24"/>
                <w:szCs w:val="24"/>
                <w:lang w:val="uk-UA" w:eastAsia="ru-UA"/>
              </w:rPr>
              <w:t>-57,07</w:t>
            </w:r>
          </w:p>
        </w:tc>
      </w:tr>
    </w:tbl>
    <w:p w14:paraId="6EE4CCBB" w14:textId="77777777" w:rsidR="00531509" w:rsidRPr="00531509" w:rsidRDefault="00531509" w:rsidP="00746A24">
      <w:pPr>
        <w:spacing w:after="0" w:line="360" w:lineRule="auto"/>
        <w:ind w:firstLine="709"/>
        <w:jc w:val="both"/>
        <w:rPr>
          <w:rFonts w:ascii="Times New Roman" w:hAnsi="Times New Roman" w:cs="Times New Roman"/>
          <w:sz w:val="24"/>
          <w:szCs w:val="24"/>
          <w:lang w:val="uk-UA"/>
        </w:rPr>
      </w:pPr>
    </w:p>
    <w:p w14:paraId="548CD678" w14:textId="02939B0F" w:rsidR="006A5035" w:rsidRDefault="00531509" w:rsidP="00695587">
      <w:pPr>
        <w:spacing w:after="0" w:line="360" w:lineRule="auto"/>
        <w:ind w:firstLine="709"/>
        <w:jc w:val="both"/>
        <w:rPr>
          <w:rFonts w:ascii="Times New Roman" w:hAnsi="Times New Roman" w:cs="Times New Roman"/>
          <w:sz w:val="28"/>
          <w:szCs w:val="28"/>
          <w:shd w:val="clear" w:color="auto" w:fill="FFFFFF"/>
          <w:lang w:val="uk-UA"/>
        </w:rPr>
      </w:pPr>
      <w:r w:rsidRPr="00695587">
        <w:rPr>
          <w:rFonts w:ascii="Times New Roman" w:hAnsi="Times New Roman" w:cs="Times New Roman"/>
          <w:sz w:val="28"/>
          <w:szCs w:val="28"/>
          <w:lang w:val="uk-UA"/>
        </w:rPr>
        <w:lastRenderedPageBreak/>
        <w:t>Дані таблиці 2.8</w:t>
      </w:r>
      <w:r w:rsidR="00695587" w:rsidRPr="00695587">
        <w:rPr>
          <w:rFonts w:ascii="Times New Roman" w:hAnsi="Times New Roman" w:cs="Times New Roman"/>
          <w:sz w:val="28"/>
          <w:szCs w:val="28"/>
          <w:lang w:val="uk-UA"/>
        </w:rPr>
        <w:t xml:space="preserve"> </w:t>
      </w:r>
      <w:r w:rsidRPr="00695587">
        <w:rPr>
          <w:rFonts w:ascii="Times New Roman" w:hAnsi="Times New Roman" w:cs="Times New Roman"/>
          <w:sz w:val="28"/>
          <w:szCs w:val="28"/>
          <w:lang w:val="uk-UA"/>
        </w:rPr>
        <w:t xml:space="preserve">дають уявлення про зміни пасивів за бухгалтерським балансом. </w:t>
      </w:r>
      <w:r w:rsidR="00695587" w:rsidRPr="00695587">
        <w:rPr>
          <w:rFonts w:ascii="Times New Roman" w:hAnsi="Times New Roman" w:cs="Times New Roman"/>
          <w:sz w:val="28"/>
          <w:szCs w:val="28"/>
          <w:lang w:val="uk-UA"/>
        </w:rPr>
        <w:t>В огляду на прирости пасивів можна стверджувати, що кризовий стан на підприємстві не скінчився, хоча приріст власного капіталі дає підстави для тверджень щодо підвищення благополуччя власників компанії. С</w:t>
      </w:r>
      <w:r w:rsidR="00695587" w:rsidRPr="00695587">
        <w:rPr>
          <w:rFonts w:ascii="Times New Roman" w:hAnsi="Times New Roman" w:cs="Times New Roman"/>
          <w:sz w:val="28"/>
          <w:szCs w:val="28"/>
          <w:shd w:val="clear" w:color="auto" w:fill="FFFFFF"/>
          <w:lang w:val="uk-UA"/>
        </w:rPr>
        <w:t xml:space="preserve">корочення загального обсягу зобов’язань також позитивний результат, адже призводить до підвищення незалежності компанії стосовно постачальників фінансових коштів, проте гальмує розкриття її наявного потенціалу. </w:t>
      </w:r>
    </w:p>
    <w:p w14:paraId="73B02EF7" w14:textId="2830E0E5" w:rsidR="00695587" w:rsidRDefault="00A513E4" w:rsidP="00A513E4">
      <w:pPr>
        <w:spacing w:after="0" w:line="360" w:lineRule="auto"/>
        <w:ind w:firstLine="709"/>
        <w:jc w:val="both"/>
        <w:rPr>
          <w:rFonts w:ascii="Times New Roman" w:hAnsi="Times New Roman" w:cs="Times New Roman"/>
          <w:sz w:val="28"/>
          <w:szCs w:val="28"/>
          <w:shd w:val="clear" w:color="auto" w:fill="FFFFFF"/>
          <w:lang w:val="uk-UA"/>
        </w:rPr>
      </w:pPr>
      <w:r w:rsidRPr="00A513E4">
        <w:rPr>
          <w:rFonts w:ascii="Times New Roman" w:hAnsi="Times New Roman" w:cs="Times New Roman"/>
          <w:sz w:val="28"/>
          <w:szCs w:val="28"/>
          <w:shd w:val="clear" w:color="auto" w:fill="FFFFFF"/>
          <w:lang w:val="uk-UA"/>
        </w:rPr>
        <w:t>Оцінка фінансової стійкості підприємства є найважливішою характеристикою його</w:t>
      </w:r>
      <w:r>
        <w:rPr>
          <w:rFonts w:ascii="Times New Roman" w:hAnsi="Times New Roman" w:cs="Times New Roman"/>
          <w:sz w:val="28"/>
          <w:szCs w:val="28"/>
          <w:shd w:val="clear" w:color="auto" w:fill="FFFFFF"/>
          <w:lang w:val="uk-UA"/>
        </w:rPr>
        <w:t xml:space="preserve"> </w:t>
      </w:r>
      <w:r w:rsidRPr="00A513E4">
        <w:rPr>
          <w:rFonts w:ascii="Times New Roman" w:hAnsi="Times New Roman" w:cs="Times New Roman"/>
          <w:sz w:val="28"/>
          <w:szCs w:val="28"/>
          <w:shd w:val="clear" w:color="auto" w:fill="FFFFFF"/>
          <w:lang w:val="uk-UA"/>
        </w:rPr>
        <w:t>діяльності та фінансово-економічного благополуччя, що дозволяє оцінити результат його поточного, інвестиційного та фінансового розвитку, містить всю необхідну інформацію для інвестора, а також відображає здатність підприємства</w:t>
      </w:r>
      <w:r>
        <w:rPr>
          <w:rFonts w:ascii="Times New Roman" w:hAnsi="Times New Roman" w:cs="Times New Roman"/>
          <w:sz w:val="28"/>
          <w:szCs w:val="28"/>
          <w:shd w:val="clear" w:color="auto" w:fill="FFFFFF"/>
          <w:lang w:val="uk-UA"/>
        </w:rPr>
        <w:t xml:space="preserve"> </w:t>
      </w:r>
      <w:r w:rsidRPr="00A513E4">
        <w:rPr>
          <w:rFonts w:ascii="Times New Roman" w:hAnsi="Times New Roman" w:cs="Times New Roman"/>
          <w:sz w:val="28"/>
          <w:szCs w:val="28"/>
          <w:shd w:val="clear" w:color="auto" w:fill="FFFFFF"/>
          <w:lang w:val="uk-UA"/>
        </w:rPr>
        <w:t>відповідати за своїми боргами та зобов'язаннями та</w:t>
      </w:r>
      <w:r>
        <w:rPr>
          <w:rFonts w:ascii="Times New Roman" w:hAnsi="Times New Roman" w:cs="Times New Roman"/>
          <w:sz w:val="28"/>
          <w:szCs w:val="28"/>
          <w:shd w:val="clear" w:color="auto" w:fill="FFFFFF"/>
          <w:lang w:val="uk-UA"/>
        </w:rPr>
        <w:t xml:space="preserve"> </w:t>
      </w:r>
      <w:r w:rsidRPr="00A513E4">
        <w:rPr>
          <w:rFonts w:ascii="Times New Roman" w:hAnsi="Times New Roman" w:cs="Times New Roman"/>
          <w:sz w:val="28"/>
          <w:szCs w:val="28"/>
          <w:shd w:val="clear" w:color="auto" w:fill="FFFFFF"/>
          <w:lang w:val="uk-UA"/>
        </w:rPr>
        <w:t>встановлювати розміри джерел подальшого розвитку.</w:t>
      </w:r>
      <w:r>
        <w:rPr>
          <w:rFonts w:ascii="Times New Roman" w:hAnsi="Times New Roman" w:cs="Times New Roman"/>
          <w:sz w:val="28"/>
          <w:szCs w:val="28"/>
          <w:shd w:val="clear" w:color="auto" w:fill="FFFFFF"/>
          <w:lang w:val="uk-UA"/>
        </w:rPr>
        <w:t xml:space="preserve"> </w:t>
      </w:r>
      <w:r w:rsidRPr="00A513E4">
        <w:rPr>
          <w:rFonts w:ascii="Times New Roman" w:hAnsi="Times New Roman" w:cs="Times New Roman"/>
          <w:sz w:val="28"/>
          <w:szCs w:val="28"/>
          <w:shd w:val="clear" w:color="auto" w:fill="FFFFFF"/>
          <w:lang w:val="uk-UA"/>
        </w:rPr>
        <w:t>Показники п</w:t>
      </w:r>
      <w:r>
        <w:rPr>
          <w:rFonts w:ascii="Times New Roman" w:hAnsi="Times New Roman" w:cs="Times New Roman"/>
          <w:sz w:val="28"/>
          <w:szCs w:val="28"/>
          <w:shd w:val="clear" w:color="auto" w:fill="FFFFFF"/>
          <w:lang w:val="uk-UA"/>
        </w:rPr>
        <w:t>л</w:t>
      </w:r>
      <w:r w:rsidRPr="00A513E4">
        <w:rPr>
          <w:rFonts w:ascii="Times New Roman" w:hAnsi="Times New Roman" w:cs="Times New Roman"/>
          <w:sz w:val="28"/>
          <w:szCs w:val="28"/>
          <w:shd w:val="clear" w:color="auto" w:fill="FFFFFF"/>
          <w:lang w:val="uk-UA"/>
        </w:rPr>
        <w:t>а</w:t>
      </w:r>
      <w:r>
        <w:rPr>
          <w:rFonts w:ascii="Times New Roman" w:hAnsi="Times New Roman" w:cs="Times New Roman"/>
          <w:sz w:val="28"/>
          <w:szCs w:val="28"/>
          <w:shd w:val="clear" w:color="auto" w:fill="FFFFFF"/>
          <w:lang w:val="uk-UA"/>
        </w:rPr>
        <w:t>тіжоз</w:t>
      </w:r>
      <w:r w:rsidRPr="00A513E4">
        <w:rPr>
          <w:rFonts w:ascii="Times New Roman" w:hAnsi="Times New Roman" w:cs="Times New Roman"/>
          <w:sz w:val="28"/>
          <w:szCs w:val="28"/>
          <w:shd w:val="clear" w:color="auto" w:fill="FFFFFF"/>
          <w:lang w:val="uk-UA"/>
        </w:rPr>
        <w:t>датності відображають</w:t>
      </w:r>
      <w:r>
        <w:rPr>
          <w:rFonts w:ascii="Times New Roman" w:hAnsi="Times New Roman" w:cs="Times New Roman"/>
          <w:sz w:val="28"/>
          <w:szCs w:val="28"/>
          <w:shd w:val="clear" w:color="auto" w:fill="FFFFFF"/>
          <w:lang w:val="uk-UA"/>
        </w:rPr>
        <w:t xml:space="preserve"> </w:t>
      </w:r>
      <w:r w:rsidRPr="00A513E4">
        <w:rPr>
          <w:rFonts w:ascii="Times New Roman" w:hAnsi="Times New Roman" w:cs="Times New Roman"/>
          <w:sz w:val="28"/>
          <w:szCs w:val="28"/>
          <w:shd w:val="clear" w:color="auto" w:fill="FFFFFF"/>
          <w:lang w:val="uk-UA"/>
        </w:rPr>
        <w:t>можливість підприємства погасити короткостроков</w:t>
      </w:r>
      <w:r>
        <w:rPr>
          <w:rFonts w:ascii="Times New Roman" w:hAnsi="Times New Roman" w:cs="Times New Roman"/>
          <w:sz w:val="28"/>
          <w:szCs w:val="28"/>
          <w:shd w:val="clear" w:color="auto" w:fill="FFFFFF"/>
          <w:lang w:val="uk-UA"/>
        </w:rPr>
        <w:t xml:space="preserve">у </w:t>
      </w:r>
      <w:r w:rsidRPr="00A513E4">
        <w:rPr>
          <w:rFonts w:ascii="Times New Roman" w:hAnsi="Times New Roman" w:cs="Times New Roman"/>
          <w:sz w:val="28"/>
          <w:szCs w:val="28"/>
          <w:shd w:val="clear" w:color="auto" w:fill="FFFFFF"/>
          <w:lang w:val="uk-UA"/>
        </w:rPr>
        <w:t>заборгованість своїми засобами, що легко реалізуються. До таких показників відносяться коефіцієнти поточної ліквідності та автономії.</w:t>
      </w:r>
      <w:r>
        <w:rPr>
          <w:rFonts w:ascii="Times New Roman" w:hAnsi="Times New Roman" w:cs="Times New Roman"/>
          <w:sz w:val="28"/>
          <w:szCs w:val="28"/>
          <w:shd w:val="clear" w:color="auto" w:fill="FFFFFF"/>
          <w:lang w:val="uk-UA"/>
        </w:rPr>
        <w:t xml:space="preserve"> Тому доцільно в процесі аналізу звернути увагу на динаміку цих показників (таблиця 2.9).</w:t>
      </w:r>
    </w:p>
    <w:p w14:paraId="4F28B34F" w14:textId="77777777" w:rsidR="003B6A30" w:rsidRDefault="003B6A30" w:rsidP="00E96CA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UA"/>
        </w:rPr>
      </w:pPr>
    </w:p>
    <w:p w14:paraId="1F9673DA" w14:textId="57902001" w:rsidR="00A513E4" w:rsidRPr="00A513E4" w:rsidRDefault="00A513E4" w:rsidP="00E96CA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UA"/>
        </w:rPr>
      </w:pPr>
      <w:r w:rsidRPr="00E96CA7">
        <w:rPr>
          <w:rFonts w:ascii="Times New Roman" w:eastAsia="Times New Roman" w:hAnsi="Times New Roman" w:cs="Times New Roman"/>
          <w:sz w:val="28"/>
          <w:szCs w:val="28"/>
          <w:lang w:val="uk-UA" w:eastAsia="ru-UA"/>
        </w:rPr>
        <w:t>Т</w:t>
      </w:r>
      <w:r w:rsidRPr="00A513E4">
        <w:rPr>
          <w:rFonts w:ascii="Times New Roman" w:eastAsia="Times New Roman" w:hAnsi="Times New Roman" w:cs="Times New Roman"/>
          <w:sz w:val="28"/>
          <w:szCs w:val="28"/>
          <w:lang w:val="uk-UA" w:eastAsia="ru-UA"/>
        </w:rPr>
        <w:t xml:space="preserve">аблиця </w:t>
      </w:r>
      <w:r w:rsidRPr="00E96CA7">
        <w:rPr>
          <w:rFonts w:ascii="Times New Roman" w:eastAsia="Times New Roman" w:hAnsi="Times New Roman" w:cs="Times New Roman"/>
          <w:sz w:val="28"/>
          <w:szCs w:val="28"/>
          <w:lang w:val="uk-UA" w:eastAsia="ru-UA"/>
        </w:rPr>
        <w:t>2.8</w:t>
      </w:r>
      <w:r w:rsidRPr="00A513E4">
        <w:rPr>
          <w:rFonts w:ascii="Times New Roman" w:eastAsia="Times New Roman" w:hAnsi="Times New Roman" w:cs="Times New Roman"/>
          <w:sz w:val="28"/>
          <w:szCs w:val="28"/>
          <w:lang w:val="uk-UA" w:eastAsia="ru-UA"/>
        </w:rPr>
        <w:t xml:space="preserve">. Показники стійкості та платоспроможності </w:t>
      </w:r>
      <w:r w:rsidRPr="00E96CA7">
        <w:rPr>
          <w:rFonts w:ascii="Times New Roman" w:hAnsi="Times New Roman" w:cs="Times New Roman"/>
          <w:sz w:val="28"/>
          <w:szCs w:val="28"/>
          <w:lang w:val="uk-UA"/>
        </w:rPr>
        <w:t xml:space="preserve">ТзОВ «ЛК </w:t>
      </w:r>
      <w:r w:rsidR="00BF67E4">
        <w:rPr>
          <w:rFonts w:ascii="Times New Roman" w:hAnsi="Times New Roman" w:cs="Times New Roman"/>
          <w:sz w:val="28"/>
          <w:szCs w:val="28"/>
          <w:lang w:val="uk-UA"/>
        </w:rPr>
        <w:t>Юкрейн Груп</w:t>
      </w:r>
      <w:r w:rsidRPr="00E96CA7">
        <w:rPr>
          <w:rFonts w:ascii="Times New Roman" w:hAnsi="Times New Roman" w:cs="Times New Roman"/>
          <w:sz w:val="28"/>
          <w:szCs w:val="28"/>
          <w:lang w:val="uk-UA"/>
        </w:rPr>
        <w:t xml:space="preserve">» </w:t>
      </w:r>
      <w:r w:rsidRPr="00A513E4">
        <w:rPr>
          <w:rFonts w:ascii="Times New Roman" w:eastAsia="Times New Roman" w:hAnsi="Times New Roman" w:cs="Times New Roman"/>
          <w:sz w:val="28"/>
          <w:szCs w:val="28"/>
          <w:lang w:val="uk-UA" w:eastAsia="ru-UA"/>
        </w:rPr>
        <w:t>у 2019-2020 рр.</w:t>
      </w:r>
      <w:r w:rsidRPr="00E96CA7">
        <w:rPr>
          <w:rFonts w:ascii="Times New Roman" w:eastAsia="Times New Roman" w:hAnsi="Times New Roman" w:cs="Times New Roman"/>
          <w:sz w:val="28"/>
          <w:szCs w:val="28"/>
          <w:lang w:val="uk-UA" w:eastAsia="ru-UA"/>
        </w:rPr>
        <w:t xml:space="preserve"> (</w:t>
      </w:r>
      <w:r w:rsidRPr="00A513E4">
        <w:rPr>
          <w:rFonts w:ascii="Times New Roman" w:eastAsia="Times New Roman" w:hAnsi="Times New Roman" w:cs="Times New Roman"/>
          <w:sz w:val="28"/>
          <w:szCs w:val="28"/>
          <w:lang w:val="uk-UA" w:eastAsia="ru-UA"/>
        </w:rPr>
        <w:t>частка одиниці</w:t>
      </w:r>
      <w:r w:rsidRPr="00E96CA7">
        <w:rPr>
          <w:rFonts w:ascii="Times New Roman" w:eastAsia="Times New Roman" w:hAnsi="Times New Roman" w:cs="Times New Roman"/>
          <w:sz w:val="28"/>
          <w:szCs w:val="28"/>
          <w:lang w:val="uk-UA" w:eastAsia="ru-UA"/>
        </w:rPr>
        <w:t>)</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68"/>
        <w:gridCol w:w="929"/>
        <w:gridCol w:w="993"/>
        <w:gridCol w:w="2645"/>
        <w:gridCol w:w="2836"/>
      </w:tblGrid>
      <w:tr w:rsidR="00E96CA7" w:rsidRPr="00E96CA7" w14:paraId="3B9E5347" w14:textId="77777777" w:rsidTr="00E96CA7">
        <w:trPr>
          <w:trHeight w:val="251"/>
        </w:trPr>
        <w:tc>
          <w:tcPr>
            <w:tcW w:w="2468" w:type="dxa"/>
            <w:shd w:val="clear" w:color="auto" w:fill="FFFFFF"/>
            <w:vAlign w:val="bottom"/>
            <w:hideMark/>
          </w:tcPr>
          <w:p w14:paraId="69E7340E" w14:textId="77777777"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Показник</w:t>
            </w:r>
          </w:p>
        </w:tc>
        <w:tc>
          <w:tcPr>
            <w:tcW w:w="929" w:type="dxa"/>
            <w:shd w:val="clear" w:color="auto" w:fill="FFFFFF"/>
            <w:vAlign w:val="bottom"/>
            <w:hideMark/>
          </w:tcPr>
          <w:p w14:paraId="65C4F053" w14:textId="5AFE09D7"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20</w:t>
            </w:r>
            <w:r w:rsidR="00E96CA7" w:rsidRPr="00E96CA7">
              <w:rPr>
                <w:rFonts w:ascii="Times New Roman" w:eastAsia="Times New Roman" w:hAnsi="Times New Roman" w:cs="Times New Roman"/>
                <w:sz w:val="24"/>
                <w:szCs w:val="24"/>
                <w:lang w:val="uk-UA" w:eastAsia="ru-UA"/>
              </w:rPr>
              <w:t>20</w:t>
            </w:r>
          </w:p>
        </w:tc>
        <w:tc>
          <w:tcPr>
            <w:tcW w:w="993" w:type="dxa"/>
            <w:shd w:val="clear" w:color="auto" w:fill="FFFFFF"/>
            <w:vAlign w:val="bottom"/>
            <w:hideMark/>
          </w:tcPr>
          <w:p w14:paraId="4F4487ED" w14:textId="625DFA7F"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202</w:t>
            </w:r>
            <w:r w:rsidR="00E96CA7" w:rsidRPr="00E96CA7">
              <w:rPr>
                <w:rFonts w:ascii="Times New Roman" w:eastAsia="Times New Roman" w:hAnsi="Times New Roman" w:cs="Times New Roman"/>
                <w:sz w:val="24"/>
                <w:szCs w:val="24"/>
                <w:lang w:val="uk-UA" w:eastAsia="ru-UA"/>
              </w:rPr>
              <w:t>1</w:t>
            </w:r>
          </w:p>
        </w:tc>
        <w:tc>
          <w:tcPr>
            <w:tcW w:w="2645" w:type="dxa"/>
            <w:shd w:val="clear" w:color="auto" w:fill="FFFFFF"/>
            <w:vAlign w:val="bottom"/>
            <w:hideMark/>
          </w:tcPr>
          <w:p w14:paraId="131F7EE5" w14:textId="4159CD5D"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Аб</w:t>
            </w:r>
            <w:r w:rsidRPr="00E96CA7">
              <w:rPr>
                <w:rFonts w:ascii="Times New Roman" w:eastAsia="Times New Roman" w:hAnsi="Times New Roman" w:cs="Times New Roman"/>
                <w:sz w:val="24"/>
                <w:szCs w:val="24"/>
                <w:lang w:val="uk-UA" w:eastAsia="ru-UA"/>
              </w:rPr>
              <w:t xml:space="preserve">солютний </w:t>
            </w:r>
            <w:r w:rsidRPr="00A513E4">
              <w:rPr>
                <w:rFonts w:ascii="Times New Roman" w:eastAsia="Times New Roman" w:hAnsi="Times New Roman" w:cs="Times New Roman"/>
                <w:sz w:val="24"/>
                <w:szCs w:val="24"/>
                <w:lang w:val="uk-UA" w:eastAsia="ru-UA"/>
              </w:rPr>
              <w:t xml:space="preserve"> приріст, +,-</w:t>
            </w:r>
          </w:p>
        </w:tc>
        <w:tc>
          <w:tcPr>
            <w:tcW w:w="2836" w:type="dxa"/>
            <w:shd w:val="clear" w:color="auto" w:fill="FFFFFF"/>
            <w:vAlign w:val="bottom"/>
            <w:hideMark/>
          </w:tcPr>
          <w:p w14:paraId="3A53CAF8" w14:textId="2F2A18A4"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Відн</w:t>
            </w:r>
            <w:r w:rsidRPr="00E96CA7">
              <w:rPr>
                <w:rFonts w:ascii="Times New Roman" w:eastAsia="Times New Roman" w:hAnsi="Times New Roman" w:cs="Times New Roman"/>
                <w:sz w:val="24"/>
                <w:szCs w:val="24"/>
                <w:lang w:val="uk-UA" w:eastAsia="ru-UA"/>
              </w:rPr>
              <w:t xml:space="preserve">осний </w:t>
            </w:r>
            <w:r w:rsidRPr="00A513E4">
              <w:rPr>
                <w:rFonts w:ascii="Times New Roman" w:eastAsia="Times New Roman" w:hAnsi="Times New Roman" w:cs="Times New Roman"/>
                <w:sz w:val="24"/>
                <w:szCs w:val="24"/>
                <w:lang w:val="uk-UA" w:eastAsia="ru-UA"/>
              </w:rPr>
              <w:t>приріст, %</w:t>
            </w:r>
          </w:p>
        </w:tc>
      </w:tr>
      <w:tr w:rsidR="00E96CA7" w:rsidRPr="00E96CA7" w14:paraId="63194620" w14:textId="77777777" w:rsidTr="00E96CA7">
        <w:trPr>
          <w:trHeight w:val="251"/>
        </w:trPr>
        <w:tc>
          <w:tcPr>
            <w:tcW w:w="2468" w:type="dxa"/>
            <w:shd w:val="clear" w:color="auto" w:fill="FFFFFF"/>
            <w:vAlign w:val="bottom"/>
            <w:hideMark/>
          </w:tcPr>
          <w:p w14:paraId="43ED93B3" w14:textId="77777777" w:rsidR="00A513E4" w:rsidRPr="00A513E4" w:rsidRDefault="00A513E4" w:rsidP="00E96CA7">
            <w:pPr>
              <w:spacing w:after="0" w:line="240" w:lineRule="auto"/>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Фінансова автономія</w:t>
            </w:r>
          </w:p>
        </w:tc>
        <w:tc>
          <w:tcPr>
            <w:tcW w:w="929" w:type="dxa"/>
            <w:shd w:val="clear" w:color="auto" w:fill="FFFFFF"/>
            <w:vAlign w:val="bottom"/>
            <w:hideMark/>
          </w:tcPr>
          <w:p w14:paraId="0C4809C1" w14:textId="77777777"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-0,09</w:t>
            </w:r>
          </w:p>
        </w:tc>
        <w:tc>
          <w:tcPr>
            <w:tcW w:w="993" w:type="dxa"/>
            <w:shd w:val="clear" w:color="auto" w:fill="FFFFFF"/>
            <w:vAlign w:val="bottom"/>
            <w:hideMark/>
          </w:tcPr>
          <w:p w14:paraId="42AAEEC8" w14:textId="77777777"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-0,13</w:t>
            </w:r>
          </w:p>
        </w:tc>
        <w:tc>
          <w:tcPr>
            <w:tcW w:w="2645" w:type="dxa"/>
            <w:shd w:val="clear" w:color="auto" w:fill="FFFFFF"/>
            <w:vAlign w:val="bottom"/>
            <w:hideMark/>
          </w:tcPr>
          <w:p w14:paraId="329734F1" w14:textId="77777777"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-0,04</w:t>
            </w:r>
          </w:p>
        </w:tc>
        <w:tc>
          <w:tcPr>
            <w:tcW w:w="2836" w:type="dxa"/>
            <w:shd w:val="clear" w:color="auto" w:fill="FFFFFF"/>
            <w:vAlign w:val="bottom"/>
            <w:hideMark/>
          </w:tcPr>
          <w:p w14:paraId="6DD6C38F" w14:textId="77777777"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51,87</w:t>
            </w:r>
          </w:p>
        </w:tc>
      </w:tr>
      <w:tr w:rsidR="00E96CA7" w:rsidRPr="00E96CA7" w14:paraId="22CB5211" w14:textId="77777777" w:rsidTr="00E96CA7">
        <w:trPr>
          <w:trHeight w:val="251"/>
        </w:trPr>
        <w:tc>
          <w:tcPr>
            <w:tcW w:w="2468" w:type="dxa"/>
            <w:shd w:val="clear" w:color="auto" w:fill="FFFFFF"/>
            <w:vAlign w:val="bottom"/>
            <w:hideMark/>
          </w:tcPr>
          <w:p w14:paraId="5BA41928" w14:textId="77777777" w:rsidR="00A513E4" w:rsidRPr="00A513E4" w:rsidRDefault="00A513E4" w:rsidP="00E96CA7">
            <w:pPr>
              <w:spacing w:after="0" w:line="240" w:lineRule="auto"/>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Поточна ліквідність</w:t>
            </w:r>
          </w:p>
        </w:tc>
        <w:tc>
          <w:tcPr>
            <w:tcW w:w="929" w:type="dxa"/>
            <w:shd w:val="clear" w:color="auto" w:fill="FFFFFF"/>
            <w:vAlign w:val="bottom"/>
            <w:hideMark/>
          </w:tcPr>
          <w:p w14:paraId="41660413" w14:textId="77777777"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0,51</w:t>
            </w:r>
          </w:p>
        </w:tc>
        <w:tc>
          <w:tcPr>
            <w:tcW w:w="993" w:type="dxa"/>
            <w:shd w:val="clear" w:color="auto" w:fill="FFFFFF"/>
            <w:vAlign w:val="bottom"/>
            <w:hideMark/>
          </w:tcPr>
          <w:p w14:paraId="01B72000" w14:textId="77777777"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0,77</w:t>
            </w:r>
          </w:p>
        </w:tc>
        <w:tc>
          <w:tcPr>
            <w:tcW w:w="2645" w:type="dxa"/>
            <w:shd w:val="clear" w:color="auto" w:fill="FFFFFF"/>
            <w:vAlign w:val="bottom"/>
            <w:hideMark/>
          </w:tcPr>
          <w:p w14:paraId="69536455" w14:textId="77777777"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0,26</w:t>
            </w:r>
          </w:p>
        </w:tc>
        <w:tc>
          <w:tcPr>
            <w:tcW w:w="2836" w:type="dxa"/>
            <w:shd w:val="clear" w:color="auto" w:fill="FFFFFF"/>
            <w:vAlign w:val="bottom"/>
            <w:hideMark/>
          </w:tcPr>
          <w:p w14:paraId="3F3D03E6" w14:textId="77777777" w:rsidR="00A513E4" w:rsidRPr="00A513E4" w:rsidRDefault="00A513E4" w:rsidP="00E96CA7">
            <w:pPr>
              <w:spacing w:after="0" w:line="240" w:lineRule="auto"/>
              <w:jc w:val="center"/>
              <w:rPr>
                <w:rFonts w:ascii="Times New Roman" w:eastAsia="Times New Roman" w:hAnsi="Times New Roman" w:cs="Times New Roman"/>
                <w:sz w:val="24"/>
                <w:szCs w:val="24"/>
                <w:lang w:val="uk-UA" w:eastAsia="ru-UA"/>
              </w:rPr>
            </w:pPr>
            <w:r w:rsidRPr="00A513E4">
              <w:rPr>
                <w:rFonts w:ascii="Times New Roman" w:eastAsia="Times New Roman" w:hAnsi="Times New Roman" w:cs="Times New Roman"/>
                <w:sz w:val="24"/>
                <w:szCs w:val="24"/>
                <w:lang w:val="uk-UA" w:eastAsia="ru-UA"/>
              </w:rPr>
              <w:t>52,37</w:t>
            </w:r>
          </w:p>
        </w:tc>
      </w:tr>
    </w:tbl>
    <w:p w14:paraId="79C2BF31" w14:textId="77777777" w:rsidR="00A513E4" w:rsidRPr="00E96CA7" w:rsidRDefault="00A513E4" w:rsidP="00E96CA7">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UA"/>
        </w:rPr>
      </w:pPr>
    </w:p>
    <w:p w14:paraId="6D1822E6" w14:textId="50EB59C4" w:rsidR="00A513E4" w:rsidRPr="00A513E4" w:rsidRDefault="00E96CA7" w:rsidP="00E96CA7">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UA"/>
        </w:rPr>
      </w:pPr>
      <w:r>
        <w:rPr>
          <w:rFonts w:ascii="Times New Roman" w:eastAsia="Times New Roman" w:hAnsi="Times New Roman" w:cs="Times New Roman"/>
          <w:sz w:val="28"/>
          <w:szCs w:val="28"/>
          <w:lang w:val="uk-UA" w:eastAsia="ru-UA"/>
        </w:rPr>
        <w:t>Як видно з таблиці 2.8, н</w:t>
      </w:r>
      <w:r w:rsidR="00A513E4" w:rsidRPr="00A513E4">
        <w:rPr>
          <w:rFonts w:ascii="Times New Roman" w:eastAsia="Times New Roman" w:hAnsi="Times New Roman" w:cs="Times New Roman"/>
          <w:sz w:val="28"/>
          <w:szCs w:val="28"/>
          <w:lang w:val="uk-UA" w:eastAsia="ru-UA"/>
        </w:rPr>
        <w:t>а кінець 202</w:t>
      </w:r>
      <w:r>
        <w:rPr>
          <w:rFonts w:ascii="Times New Roman" w:eastAsia="Times New Roman" w:hAnsi="Times New Roman" w:cs="Times New Roman"/>
          <w:sz w:val="28"/>
          <w:szCs w:val="28"/>
          <w:lang w:val="uk-UA" w:eastAsia="ru-UA"/>
        </w:rPr>
        <w:t>1</w:t>
      </w:r>
      <w:r w:rsidR="00A513E4" w:rsidRPr="00A513E4">
        <w:rPr>
          <w:rFonts w:ascii="Times New Roman" w:eastAsia="Times New Roman" w:hAnsi="Times New Roman" w:cs="Times New Roman"/>
          <w:sz w:val="28"/>
          <w:szCs w:val="28"/>
          <w:lang w:val="uk-UA" w:eastAsia="ru-UA"/>
        </w:rPr>
        <w:t xml:space="preserve">р. підприємство </w:t>
      </w:r>
      <w:r>
        <w:rPr>
          <w:rFonts w:ascii="Times New Roman" w:eastAsia="Times New Roman" w:hAnsi="Times New Roman" w:cs="Times New Roman"/>
          <w:sz w:val="28"/>
          <w:szCs w:val="28"/>
          <w:lang w:val="uk-UA" w:eastAsia="ru-UA"/>
        </w:rPr>
        <w:t xml:space="preserve">не має </w:t>
      </w:r>
      <w:r w:rsidR="00A513E4" w:rsidRPr="00A513E4">
        <w:rPr>
          <w:rFonts w:ascii="Times New Roman" w:eastAsia="Times New Roman" w:hAnsi="Times New Roman" w:cs="Times New Roman"/>
          <w:sz w:val="28"/>
          <w:szCs w:val="28"/>
          <w:lang w:val="uk-UA" w:eastAsia="ru-UA"/>
        </w:rPr>
        <w:t>неспроможн</w:t>
      </w:r>
      <w:r>
        <w:rPr>
          <w:rFonts w:ascii="Times New Roman" w:eastAsia="Times New Roman" w:hAnsi="Times New Roman" w:cs="Times New Roman"/>
          <w:sz w:val="28"/>
          <w:szCs w:val="28"/>
          <w:lang w:val="uk-UA" w:eastAsia="ru-UA"/>
        </w:rPr>
        <w:t xml:space="preserve">ості </w:t>
      </w:r>
      <w:r w:rsidR="00A513E4" w:rsidRPr="00A513E4">
        <w:rPr>
          <w:rFonts w:ascii="Times New Roman" w:eastAsia="Times New Roman" w:hAnsi="Times New Roman" w:cs="Times New Roman"/>
          <w:sz w:val="28"/>
          <w:szCs w:val="28"/>
          <w:lang w:val="uk-UA" w:eastAsia="ru-UA"/>
        </w:rPr>
        <w:t xml:space="preserve"> самостійно </w:t>
      </w:r>
      <w:r>
        <w:rPr>
          <w:rFonts w:ascii="Times New Roman" w:eastAsia="Times New Roman" w:hAnsi="Times New Roman" w:cs="Times New Roman"/>
          <w:sz w:val="28"/>
          <w:szCs w:val="28"/>
          <w:lang w:val="uk-UA" w:eastAsia="ru-UA"/>
        </w:rPr>
        <w:t>забезпечувати свої активи. Крім того, простежується</w:t>
      </w:r>
      <w:r w:rsidR="00A513E4" w:rsidRPr="00A513E4">
        <w:rPr>
          <w:rFonts w:ascii="Times New Roman" w:eastAsia="Times New Roman" w:hAnsi="Times New Roman" w:cs="Times New Roman"/>
          <w:sz w:val="28"/>
          <w:szCs w:val="28"/>
          <w:lang w:val="uk-UA" w:eastAsia="ru-UA"/>
        </w:rPr>
        <w:t xml:space="preserve"> </w:t>
      </w:r>
      <w:r w:rsidRPr="00A513E4">
        <w:rPr>
          <w:rFonts w:ascii="Times New Roman" w:eastAsia="Times New Roman" w:hAnsi="Times New Roman" w:cs="Times New Roman"/>
          <w:sz w:val="28"/>
          <w:szCs w:val="28"/>
          <w:lang w:val="uk-UA" w:eastAsia="ru-UA"/>
        </w:rPr>
        <w:t>з</w:t>
      </w:r>
      <w:r>
        <w:rPr>
          <w:rFonts w:ascii="Times New Roman" w:eastAsia="Times New Roman" w:hAnsi="Times New Roman" w:cs="Times New Roman"/>
          <w:sz w:val="28"/>
          <w:szCs w:val="28"/>
          <w:lang w:val="uk-UA" w:eastAsia="ru-UA"/>
        </w:rPr>
        <w:t xml:space="preserve">ниження </w:t>
      </w:r>
      <w:r w:rsidR="00A513E4" w:rsidRPr="00A513E4">
        <w:rPr>
          <w:rFonts w:ascii="Times New Roman" w:eastAsia="Times New Roman" w:hAnsi="Times New Roman" w:cs="Times New Roman"/>
          <w:sz w:val="28"/>
          <w:szCs w:val="28"/>
          <w:lang w:val="uk-UA" w:eastAsia="ru-UA"/>
        </w:rPr>
        <w:t xml:space="preserve">фінансової незалежності </w:t>
      </w:r>
      <w:r>
        <w:rPr>
          <w:rFonts w:ascii="Times New Roman" w:eastAsia="Times New Roman" w:hAnsi="Times New Roman" w:cs="Times New Roman"/>
          <w:sz w:val="28"/>
          <w:szCs w:val="28"/>
          <w:lang w:val="uk-UA" w:eastAsia="ru-UA"/>
        </w:rPr>
        <w:t>підприємства з огляду на тенденцію</w:t>
      </w:r>
      <w:r w:rsidR="00A513E4" w:rsidRPr="00A513E4">
        <w:rPr>
          <w:rFonts w:ascii="Times New Roman" w:eastAsia="Times New Roman" w:hAnsi="Times New Roman" w:cs="Times New Roman"/>
          <w:sz w:val="28"/>
          <w:szCs w:val="28"/>
          <w:lang w:val="uk-UA" w:eastAsia="ru-UA"/>
        </w:rPr>
        <w:t xml:space="preserve"> коефіцієнта фінансової автономії.</w:t>
      </w:r>
    </w:p>
    <w:p w14:paraId="4E019979" w14:textId="78DD80D1" w:rsidR="00A513E4" w:rsidRPr="00E96CA7" w:rsidRDefault="00E96CA7" w:rsidP="00A513E4">
      <w:pPr>
        <w:spacing w:after="0" w:line="360" w:lineRule="auto"/>
        <w:ind w:firstLine="709"/>
        <w:jc w:val="both"/>
        <w:rPr>
          <w:rFonts w:ascii="Times New Roman" w:hAnsi="Times New Roman" w:cs="Times New Roman"/>
          <w:sz w:val="28"/>
          <w:szCs w:val="28"/>
          <w:shd w:val="clear" w:color="auto" w:fill="FFFFFF"/>
          <w:lang w:val="uk-UA"/>
        </w:rPr>
      </w:pPr>
      <w:r w:rsidRPr="00E96CA7">
        <w:rPr>
          <w:rFonts w:ascii="Times New Roman" w:hAnsi="Times New Roman" w:cs="Times New Roman"/>
          <w:sz w:val="28"/>
          <w:szCs w:val="28"/>
          <w:shd w:val="clear" w:color="auto" w:fill="FFFFFF"/>
          <w:lang w:val="uk-UA"/>
        </w:rPr>
        <w:t>Коефіцієнт поточної ліквідності не досягає свого нормативного значення (1,5), що дає підстави для твердження про вірогідність  втрати платоспроможності у найближчій перспективі.</w:t>
      </w:r>
    </w:p>
    <w:p w14:paraId="77F6329D" w14:textId="77777777" w:rsidR="006128A3" w:rsidRDefault="006128A3" w:rsidP="006128A3">
      <w:pPr>
        <w:pStyle w:val="Default"/>
        <w:spacing w:line="360" w:lineRule="auto"/>
        <w:ind w:firstLine="709"/>
        <w:jc w:val="both"/>
        <w:rPr>
          <w:sz w:val="28"/>
          <w:szCs w:val="28"/>
          <w:lang w:val="uk-UA"/>
        </w:rPr>
      </w:pPr>
      <w:bookmarkStart w:id="44" w:name="_Hlk136172598"/>
      <w:r>
        <w:rPr>
          <w:sz w:val="28"/>
          <w:szCs w:val="28"/>
          <w:lang w:val="uk-UA"/>
        </w:rPr>
        <w:lastRenderedPageBreak/>
        <w:t xml:space="preserve">За </w:t>
      </w:r>
      <w:r w:rsidRPr="006128A3">
        <w:rPr>
          <w:sz w:val="28"/>
          <w:szCs w:val="28"/>
          <w:lang w:val="uk-UA"/>
        </w:rPr>
        <w:t>результат</w:t>
      </w:r>
      <w:r>
        <w:rPr>
          <w:sz w:val="28"/>
          <w:szCs w:val="28"/>
          <w:lang w:val="uk-UA"/>
        </w:rPr>
        <w:t>ами</w:t>
      </w:r>
      <w:r w:rsidRPr="006128A3">
        <w:rPr>
          <w:sz w:val="28"/>
          <w:szCs w:val="28"/>
          <w:lang w:val="uk-UA"/>
        </w:rPr>
        <w:t xml:space="preserve"> аналізу фінансово-економічного стану підприємства</w:t>
      </w:r>
      <w:r>
        <w:rPr>
          <w:sz w:val="28"/>
          <w:szCs w:val="28"/>
          <w:lang w:val="uk-UA"/>
        </w:rPr>
        <w:t>, можна дійти таких узагальнених висновків:</w:t>
      </w:r>
    </w:p>
    <w:p w14:paraId="17B39815" w14:textId="40CEEB99" w:rsidR="00BC035D" w:rsidRDefault="006128A3" w:rsidP="006128A3">
      <w:pPr>
        <w:pStyle w:val="Default"/>
        <w:spacing w:line="360" w:lineRule="auto"/>
        <w:ind w:firstLine="709"/>
        <w:jc w:val="both"/>
        <w:rPr>
          <w:sz w:val="28"/>
          <w:szCs w:val="28"/>
          <w:lang w:val="uk-UA"/>
        </w:rPr>
      </w:pPr>
      <w:r>
        <w:rPr>
          <w:sz w:val="28"/>
          <w:szCs w:val="28"/>
          <w:lang w:val="uk-UA"/>
        </w:rPr>
        <w:t xml:space="preserve">- </w:t>
      </w:r>
      <w:r w:rsidR="00BC035D">
        <w:rPr>
          <w:sz w:val="28"/>
          <w:szCs w:val="28"/>
          <w:lang w:val="uk-UA"/>
        </w:rPr>
        <w:t>діяльність підприємства у порівнянні з попереднім періодом покращилася, що відбулося у зв’язку з реалізацією антикризовою програми;</w:t>
      </w:r>
    </w:p>
    <w:p w14:paraId="5D312778" w14:textId="4544A305" w:rsidR="00BC035D" w:rsidRDefault="00BC035D" w:rsidP="006128A3">
      <w:pPr>
        <w:pStyle w:val="Default"/>
        <w:spacing w:line="360" w:lineRule="auto"/>
        <w:ind w:firstLine="709"/>
        <w:jc w:val="both"/>
        <w:rPr>
          <w:sz w:val="28"/>
          <w:szCs w:val="28"/>
          <w:lang w:val="uk-UA"/>
        </w:rPr>
      </w:pPr>
      <w:r>
        <w:rPr>
          <w:sz w:val="28"/>
          <w:szCs w:val="28"/>
          <w:lang w:val="uk-UA"/>
        </w:rPr>
        <w:t>- слід звернути увагу на нерентабельне використання основних засобів та їх зношуваність;</w:t>
      </w:r>
    </w:p>
    <w:p w14:paraId="38D69D15" w14:textId="7BA279AD" w:rsidR="006128A3" w:rsidRDefault="00BC035D" w:rsidP="00BC035D">
      <w:pPr>
        <w:pStyle w:val="Default"/>
        <w:spacing w:line="360" w:lineRule="auto"/>
        <w:ind w:firstLine="709"/>
        <w:jc w:val="both"/>
        <w:rPr>
          <w:sz w:val="28"/>
          <w:szCs w:val="28"/>
          <w:lang w:val="uk-UA"/>
        </w:rPr>
      </w:pPr>
      <w:r>
        <w:rPr>
          <w:sz w:val="28"/>
          <w:szCs w:val="28"/>
          <w:lang w:val="uk-UA"/>
        </w:rPr>
        <w:t>-</w:t>
      </w:r>
      <w:r w:rsidR="006128A3" w:rsidRPr="006128A3">
        <w:rPr>
          <w:sz w:val="28"/>
          <w:szCs w:val="28"/>
          <w:lang w:val="uk-UA"/>
        </w:rPr>
        <w:t xml:space="preserve"> виявлено факт вкладання грошових коштів у розвиток підприємства, у виробничий процес, факт зростання обсягів запозичених коштів (в якості кредитів) та зростаючі суми відданого боргу</w:t>
      </w:r>
      <w:r>
        <w:rPr>
          <w:sz w:val="28"/>
          <w:szCs w:val="28"/>
          <w:lang w:val="uk-UA"/>
        </w:rPr>
        <w:t>;</w:t>
      </w:r>
    </w:p>
    <w:p w14:paraId="2322E62C" w14:textId="5CEC9B09" w:rsidR="00BC035D" w:rsidRDefault="00BC035D" w:rsidP="00BC035D">
      <w:pPr>
        <w:pStyle w:val="Default"/>
        <w:spacing w:line="360" w:lineRule="auto"/>
        <w:ind w:firstLine="709"/>
        <w:jc w:val="both"/>
        <w:rPr>
          <w:sz w:val="28"/>
          <w:szCs w:val="28"/>
          <w:lang w:val="uk-UA"/>
        </w:rPr>
      </w:pPr>
      <w:r>
        <w:rPr>
          <w:sz w:val="28"/>
          <w:szCs w:val="28"/>
          <w:lang w:val="uk-UA"/>
        </w:rPr>
        <w:t>- снують проблеми з виплатою заробітної плати працівників, але не відкидається припущення, що працівники могли отримувати заробітну плату у конвертах;</w:t>
      </w:r>
    </w:p>
    <w:p w14:paraId="6F54B274" w14:textId="692C355E" w:rsidR="00BC035D" w:rsidRDefault="00BC035D" w:rsidP="00BC035D">
      <w:pPr>
        <w:pStyle w:val="Default"/>
        <w:spacing w:line="360" w:lineRule="auto"/>
        <w:ind w:firstLine="709"/>
        <w:jc w:val="both"/>
        <w:rPr>
          <w:sz w:val="28"/>
          <w:szCs w:val="28"/>
          <w:lang w:val="uk-UA"/>
        </w:rPr>
      </w:pPr>
      <w:r>
        <w:rPr>
          <w:sz w:val="28"/>
          <w:szCs w:val="28"/>
          <w:lang w:val="uk-UA"/>
        </w:rPr>
        <w:t>- нагальна проблема у підприємства є з поточною ліквідністю і фінансовою автономією, що може негативно відбитися у перспективі;</w:t>
      </w:r>
    </w:p>
    <w:p w14:paraId="60084AD6" w14:textId="270DFCB5" w:rsidR="00BC035D" w:rsidRPr="00BC035D" w:rsidRDefault="00BC035D" w:rsidP="00BC035D">
      <w:pPr>
        <w:pStyle w:val="Default"/>
        <w:spacing w:line="360" w:lineRule="auto"/>
        <w:ind w:firstLine="709"/>
        <w:jc w:val="both"/>
        <w:rPr>
          <w:color w:val="auto"/>
          <w:sz w:val="28"/>
          <w:szCs w:val="28"/>
          <w:lang w:val="uk-UA"/>
        </w:rPr>
      </w:pPr>
      <w:r w:rsidRPr="00BC035D">
        <w:rPr>
          <w:sz w:val="28"/>
          <w:szCs w:val="28"/>
          <w:lang w:val="uk-UA"/>
        </w:rPr>
        <w:t xml:space="preserve">- </w:t>
      </w:r>
      <w:r w:rsidRPr="00BC035D">
        <w:rPr>
          <w:color w:val="auto"/>
          <w:sz w:val="28"/>
          <w:szCs w:val="28"/>
          <w:shd w:val="clear" w:color="auto" w:fill="FFFFFF"/>
          <w:lang w:val="uk-UA"/>
        </w:rPr>
        <w:t>обсяг</w:t>
      </w:r>
      <w:r>
        <w:rPr>
          <w:color w:val="auto"/>
          <w:sz w:val="28"/>
          <w:szCs w:val="28"/>
          <w:shd w:val="clear" w:color="auto" w:fill="FFFFFF"/>
          <w:lang w:val="uk-UA"/>
        </w:rPr>
        <w:t xml:space="preserve"> </w:t>
      </w:r>
      <w:r w:rsidRPr="00BC035D">
        <w:rPr>
          <w:color w:val="auto"/>
          <w:sz w:val="28"/>
          <w:szCs w:val="28"/>
          <w:shd w:val="clear" w:color="auto" w:fill="FFFFFF"/>
          <w:lang w:val="uk-UA"/>
        </w:rPr>
        <w:t>чистого прибутку компанії відображає позитивне зростання, що може вказувати на продуману бізнес-модель.</w:t>
      </w:r>
    </w:p>
    <w:bookmarkEnd w:id="44"/>
    <w:p w14:paraId="2E07154B" w14:textId="6525123D" w:rsidR="00A513E4" w:rsidRPr="006128A3" w:rsidRDefault="00BC035D" w:rsidP="006128A3">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p>
    <w:p w14:paraId="6E9A2A9D" w14:textId="415F0CAA" w:rsidR="00755119" w:rsidRDefault="00BC035D" w:rsidP="001907A4">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14:paraId="7675B7FC" w14:textId="2ADB4AA3" w:rsidR="00BC035D" w:rsidRDefault="00BC035D" w:rsidP="001907A4">
      <w:pPr>
        <w:spacing w:after="0" w:line="360" w:lineRule="auto"/>
        <w:ind w:firstLine="709"/>
        <w:jc w:val="both"/>
        <w:rPr>
          <w:rFonts w:ascii="Times New Roman" w:hAnsi="Times New Roman" w:cs="Times New Roman"/>
          <w:b/>
          <w:bCs/>
          <w:sz w:val="28"/>
          <w:szCs w:val="28"/>
          <w:lang w:val="uk-UA"/>
        </w:rPr>
      </w:pPr>
      <w:bookmarkStart w:id="45" w:name="_Hlk136180530"/>
      <w:r>
        <w:rPr>
          <w:rFonts w:ascii="Times New Roman" w:hAnsi="Times New Roman" w:cs="Times New Roman"/>
          <w:b/>
          <w:bCs/>
          <w:sz w:val="28"/>
          <w:szCs w:val="28"/>
          <w:lang w:val="uk-UA"/>
        </w:rPr>
        <w:t xml:space="preserve">2.3. Факторний аналіз середовища підприємства </w:t>
      </w:r>
    </w:p>
    <w:bookmarkEnd w:id="45"/>
    <w:p w14:paraId="313FA6DE" w14:textId="77777777" w:rsidR="00F62DF1" w:rsidRPr="00F62DF1" w:rsidRDefault="00F62DF1" w:rsidP="00F62DF1">
      <w:pPr>
        <w:spacing w:after="0" w:line="360" w:lineRule="auto"/>
        <w:ind w:firstLine="709"/>
        <w:jc w:val="both"/>
        <w:rPr>
          <w:rFonts w:ascii="Times New Roman" w:hAnsi="Times New Roman" w:cs="Times New Roman"/>
          <w:sz w:val="28"/>
          <w:szCs w:val="28"/>
          <w:lang w:val="uk-UA"/>
        </w:rPr>
      </w:pPr>
      <w:r w:rsidRPr="00F62DF1">
        <w:rPr>
          <w:rFonts w:ascii="Times New Roman" w:hAnsi="Times New Roman" w:cs="Times New Roman"/>
          <w:sz w:val="28"/>
          <w:szCs w:val="28"/>
          <w:lang w:val="uk-UA"/>
        </w:rPr>
        <w:t>Всі компанії повинні визначати зовнішні фактори їх середовища бізнесу, які надають або можуть вплинути на їх діяльність. На фактори макросередовища компанія не може впливати, не може їх контролювати, але наслідки настання цих факторів вона повинна розуміти і враховувати в розробці своєї стратегії.</w:t>
      </w:r>
    </w:p>
    <w:p w14:paraId="71F171CE" w14:textId="77777777" w:rsidR="00F62DF1" w:rsidRPr="00F62DF1" w:rsidRDefault="00F62DF1" w:rsidP="00F62DF1">
      <w:pPr>
        <w:spacing w:after="0" w:line="360" w:lineRule="auto"/>
        <w:ind w:firstLine="709"/>
        <w:jc w:val="both"/>
        <w:rPr>
          <w:rFonts w:ascii="Times New Roman" w:hAnsi="Times New Roman" w:cs="Times New Roman"/>
          <w:sz w:val="28"/>
          <w:szCs w:val="28"/>
          <w:lang w:val="uk-UA"/>
        </w:rPr>
      </w:pPr>
      <w:r w:rsidRPr="00F62DF1">
        <w:rPr>
          <w:rFonts w:ascii="Times New Roman" w:hAnsi="Times New Roman" w:cs="Times New Roman"/>
          <w:sz w:val="28"/>
          <w:szCs w:val="28"/>
          <w:lang w:val="uk-UA"/>
        </w:rPr>
        <w:t>Найбільш поширеним інструментом для визначення факторів макросередовища, які можуть вплинути на вашу компанію, є PESTLE аналіз. Він допомагає виявити і оцінити фактори зовнішнього середовища по 6-ти категоріям: P (Political) Політичні, E (Economical) Економічні, S (Social-Culture) Соціально-культурні, T (Technological) Технологічні. Кожній категорії факторів відповідає буква в абревіатурі назви методу.</w:t>
      </w:r>
    </w:p>
    <w:p w14:paraId="56A7DFE6" w14:textId="77777777" w:rsidR="00F62DF1" w:rsidRPr="00F62DF1" w:rsidRDefault="00F62DF1" w:rsidP="00F62DF1">
      <w:pPr>
        <w:spacing w:after="0" w:line="360" w:lineRule="auto"/>
        <w:ind w:firstLine="709"/>
        <w:jc w:val="both"/>
        <w:rPr>
          <w:rFonts w:ascii="Times New Roman" w:hAnsi="Times New Roman" w:cs="Times New Roman"/>
          <w:sz w:val="28"/>
          <w:szCs w:val="28"/>
          <w:lang w:val="uk-UA"/>
        </w:rPr>
      </w:pPr>
      <w:r w:rsidRPr="00F62DF1">
        <w:rPr>
          <w:rFonts w:ascii="Times New Roman" w:hAnsi="Times New Roman" w:cs="Times New Roman"/>
          <w:sz w:val="28"/>
          <w:szCs w:val="28"/>
          <w:lang w:val="uk-UA"/>
        </w:rPr>
        <w:lastRenderedPageBreak/>
        <w:t>Основна мета інструменту PEST-аналізу: визначити фактори, які задовольняють двом критеріям: а) вони знаходяться за межами управління компанії; б) вони мають певний рівень впливу на компанію [2].</w:t>
      </w:r>
    </w:p>
    <w:p w14:paraId="01456256" w14:textId="77777777" w:rsidR="00F62DF1" w:rsidRPr="00F62DF1" w:rsidRDefault="00F62DF1" w:rsidP="00F62DF1">
      <w:pPr>
        <w:spacing w:after="0" w:line="360" w:lineRule="auto"/>
        <w:ind w:firstLine="709"/>
        <w:jc w:val="both"/>
        <w:rPr>
          <w:rFonts w:ascii="Times New Roman" w:hAnsi="Times New Roman" w:cs="Times New Roman"/>
          <w:sz w:val="28"/>
          <w:szCs w:val="28"/>
          <w:lang w:val="uk-UA"/>
        </w:rPr>
      </w:pPr>
      <w:r w:rsidRPr="00F62DF1">
        <w:rPr>
          <w:rFonts w:ascii="Times New Roman" w:hAnsi="Times New Roman" w:cs="Times New Roman"/>
          <w:sz w:val="28"/>
          <w:szCs w:val="28"/>
          <w:lang w:val="uk-UA"/>
        </w:rPr>
        <w:t>Вивчення соціального компонента зовнішнього оточення спрямоване на те, щоб усвідомити й оцінити вплив на бізнес таких соціальних явищ, як ставлення людей до праці та якості життя, мобільність людей, активність споживачів та ін. Аналіз технологічного компонента дозволяє передбачати можливості, пов'язані з розвитком науки й техніки, вчасно переорієнтуватися на виробництво й реалізацію технологічно перспективного продукту, спрогнозувати момент відмови від використовуваної технології [4]. Політичний фактор вивчається, для того, щоб мати розуміння про наміри органів державної влади відносно розвитку суспільства й про кошти, за допомогою яких держава припускає запроваджувати в життя свою політику. Аналіз економічного аспекту зовнішнього середовища дозволяє зрозуміти, як на рівні держави формуються й розподіляються економічні ресурси. Для більшості підприємств це є найважливішою умовою їхньої ділової активності [6].</w:t>
      </w:r>
    </w:p>
    <w:p w14:paraId="5DDA204F" w14:textId="2292E7CB" w:rsidR="00F62DF1" w:rsidRDefault="00F62DF1" w:rsidP="00F62DF1">
      <w:pPr>
        <w:spacing w:after="0" w:line="360" w:lineRule="auto"/>
        <w:ind w:firstLine="709"/>
        <w:jc w:val="both"/>
        <w:rPr>
          <w:rFonts w:ascii="Times New Roman" w:hAnsi="Times New Roman" w:cs="Times New Roman"/>
          <w:sz w:val="28"/>
          <w:szCs w:val="28"/>
          <w:lang w:val="uk-UA"/>
        </w:rPr>
      </w:pPr>
      <w:r w:rsidRPr="00F62DF1">
        <w:rPr>
          <w:rFonts w:ascii="Times New Roman" w:hAnsi="Times New Roman" w:cs="Times New Roman"/>
          <w:sz w:val="28"/>
          <w:szCs w:val="28"/>
          <w:lang w:val="uk-UA"/>
        </w:rPr>
        <w:tab/>
        <w:t xml:space="preserve"> Результати проведення PEST – аналізу наведено у додатку А таблиця  А1. </w:t>
      </w:r>
    </w:p>
    <w:p w14:paraId="40604B93" w14:textId="77777777" w:rsidR="003B6A30" w:rsidRDefault="003B6A30" w:rsidP="00F62DF1">
      <w:pPr>
        <w:spacing w:after="0" w:line="240" w:lineRule="auto"/>
        <w:ind w:firstLine="708"/>
        <w:jc w:val="both"/>
        <w:rPr>
          <w:rFonts w:ascii="Times New Roman" w:hAnsi="Times New Roman" w:cs="Times New Roman"/>
          <w:sz w:val="28"/>
          <w:szCs w:val="28"/>
          <w:lang w:val="uk-UA"/>
        </w:rPr>
      </w:pPr>
    </w:p>
    <w:p w14:paraId="1042B471" w14:textId="14529D11" w:rsidR="00F62DF1" w:rsidRPr="00F62DF1" w:rsidRDefault="00F62DF1" w:rsidP="00F62DF1">
      <w:pPr>
        <w:spacing w:after="0" w:line="240" w:lineRule="auto"/>
        <w:ind w:firstLine="708"/>
        <w:jc w:val="both"/>
        <w:rPr>
          <w:rFonts w:ascii="Times New Roman" w:hAnsi="Times New Roman" w:cs="Times New Roman"/>
          <w:color w:val="000000"/>
          <w:sz w:val="28"/>
          <w:szCs w:val="28"/>
          <w:lang w:val="uk-UA"/>
        </w:rPr>
      </w:pPr>
      <w:r w:rsidRPr="00F62DF1">
        <w:rPr>
          <w:rFonts w:ascii="Times New Roman" w:hAnsi="Times New Roman" w:cs="Times New Roman"/>
          <w:sz w:val="28"/>
          <w:szCs w:val="28"/>
          <w:lang w:val="uk-UA"/>
        </w:rPr>
        <w:t>Таблиця 2.</w:t>
      </w:r>
      <w:r>
        <w:rPr>
          <w:rFonts w:ascii="Times New Roman" w:hAnsi="Times New Roman" w:cs="Times New Roman"/>
          <w:sz w:val="28"/>
          <w:szCs w:val="28"/>
          <w:lang w:val="uk-UA"/>
        </w:rPr>
        <w:t xml:space="preserve">9. </w:t>
      </w:r>
      <w:r w:rsidRPr="00F62DF1">
        <w:rPr>
          <w:rFonts w:ascii="Times New Roman" w:hAnsi="Times New Roman" w:cs="Times New Roman"/>
          <w:sz w:val="28"/>
          <w:szCs w:val="28"/>
          <w:lang w:val="uk-UA"/>
        </w:rPr>
        <w:t xml:space="preserve"> Зведена таблиця PEST – аналізу</w:t>
      </w:r>
    </w:p>
    <w:tbl>
      <w:tblPr>
        <w:tblW w:w="9540" w:type="dxa"/>
        <w:tblInd w:w="108" w:type="dxa"/>
        <w:tblLayout w:type="fixed"/>
        <w:tblLook w:val="0000" w:firstRow="0" w:lastRow="0" w:firstColumn="0" w:lastColumn="0" w:noHBand="0" w:noVBand="0"/>
      </w:tblPr>
      <w:tblGrid>
        <w:gridCol w:w="3416"/>
        <w:gridCol w:w="1220"/>
        <w:gridCol w:w="3464"/>
        <w:gridCol w:w="1440"/>
      </w:tblGrid>
      <w:tr w:rsidR="00F62DF1" w:rsidRPr="00F62DF1" w14:paraId="546EBE4D" w14:textId="77777777" w:rsidTr="00991305">
        <w:trPr>
          <w:trHeight w:val="273"/>
        </w:trPr>
        <w:tc>
          <w:tcPr>
            <w:tcW w:w="4636" w:type="dxa"/>
            <w:gridSpan w:val="2"/>
            <w:tcBorders>
              <w:top w:val="single" w:sz="4" w:space="0" w:color="000000"/>
              <w:left w:val="single" w:sz="4" w:space="0" w:color="000000"/>
              <w:bottom w:val="single" w:sz="4" w:space="0" w:color="000000"/>
            </w:tcBorders>
            <w:shd w:val="clear" w:color="auto" w:fill="auto"/>
            <w:vAlign w:val="center"/>
          </w:tcPr>
          <w:p w14:paraId="6A10FCA2" w14:textId="77777777" w:rsidR="00F62DF1" w:rsidRPr="00F62DF1" w:rsidRDefault="00F62DF1" w:rsidP="00F62DF1">
            <w:pPr>
              <w:spacing w:after="0" w:line="240" w:lineRule="auto"/>
              <w:jc w:val="center"/>
              <w:rPr>
                <w:rFonts w:ascii="Times New Roman" w:hAnsi="Times New Roman" w:cs="Times New Roman"/>
                <w:iCs/>
                <w:sz w:val="24"/>
                <w:szCs w:val="24"/>
                <w:lang w:val="uk-UA"/>
              </w:rPr>
            </w:pPr>
            <w:r w:rsidRPr="00F62DF1">
              <w:rPr>
                <w:rFonts w:ascii="Times New Roman" w:hAnsi="Times New Roman" w:cs="Times New Roman"/>
                <w:color w:val="000000"/>
                <w:sz w:val="24"/>
                <w:szCs w:val="24"/>
                <w:lang w:val="uk-UA"/>
              </w:rPr>
              <w:t>Політичні</w:t>
            </w:r>
          </w:p>
        </w:tc>
        <w:tc>
          <w:tcPr>
            <w:tcW w:w="4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B8CBCA"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iCs/>
                <w:sz w:val="24"/>
                <w:szCs w:val="24"/>
                <w:lang w:val="uk-UA"/>
              </w:rPr>
              <w:t>Економічні</w:t>
            </w:r>
          </w:p>
        </w:tc>
      </w:tr>
      <w:tr w:rsidR="00F62DF1" w:rsidRPr="00F62DF1" w14:paraId="7CC435B4" w14:textId="77777777" w:rsidTr="00991305">
        <w:trPr>
          <w:trHeight w:val="220"/>
        </w:trPr>
        <w:tc>
          <w:tcPr>
            <w:tcW w:w="3416" w:type="dxa"/>
            <w:tcBorders>
              <w:top w:val="single" w:sz="4" w:space="0" w:color="000000"/>
              <w:left w:val="single" w:sz="4" w:space="0" w:color="000000"/>
              <w:bottom w:val="single" w:sz="4" w:space="0" w:color="000000"/>
            </w:tcBorders>
            <w:shd w:val="clear" w:color="auto" w:fill="auto"/>
            <w:vAlign w:val="center"/>
          </w:tcPr>
          <w:p w14:paraId="37877979" w14:textId="77777777" w:rsidR="00F62DF1" w:rsidRPr="00F62DF1" w:rsidRDefault="00F62DF1" w:rsidP="00F62DF1">
            <w:pPr>
              <w:spacing w:after="0" w:line="240" w:lineRule="auto"/>
              <w:jc w:val="center"/>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Фактор</w:t>
            </w:r>
          </w:p>
        </w:tc>
        <w:tc>
          <w:tcPr>
            <w:tcW w:w="1220" w:type="dxa"/>
            <w:tcBorders>
              <w:top w:val="single" w:sz="4" w:space="0" w:color="000000"/>
              <w:left w:val="single" w:sz="4" w:space="0" w:color="000000"/>
              <w:bottom w:val="single" w:sz="4" w:space="0" w:color="000000"/>
            </w:tcBorders>
            <w:shd w:val="clear" w:color="auto" w:fill="auto"/>
            <w:vAlign w:val="center"/>
          </w:tcPr>
          <w:p w14:paraId="634BE734" w14:textId="77777777" w:rsidR="00F62DF1" w:rsidRPr="00F62DF1" w:rsidRDefault="00F62DF1" w:rsidP="00F62DF1">
            <w:pPr>
              <w:spacing w:after="0" w:line="240" w:lineRule="auto"/>
              <w:jc w:val="center"/>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Значущість</w:t>
            </w:r>
          </w:p>
        </w:tc>
        <w:tc>
          <w:tcPr>
            <w:tcW w:w="3464" w:type="dxa"/>
            <w:tcBorders>
              <w:top w:val="single" w:sz="4" w:space="0" w:color="000000"/>
              <w:left w:val="single" w:sz="4" w:space="0" w:color="000000"/>
              <w:bottom w:val="single" w:sz="4" w:space="0" w:color="000000"/>
            </w:tcBorders>
            <w:shd w:val="clear" w:color="auto" w:fill="auto"/>
            <w:vAlign w:val="center"/>
          </w:tcPr>
          <w:p w14:paraId="71F1A455" w14:textId="77777777" w:rsidR="00F62DF1" w:rsidRPr="00F62DF1" w:rsidRDefault="00F62DF1" w:rsidP="00F62DF1">
            <w:pPr>
              <w:spacing w:after="0" w:line="240" w:lineRule="auto"/>
              <w:jc w:val="center"/>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Фактор</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A470A"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color w:val="000000"/>
                <w:sz w:val="24"/>
                <w:szCs w:val="24"/>
                <w:lang w:val="uk-UA"/>
              </w:rPr>
              <w:t>Значущість</w:t>
            </w:r>
          </w:p>
        </w:tc>
      </w:tr>
      <w:tr w:rsidR="00F62DF1" w:rsidRPr="00F62DF1" w14:paraId="78D8B181" w14:textId="77777777" w:rsidTr="00991305">
        <w:trPr>
          <w:trHeight w:val="550"/>
        </w:trPr>
        <w:tc>
          <w:tcPr>
            <w:tcW w:w="3416" w:type="dxa"/>
            <w:tcBorders>
              <w:top w:val="single" w:sz="4" w:space="0" w:color="000000"/>
              <w:left w:val="single" w:sz="4" w:space="0" w:color="000000"/>
              <w:bottom w:val="single" w:sz="4" w:space="0" w:color="000000"/>
            </w:tcBorders>
            <w:shd w:val="clear" w:color="auto" w:fill="auto"/>
            <w:vAlign w:val="center"/>
          </w:tcPr>
          <w:p w14:paraId="0E4D29E3"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Ф1.Бюрократизація та рівень корупції</w:t>
            </w:r>
          </w:p>
        </w:tc>
        <w:tc>
          <w:tcPr>
            <w:tcW w:w="1220" w:type="dxa"/>
            <w:tcBorders>
              <w:top w:val="single" w:sz="4" w:space="0" w:color="000000"/>
              <w:left w:val="single" w:sz="4" w:space="0" w:color="000000"/>
              <w:bottom w:val="single" w:sz="4" w:space="0" w:color="000000"/>
            </w:tcBorders>
            <w:shd w:val="clear" w:color="auto" w:fill="auto"/>
            <w:vAlign w:val="center"/>
          </w:tcPr>
          <w:p w14:paraId="414CA7BB" w14:textId="77777777" w:rsidR="00F62DF1" w:rsidRPr="00F62DF1" w:rsidRDefault="00F62DF1" w:rsidP="00F62DF1">
            <w:pPr>
              <w:spacing w:after="0" w:line="240" w:lineRule="auto"/>
              <w:jc w:val="center"/>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0,53</w:t>
            </w:r>
          </w:p>
        </w:tc>
        <w:tc>
          <w:tcPr>
            <w:tcW w:w="3464" w:type="dxa"/>
            <w:tcBorders>
              <w:top w:val="single" w:sz="4" w:space="0" w:color="000000"/>
              <w:left w:val="single" w:sz="4" w:space="0" w:color="000000"/>
              <w:bottom w:val="single" w:sz="4" w:space="0" w:color="000000"/>
            </w:tcBorders>
            <w:shd w:val="clear" w:color="auto" w:fill="auto"/>
            <w:vAlign w:val="center"/>
          </w:tcPr>
          <w:p w14:paraId="34CB889A"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Ф1. Рівень інфляції</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4359"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color w:val="000000"/>
                <w:sz w:val="24"/>
                <w:szCs w:val="24"/>
                <w:lang w:val="uk-UA"/>
              </w:rPr>
              <w:t>0,56</w:t>
            </w:r>
          </w:p>
        </w:tc>
      </w:tr>
      <w:tr w:rsidR="00F62DF1" w:rsidRPr="00F62DF1" w14:paraId="19FB6315" w14:textId="77777777" w:rsidTr="00991305">
        <w:trPr>
          <w:trHeight w:val="559"/>
        </w:trPr>
        <w:tc>
          <w:tcPr>
            <w:tcW w:w="3416" w:type="dxa"/>
            <w:tcBorders>
              <w:top w:val="single" w:sz="4" w:space="0" w:color="000000"/>
              <w:left w:val="single" w:sz="4" w:space="0" w:color="000000"/>
              <w:bottom w:val="single" w:sz="4" w:space="0" w:color="000000"/>
            </w:tcBorders>
            <w:shd w:val="clear" w:color="auto" w:fill="auto"/>
            <w:vAlign w:val="center"/>
          </w:tcPr>
          <w:p w14:paraId="2C1E8B97"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Ф4.Податкове законодавство</w:t>
            </w:r>
          </w:p>
        </w:tc>
        <w:tc>
          <w:tcPr>
            <w:tcW w:w="1220" w:type="dxa"/>
            <w:tcBorders>
              <w:top w:val="single" w:sz="4" w:space="0" w:color="000000"/>
              <w:left w:val="single" w:sz="4" w:space="0" w:color="000000"/>
              <w:bottom w:val="single" w:sz="4" w:space="0" w:color="000000"/>
            </w:tcBorders>
            <w:shd w:val="clear" w:color="auto" w:fill="auto"/>
            <w:vAlign w:val="center"/>
          </w:tcPr>
          <w:p w14:paraId="2ADDDEB9" w14:textId="77777777" w:rsidR="00F62DF1" w:rsidRPr="00F62DF1" w:rsidRDefault="00F62DF1" w:rsidP="00F62DF1">
            <w:pPr>
              <w:spacing w:after="0" w:line="240" w:lineRule="auto"/>
              <w:jc w:val="center"/>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0,32</w:t>
            </w:r>
          </w:p>
        </w:tc>
        <w:tc>
          <w:tcPr>
            <w:tcW w:w="3464" w:type="dxa"/>
            <w:tcBorders>
              <w:top w:val="single" w:sz="4" w:space="0" w:color="000000"/>
              <w:left w:val="single" w:sz="4" w:space="0" w:color="000000"/>
              <w:bottom w:val="single" w:sz="4" w:space="0" w:color="000000"/>
            </w:tcBorders>
            <w:shd w:val="clear" w:color="auto" w:fill="auto"/>
            <w:vAlign w:val="center"/>
          </w:tcPr>
          <w:p w14:paraId="1CB621E5"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Ф3.Розмір та умови оплати праці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1AFF"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color w:val="000000"/>
                <w:sz w:val="24"/>
                <w:szCs w:val="24"/>
                <w:lang w:val="uk-UA"/>
              </w:rPr>
              <w:t>0,50</w:t>
            </w:r>
          </w:p>
        </w:tc>
      </w:tr>
      <w:tr w:rsidR="00F62DF1" w:rsidRPr="00F62DF1" w14:paraId="4891D627" w14:textId="77777777" w:rsidTr="00991305">
        <w:trPr>
          <w:trHeight w:val="630"/>
        </w:trPr>
        <w:tc>
          <w:tcPr>
            <w:tcW w:w="3416" w:type="dxa"/>
            <w:tcBorders>
              <w:top w:val="single" w:sz="4" w:space="0" w:color="000000"/>
              <w:left w:val="single" w:sz="4" w:space="0" w:color="000000"/>
              <w:bottom w:val="single" w:sz="4" w:space="0" w:color="000000"/>
            </w:tcBorders>
            <w:shd w:val="clear" w:color="auto" w:fill="auto"/>
            <w:vAlign w:val="center"/>
          </w:tcPr>
          <w:p w14:paraId="5C14EA2E"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 xml:space="preserve">Ф2.Державний вплив на розвиток ринку медичних послуг </w:t>
            </w:r>
          </w:p>
        </w:tc>
        <w:tc>
          <w:tcPr>
            <w:tcW w:w="1220" w:type="dxa"/>
            <w:tcBorders>
              <w:top w:val="single" w:sz="4" w:space="0" w:color="000000"/>
              <w:left w:val="single" w:sz="4" w:space="0" w:color="000000"/>
              <w:bottom w:val="single" w:sz="4" w:space="0" w:color="000000"/>
            </w:tcBorders>
            <w:shd w:val="clear" w:color="auto" w:fill="auto"/>
            <w:vAlign w:val="center"/>
          </w:tcPr>
          <w:p w14:paraId="2968C07A"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color w:val="000000"/>
                <w:sz w:val="24"/>
                <w:szCs w:val="24"/>
                <w:lang w:val="uk-UA"/>
              </w:rPr>
              <w:t>0,29</w:t>
            </w:r>
          </w:p>
        </w:tc>
        <w:tc>
          <w:tcPr>
            <w:tcW w:w="3464" w:type="dxa"/>
            <w:tcBorders>
              <w:top w:val="single" w:sz="4" w:space="0" w:color="000000"/>
              <w:left w:val="single" w:sz="4" w:space="0" w:color="000000"/>
              <w:bottom w:val="single" w:sz="4" w:space="0" w:color="000000"/>
            </w:tcBorders>
            <w:shd w:val="clear" w:color="auto" w:fill="auto"/>
            <w:vAlign w:val="center"/>
          </w:tcPr>
          <w:p w14:paraId="32ACD306"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sz w:val="24"/>
                <w:szCs w:val="24"/>
                <w:lang w:val="uk-UA"/>
              </w:rPr>
              <w:t>Ф2. Курси основних валют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86AB1"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color w:val="000000"/>
                <w:sz w:val="24"/>
                <w:szCs w:val="24"/>
                <w:lang w:val="uk-UA"/>
              </w:rPr>
              <w:t>0,47</w:t>
            </w:r>
          </w:p>
        </w:tc>
      </w:tr>
      <w:tr w:rsidR="00F62DF1" w:rsidRPr="00F62DF1" w14:paraId="470AEF4D" w14:textId="77777777" w:rsidTr="00991305">
        <w:trPr>
          <w:trHeight w:val="476"/>
        </w:trPr>
        <w:tc>
          <w:tcPr>
            <w:tcW w:w="3416" w:type="dxa"/>
            <w:tcBorders>
              <w:top w:val="single" w:sz="4" w:space="0" w:color="000000"/>
              <w:left w:val="single" w:sz="4" w:space="0" w:color="000000"/>
              <w:bottom w:val="single" w:sz="4" w:space="0" w:color="000000"/>
            </w:tcBorders>
            <w:shd w:val="clear" w:color="auto" w:fill="auto"/>
            <w:vAlign w:val="center"/>
          </w:tcPr>
          <w:p w14:paraId="1DD16572"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Ф3.</w:t>
            </w:r>
            <w:r w:rsidRPr="00F62DF1">
              <w:rPr>
                <w:rFonts w:ascii="Times New Roman" w:hAnsi="Times New Roman" w:cs="Times New Roman"/>
                <w:sz w:val="24"/>
                <w:szCs w:val="24"/>
                <w:lang w:val="uk-UA"/>
              </w:rPr>
              <w:t>Лобіювання інтересів окремих політичних груп</w:t>
            </w:r>
          </w:p>
        </w:tc>
        <w:tc>
          <w:tcPr>
            <w:tcW w:w="1220" w:type="dxa"/>
            <w:tcBorders>
              <w:top w:val="single" w:sz="4" w:space="0" w:color="000000"/>
              <w:left w:val="single" w:sz="4" w:space="0" w:color="000000"/>
              <w:bottom w:val="single" w:sz="4" w:space="0" w:color="000000"/>
            </w:tcBorders>
            <w:shd w:val="clear" w:color="auto" w:fill="auto"/>
            <w:vAlign w:val="center"/>
          </w:tcPr>
          <w:p w14:paraId="052D80A3" w14:textId="77777777" w:rsidR="00F62DF1" w:rsidRPr="00F62DF1" w:rsidRDefault="00F62DF1" w:rsidP="00F62DF1">
            <w:pPr>
              <w:spacing w:after="0" w:line="240" w:lineRule="auto"/>
              <w:jc w:val="center"/>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0,25</w:t>
            </w:r>
          </w:p>
        </w:tc>
        <w:tc>
          <w:tcPr>
            <w:tcW w:w="3464" w:type="dxa"/>
            <w:tcBorders>
              <w:top w:val="single" w:sz="4" w:space="0" w:color="000000"/>
              <w:left w:val="single" w:sz="4" w:space="0" w:color="000000"/>
              <w:bottom w:val="single" w:sz="4" w:space="0" w:color="000000"/>
            </w:tcBorders>
            <w:shd w:val="clear" w:color="auto" w:fill="auto"/>
            <w:vAlign w:val="center"/>
          </w:tcPr>
          <w:p w14:paraId="3DACA5DC" w14:textId="77777777" w:rsidR="00F62DF1" w:rsidRPr="00F62DF1" w:rsidRDefault="00F62DF1" w:rsidP="00F62DF1">
            <w:pPr>
              <w:snapToGrid w:val="0"/>
              <w:spacing w:after="0" w:line="240" w:lineRule="auto"/>
              <w:jc w:val="center"/>
              <w:rPr>
                <w:rFonts w:ascii="Times New Roman" w:hAnsi="Times New Roman" w:cs="Times New Roman"/>
                <w:color w:val="000000"/>
                <w:sz w:val="24"/>
                <w:szCs w:val="24"/>
                <w:lang w:val="uk-U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CF0D" w14:textId="77777777" w:rsidR="00F62DF1" w:rsidRPr="00F62DF1" w:rsidRDefault="00F62DF1" w:rsidP="00F62DF1">
            <w:pPr>
              <w:snapToGrid w:val="0"/>
              <w:spacing w:after="0" w:line="240" w:lineRule="auto"/>
              <w:jc w:val="center"/>
              <w:rPr>
                <w:rFonts w:ascii="Times New Roman" w:hAnsi="Times New Roman" w:cs="Times New Roman"/>
                <w:color w:val="000000"/>
                <w:sz w:val="24"/>
                <w:szCs w:val="24"/>
                <w:lang w:val="uk-UA"/>
              </w:rPr>
            </w:pPr>
          </w:p>
        </w:tc>
      </w:tr>
      <w:tr w:rsidR="00F62DF1" w:rsidRPr="00F62DF1" w14:paraId="1B69969F" w14:textId="77777777" w:rsidTr="00991305">
        <w:trPr>
          <w:trHeight w:val="476"/>
        </w:trPr>
        <w:tc>
          <w:tcPr>
            <w:tcW w:w="3416" w:type="dxa"/>
            <w:tcBorders>
              <w:top w:val="single" w:sz="4" w:space="0" w:color="000000"/>
              <w:left w:val="single" w:sz="4" w:space="0" w:color="000000"/>
              <w:bottom w:val="single" w:sz="4" w:space="0" w:color="000000"/>
            </w:tcBorders>
            <w:shd w:val="clear" w:color="auto" w:fill="auto"/>
            <w:vAlign w:val="center"/>
          </w:tcPr>
          <w:p w14:paraId="098B450D"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Соціальні</w:t>
            </w:r>
          </w:p>
        </w:tc>
        <w:tc>
          <w:tcPr>
            <w:tcW w:w="1220" w:type="dxa"/>
            <w:tcBorders>
              <w:top w:val="single" w:sz="4" w:space="0" w:color="000000"/>
              <w:left w:val="single" w:sz="4" w:space="0" w:color="000000"/>
              <w:bottom w:val="single" w:sz="4" w:space="0" w:color="000000"/>
            </w:tcBorders>
            <w:shd w:val="clear" w:color="auto" w:fill="auto"/>
            <w:vAlign w:val="center"/>
          </w:tcPr>
          <w:p w14:paraId="3EE4C2AA" w14:textId="77777777" w:rsidR="00F62DF1" w:rsidRPr="00F62DF1" w:rsidRDefault="00F62DF1" w:rsidP="00F62DF1">
            <w:pPr>
              <w:spacing w:after="0" w:line="240" w:lineRule="auto"/>
              <w:jc w:val="center"/>
              <w:rPr>
                <w:rFonts w:ascii="Times New Roman" w:hAnsi="Times New Roman" w:cs="Times New Roman"/>
                <w:color w:val="000000"/>
                <w:sz w:val="24"/>
                <w:szCs w:val="24"/>
                <w:lang w:val="uk-UA"/>
              </w:rPr>
            </w:pPr>
          </w:p>
        </w:tc>
        <w:tc>
          <w:tcPr>
            <w:tcW w:w="3464" w:type="dxa"/>
            <w:tcBorders>
              <w:top w:val="single" w:sz="4" w:space="0" w:color="000000"/>
              <w:left w:val="single" w:sz="4" w:space="0" w:color="000000"/>
              <w:bottom w:val="single" w:sz="4" w:space="0" w:color="000000"/>
            </w:tcBorders>
            <w:shd w:val="clear" w:color="auto" w:fill="auto"/>
            <w:vAlign w:val="center"/>
          </w:tcPr>
          <w:p w14:paraId="690CBD69" w14:textId="77777777" w:rsidR="00F62DF1" w:rsidRPr="00F62DF1" w:rsidRDefault="00F62DF1" w:rsidP="00F62DF1">
            <w:pPr>
              <w:snapToGrid w:val="0"/>
              <w:spacing w:after="0" w:line="240" w:lineRule="auto"/>
              <w:jc w:val="center"/>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Технологічні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B5431" w14:textId="77777777" w:rsidR="00F62DF1" w:rsidRPr="00F62DF1" w:rsidRDefault="00F62DF1" w:rsidP="00F62DF1">
            <w:pPr>
              <w:snapToGrid w:val="0"/>
              <w:spacing w:after="0" w:line="240" w:lineRule="auto"/>
              <w:jc w:val="center"/>
              <w:rPr>
                <w:rFonts w:ascii="Times New Roman" w:hAnsi="Times New Roman" w:cs="Times New Roman"/>
                <w:color w:val="000000"/>
                <w:sz w:val="24"/>
                <w:szCs w:val="24"/>
                <w:lang w:val="uk-UA"/>
              </w:rPr>
            </w:pPr>
          </w:p>
        </w:tc>
      </w:tr>
      <w:tr w:rsidR="00F62DF1" w:rsidRPr="00F62DF1" w14:paraId="63B55A90" w14:textId="77777777" w:rsidTr="00991305">
        <w:trPr>
          <w:trHeight w:val="630"/>
        </w:trPr>
        <w:tc>
          <w:tcPr>
            <w:tcW w:w="3416" w:type="dxa"/>
            <w:tcBorders>
              <w:top w:val="single" w:sz="4" w:space="0" w:color="000000"/>
              <w:left w:val="single" w:sz="4" w:space="0" w:color="000000"/>
              <w:bottom w:val="single" w:sz="4" w:space="0" w:color="000000"/>
            </w:tcBorders>
            <w:shd w:val="clear" w:color="auto" w:fill="auto"/>
            <w:vAlign w:val="center"/>
          </w:tcPr>
          <w:p w14:paraId="3CC41BCB"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 xml:space="preserve">Ф1. </w:t>
            </w:r>
            <w:r w:rsidRPr="00F62DF1">
              <w:rPr>
                <w:rFonts w:ascii="Times New Roman" w:hAnsi="Times New Roman" w:cs="Times New Roman"/>
                <w:sz w:val="24"/>
                <w:szCs w:val="24"/>
                <w:lang w:val="uk-UA"/>
              </w:rPr>
              <w:t>Соціальні гарантії</w:t>
            </w:r>
          </w:p>
        </w:tc>
        <w:tc>
          <w:tcPr>
            <w:tcW w:w="1220" w:type="dxa"/>
            <w:tcBorders>
              <w:top w:val="single" w:sz="4" w:space="0" w:color="000000"/>
              <w:left w:val="single" w:sz="4" w:space="0" w:color="000000"/>
              <w:bottom w:val="single" w:sz="4" w:space="0" w:color="000000"/>
            </w:tcBorders>
            <w:shd w:val="clear" w:color="auto" w:fill="auto"/>
            <w:vAlign w:val="center"/>
          </w:tcPr>
          <w:p w14:paraId="4A6AFFE8" w14:textId="77777777" w:rsidR="00F62DF1" w:rsidRPr="00F62DF1" w:rsidRDefault="00F62DF1" w:rsidP="00F62DF1">
            <w:pPr>
              <w:spacing w:after="0" w:line="240" w:lineRule="auto"/>
              <w:jc w:val="center"/>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0,25</w:t>
            </w:r>
          </w:p>
        </w:tc>
        <w:tc>
          <w:tcPr>
            <w:tcW w:w="3464" w:type="dxa"/>
            <w:tcBorders>
              <w:top w:val="single" w:sz="4" w:space="0" w:color="000000"/>
              <w:left w:val="single" w:sz="4" w:space="0" w:color="000000"/>
              <w:bottom w:val="single" w:sz="4" w:space="0" w:color="000000"/>
            </w:tcBorders>
            <w:shd w:val="clear" w:color="auto" w:fill="auto"/>
            <w:vAlign w:val="center"/>
          </w:tcPr>
          <w:p w14:paraId="05E833DD"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sz w:val="24"/>
                <w:szCs w:val="24"/>
                <w:lang w:val="uk-UA"/>
              </w:rPr>
              <w:t>Ф2.Впровадження технологічних інновацій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4AD3"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color w:val="000000"/>
                <w:sz w:val="24"/>
                <w:szCs w:val="24"/>
                <w:lang w:val="uk-UA"/>
              </w:rPr>
              <w:t>0,38</w:t>
            </w:r>
          </w:p>
        </w:tc>
      </w:tr>
      <w:tr w:rsidR="00F62DF1" w:rsidRPr="00F62DF1" w14:paraId="22C26682" w14:textId="77777777" w:rsidTr="00991305">
        <w:trPr>
          <w:trHeight w:val="576"/>
        </w:trPr>
        <w:tc>
          <w:tcPr>
            <w:tcW w:w="3416" w:type="dxa"/>
            <w:tcBorders>
              <w:top w:val="single" w:sz="4" w:space="0" w:color="000000"/>
              <w:left w:val="single" w:sz="4" w:space="0" w:color="000000"/>
              <w:bottom w:val="single" w:sz="4" w:space="0" w:color="000000"/>
            </w:tcBorders>
            <w:shd w:val="clear" w:color="auto" w:fill="auto"/>
            <w:vAlign w:val="center"/>
          </w:tcPr>
          <w:p w14:paraId="3F604551"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sz w:val="24"/>
                <w:szCs w:val="24"/>
                <w:lang w:val="uk-UA"/>
              </w:rPr>
              <w:t>Ф2.Соціальне забезпечення бідних верств населення</w:t>
            </w:r>
          </w:p>
        </w:tc>
        <w:tc>
          <w:tcPr>
            <w:tcW w:w="1220" w:type="dxa"/>
            <w:tcBorders>
              <w:top w:val="single" w:sz="4" w:space="0" w:color="000000"/>
              <w:left w:val="single" w:sz="4" w:space="0" w:color="000000"/>
              <w:bottom w:val="single" w:sz="4" w:space="0" w:color="000000"/>
            </w:tcBorders>
            <w:shd w:val="clear" w:color="auto" w:fill="auto"/>
            <w:vAlign w:val="center"/>
          </w:tcPr>
          <w:p w14:paraId="6B5009B1"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color w:val="000000"/>
                <w:sz w:val="24"/>
                <w:szCs w:val="24"/>
                <w:lang w:val="uk-UA"/>
              </w:rPr>
              <w:t>0,15</w:t>
            </w:r>
          </w:p>
        </w:tc>
        <w:tc>
          <w:tcPr>
            <w:tcW w:w="3464" w:type="dxa"/>
            <w:tcBorders>
              <w:top w:val="single" w:sz="4" w:space="0" w:color="000000"/>
              <w:left w:val="single" w:sz="4" w:space="0" w:color="000000"/>
              <w:bottom w:val="single" w:sz="4" w:space="0" w:color="000000"/>
            </w:tcBorders>
            <w:shd w:val="clear" w:color="auto" w:fill="auto"/>
            <w:vAlign w:val="center"/>
          </w:tcPr>
          <w:p w14:paraId="7890C043"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sz w:val="24"/>
                <w:szCs w:val="24"/>
                <w:lang w:val="uk-UA"/>
              </w:rPr>
              <w:t>Ф1. Рівень автоматизації бізнес-процесу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B902"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color w:val="000000"/>
                <w:sz w:val="24"/>
                <w:szCs w:val="24"/>
                <w:lang w:val="uk-UA"/>
              </w:rPr>
              <w:t>0,11</w:t>
            </w:r>
          </w:p>
        </w:tc>
      </w:tr>
      <w:tr w:rsidR="00F62DF1" w:rsidRPr="00F62DF1" w14:paraId="1E695E96" w14:textId="77777777" w:rsidTr="00991305">
        <w:trPr>
          <w:trHeight w:val="630"/>
        </w:trPr>
        <w:tc>
          <w:tcPr>
            <w:tcW w:w="3416" w:type="dxa"/>
            <w:tcBorders>
              <w:top w:val="single" w:sz="4" w:space="0" w:color="000000"/>
              <w:left w:val="single" w:sz="4" w:space="0" w:color="000000"/>
              <w:bottom w:val="single" w:sz="4" w:space="0" w:color="000000"/>
            </w:tcBorders>
            <w:shd w:val="clear" w:color="auto" w:fill="auto"/>
            <w:vAlign w:val="center"/>
          </w:tcPr>
          <w:p w14:paraId="16E34878"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sz w:val="24"/>
                <w:szCs w:val="24"/>
                <w:lang w:val="uk-UA"/>
              </w:rPr>
              <w:lastRenderedPageBreak/>
              <w:t>Ф3.Державне соціальне страхування</w:t>
            </w:r>
          </w:p>
        </w:tc>
        <w:tc>
          <w:tcPr>
            <w:tcW w:w="1220" w:type="dxa"/>
            <w:tcBorders>
              <w:top w:val="single" w:sz="4" w:space="0" w:color="000000"/>
              <w:left w:val="single" w:sz="4" w:space="0" w:color="000000"/>
              <w:bottom w:val="single" w:sz="4" w:space="0" w:color="000000"/>
            </w:tcBorders>
            <w:shd w:val="clear" w:color="auto" w:fill="auto"/>
            <w:vAlign w:val="center"/>
          </w:tcPr>
          <w:p w14:paraId="285FE2C3" w14:textId="77777777" w:rsidR="00F62DF1" w:rsidRPr="00F62DF1" w:rsidRDefault="00F62DF1" w:rsidP="00F62DF1">
            <w:pPr>
              <w:spacing w:after="0" w:line="240" w:lineRule="auto"/>
              <w:jc w:val="center"/>
              <w:rPr>
                <w:rFonts w:ascii="Times New Roman" w:hAnsi="Times New Roman" w:cs="Times New Roman"/>
                <w:color w:val="000000"/>
                <w:sz w:val="24"/>
                <w:szCs w:val="24"/>
                <w:lang w:val="uk-UA"/>
              </w:rPr>
            </w:pPr>
            <w:r w:rsidRPr="00F62DF1">
              <w:rPr>
                <w:rFonts w:ascii="Times New Roman" w:hAnsi="Times New Roman" w:cs="Times New Roman"/>
                <w:color w:val="000000"/>
                <w:sz w:val="24"/>
                <w:szCs w:val="24"/>
                <w:lang w:val="uk-UA"/>
              </w:rPr>
              <w:t>0,04</w:t>
            </w:r>
          </w:p>
        </w:tc>
        <w:tc>
          <w:tcPr>
            <w:tcW w:w="3464" w:type="dxa"/>
            <w:tcBorders>
              <w:top w:val="single" w:sz="4" w:space="0" w:color="000000"/>
              <w:left w:val="single" w:sz="4" w:space="0" w:color="000000"/>
              <w:bottom w:val="single" w:sz="4" w:space="0" w:color="000000"/>
            </w:tcBorders>
            <w:shd w:val="clear" w:color="auto" w:fill="auto"/>
            <w:vAlign w:val="center"/>
          </w:tcPr>
          <w:p w14:paraId="018B0B0A" w14:textId="77777777" w:rsidR="00F62DF1" w:rsidRPr="00F62DF1" w:rsidRDefault="00F62DF1" w:rsidP="00F62DF1">
            <w:pPr>
              <w:spacing w:after="0" w:line="240" w:lineRule="auto"/>
              <w:jc w:val="both"/>
              <w:rPr>
                <w:rFonts w:ascii="Times New Roman" w:hAnsi="Times New Roman" w:cs="Times New Roman"/>
                <w:color w:val="000000"/>
                <w:sz w:val="24"/>
                <w:szCs w:val="24"/>
                <w:lang w:val="uk-UA"/>
              </w:rPr>
            </w:pPr>
            <w:r w:rsidRPr="00F62DF1">
              <w:rPr>
                <w:rFonts w:ascii="Times New Roman" w:hAnsi="Times New Roman" w:cs="Times New Roman"/>
                <w:sz w:val="24"/>
                <w:szCs w:val="24"/>
                <w:lang w:val="uk-UA"/>
              </w:rPr>
              <w:t>Ф3.Інтенсифікація виробництва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3AF3"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color w:val="000000"/>
                <w:sz w:val="24"/>
                <w:szCs w:val="24"/>
                <w:lang w:val="uk-UA"/>
              </w:rPr>
              <w:t>0,05</w:t>
            </w:r>
          </w:p>
        </w:tc>
      </w:tr>
    </w:tbl>
    <w:p w14:paraId="4B5E6B6C" w14:textId="77777777" w:rsidR="00F62DF1" w:rsidRPr="00F62DF1" w:rsidRDefault="00F62DF1" w:rsidP="00F62DF1">
      <w:pPr>
        <w:spacing w:after="0" w:line="360" w:lineRule="auto"/>
        <w:ind w:firstLine="708"/>
        <w:jc w:val="both"/>
        <w:rPr>
          <w:rFonts w:ascii="Times New Roman" w:hAnsi="Times New Roman" w:cs="Times New Roman"/>
          <w:sz w:val="28"/>
          <w:szCs w:val="28"/>
          <w:lang w:val="uk-UA"/>
        </w:rPr>
      </w:pPr>
    </w:p>
    <w:p w14:paraId="3927A6D6" w14:textId="77777777" w:rsidR="00BE0FE4" w:rsidRDefault="00BE0FE4" w:rsidP="00BE0F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Одержані результати після проведення </w:t>
      </w:r>
      <w:r w:rsidRPr="00F62DF1">
        <w:rPr>
          <w:rFonts w:ascii="Times New Roman" w:hAnsi="Times New Roman" w:cs="Times New Roman"/>
          <w:sz w:val="28"/>
          <w:szCs w:val="28"/>
          <w:lang w:val="uk-UA"/>
        </w:rPr>
        <w:t>PEST – аналізу</w:t>
      </w:r>
      <w:r>
        <w:rPr>
          <w:rFonts w:ascii="Times New Roman" w:hAnsi="Times New Roman" w:cs="Times New Roman"/>
          <w:sz w:val="28"/>
          <w:szCs w:val="28"/>
          <w:lang w:val="uk-UA"/>
        </w:rPr>
        <w:t xml:space="preserve"> зведені у таблиці 2.8.</w:t>
      </w:r>
    </w:p>
    <w:p w14:paraId="41382FD7" w14:textId="77777777" w:rsidR="00BE0FE4" w:rsidRPr="00F62DF1" w:rsidRDefault="00BE0FE4" w:rsidP="00BE0FE4">
      <w:pPr>
        <w:spacing w:after="0" w:line="360" w:lineRule="auto"/>
        <w:ind w:firstLine="708"/>
        <w:jc w:val="both"/>
        <w:rPr>
          <w:rFonts w:ascii="Times New Roman" w:hAnsi="Times New Roman" w:cs="Times New Roman"/>
          <w:sz w:val="28"/>
          <w:szCs w:val="28"/>
          <w:lang w:val="uk-UA"/>
        </w:rPr>
      </w:pPr>
      <w:r w:rsidRPr="00F62DF1">
        <w:rPr>
          <w:rFonts w:ascii="Times New Roman" w:hAnsi="Times New Roman" w:cs="Times New Roman"/>
          <w:sz w:val="28"/>
          <w:szCs w:val="28"/>
          <w:lang w:val="uk-UA"/>
        </w:rPr>
        <w:t xml:space="preserve">Аналізуючи дані таблиці, можна дійти висновку, що найбільш впливовим фактором серед політичних чинників є бюрократизація та рівень корупції (вага 0,53). Рівень інфляції як найбільш вагомий чинник визначений у впливі економічних факторів (0,56). Соціальні фактори визначаються ступенем впливу соціальних гарантій (0,25). Серед групи технологічних факторів вплив впровадження інноваційних технологій є найбільш вагомим (0,38).  </w:t>
      </w:r>
    </w:p>
    <w:p w14:paraId="004767F4" w14:textId="3D1075DA" w:rsidR="009E40FF" w:rsidRDefault="00F62DF1" w:rsidP="009E40FF">
      <w:pPr>
        <w:spacing w:after="0" w:line="360" w:lineRule="auto"/>
        <w:ind w:firstLine="708"/>
        <w:jc w:val="both"/>
        <w:rPr>
          <w:rFonts w:ascii="Times New Roman" w:hAnsi="Times New Roman" w:cs="Times New Roman"/>
          <w:sz w:val="28"/>
          <w:szCs w:val="28"/>
          <w:lang w:val="uk-UA"/>
        </w:rPr>
      </w:pPr>
      <w:r w:rsidRPr="00F62DF1">
        <w:rPr>
          <w:rFonts w:ascii="Times New Roman" w:hAnsi="Times New Roman" w:cs="Times New Roman"/>
          <w:sz w:val="28"/>
          <w:szCs w:val="28"/>
          <w:lang w:val="uk-UA"/>
        </w:rPr>
        <w:t>На основі проведеного PEST–аналізу були зроблені висновки, які відображено у заключній формі (таблиця 2.</w:t>
      </w:r>
      <w:r w:rsidR="00BE0FE4">
        <w:rPr>
          <w:rFonts w:ascii="Times New Roman" w:hAnsi="Times New Roman" w:cs="Times New Roman"/>
          <w:sz w:val="28"/>
          <w:szCs w:val="28"/>
          <w:lang w:val="uk-UA"/>
        </w:rPr>
        <w:t>10</w:t>
      </w:r>
      <w:r w:rsidRPr="00F62DF1">
        <w:rPr>
          <w:rFonts w:ascii="Times New Roman" w:hAnsi="Times New Roman" w:cs="Times New Roman"/>
          <w:sz w:val="28"/>
          <w:szCs w:val="28"/>
          <w:lang w:val="uk-UA"/>
        </w:rPr>
        <w:t>).</w:t>
      </w:r>
    </w:p>
    <w:p w14:paraId="6CE5FE13" w14:textId="77777777" w:rsidR="00BE0FE4" w:rsidRDefault="00BE0FE4" w:rsidP="009E40FF">
      <w:pPr>
        <w:spacing w:after="0" w:line="240" w:lineRule="auto"/>
        <w:ind w:firstLine="708"/>
        <w:jc w:val="both"/>
        <w:rPr>
          <w:rFonts w:ascii="Times New Roman" w:hAnsi="Times New Roman" w:cs="Times New Roman"/>
          <w:sz w:val="28"/>
          <w:szCs w:val="28"/>
          <w:lang w:val="uk-UA"/>
        </w:rPr>
      </w:pPr>
    </w:p>
    <w:p w14:paraId="5E54AEE9" w14:textId="23902B9D" w:rsidR="00F62DF1" w:rsidRPr="009E40FF" w:rsidRDefault="00F62DF1" w:rsidP="009E40FF">
      <w:pPr>
        <w:spacing w:after="0" w:line="240" w:lineRule="auto"/>
        <w:ind w:firstLine="708"/>
        <w:jc w:val="both"/>
        <w:rPr>
          <w:rFonts w:ascii="Times New Roman" w:hAnsi="Times New Roman" w:cs="Times New Roman"/>
          <w:bCs/>
          <w:color w:val="333333"/>
          <w:sz w:val="28"/>
          <w:szCs w:val="28"/>
          <w:lang w:val="uk-UA"/>
        </w:rPr>
      </w:pPr>
      <w:r w:rsidRPr="009E40FF">
        <w:rPr>
          <w:rFonts w:ascii="Times New Roman" w:hAnsi="Times New Roman" w:cs="Times New Roman"/>
          <w:sz w:val="28"/>
          <w:szCs w:val="28"/>
          <w:lang w:val="uk-UA"/>
        </w:rPr>
        <w:t>Таблиця 2.</w:t>
      </w:r>
      <w:r w:rsidR="003172D4">
        <w:rPr>
          <w:rFonts w:ascii="Times New Roman" w:hAnsi="Times New Roman" w:cs="Times New Roman"/>
          <w:sz w:val="28"/>
          <w:szCs w:val="28"/>
          <w:lang w:val="uk-UA"/>
        </w:rPr>
        <w:t>10</w:t>
      </w:r>
      <w:r w:rsidRPr="009E40FF">
        <w:rPr>
          <w:rFonts w:ascii="Times New Roman" w:hAnsi="Times New Roman" w:cs="Times New Roman"/>
          <w:sz w:val="28"/>
          <w:szCs w:val="28"/>
          <w:lang w:val="uk-UA"/>
        </w:rPr>
        <w:t>. Матриця висновків  PEST – аналізу</w:t>
      </w:r>
    </w:p>
    <w:tbl>
      <w:tblPr>
        <w:tblW w:w="9516" w:type="dxa"/>
        <w:tblInd w:w="108" w:type="dxa"/>
        <w:tblLayout w:type="fixed"/>
        <w:tblLook w:val="0000" w:firstRow="0" w:lastRow="0" w:firstColumn="0" w:lastColumn="0" w:noHBand="0" w:noVBand="0"/>
      </w:tblPr>
      <w:tblGrid>
        <w:gridCol w:w="3254"/>
        <w:gridCol w:w="2126"/>
        <w:gridCol w:w="2127"/>
        <w:gridCol w:w="2009"/>
      </w:tblGrid>
      <w:tr w:rsidR="00F62DF1" w:rsidRPr="009E40FF" w14:paraId="6D490833" w14:textId="77777777" w:rsidTr="00991305">
        <w:trPr>
          <w:trHeight w:val="360"/>
        </w:trPr>
        <w:tc>
          <w:tcPr>
            <w:tcW w:w="3254" w:type="dxa"/>
            <w:tcBorders>
              <w:top w:val="single" w:sz="4" w:space="0" w:color="000000"/>
              <w:left w:val="single" w:sz="4" w:space="0" w:color="000000"/>
              <w:bottom w:val="single" w:sz="4" w:space="0" w:color="000000"/>
            </w:tcBorders>
            <w:shd w:val="clear" w:color="auto" w:fill="auto"/>
            <w:vAlign w:val="center"/>
          </w:tcPr>
          <w:p w14:paraId="71C7051F" w14:textId="77777777" w:rsidR="00F62DF1" w:rsidRPr="009E40FF" w:rsidRDefault="00F62DF1" w:rsidP="009E40FF">
            <w:pPr>
              <w:spacing w:after="0" w:line="240" w:lineRule="auto"/>
              <w:jc w:val="center"/>
              <w:rPr>
                <w:rFonts w:ascii="Times New Roman" w:hAnsi="Times New Roman" w:cs="Times New Roman"/>
                <w:bCs/>
                <w:sz w:val="24"/>
                <w:szCs w:val="24"/>
                <w:lang w:val="uk-UA"/>
              </w:rPr>
            </w:pPr>
            <w:r w:rsidRPr="009E40FF">
              <w:rPr>
                <w:rFonts w:ascii="Times New Roman" w:hAnsi="Times New Roman" w:cs="Times New Roman"/>
                <w:bCs/>
                <w:sz w:val="24"/>
                <w:szCs w:val="24"/>
                <w:lang w:val="uk-UA"/>
              </w:rPr>
              <w:t>Політичні</w:t>
            </w:r>
          </w:p>
        </w:tc>
        <w:tc>
          <w:tcPr>
            <w:tcW w:w="2126" w:type="dxa"/>
            <w:tcBorders>
              <w:top w:val="single" w:sz="4" w:space="0" w:color="000000"/>
              <w:left w:val="single" w:sz="4" w:space="0" w:color="000000"/>
              <w:bottom w:val="single" w:sz="4" w:space="0" w:color="000000"/>
            </w:tcBorders>
            <w:shd w:val="clear" w:color="auto" w:fill="auto"/>
            <w:vAlign w:val="center"/>
          </w:tcPr>
          <w:p w14:paraId="7B1C665A" w14:textId="77777777" w:rsidR="00F62DF1" w:rsidRPr="009E40FF" w:rsidRDefault="00F62DF1" w:rsidP="009E40FF">
            <w:pPr>
              <w:spacing w:after="0" w:line="240" w:lineRule="auto"/>
              <w:jc w:val="center"/>
              <w:rPr>
                <w:rFonts w:ascii="Times New Roman" w:hAnsi="Times New Roman" w:cs="Times New Roman"/>
                <w:bCs/>
                <w:sz w:val="24"/>
                <w:szCs w:val="24"/>
                <w:lang w:val="uk-UA"/>
              </w:rPr>
            </w:pPr>
            <w:r w:rsidRPr="009E40FF">
              <w:rPr>
                <w:rFonts w:ascii="Times New Roman" w:hAnsi="Times New Roman" w:cs="Times New Roman"/>
                <w:bCs/>
                <w:sz w:val="24"/>
                <w:szCs w:val="24"/>
                <w:lang w:val="uk-UA"/>
              </w:rPr>
              <w:t>Зміна в галузі</w:t>
            </w:r>
          </w:p>
        </w:tc>
        <w:tc>
          <w:tcPr>
            <w:tcW w:w="2127" w:type="dxa"/>
            <w:tcBorders>
              <w:top w:val="single" w:sz="4" w:space="0" w:color="000000"/>
              <w:left w:val="single" w:sz="4" w:space="0" w:color="000000"/>
              <w:bottom w:val="single" w:sz="4" w:space="0" w:color="000000"/>
            </w:tcBorders>
            <w:shd w:val="clear" w:color="auto" w:fill="auto"/>
            <w:vAlign w:val="center"/>
          </w:tcPr>
          <w:p w14:paraId="0B8F80B6" w14:textId="77777777" w:rsidR="00F62DF1" w:rsidRPr="009E40FF" w:rsidRDefault="00F62DF1" w:rsidP="009E40FF">
            <w:pPr>
              <w:spacing w:after="0" w:line="240" w:lineRule="auto"/>
              <w:jc w:val="center"/>
              <w:rPr>
                <w:rFonts w:ascii="Times New Roman" w:hAnsi="Times New Roman" w:cs="Times New Roman"/>
                <w:bCs/>
                <w:sz w:val="24"/>
                <w:szCs w:val="24"/>
                <w:lang w:val="uk-UA"/>
              </w:rPr>
            </w:pPr>
            <w:r w:rsidRPr="009E40FF">
              <w:rPr>
                <w:rFonts w:ascii="Times New Roman" w:hAnsi="Times New Roman" w:cs="Times New Roman"/>
                <w:bCs/>
                <w:sz w:val="24"/>
                <w:szCs w:val="24"/>
                <w:lang w:val="uk-UA"/>
              </w:rPr>
              <w:t>Зміна на підприємстві</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97CE4" w14:textId="77777777" w:rsidR="00F62DF1" w:rsidRPr="009E40FF" w:rsidRDefault="00F62DF1" w:rsidP="009E40FF">
            <w:pPr>
              <w:spacing w:after="0" w:line="240" w:lineRule="auto"/>
              <w:jc w:val="center"/>
              <w:rPr>
                <w:rFonts w:ascii="Times New Roman" w:hAnsi="Times New Roman" w:cs="Times New Roman"/>
                <w:sz w:val="24"/>
                <w:szCs w:val="24"/>
                <w:lang w:val="uk-UA"/>
              </w:rPr>
            </w:pPr>
            <w:r w:rsidRPr="009E40FF">
              <w:rPr>
                <w:rFonts w:ascii="Times New Roman" w:hAnsi="Times New Roman" w:cs="Times New Roman"/>
                <w:bCs/>
                <w:sz w:val="24"/>
                <w:szCs w:val="24"/>
                <w:lang w:val="uk-UA"/>
              </w:rPr>
              <w:t>Дії</w:t>
            </w:r>
          </w:p>
        </w:tc>
      </w:tr>
      <w:tr w:rsidR="00F62DF1" w:rsidRPr="009E40FF" w14:paraId="7FA0BF16" w14:textId="77777777" w:rsidTr="00991305">
        <w:trPr>
          <w:trHeight w:val="360"/>
        </w:trPr>
        <w:tc>
          <w:tcPr>
            <w:tcW w:w="3254" w:type="dxa"/>
            <w:tcBorders>
              <w:top w:val="single" w:sz="4" w:space="0" w:color="000000"/>
              <w:left w:val="single" w:sz="4" w:space="0" w:color="000000"/>
              <w:bottom w:val="single" w:sz="4" w:space="0" w:color="000000"/>
            </w:tcBorders>
            <w:shd w:val="clear" w:color="auto" w:fill="auto"/>
            <w:vAlign w:val="center"/>
          </w:tcPr>
          <w:p w14:paraId="25CC7069" w14:textId="77777777" w:rsidR="00F62DF1" w:rsidRPr="009E40FF" w:rsidRDefault="00F62DF1" w:rsidP="009E40FF">
            <w:pPr>
              <w:spacing w:after="0" w:line="240" w:lineRule="auto"/>
              <w:jc w:val="center"/>
              <w:rPr>
                <w:rFonts w:ascii="Times New Roman" w:hAnsi="Times New Roman" w:cs="Times New Roman"/>
                <w:bCs/>
                <w:sz w:val="24"/>
                <w:szCs w:val="24"/>
                <w:lang w:val="uk-UA"/>
              </w:rPr>
            </w:pPr>
            <w:r w:rsidRPr="009E40FF">
              <w:rPr>
                <w:rFonts w:ascii="Times New Roman" w:hAnsi="Times New Roman" w:cs="Times New Roman"/>
                <w:bCs/>
                <w:sz w:val="24"/>
                <w:szCs w:val="24"/>
                <w:lang w:val="uk-UA"/>
              </w:rPr>
              <w:t>1</w:t>
            </w:r>
          </w:p>
        </w:tc>
        <w:tc>
          <w:tcPr>
            <w:tcW w:w="2126" w:type="dxa"/>
            <w:tcBorders>
              <w:top w:val="single" w:sz="4" w:space="0" w:color="000000"/>
              <w:left w:val="single" w:sz="4" w:space="0" w:color="000000"/>
              <w:bottom w:val="single" w:sz="4" w:space="0" w:color="000000"/>
            </w:tcBorders>
            <w:shd w:val="clear" w:color="auto" w:fill="auto"/>
            <w:vAlign w:val="center"/>
          </w:tcPr>
          <w:p w14:paraId="2F012491" w14:textId="77777777" w:rsidR="00F62DF1" w:rsidRPr="009E40FF" w:rsidRDefault="00F62DF1" w:rsidP="009E40FF">
            <w:pPr>
              <w:spacing w:after="0" w:line="240" w:lineRule="auto"/>
              <w:jc w:val="center"/>
              <w:rPr>
                <w:rFonts w:ascii="Times New Roman" w:hAnsi="Times New Roman" w:cs="Times New Roman"/>
                <w:bCs/>
                <w:sz w:val="24"/>
                <w:szCs w:val="24"/>
                <w:lang w:val="uk-UA"/>
              </w:rPr>
            </w:pPr>
            <w:r w:rsidRPr="009E40FF">
              <w:rPr>
                <w:rFonts w:ascii="Times New Roman" w:hAnsi="Times New Roman" w:cs="Times New Roman"/>
                <w:bCs/>
                <w:sz w:val="24"/>
                <w:szCs w:val="24"/>
                <w:lang w:val="uk-UA"/>
              </w:rPr>
              <w:t>2</w:t>
            </w:r>
          </w:p>
        </w:tc>
        <w:tc>
          <w:tcPr>
            <w:tcW w:w="2127" w:type="dxa"/>
            <w:tcBorders>
              <w:top w:val="single" w:sz="4" w:space="0" w:color="000000"/>
              <w:left w:val="single" w:sz="4" w:space="0" w:color="000000"/>
              <w:bottom w:val="single" w:sz="4" w:space="0" w:color="000000"/>
            </w:tcBorders>
            <w:shd w:val="clear" w:color="auto" w:fill="auto"/>
            <w:vAlign w:val="center"/>
          </w:tcPr>
          <w:p w14:paraId="59E49FE6" w14:textId="77777777" w:rsidR="00F62DF1" w:rsidRPr="009E40FF" w:rsidRDefault="00F62DF1" w:rsidP="009E40FF">
            <w:pPr>
              <w:spacing w:after="0" w:line="240" w:lineRule="auto"/>
              <w:jc w:val="center"/>
              <w:rPr>
                <w:rFonts w:ascii="Times New Roman" w:hAnsi="Times New Roman" w:cs="Times New Roman"/>
                <w:bCs/>
                <w:sz w:val="24"/>
                <w:szCs w:val="24"/>
                <w:lang w:val="uk-UA"/>
              </w:rPr>
            </w:pPr>
            <w:r w:rsidRPr="009E40FF">
              <w:rPr>
                <w:rFonts w:ascii="Times New Roman" w:hAnsi="Times New Roman" w:cs="Times New Roman"/>
                <w:bCs/>
                <w:sz w:val="24"/>
                <w:szCs w:val="24"/>
                <w:lang w:val="uk-UA"/>
              </w:rPr>
              <w:t>3</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1080" w14:textId="77777777" w:rsidR="00F62DF1" w:rsidRPr="009E40FF" w:rsidRDefault="00F62DF1" w:rsidP="009E40FF">
            <w:pPr>
              <w:spacing w:after="0" w:line="240" w:lineRule="auto"/>
              <w:jc w:val="center"/>
              <w:rPr>
                <w:rFonts w:ascii="Times New Roman" w:hAnsi="Times New Roman" w:cs="Times New Roman"/>
                <w:bCs/>
                <w:sz w:val="24"/>
                <w:szCs w:val="24"/>
                <w:lang w:val="uk-UA"/>
              </w:rPr>
            </w:pPr>
            <w:r w:rsidRPr="009E40FF">
              <w:rPr>
                <w:rFonts w:ascii="Times New Roman" w:hAnsi="Times New Roman" w:cs="Times New Roman"/>
                <w:bCs/>
                <w:sz w:val="24"/>
                <w:szCs w:val="24"/>
                <w:lang w:val="uk-UA"/>
              </w:rPr>
              <w:t>4</w:t>
            </w:r>
          </w:p>
        </w:tc>
      </w:tr>
      <w:tr w:rsidR="00F62DF1" w:rsidRPr="009E40FF" w14:paraId="183A4CBB" w14:textId="77777777" w:rsidTr="00991305">
        <w:trPr>
          <w:trHeight w:val="255"/>
        </w:trPr>
        <w:tc>
          <w:tcPr>
            <w:tcW w:w="3254" w:type="dxa"/>
            <w:tcBorders>
              <w:top w:val="single" w:sz="4" w:space="0" w:color="000000"/>
              <w:left w:val="single" w:sz="4" w:space="0" w:color="000000"/>
              <w:bottom w:val="single" w:sz="4" w:space="0" w:color="000000"/>
            </w:tcBorders>
            <w:shd w:val="clear" w:color="auto" w:fill="auto"/>
            <w:vAlign w:val="center"/>
          </w:tcPr>
          <w:p w14:paraId="54CF9EDC" w14:textId="77777777" w:rsidR="00F62DF1" w:rsidRPr="009E40FF" w:rsidRDefault="00F62DF1" w:rsidP="009E40FF">
            <w:pPr>
              <w:spacing w:after="0" w:line="240" w:lineRule="auto"/>
              <w:rPr>
                <w:rFonts w:ascii="Times New Roman" w:hAnsi="Times New Roman" w:cs="Times New Roman"/>
                <w:sz w:val="24"/>
                <w:szCs w:val="24"/>
                <w:lang w:val="uk-UA"/>
              </w:rPr>
            </w:pPr>
            <w:r w:rsidRPr="009E40FF">
              <w:rPr>
                <w:rFonts w:ascii="Times New Roman" w:hAnsi="Times New Roman" w:cs="Times New Roman"/>
                <w:sz w:val="24"/>
                <w:szCs w:val="24"/>
                <w:lang w:val="uk-UA"/>
              </w:rPr>
              <w:t>Ф1. Бюрократизація та рівень корупції</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3C0E3F1B" w14:textId="77777777" w:rsidR="00F62DF1" w:rsidRPr="009E40FF" w:rsidRDefault="00F62DF1" w:rsidP="009E40FF">
            <w:pPr>
              <w:spacing w:after="0" w:line="240" w:lineRule="auto"/>
              <w:rPr>
                <w:rFonts w:ascii="Times New Roman" w:hAnsi="Times New Roman" w:cs="Times New Roman"/>
                <w:sz w:val="24"/>
                <w:szCs w:val="24"/>
                <w:lang w:val="uk-UA"/>
              </w:rPr>
            </w:pPr>
            <w:r w:rsidRPr="009E40FF">
              <w:rPr>
                <w:rFonts w:ascii="Times New Roman" w:hAnsi="Times New Roman" w:cs="Times New Roman"/>
                <w:sz w:val="24"/>
                <w:szCs w:val="24"/>
                <w:lang w:val="uk-UA"/>
              </w:rPr>
              <w:t>Зміна документообігу у ході оформлення різних дозвільних документів. Підвищення податкового тиску.</w:t>
            </w:r>
          </w:p>
          <w:p w14:paraId="0997B8D7" w14:textId="77777777" w:rsidR="00F62DF1" w:rsidRPr="009E40FF" w:rsidRDefault="00F62DF1" w:rsidP="009E40FF">
            <w:pPr>
              <w:spacing w:after="0" w:line="240" w:lineRule="auto"/>
              <w:rPr>
                <w:rFonts w:ascii="Times New Roman" w:hAnsi="Times New Roman" w:cs="Times New Roman"/>
                <w:sz w:val="24"/>
                <w:szCs w:val="24"/>
                <w:lang w:val="uk-UA"/>
              </w:rPr>
            </w:pPr>
          </w:p>
        </w:tc>
        <w:tc>
          <w:tcPr>
            <w:tcW w:w="2127" w:type="dxa"/>
            <w:vMerge w:val="restart"/>
            <w:tcBorders>
              <w:top w:val="single" w:sz="4" w:space="0" w:color="000000"/>
              <w:left w:val="single" w:sz="4" w:space="0" w:color="000000"/>
              <w:bottom w:val="single" w:sz="4" w:space="0" w:color="000000"/>
            </w:tcBorders>
            <w:shd w:val="clear" w:color="auto" w:fill="auto"/>
            <w:vAlign w:val="center"/>
          </w:tcPr>
          <w:p w14:paraId="1C9AD544" w14:textId="77777777" w:rsidR="00F62DF1" w:rsidRPr="009E40FF" w:rsidRDefault="00F62DF1" w:rsidP="009E40FF">
            <w:pPr>
              <w:spacing w:after="0" w:line="240" w:lineRule="auto"/>
              <w:rPr>
                <w:rFonts w:ascii="Times New Roman" w:hAnsi="Times New Roman" w:cs="Times New Roman"/>
                <w:sz w:val="24"/>
                <w:szCs w:val="24"/>
                <w:lang w:val="uk-UA"/>
              </w:rPr>
            </w:pPr>
            <w:r w:rsidRPr="009E40FF">
              <w:rPr>
                <w:rFonts w:ascii="Times New Roman" w:hAnsi="Times New Roman" w:cs="Times New Roman"/>
                <w:sz w:val="24"/>
                <w:szCs w:val="24"/>
                <w:lang w:val="uk-UA"/>
              </w:rPr>
              <w:t>Збільшення часу на оформлення документації.</w:t>
            </w:r>
          </w:p>
          <w:p w14:paraId="7AF45E47" w14:textId="77777777" w:rsidR="00F62DF1" w:rsidRPr="009E40FF" w:rsidRDefault="00F62DF1" w:rsidP="009E40FF">
            <w:pPr>
              <w:spacing w:after="0" w:line="240" w:lineRule="auto"/>
              <w:rPr>
                <w:rFonts w:ascii="Times New Roman" w:hAnsi="Times New Roman" w:cs="Times New Roman"/>
                <w:sz w:val="24"/>
                <w:szCs w:val="24"/>
                <w:lang w:val="uk-UA"/>
              </w:rPr>
            </w:pPr>
            <w:r w:rsidRPr="009E40FF">
              <w:rPr>
                <w:rFonts w:ascii="Times New Roman" w:hAnsi="Times New Roman" w:cs="Times New Roman"/>
                <w:sz w:val="24"/>
                <w:szCs w:val="24"/>
                <w:lang w:val="uk-UA"/>
              </w:rPr>
              <w:t>Зниження доходів</w:t>
            </w:r>
          </w:p>
          <w:p w14:paraId="0BD1BC10" w14:textId="77777777" w:rsidR="00F62DF1" w:rsidRPr="009E40FF" w:rsidRDefault="00F62DF1" w:rsidP="009E40FF">
            <w:pPr>
              <w:spacing w:after="0" w:line="240" w:lineRule="auto"/>
              <w:rPr>
                <w:rFonts w:ascii="Times New Roman" w:hAnsi="Times New Roman" w:cs="Times New Roman"/>
                <w:sz w:val="24"/>
                <w:szCs w:val="24"/>
                <w:lang w:val="uk-UA"/>
              </w:rPr>
            </w:pPr>
          </w:p>
          <w:p w14:paraId="08286571" w14:textId="77777777" w:rsidR="00F62DF1" w:rsidRPr="009E40FF" w:rsidRDefault="00F62DF1" w:rsidP="009E40FF">
            <w:pPr>
              <w:spacing w:after="0" w:line="240" w:lineRule="auto"/>
              <w:rPr>
                <w:rFonts w:ascii="Times New Roman" w:hAnsi="Times New Roman" w:cs="Times New Roman"/>
                <w:sz w:val="24"/>
                <w:szCs w:val="24"/>
                <w:lang w:val="uk-UA"/>
              </w:rPr>
            </w:pPr>
          </w:p>
          <w:p w14:paraId="10C8594D" w14:textId="77777777" w:rsidR="00F62DF1" w:rsidRPr="009E40FF" w:rsidRDefault="00F62DF1" w:rsidP="009E40FF">
            <w:pPr>
              <w:spacing w:after="0" w:line="240" w:lineRule="auto"/>
              <w:rPr>
                <w:rFonts w:ascii="Times New Roman" w:hAnsi="Times New Roman" w:cs="Times New Roman"/>
                <w:sz w:val="24"/>
                <w:szCs w:val="24"/>
                <w:lang w:val="uk-UA"/>
              </w:rPr>
            </w:pPr>
          </w:p>
          <w:p w14:paraId="711689C1" w14:textId="77777777" w:rsidR="00F62DF1" w:rsidRPr="009E40FF" w:rsidRDefault="00F62DF1" w:rsidP="009E40FF">
            <w:pPr>
              <w:spacing w:after="0" w:line="240" w:lineRule="auto"/>
              <w:rPr>
                <w:rFonts w:ascii="Times New Roman" w:hAnsi="Times New Roman" w:cs="Times New Roman"/>
                <w:sz w:val="24"/>
                <w:szCs w:val="24"/>
                <w:lang w:val="uk-UA"/>
              </w:rPr>
            </w:pPr>
          </w:p>
          <w:p w14:paraId="08AFA674" w14:textId="77777777" w:rsidR="00F62DF1" w:rsidRPr="009E40FF" w:rsidRDefault="00F62DF1" w:rsidP="009E40FF">
            <w:pPr>
              <w:spacing w:after="0" w:line="240" w:lineRule="auto"/>
              <w:rPr>
                <w:rFonts w:ascii="Times New Roman" w:hAnsi="Times New Roman" w:cs="Times New Roman"/>
                <w:sz w:val="24"/>
                <w:szCs w:val="24"/>
                <w:lang w:val="uk-UA"/>
              </w:rPr>
            </w:pPr>
          </w:p>
        </w:tc>
        <w:tc>
          <w:tcPr>
            <w:tcW w:w="2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917500" w14:textId="77777777" w:rsidR="00F62DF1" w:rsidRPr="009E40FF" w:rsidRDefault="00F62DF1" w:rsidP="009E40FF">
            <w:pPr>
              <w:spacing w:after="0" w:line="240" w:lineRule="auto"/>
              <w:rPr>
                <w:rFonts w:ascii="Times New Roman" w:hAnsi="Times New Roman" w:cs="Times New Roman"/>
                <w:sz w:val="24"/>
                <w:szCs w:val="24"/>
                <w:lang w:val="uk-UA"/>
              </w:rPr>
            </w:pPr>
            <w:r w:rsidRPr="009E40FF">
              <w:rPr>
                <w:rFonts w:ascii="Times New Roman" w:hAnsi="Times New Roman" w:cs="Times New Roman"/>
                <w:sz w:val="24"/>
                <w:szCs w:val="24"/>
                <w:lang w:val="uk-UA"/>
              </w:rPr>
              <w:t xml:space="preserve">Бути вчасно поінформованим щодо змін з метою запобігання штрафних санкцій та невиправданих вимог </w:t>
            </w:r>
          </w:p>
          <w:p w14:paraId="48425811" w14:textId="77777777" w:rsidR="00F62DF1" w:rsidRPr="009E40FF" w:rsidRDefault="00F62DF1" w:rsidP="009E40FF">
            <w:pPr>
              <w:spacing w:after="0" w:line="240" w:lineRule="auto"/>
              <w:rPr>
                <w:rFonts w:ascii="Times New Roman" w:hAnsi="Times New Roman" w:cs="Times New Roman"/>
                <w:sz w:val="24"/>
                <w:szCs w:val="24"/>
                <w:lang w:val="uk-UA"/>
              </w:rPr>
            </w:pPr>
          </w:p>
          <w:p w14:paraId="34396090" w14:textId="77777777" w:rsidR="00F62DF1" w:rsidRPr="009E40FF" w:rsidRDefault="00F62DF1" w:rsidP="009E40FF">
            <w:pPr>
              <w:spacing w:after="0" w:line="240" w:lineRule="auto"/>
              <w:rPr>
                <w:rFonts w:ascii="Times New Roman" w:hAnsi="Times New Roman" w:cs="Times New Roman"/>
                <w:sz w:val="24"/>
                <w:szCs w:val="24"/>
                <w:lang w:val="uk-UA"/>
              </w:rPr>
            </w:pPr>
          </w:p>
        </w:tc>
      </w:tr>
      <w:tr w:rsidR="00F62DF1" w:rsidRPr="009E40FF" w14:paraId="42A5FBE3" w14:textId="77777777" w:rsidTr="00991305">
        <w:trPr>
          <w:trHeight w:val="315"/>
        </w:trPr>
        <w:tc>
          <w:tcPr>
            <w:tcW w:w="3254" w:type="dxa"/>
            <w:tcBorders>
              <w:top w:val="single" w:sz="4" w:space="0" w:color="000000"/>
              <w:left w:val="single" w:sz="4" w:space="0" w:color="000000"/>
              <w:bottom w:val="single" w:sz="4" w:space="0" w:color="000000"/>
            </w:tcBorders>
            <w:shd w:val="clear" w:color="auto" w:fill="auto"/>
            <w:vAlign w:val="center"/>
          </w:tcPr>
          <w:p w14:paraId="0F9E624D" w14:textId="77777777" w:rsidR="00F62DF1" w:rsidRPr="009E40FF" w:rsidRDefault="00F62DF1" w:rsidP="009E40FF">
            <w:pPr>
              <w:spacing w:after="0" w:line="240" w:lineRule="auto"/>
              <w:rPr>
                <w:rFonts w:ascii="Times New Roman" w:hAnsi="Times New Roman" w:cs="Times New Roman"/>
                <w:sz w:val="24"/>
                <w:szCs w:val="24"/>
                <w:lang w:val="uk-UA"/>
              </w:rPr>
            </w:pPr>
            <w:r w:rsidRPr="009E40FF">
              <w:rPr>
                <w:rFonts w:ascii="Times New Roman" w:hAnsi="Times New Roman" w:cs="Times New Roman"/>
                <w:sz w:val="24"/>
                <w:szCs w:val="24"/>
                <w:lang w:val="uk-UA"/>
              </w:rPr>
              <w:t>Ф4. Податкове законодавство</w:t>
            </w:r>
          </w:p>
        </w:tc>
        <w:tc>
          <w:tcPr>
            <w:tcW w:w="2126" w:type="dxa"/>
            <w:vMerge/>
            <w:tcBorders>
              <w:top w:val="single" w:sz="4" w:space="0" w:color="000000"/>
              <w:left w:val="single" w:sz="4" w:space="0" w:color="000000"/>
              <w:bottom w:val="single" w:sz="4" w:space="0" w:color="000000"/>
            </w:tcBorders>
            <w:shd w:val="clear" w:color="auto" w:fill="auto"/>
            <w:vAlign w:val="center"/>
          </w:tcPr>
          <w:p w14:paraId="4A2DD892"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14:paraId="5BDA4682"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FD186"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r>
      <w:tr w:rsidR="00F62DF1" w:rsidRPr="009E40FF" w14:paraId="725B2C9B" w14:textId="77777777" w:rsidTr="00991305">
        <w:trPr>
          <w:trHeight w:val="315"/>
        </w:trPr>
        <w:tc>
          <w:tcPr>
            <w:tcW w:w="3254" w:type="dxa"/>
            <w:tcBorders>
              <w:top w:val="single" w:sz="4" w:space="0" w:color="000000"/>
              <w:left w:val="single" w:sz="4" w:space="0" w:color="000000"/>
              <w:bottom w:val="single" w:sz="4" w:space="0" w:color="000000"/>
            </w:tcBorders>
            <w:shd w:val="clear" w:color="auto" w:fill="auto"/>
            <w:vAlign w:val="center"/>
          </w:tcPr>
          <w:p w14:paraId="74BD171E" w14:textId="77777777" w:rsidR="00F62DF1" w:rsidRPr="009E40FF" w:rsidRDefault="00F62DF1" w:rsidP="009E40FF">
            <w:pPr>
              <w:spacing w:after="0" w:line="240" w:lineRule="auto"/>
              <w:rPr>
                <w:rFonts w:ascii="Times New Roman" w:hAnsi="Times New Roman" w:cs="Times New Roman"/>
                <w:sz w:val="24"/>
                <w:szCs w:val="24"/>
                <w:lang w:val="uk-UA"/>
              </w:rPr>
            </w:pPr>
            <w:r w:rsidRPr="009E40FF">
              <w:rPr>
                <w:rFonts w:ascii="Times New Roman" w:hAnsi="Times New Roman" w:cs="Times New Roman"/>
                <w:sz w:val="24"/>
                <w:szCs w:val="24"/>
                <w:lang w:val="uk-UA"/>
              </w:rPr>
              <w:t xml:space="preserve">Ф2. </w:t>
            </w:r>
            <w:r w:rsidRPr="009E40FF">
              <w:rPr>
                <w:rFonts w:ascii="Times New Roman" w:hAnsi="Times New Roman" w:cs="Times New Roman"/>
                <w:color w:val="000000"/>
                <w:sz w:val="24"/>
                <w:szCs w:val="24"/>
                <w:lang w:val="uk-UA"/>
              </w:rPr>
              <w:t>Державний вплив на розвиток ринку медичних послуг</w:t>
            </w:r>
          </w:p>
        </w:tc>
        <w:tc>
          <w:tcPr>
            <w:tcW w:w="2126" w:type="dxa"/>
            <w:vMerge/>
            <w:tcBorders>
              <w:top w:val="single" w:sz="4" w:space="0" w:color="000000"/>
              <w:left w:val="single" w:sz="4" w:space="0" w:color="000000"/>
              <w:bottom w:val="single" w:sz="4" w:space="0" w:color="000000"/>
            </w:tcBorders>
            <w:shd w:val="clear" w:color="auto" w:fill="auto"/>
            <w:vAlign w:val="center"/>
          </w:tcPr>
          <w:p w14:paraId="152CCA12"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14:paraId="7250C4DD"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9D588F"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r>
      <w:tr w:rsidR="00F62DF1" w:rsidRPr="009E40FF" w14:paraId="04501360" w14:textId="77777777" w:rsidTr="00991305">
        <w:trPr>
          <w:trHeight w:val="1100"/>
        </w:trPr>
        <w:tc>
          <w:tcPr>
            <w:tcW w:w="3254" w:type="dxa"/>
            <w:tcBorders>
              <w:top w:val="single" w:sz="4" w:space="0" w:color="000000"/>
              <w:left w:val="single" w:sz="4" w:space="0" w:color="000000"/>
              <w:bottom w:val="single" w:sz="4" w:space="0" w:color="auto"/>
            </w:tcBorders>
            <w:shd w:val="clear" w:color="auto" w:fill="auto"/>
            <w:vAlign w:val="center"/>
          </w:tcPr>
          <w:p w14:paraId="2ECB1B2A" w14:textId="77777777" w:rsidR="00F62DF1" w:rsidRPr="009E40FF" w:rsidRDefault="00F62DF1" w:rsidP="009E40FF">
            <w:pPr>
              <w:spacing w:after="0" w:line="240" w:lineRule="auto"/>
              <w:rPr>
                <w:rFonts w:ascii="Times New Roman" w:hAnsi="Times New Roman" w:cs="Times New Roman"/>
                <w:sz w:val="24"/>
                <w:szCs w:val="24"/>
                <w:lang w:val="uk-UA"/>
              </w:rPr>
            </w:pPr>
            <w:r w:rsidRPr="009E40FF">
              <w:rPr>
                <w:rFonts w:ascii="Times New Roman" w:hAnsi="Times New Roman" w:cs="Times New Roman"/>
                <w:sz w:val="24"/>
                <w:szCs w:val="24"/>
                <w:lang w:val="uk-UA"/>
              </w:rPr>
              <w:t>Ф3.  Лобіювання інтересів окремих політичних груп</w:t>
            </w:r>
          </w:p>
        </w:tc>
        <w:tc>
          <w:tcPr>
            <w:tcW w:w="2126" w:type="dxa"/>
            <w:vMerge/>
            <w:tcBorders>
              <w:top w:val="single" w:sz="4" w:space="0" w:color="000000"/>
              <w:left w:val="single" w:sz="4" w:space="0" w:color="000000"/>
              <w:bottom w:val="single" w:sz="4" w:space="0" w:color="auto"/>
            </w:tcBorders>
            <w:shd w:val="clear" w:color="auto" w:fill="auto"/>
            <w:vAlign w:val="center"/>
          </w:tcPr>
          <w:p w14:paraId="40DDE09E"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127" w:type="dxa"/>
            <w:vMerge/>
            <w:tcBorders>
              <w:top w:val="single" w:sz="4" w:space="0" w:color="000000"/>
              <w:left w:val="single" w:sz="4" w:space="0" w:color="000000"/>
              <w:bottom w:val="single" w:sz="4" w:space="0" w:color="auto"/>
            </w:tcBorders>
            <w:shd w:val="clear" w:color="auto" w:fill="auto"/>
            <w:vAlign w:val="center"/>
          </w:tcPr>
          <w:p w14:paraId="1AFED662"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009"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D731DEE"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r>
      <w:tr w:rsidR="00F62DF1" w:rsidRPr="009E40FF" w14:paraId="24EDFCB7" w14:textId="77777777" w:rsidTr="00991305">
        <w:trPr>
          <w:trHeight w:val="204"/>
        </w:trPr>
        <w:tc>
          <w:tcPr>
            <w:tcW w:w="3254" w:type="dxa"/>
            <w:tcBorders>
              <w:top w:val="single" w:sz="4" w:space="0" w:color="000000"/>
              <w:left w:val="single" w:sz="4" w:space="0" w:color="000000"/>
              <w:bottom w:val="single" w:sz="4" w:space="0" w:color="000000"/>
            </w:tcBorders>
            <w:shd w:val="clear" w:color="auto" w:fill="auto"/>
            <w:vAlign w:val="center"/>
          </w:tcPr>
          <w:p w14:paraId="0F03EA2C" w14:textId="77777777" w:rsidR="00F62DF1" w:rsidRPr="009E40FF" w:rsidRDefault="00F62DF1" w:rsidP="009E40FF">
            <w:pPr>
              <w:spacing w:after="0" w:line="240" w:lineRule="auto"/>
              <w:jc w:val="center"/>
              <w:rPr>
                <w:rFonts w:ascii="Times New Roman" w:hAnsi="Times New Roman" w:cs="Times New Roman"/>
                <w:sz w:val="24"/>
                <w:szCs w:val="24"/>
                <w:lang w:val="uk-UA"/>
              </w:rPr>
            </w:pPr>
            <w:r w:rsidRPr="009E40FF">
              <w:rPr>
                <w:rFonts w:ascii="Times New Roman" w:hAnsi="Times New Roman" w:cs="Times New Roman"/>
                <w:sz w:val="24"/>
                <w:szCs w:val="24"/>
                <w:lang w:val="uk-UA"/>
              </w:rPr>
              <w:t>Економічні</w:t>
            </w:r>
          </w:p>
        </w:tc>
        <w:tc>
          <w:tcPr>
            <w:tcW w:w="2126" w:type="dxa"/>
            <w:tcBorders>
              <w:top w:val="single" w:sz="4" w:space="0" w:color="000000"/>
              <w:left w:val="single" w:sz="4" w:space="0" w:color="000000"/>
              <w:bottom w:val="single" w:sz="4" w:space="0" w:color="000000"/>
            </w:tcBorders>
            <w:shd w:val="clear" w:color="auto" w:fill="auto"/>
            <w:vAlign w:val="center"/>
          </w:tcPr>
          <w:p w14:paraId="243B587A" w14:textId="77777777" w:rsidR="00F62DF1" w:rsidRPr="009E40FF" w:rsidRDefault="00F62DF1" w:rsidP="009E40FF">
            <w:pPr>
              <w:snapToGrid w:val="0"/>
              <w:spacing w:after="0" w:line="240" w:lineRule="auto"/>
              <w:jc w:val="center"/>
              <w:rPr>
                <w:rFonts w:ascii="Times New Roman" w:hAnsi="Times New Roman" w:cs="Times New Roman"/>
                <w:sz w:val="24"/>
                <w:szCs w:val="24"/>
                <w:lang w:val="uk-UA"/>
              </w:rPr>
            </w:pPr>
          </w:p>
        </w:tc>
        <w:tc>
          <w:tcPr>
            <w:tcW w:w="2127" w:type="dxa"/>
            <w:tcBorders>
              <w:top w:val="single" w:sz="4" w:space="0" w:color="000000"/>
              <w:left w:val="single" w:sz="4" w:space="0" w:color="000000"/>
              <w:bottom w:val="single" w:sz="4" w:space="0" w:color="000000"/>
            </w:tcBorders>
            <w:shd w:val="clear" w:color="auto" w:fill="auto"/>
            <w:vAlign w:val="center"/>
          </w:tcPr>
          <w:p w14:paraId="13BE0688" w14:textId="77777777" w:rsidR="00F62DF1" w:rsidRPr="009E40FF" w:rsidRDefault="00F62DF1" w:rsidP="009E40FF">
            <w:pPr>
              <w:snapToGrid w:val="0"/>
              <w:spacing w:after="0" w:line="240" w:lineRule="auto"/>
              <w:jc w:val="center"/>
              <w:rPr>
                <w:rFonts w:ascii="Times New Roman" w:hAnsi="Times New Roman" w:cs="Times New Roman"/>
                <w:sz w:val="24"/>
                <w:szCs w:val="24"/>
                <w:lang w:val="uk-UA"/>
              </w:rPr>
            </w:pP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4A72" w14:textId="77777777" w:rsidR="00F62DF1" w:rsidRPr="009E40FF" w:rsidRDefault="00F62DF1" w:rsidP="009E40FF">
            <w:pPr>
              <w:snapToGrid w:val="0"/>
              <w:spacing w:after="0" w:line="240" w:lineRule="auto"/>
              <w:jc w:val="center"/>
              <w:rPr>
                <w:rFonts w:ascii="Times New Roman" w:hAnsi="Times New Roman" w:cs="Times New Roman"/>
                <w:sz w:val="24"/>
                <w:szCs w:val="24"/>
                <w:lang w:val="uk-UA"/>
              </w:rPr>
            </w:pPr>
          </w:p>
        </w:tc>
      </w:tr>
      <w:tr w:rsidR="00F62DF1" w:rsidRPr="009E40FF" w14:paraId="7CB0D748" w14:textId="77777777" w:rsidTr="00991305">
        <w:trPr>
          <w:trHeight w:val="255"/>
        </w:trPr>
        <w:tc>
          <w:tcPr>
            <w:tcW w:w="3254" w:type="dxa"/>
            <w:tcBorders>
              <w:top w:val="single" w:sz="4" w:space="0" w:color="000000"/>
              <w:left w:val="single" w:sz="4" w:space="0" w:color="000000"/>
              <w:bottom w:val="single" w:sz="4" w:space="0" w:color="000000"/>
            </w:tcBorders>
            <w:shd w:val="clear" w:color="auto" w:fill="auto"/>
            <w:vAlign w:val="center"/>
          </w:tcPr>
          <w:p w14:paraId="5904B15A" w14:textId="77777777" w:rsidR="00F62DF1" w:rsidRPr="009E40FF" w:rsidRDefault="00F62DF1" w:rsidP="009E40FF">
            <w:pPr>
              <w:spacing w:after="0" w:line="240" w:lineRule="auto"/>
              <w:jc w:val="both"/>
              <w:rPr>
                <w:rFonts w:ascii="Times New Roman" w:hAnsi="Times New Roman" w:cs="Times New Roman"/>
                <w:sz w:val="24"/>
                <w:szCs w:val="24"/>
                <w:lang w:val="uk-UA"/>
              </w:rPr>
            </w:pPr>
            <w:r w:rsidRPr="009E40FF">
              <w:rPr>
                <w:rFonts w:ascii="Times New Roman" w:hAnsi="Times New Roman" w:cs="Times New Roman"/>
                <w:sz w:val="24"/>
                <w:szCs w:val="24"/>
                <w:lang w:val="uk-UA"/>
              </w:rPr>
              <w:t>Ф1. Рівень інфляції</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24149E5E" w14:textId="77777777" w:rsidR="00F62DF1" w:rsidRPr="009E40FF" w:rsidRDefault="00F62DF1" w:rsidP="009E40FF">
            <w:pPr>
              <w:spacing w:after="0" w:line="240" w:lineRule="auto"/>
              <w:jc w:val="center"/>
              <w:rPr>
                <w:rFonts w:ascii="Times New Roman" w:hAnsi="Times New Roman" w:cs="Times New Roman"/>
                <w:color w:val="000000"/>
                <w:sz w:val="24"/>
                <w:szCs w:val="24"/>
                <w:lang w:val="uk-UA"/>
              </w:rPr>
            </w:pPr>
            <w:r w:rsidRPr="009E40FF">
              <w:rPr>
                <w:rFonts w:ascii="Times New Roman" w:hAnsi="Times New Roman" w:cs="Times New Roman"/>
                <w:color w:val="000000"/>
                <w:sz w:val="24"/>
                <w:szCs w:val="24"/>
                <w:lang w:val="uk-UA"/>
              </w:rPr>
              <w:t xml:space="preserve">Зниження купівельної спроможності </w:t>
            </w:r>
          </w:p>
        </w:tc>
        <w:tc>
          <w:tcPr>
            <w:tcW w:w="2127" w:type="dxa"/>
            <w:vMerge w:val="restart"/>
            <w:tcBorders>
              <w:top w:val="single" w:sz="4" w:space="0" w:color="000000"/>
              <w:left w:val="single" w:sz="4" w:space="0" w:color="000000"/>
              <w:bottom w:val="single" w:sz="4" w:space="0" w:color="000000"/>
            </w:tcBorders>
            <w:shd w:val="clear" w:color="auto" w:fill="auto"/>
            <w:vAlign w:val="center"/>
          </w:tcPr>
          <w:p w14:paraId="460C395D" w14:textId="77777777" w:rsidR="00F62DF1" w:rsidRPr="009E40FF" w:rsidRDefault="00F62DF1" w:rsidP="009E40FF">
            <w:pPr>
              <w:spacing w:after="0" w:line="240" w:lineRule="auto"/>
              <w:jc w:val="center"/>
              <w:rPr>
                <w:rFonts w:ascii="Times New Roman" w:hAnsi="Times New Roman" w:cs="Times New Roman"/>
                <w:color w:val="000000"/>
                <w:sz w:val="24"/>
                <w:szCs w:val="24"/>
                <w:lang w:val="uk-UA"/>
              </w:rPr>
            </w:pPr>
            <w:r w:rsidRPr="009E40FF">
              <w:rPr>
                <w:rFonts w:ascii="Times New Roman" w:hAnsi="Times New Roman" w:cs="Times New Roman"/>
                <w:color w:val="000000"/>
                <w:sz w:val="24"/>
                <w:szCs w:val="24"/>
                <w:lang w:val="uk-UA"/>
              </w:rPr>
              <w:t>Збільшення цін на продукцію</w:t>
            </w:r>
          </w:p>
        </w:tc>
        <w:tc>
          <w:tcPr>
            <w:tcW w:w="2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018DFC" w14:textId="77777777" w:rsidR="00F62DF1" w:rsidRPr="009E40FF" w:rsidRDefault="00F62DF1" w:rsidP="009E40FF">
            <w:pPr>
              <w:spacing w:after="0" w:line="240" w:lineRule="auto"/>
              <w:rPr>
                <w:rFonts w:ascii="Times New Roman" w:hAnsi="Times New Roman" w:cs="Times New Roman"/>
                <w:sz w:val="24"/>
                <w:szCs w:val="24"/>
                <w:lang w:val="uk-UA"/>
              </w:rPr>
            </w:pPr>
            <w:r w:rsidRPr="009E40FF">
              <w:rPr>
                <w:rFonts w:ascii="Times New Roman" w:hAnsi="Times New Roman" w:cs="Times New Roman"/>
                <w:sz w:val="24"/>
                <w:szCs w:val="24"/>
                <w:lang w:val="uk-UA"/>
              </w:rPr>
              <w:t>Створення матеріальних резервів</w:t>
            </w:r>
          </w:p>
        </w:tc>
      </w:tr>
      <w:tr w:rsidR="00F62DF1" w:rsidRPr="009E40FF" w14:paraId="7030E603" w14:textId="77777777" w:rsidTr="00991305">
        <w:trPr>
          <w:trHeight w:val="477"/>
        </w:trPr>
        <w:tc>
          <w:tcPr>
            <w:tcW w:w="3254" w:type="dxa"/>
            <w:tcBorders>
              <w:top w:val="single" w:sz="4" w:space="0" w:color="000000"/>
              <w:left w:val="single" w:sz="4" w:space="0" w:color="000000"/>
              <w:bottom w:val="single" w:sz="4" w:space="0" w:color="000000"/>
            </w:tcBorders>
            <w:shd w:val="clear" w:color="auto" w:fill="auto"/>
            <w:vAlign w:val="center"/>
          </w:tcPr>
          <w:p w14:paraId="273FE416" w14:textId="77777777" w:rsidR="00F62DF1" w:rsidRPr="009E40FF" w:rsidRDefault="00F62DF1" w:rsidP="009E40FF">
            <w:pPr>
              <w:spacing w:after="0" w:line="240" w:lineRule="auto"/>
              <w:jc w:val="both"/>
              <w:rPr>
                <w:rFonts w:ascii="Times New Roman" w:hAnsi="Times New Roman" w:cs="Times New Roman"/>
                <w:sz w:val="24"/>
                <w:szCs w:val="24"/>
                <w:lang w:val="uk-UA"/>
              </w:rPr>
            </w:pPr>
            <w:r w:rsidRPr="009E40FF">
              <w:rPr>
                <w:rFonts w:ascii="Times New Roman" w:hAnsi="Times New Roman" w:cs="Times New Roman"/>
                <w:sz w:val="24"/>
                <w:szCs w:val="24"/>
                <w:lang w:val="uk-UA"/>
              </w:rPr>
              <w:t>Ф3. Розмір та умови оплати праці</w:t>
            </w:r>
          </w:p>
        </w:tc>
        <w:tc>
          <w:tcPr>
            <w:tcW w:w="2126" w:type="dxa"/>
            <w:vMerge/>
            <w:tcBorders>
              <w:top w:val="single" w:sz="4" w:space="0" w:color="000000"/>
              <w:left w:val="single" w:sz="4" w:space="0" w:color="000000"/>
              <w:bottom w:val="single" w:sz="4" w:space="0" w:color="000000"/>
            </w:tcBorders>
            <w:shd w:val="clear" w:color="auto" w:fill="auto"/>
            <w:vAlign w:val="center"/>
          </w:tcPr>
          <w:p w14:paraId="591DEE71"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14:paraId="6C5145B5"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C16BC"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r>
      <w:tr w:rsidR="00F62DF1" w:rsidRPr="009E40FF" w14:paraId="3BFB6D05" w14:textId="77777777" w:rsidTr="00991305">
        <w:trPr>
          <w:trHeight w:val="477"/>
        </w:trPr>
        <w:tc>
          <w:tcPr>
            <w:tcW w:w="3254" w:type="dxa"/>
            <w:tcBorders>
              <w:top w:val="single" w:sz="4" w:space="0" w:color="000000"/>
              <w:left w:val="single" w:sz="4" w:space="0" w:color="000000"/>
              <w:bottom w:val="single" w:sz="4" w:space="0" w:color="000000"/>
            </w:tcBorders>
            <w:shd w:val="clear" w:color="auto" w:fill="auto"/>
            <w:vAlign w:val="center"/>
          </w:tcPr>
          <w:p w14:paraId="1EF4F861" w14:textId="77777777" w:rsidR="00F62DF1" w:rsidRPr="009E40FF" w:rsidRDefault="00F62DF1" w:rsidP="009E40FF">
            <w:pPr>
              <w:spacing w:after="0" w:line="240" w:lineRule="auto"/>
              <w:jc w:val="both"/>
              <w:rPr>
                <w:rFonts w:ascii="Times New Roman" w:hAnsi="Times New Roman" w:cs="Times New Roman"/>
                <w:sz w:val="24"/>
                <w:szCs w:val="24"/>
                <w:lang w:val="uk-UA"/>
              </w:rPr>
            </w:pPr>
            <w:r w:rsidRPr="009E40FF">
              <w:rPr>
                <w:rFonts w:ascii="Times New Roman" w:hAnsi="Times New Roman" w:cs="Times New Roman"/>
                <w:sz w:val="24"/>
                <w:szCs w:val="24"/>
                <w:lang w:val="uk-UA"/>
              </w:rPr>
              <w:t>2. Курси основних валют</w:t>
            </w:r>
          </w:p>
        </w:tc>
        <w:tc>
          <w:tcPr>
            <w:tcW w:w="2126" w:type="dxa"/>
            <w:tcBorders>
              <w:top w:val="single" w:sz="4" w:space="0" w:color="000000"/>
              <w:left w:val="single" w:sz="4" w:space="0" w:color="000000"/>
              <w:bottom w:val="single" w:sz="4" w:space="0" w:color="000000"/>
            </w:tcBorders>
            <w:shd w:val="clear" w:color="auto" w:fill="auto"/>
            <w:vAlign w:val="center"/>
          </w:tcPr>
          <w:p w14:paraId="36E95B4F"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127" w:type="dxa"/>
            <w:tcBorders>
              <w:top w:val="single" w:sz="4" w:space="0" w:color="000000"/>
              <w:left w:val="single" w:sz="4" w:space="0" w:color="000000"/>
              <w:bottom w:val="single" w:sz="4" w:space="0" w:color="000000"/>
            </w:tcBorders>
            <w:shd w:val="clear" w:color="auto" w:fill="auto"/>
            <w:vAlign w:val="center"/>
          </w:tcPr>
          <w:p w14:paraId="3160B6C6"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91EF"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r>
      <w:tr w:rsidR="00F62DF1" w:rsidRPr="009E40FF" w14:paraId="52D45198" w14:textId="77777777" w:rsidTr="00991305">
        <w:trPr>
          <w:trHeight w:val="236"/>
        </w:trPr>
        <w:tc>
          <w:tcPr>
            <w:tcW w:w="3254" w:type="dxa"/>
            <w:tcBorders>
              <w:top w:val="single" w:sz="4" w:space="0" w:color="000000"/>
              <w:left w:val="single" w:sz="4" w:space="0" w:color="000000"/>
              <w:bottom w:val="single" w:sz="4" w:space="0" w:color="000000"/>
            </w:tcBorders>
            <w:shd w:val="clear" w:color="auto" w:fill="auto"/>
            <w:vAlign w:val="center"/>
          </w:tcPr>
          <w:p w14:paraId="37922193" w14:textId="77777777" w:rsidR="00F62DF1" w:rsidRPr="009E40FF" w:rsidRDefault="00F62DF1" w:rsidP="009E40FF">
            <w:pPr>
              <w:spacing w:after="0" w:line="240" w:lineRule="auto"/>
              <w:jc w:val="both"/>
              <w:rPr>
                <w:rFonts w:ascii="Times New Roman" w:hAnsi="Times New Roman" w:cs="Times New Roman"/>
                <w:sz w:val="24"/>
                <w:szCs w:val="24"/>
                <w:lang w:val="uk-UA"/>
              </w:rPr>
            </w:pPr>
            <w:r w:rsidRPr="009E40FF">
              <w:rPr>
                <w:rFonts w:ascii="Times New Roman" w:hAnsi="Times New Roman" w:cs="Times New Roman"/>
                <w:sz w:val="24"/>
                <w:szCs w:val="24"/>
                <w:lang w:val="uk-UA"/>
              </w:rPr>
              <w:t>Соціальні</w:t>
            </w:r>
          </w:p>
        </w:tc>
        <w:tc>
          <w:tcPr>
            <w:tcW w:w="2126" w:type="dxa"/>
            <w:tcBorders>
              <w:top w:val="single" w:sz="4" w:space="0" w:color="000000"/>
              <w:left w:val="single" w:sz="4" w:space="0" w:color="000000"/>
              <w:bottom w:val="single" w:sz="4" w:space="0" w:color="000000"/>
            </w:tcBorders>
            <w:shd w:val="clear" w:color="auto" w:fill="auto"/>
            <w:vAlign w:val="center"/>
          </w:tcPr>
          <w:p w14:paraId="7C1EC630"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127" w:type="dxa"/>
            <w:tcBorders>
              <w:top w:val="single" w:sz="4" w:space="0" w:color="000000"/>
              <w:left w:val="single" w:sz="4" w:space="0" w:color="000000"/>
              <w:bottom w:val="single" w:sz="4" w:space="0" w:color="000000"/>
            </w:tcBorders>
            <w:shd w:val="clear" w:color="auto" w:fill="auto"/>
            <w:vAlign w:val="center"/>
          </w:tcPr>
          <w:p w14:paraId="43A60BB6"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C0ABA"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r>
      <w:tr w:rsidR="00F62DF1" w:rsidRPr="009E40FF" w14:paraId="3D22546A" w14:textId="77777777" w:rsidTr="00991305">
        <w:trPr>
          <w:trHeight w:val="523"/>
        </w:trPr>
        <w:tc>
          <w:tcPr>
            <w:tcW w:w="3254" w:type="dxa"/>
            <w:tcBorders>
              <w:top w:val="single" w:sz="4" w:space="0" w:color="000000"/>
              <w:left w:val="single" w:sz="4" w:space="0" w:color="000000"/>
              <w:bottom w:val="single" w:sz="4" w:space="0" w:color="000000"/>
            </w:tcBorders>
            <w:shd w:val="clear" w:color="auto" w:fill="auto"/>
            <w:vAlign w:val="center"/>
          </w:tcPr>
          <w:p w14:paraId="364B0DC2" w14:textId="77777777" w:rsidR="00F62DF1" w:rsidRPr="009E40FF" w:rsidRDefault="00F62DF1" w:rsidP="009E40FF">
            <w:pPr>
              <w:spacing w:after="0" w:line="240" w:lineRule="auto"/>
              <w:jc w:val="both"/>
              <w:rPr>
                <w:rFonts w:ascii="Times New Roman" w:hAnsi="Times New Roman" w:cs="Times New Roman"/>
                <w:sz w:val="24"/>
                <w:szCs w:val="24"/>
                <w:lang w:val="uk-UA"/>
              </w:rPr>
            </w:pPr>
            <w:r w:rsidRPr="009E40FF">
              <w:rPr>
                <w:rFonts w:ascii="Times New Roman" w:hAnsi="Times New Roman" w:cs="Times New Roman"/>
                <w:sz w:val="24"/>
                <w:szCs w:val="24"/>
                <w:lang w:val="uk-UA"/>
              </w:rPr>
              <w:t xml:space="preserve">Ф1. Соціальні гарантії </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785BA7A3" w14:textId="77777777" w:rsidR="00F62DF1" w:rsidRPr="009E40FF" w:rsidRDefault="00F62DF1" w:rsidP="009E40FF">
            <w:pPr>
              <w:spacing w:after="0" w:line="240" w:lineRule="auto"/>
              <w:jc w:val="center"/>
              <w:rPr>
                <w:rFonts w:ascii="Times New Roman" w:hAnsi="Times New Roman" w:cs="Times New Roman"/>
                <w:color w:val="000000"/>
                <w:sz w:val="24"/>
                <w:szCs w:val="24"/>
                <w:lang w:val="uk-UA"/>
              </w:rPr>
            </w:pPr>
            <w:r w:rsidRPr="009E40FF">
              <w:rPr>
                <w:rFonts w:ascii="Times New Roman" w:hAnsi="Times New Roman" w:cs="Times New Roman"/>
                <w:color w:val="000000"/>
                <w:sz w:val="24"/>
                <w:szCs w:val="24"/>
                <w:lang w:val="uk-UA"/>
              </w:rPr>
              <w:t>Підвищення мінімальної заробітної плати, підвищення ставок ЄСВ</w:t>
            </w:r>
          </w:p>
        </w:tc>
        <w:tc>
          <w:tcPr>
            <w:tcW w:w="2127" w:type="dxa"/>
            <w:vMerge w:val="restart"/>
            <w:tcBorders>
              <w:top w:val="single" w:sz="4" w:space="0" w:color="000000"/>
              <w:left w:val="single" w:sz="4" w:space="0" w:color="000000"/>
              <w:bottom w:val="single" w:sz="4" w:space="0" w:color="000000"/>
            </w:tcBorders>
            <w:shd w:val="clear" w:color="auto" w:fill="auto"/>
            <w:vAlign w:val="center"/>
          </w:tcPr>
          <w:p w14:paraId="6F3B0216" w14:textId="77777777" w:rsidR="00F62DF1" w:rsidRPr="009E40FF" w:rsidRDefault="00F62DF1" w:rsidP="009E40FF">
            <w:pPr>
              <w:spacing w:after="0" w:line="240" w:lineRule="auto"/>
              <w:jc w:val="center"/>
              <w:rPr>
                <w:rFonts w:ascii="Times New Roman" w:hAnsi="Times New Roman" w:cs="Times New Roman"/>
                <w:color w:val="000000"/>
                <w:sz w:val="24"/>
                <w:szCs w:val="24"/>
                <w:lang w:val="uk-UA"/>
              </w:rPr>
            </w:pPr>
            <w:r w:rsidRPr="009E40FF">
              <w:rPr>
                <w:rFonts w:ascii="Times New Roman" w:hAnsi="Times New Roman" w:cs="Times New Roman"/>
                <w:color w:val="000000"/>
                <w:sz w:val="24"/>
                <w:szCs w:val="24"/>
                <w:lang w:val="uk-UA"/>
              </w:rPr>
              <w:t xml:space="preserve"> Зниження доходу та підвищення ФОП</w:t>
            </w:r>
          </w:p>
        </w:tc>
        <w:tc>
          <w:tcPr>
            <w:tcW w:w="2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CBF928" w14:textId="77777777" w:rsidR="00F62DF1" w:rsidRPr="009E40FF" w:rsidRDefault="00F62DF1" w:rsidP="009E40FF">
            <w:pPr>
              <w:spacing w:after="0" w:line="240" w:lineRule="auto"/>
              <w:jc w:val="center"/>
              <w:rPr>
                <w:rFonts w:ascii="Times New Roman" w:hAnsi="Times New Roman" w:cs="Times New Roman"/>
                <w:sz w:val="24"/>
                <w:szCs w:val="24"/>
              </w:rPr>
            </w:pPr>
            <w:r w:rsidRPr="009E40FF">
              <w:rPr>
                <w:rFonts w:ascii="Times New Roman" w:hAnsi="Times New Roman" w:cs="Times New Roman"/>
                <w:color w:val="000000"/>
                <w:sz w:val="24"/>
                <w:szCs w:val="24"/>
                <w:lang w:val="uk-UA"/>
              </w:rPr>
              <w:t>Створити умови для підвищення продуктивності праці</w:t>
            </w:r>
          </w:p>
        </w:tc>
      </w:tr>
      <w:tr w:rsidR="00F62DF1" w:rsidRPr="009E40FF" w14:paraId="720DEB28" w14:textId="77777777" w:rsidTr="00991305">
        <w:trPr>
          <w:trHeight w:val="248"/>
        </w:trPr>
        <w:tc>
          <w:tcPr>
            <w:tcW w:w="3254" w:type="dxa"/>
            <w:tcBorders>
              <w:top w:val="single" w:sz="4" w:space="0" w:color="000000"/>
              <w:left w:val="single" w:sz="4" w:space="0" w:color="000000"/>
              <w:bottom w:val="single" w:sz="4" w:space="0" w:color="000000"/>
            </w:tcBorders>
            <w:shd w:val="clear" w:color="auto" w:fill="auto"/>
            <w:vAlign w:val="center"/>
          </w:tcPr>
          <w:p w14:paraId="690D3B06" w14:textId="77777777" w:rsidR="00F62DF1" w:rsidRPr="009E40FF" w:rsidRDefault="00F62DF1" w:rsidP="009E40FF">
            <w:pPr>
              <w:spacing w:after="0" w:line="240" w:lineRule="auto"/>
              <w:jc w:val="both"/>
              <w:rPr>
                <w:rFonts w:ascii="Times New Roman" w:hAnsi="Times New Roman" w:cs="Times New Roman"/>
                <w:sz w:val="24"/>
                <w:szCs w:val="24"/>
                <w:lang w:val="uk-UA"/>
              </w:rPr>
            </w:pPr>
            <w:r w:rsidRPr="009E40FF">
              <w:rPr>
                <w:rFonts w:ascii="Times New Roman" w:hAnsi="Times New Roman" w:cs="Times New Roman"/>
                <w:sz w:val="24"/>
                <w:szCs w:val="24"/>
                <w:lang w:val="uk-UA"/>
              </w:rPr>
              <w:t>Ф2.Соціальне забезпечення бідних верств населення</w:t>
            </w:r>
          </w:p>
        </w:tc>
        <w:tc>
          <w:tcPr>
            <w:tcW w:w="2126" w:type="dxa"/>
            <w:vMerge/>
            <w:tcBorders>
              <w:top w:val="single" w:sz="4" w:space="0" w:color="000000"/>
              <w:left w:val="single" w:sz="4" w:space="0" w:color="000000"/>
              <w:bottom w:val="single" w:sz="4" w:space="0" w:color="000000"/>
            </w:tcBorders>
            <w:shd w:val="clear" w:color="auto" w:fill="auto"/>
            <w:vAlign w:val="center"/>
          </w:tcPr>
          <w:p w14:paraId="3B9E5130"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14:paraId="439D6984"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E5C6F2"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r>
      <w:tr w:rsidR="00F62DF1" w:rsidRPr="009E40FF" w14:paraId="40B53295" w14:textId="77777777" w:rsidTr="00991305">
        <w:trPr>
          <w:trHeight w:val="630"/>
        </w:trPr>
        <w:tc>
          <w:tcPr>
            <w:tcW w:w="3254" w:type="dxa"/>
            <w:tcBorders>
              <w:top w:val="single" w:sz="4" w:space="0" w:color="000000"/>
              <w:left w:val="single" w:sz="4" w:space="0" w:color="000000"/>
              <w:bottom w:val="single" w:sz="4" w:space="0" w:color="000000"/>
            </w:tcBorders>
            <w:shd w:val="clear" w:color="auto" w:fill="auto"/>
            <w:vAlign w:val="center"/>
          </w:tcPr>
          <w:p w14:paraId="1B03550B" w14:textId="77777777" w:rsidR="00F62DF1" w:rsidRPr="009E40FF" w:rsidRDefault="00F62DF1" w:rsidP="009E40FF">
            <w:pPr>
              <w:spacing w:after="0" w:line="240" w:lineRule="auto"/>
              <w:jc w:val="both"/>
              <w:rPr>
                <w:rFonts w:ascii="Times New Roman" w:hAnsi="Times New Roman" w:cs="Times New Roman"/>
                <w:sz w:val="24"/>
                <w:szCs w:val="24"/>
                <w:lang w:val="uk-UA"/>
              </w:rPr>
            </w:pPr>
            <w:r w:rsidRPr="009E40FF">
              <w:rPr>
                <w:rFonts w:ascii="Times New Roman" w:hAnsi="Times New Roman" w:cs="Times New Roman"/>
                <w:sz w:val="24"/>
                <w:szCs w:val="24"/>
                <w:lang w:val="uk-UA"/>
              </w:rPr>
              <w:t>Ф3.Державне соціальне страхування</w:t>
            </w:r>
          </w:p>
        </w:tc>
        <w:tc>
          <w:tcPr>
            <w:tcW w:w="2126" w:type="dxa"/>
            <w:vMerge/>
            <w:tcBorders>
              <w:top w:val="single" w:sz="4" w:space="0" w:color="000000"/>
              <w:left w:val="single" w:sz="4" w:space="0" w:color="000000"/>
              <w:bottom w:val="single" w:sz="4" w:space="0" w:color="000000"/>
            </w:tcBorders>
            <w:shd w:val="clear" w:color="auto" w:fill="auto"/>
            <w:vAlign w:val="center"/>
          </w:tcPr>
          <w:p w14:paraId="69E2560B"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14:paraId="2B0BD60A"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F02A5"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r>
      <w:tr w:rsidR="00F62DF1" w:rsidRPr="009E40FF" w14:paraId="63F19759" w14:textId="77777777" w:rsidTr="00991305">
        <w:trPr>
          <w:trHeight w:val="255"/>
        </w:trPr>
        <w:tc>
          <w:tcPr>
            <w:tcW w:w="3254" w:type="dxa"/>
            <w:tcBorders>
              <w:top w:val="single" w:sz="4" w:space="0" w:color="000000"/>
              <w:left w:val="single" w:sz="4" w:space="0" w:color="000000"/>
              <w:bottom w:val="single" w:sz="4" w:space="0" w:color="000000"/>
            </w:tcBorders>
            <w:shd w:val="clear" w:color="auto" w:fill="auto"/>
            <w:vAlign w:val="center"/>
          </w:tcPr>
          <w:p w14:paraId="02625247" w14:textId="77777777" w:rsidR="00F62DF1" w:rsidRPr="009E40FF" w:rsidRDefault="00F62DF1" w:rsidP="009E40FF">
            <w:pPr>
              <w:spacing w:after="0" w:line="240" w:lineRule="auto"/>
              <w:jc w:val="both"/>
              <w:rPr>
                <w:rFonts w:ascii="Times New Roman" w:hAnsi="Times New Roman" w:cs="Times New Roman"/>
                <w:sz w:val="24"/>
                <w:szCs w:val="24"/>
                <w:lang w:val="uk-UA"/>
              </w:rPr>
            </w:pPr>
            <w:r w:rsidRPr="009E40FF">
              <w:rPr>
                <w:rFonts w:ascii="Times New Roman" w:hAnsi="Times New Roman" w:cs="Times New Roman"/>
                <w:sz w:val="24"/>
                <w:szCs w:val="24"/>
                <w:lang w:val="uk-UA"/>
              </w:rPr>
              <w:t>Ф2. Впровадження технологічних інновацій</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10FB2EFC" w14:textId="77777777" w:rsidR="00F62DF1" w:rsidRPr="009E40FF" w:rsidRDefault="00F62DF1" w:rsidP="009E40FF">
            <w:pPr>
              <w:spacing w:after="0" w:line="240" w:lineRule="auto"/>
              <w:jc w:val="center"/>
              <w:rPr>
                <w:rFonts w:ascii="Times New Roman" w:hAnsi="Times New Roman" w:cs="Times New Roman"/>
                <w:color w:val="000000"/>
                <w:sz w:val="24"/>
                <w:szCs w:val="24"/>
                <w:lang w:val="uk-UA"/>
              </w:rPr>
            </w:pPr>
            <w:r w:rsidRPr="009E40FF">
              <w:rPr>
                <w:rFonts w:ascii="Times New Roman" w:hAnsi="Times New Roman" w:cs="Times New Roman"/>
                <w:color w:val="000000"/>
                <w:sz w:val="24"/>
                <w:szCs w:val="24"/>
                <w:lang w:val="uk-UA"/>
              </w:rPr>
              <w:t xml:space="preserve">Підвищення середньогалузевої </w:t>
            </w:r>
            <w:r w:rsidRPr="009E40FF">
              <w:rPr>
                <w:rFonts w:ascii="Times New Roman" w:hAnsi="Times New Roman" w:cs="Times New Roman"/>
                <w:color w:val="000000"/>
                <w:sz w:val="24"/>
                <w:szCs w:val="24"/>
                <w:lang w:val="uk-UA"/>
              </w:rPr>
              <w:lastRenderedPageBreak/>
              <w:t xml:space="preserve">продуктивності праці </w:t>
            </w:r>
          </w:p>
        </w:tc>
        <w:tc>
          <w:tcPr>
            <w:tcW w:w="2127" w:type="dxa"/>
            <w:vMerge w:val="restart"/>
            <w:tcBorders>
              <w:top w:val="single" w:sz="4" w:space="0" w:color="000000"/>
              <w:left w:val="single" w:sz="4" w:space="0" w:color="000000"/>
              <w:bottom w:val="single" w:sz="4" w:space="0" w:color="000000"/>
            </w:tcBorders>
            <w:shd w:val="clear" w:color="auto" w:fill="auto"/>
            <w:vAlign w:val="center"/>
          </w:tcPr>
          <w:p w14:paraId="0F462E14" w14:textId="77777777" w:rsidR="00F62DF1" w:rsidRPr="009E40FF" w:rsidRDefault="00F62DF1" w:rsidP="009E40FF">
            <w:pPr>
              <w:spacing w:after="0" w:line="240" w:lineRule="auto"/>
              <w:jc w:val="center"/>
              <w:rPr>
                <w:rFonts w:ascii="Times New Roman" w:hAnsi="Times New Roman" w:cs="Times New Roman"/>
                <w:color w:val="000000"/>
                <w:sz w:val="24"/>
                <w:szCs w:val="24"/>
                <w:lang w:val="uk-UA"/>
              </w:rPr>
            </w:pPr>
            <w:r w:rsidRPr="009E40FF">
              <w:rPr>
                <w:rFonts w:ascii="Times New Roman" w:hAnsi="Times New Roman" w:cs="Times New Roman"/>
                <w:color w:val="000000"/>
                <w:sz w:val="24"/>
                <w:szCs w:val="24"/>
                <w:lang w:val="uk-UA"/>
              </w:rPr>
              <w:lastRenderedPageBreak/>
              <w:t xml:space="preserve">Зниження рентабельності </w:t>
            </w:r>
          </w:p>
        </w:tc>
        <w:tc>
          <w:tcPr>
            <w:tcW w:w="2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62660C" w14:textId="77777777" w:rsidR="00F62DF1" w:rsidRPr="009E40FF" w:rsidRDefault="00F62DF1" w:rsidP="009E40FF">
            <w:pPr>
              <w:spacing w:after="0" w:line="240" w:lineRule="auto"/>
              <w:jc w:val="center"/>
              <w:rPr>
                <w:rFonts w:ascii="Times New Roman" w:hAnsi="Times New Roman" w:cs="Times New Roman"/>
                <w:sz w:val="24"/>
                <w:szCs w:val="24"/>
              </w:rPr>
            </w:pPr>
            <w:r w:rsidRPr="009E40FF">
              <w:rPr>
                <w:rFonts w:ascii="Times New Roman" w:hAnsi="Times New Roman" w:cs="Times New Roman"/>
                <w:color w:val="000000"/>
                <w:sz w:val="24"/>
                <w:szCs w:val="24"/>
                <w:lang w:val="uk-UA"/>
              </w:rPr>
              <w:t xml:space="preserve">Створити фонд розвитку виробництва </w:t>
            </w:r>
          </w:p>
        </w:tc>
      </w:tr>
      <w:tr w:rsidR="00F62DF1" w:rsidRPr="009E40FF" w14:paraId="70549D3D" w14:textId="77777777" w:rsidTr="00991305">
        <w:trPr>
          <w:trHeight w:val="630"/>
        </w:trPr>
        <w:tc>
          <w:tcPr>
            <w:tcW w:w="3254" w:type="dxa"/>
            <w:tcBorders>
              <w:top w:val="single" w:sz="4" w:space="0" w:color="000000"/>
              <w:left w:val="single" w:sz="4" w:space="0" w:color="000000"/>
              <w:bottom w:val="single" w:sz="4" w:space="0" w:color="000000"/>
            </w:tcBorders>
            <w:shd w:val="clear" w:color="auto" w:fill="auto"/>
            <w:vAlign w:val="center"/>
          </w:tcPr>
          <w:p w14:paraId="46482BFD" w14:textId="77777777" w:rsidR="00F62DF1" w:rsidRPr="009E40FF" w:rsidRDefault="00F62DF1" w:rsidP="009E40FF">
            <w:pPr>
              <w:spacing w:after="0" w:line="240" w:lineRule="auto"/>
              <w:jc w:val="both"/>
              <w:rPr>
                <w:rFonts w:ascii="Times New Roman" w:hAnsi="Times New Roman" w:cs="Times New Roman"/>
                <w:sz w:val="24"/>
                <w:szCs w:val="24"/>
                <w:lang w:val="uk-UA"/>
              </w:rPr>
            </w:pPr>
            <w:r w:rsidRPr="009E40FF">
              <w:rPr>
                <w:rFonts w:ascii="Times New Roman" w:hAnsi="Times New Roman" w:cs="Times New Roman"/>
                <w:sz w:val="24"/>
                <w:szCs w:val="24"/>
                <w:lang w:val="uk-UA"/>
              </w:rPr>
              <w:lastRenderedPageBreak/>
              <w:t xml:space="preserve"> Ф1.Рівень автоматизації бізнес-процесу</w:t>
            </w:r>
          </w:p>
        </w:tc>
        <w:tc>
          <w:tcPr>
            <w:tcW w:w="2126" w:type="dxa"/>
            <w:vMerge/>
            <w:tcBorders>
              <w:top w:val="single" w:sz="4" w:space="0" w:color="000000"/>
              <w:left w:val="single" w:sz="4" w:space="0" w:color="000000"/>
              <w:bottom w:val="single" w:sz="4" w:space="0" w:color="000000"/>
            </w:tcBorders>
            <w:shd w:val="clear" w:color="auto" w:fill="auto"/>
            <w:vAlign w:val="center"/>
          </w:tcPr>
          <w:p w14:paraId="59CC7003"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14:paraId="12F1FA89"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50C45"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r>
      <w:tr w:rsidR="00F62DF1" w:rsidRPr="009E40FF" w14:paraId="36282B48" w14:textId="77777777" w:rsidTr="00991305">
        <w:trPr>
          <w:trHeight w:val="630"/>
        </w:trPr>
        <w:tc>
          <w:tcPr>
            <w:tcW w:w="3254" w:type="dxa"/>
            <w:tcBorders>
              <w:top w:val="single" w:sz="4" w:space="0" w:color="000000"/>
              <w:left w:val="single" w:sz="4" w:space="0" w:color="000000"/>
              <w:bottom w:val="single" w:sz="4" w:space="0" w:color="000000"/>
            </w:tcBorders>
            <w:shd w:val="clear" w:color="auto" w:fill="auto"/>
            <w:vAlign w:val="center"/>
          </w:tcPr>
          <w:p w14:paraId="792115C2" w14:textId="77777777" w:rsidR="00F62DF1" w:rsidRPr="009E40FF" w:rsidRDefault="00F62DF1" w:rsidP="009E40FF">
            <w:pPr>
              <w:spacing w:after="0" w:line="240" w:lineRule="auto"/>
              <w:jc w:val="both"/>
              <w:rPr>
                <w:rFonts w:ascii="Times New Roman" w:hAnsi="Times New Roman" w:cs="Times New Roman"/>
                <w:sz w:val="24"/>
                <w:szCs w:val="24"/>
                <w:lang w:val="uk-UA"/>
              </w:rPr>
            </w:pPr>
            <w:r w:rsidRPr="009E40FF">
              <w:rPr>
                <w:rFonts w:ascii="Times New Roman" w:hAnsi="Times New Roman" w:cs="Times New Roman"/>
                <w:sz w:val="24"/>
                <w:szCs w:val="24"/>
                <w:lang w:val="uk-UA"/>
              </w:rPr>
              <w:t xml:space="preserve"> Ф3.Інтенсифікація виробництва</w:t>
            </w:r>
          </w:p>
        </w:tc>
        <w:tc>
          <w:tcPr>
            <w:tcW w:w="2126" w:type="dxa"/>
            <w:vMerge/>
            <w:tcBorders>
              <w:top w:val="single" w:sz="4" w:space="0" w:color="000000"/>
              <w:left w:val="single" w:sz="4" w:space="0" w:color="000000"/>
              <w:bottom w:val="single" w:sz="4" w:space="0" w:color="000000"/>
            </w:tcBorders>
            <w:shd w:val="clear" w:color="auto" w:fill="auto"/>
            <w:vAlign w:val="center"/>
          </w:tcPr>
          <w:p w14:paraId="054CA333"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14:paraId="681D8868"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c>
          <w:tcPr>
            <w:tcW w:w="2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6F66A" w14:textId="77777777" w:rsidR="00F62DF1" w:rsidRPr="009E40FF" w:rsidRDefault="00F62DF1" w:rsidP="009E40FF">
            <w:pPr>
              <w:snapToGrid w:val="0"/>
              <w:spacing w:after="0" w:line="240" w:lineRule="auto"/>
              <w:jc w:val="center"/>
              <w:rPr>
                <w:rFonts w:ascii="Times New Roman" w:hAnsi="Times New Roman" w:cs="Times New Roman"/>
                <w:color w:val="000000"/>
                <w:sz w:val="24"/>
                <w:szCs w:val="24"/>
                <w:lang w:val="uk-UA"/>
              </w:rPr>
            </w:pPr>
          </w:p>
        </w:tc>
      </w:tr>
    </w:tbl>
    <w:p w14:paraId="3E113CC7" w14:textId="77777777" w:rsidR="00F62DF1" w:rsidRPr="009E40FF" w:rsidRDefault="00F62DF1" w:rsidP="009E40FF">
      <w:pPr>
        <w:spacing w:after="0" w:line="240" w:lineRule="auto"/>
        <w:jc w:val="center"/>
        <w:rPr>
          <w:rFonts w:ascii="Times New Roman" w:hAnsi="Times New Roman" w:cs="Times New Roman"/>
          <w:sz w:val="24"/>
          <w:szCs w:val="24"/>
          <w:lang w:val="uk-UA"/>
        </w:rPr>
      </w:pPr>
    </w:p>
    <w:p w14:paraId="36556D0B" w14:textId="422FF336" w:rsidR="00F62DF1" w:rsidRPr="00F62DF1" w:rsidRDefault="00F62DF1" w:rsidP="00F62DF1">
      <w:pPr>
        <w:spacing w:after="0" w:line="360" w:lineRule="auto"/>
        <w:jc w:val="both"/>
        <w:rPr>
          <w:rFonts w:ascii="Times New Roman" w:hAnsi="Times New Roman" w:cs="Times New Roman"/>
          <w:sz w:val="28"/>
          <w:szCs w:val="28"/>
          <w:lang w:val="uk-UA"/>
        </w:rPr>
      </w:pPr>
      <w:r w:rsidRPr="00F62DF1">
        <w:rPr>
          <w:rFonts w:ascii="Times New Roman" w:hAnsi="Times New Roman" w:cs="Times New Roman"/>
          <w:sz w:val="28"/>
          <w:szCs w:val="28"/>
          <w:lang w:val="uk-UA"/>
        </w:rPr>
        <w:tab/>
      </w:r>
    </w:p>
    <w:p w14:paraId="1D74B208" w14:textId="77777777" w:rsidR="00BE0FE4" w:rsidRDefault="00BE0FE4" w:rsidP="00BE0FE4">
      <w:pPr>
        <w:spacing w:after="0" w:line="360" w:lineRule="auto"/>
        <w:ind w:firstLine="708"/>
        <w:jc w:val="both"/>
        <w:rPr>
          <w:rFonts w:ascii="Times New Roman" w:hAnsi="Times New Roman" w:cs="Times New Roman"/>
          <w:sz w:val="28"/>
          <w:szCs w:val="28"/>
          <w:lang w:val="uk-UA"/>
        </w:rPr>
      </w:pPr>
      <w:r w:rsidRPr="00F62DF1">
        <w:rPr>
          <w:rFonts w:ascii="Times New Roman" w:hAnsi="Times New Roman" w:cs="Times New Roman"/>
          <w:sz w:val="28"/>
          <w:szCs w:val="28"/>
          <w:lang w:val="uk-UA"/>
        </w:rPr>
        <w:t>Проведений PEST–аналіз дозволяє не тільки адекватно реагувати на зміни у макросередовищі, але й  здійснювати контроль за зміною факторів, що впливають безпосередньо на  розвиток діяльності центра.  Це надасть можливість завчасно розробляти певні програми. При тому, що підготовка деяких програм може зайняти досить тривалий час, але персонал і власник будуть готові до змін. А це означає більш швидку реакцію і велику гнучкість, ніж у конкурентів. Як результат це може стати досить вагомим чинником (особливо за чи кризи) для підвищення конкурентоспроможності за рахунок простого використання інструменту стратегічного аналізу.</w:t>
      </w:r>
    </w:p>
    <w:p w14:paraId="35D4D6DB" w14:textId="08B9EFEE" w:rsidR="00A054AD" w:rsidRDefault="00A054AD" w:rsidP="00A054AD">
      <w:pPr>
        <w:suppressAutoHyphens/>
        <w:spacing w:after="0" w:line="360" w:lineRule="auto"/>
        <w:ind w:firstLine="709"/>
        <w:jc w:val="both"/>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 xml:space="preserve">Надалі проведемо </w:t>
      </w:r>
      <w:r>
        <w:rPr>
          <w:rFonts w:ascii="Times New Roman" w:eastAsia="Times New Roman" w:hAnsi="Times New Roman"/>
          <w:color w:val="000000"/>
          <w:sz w:val="28"/>
          <w:szCs w:val="24"/>
          <w:lang w:val="en-US"/>
        </w:rPr>
        <w:t>SWOT</w:t>
      </w:r>
      <w:r w:rsidRPr="00146D5B">
        <w:rPr>
          <w:rFonts w:ascii="Times New Roman" w:eastAsia="Times New Roman" w:hAnsi="Times New Roman"/>
          <w:color w:val="000000"/>
          <w:sz w:val="28"/>
          <w:szCs w:val="24"/>
        </w:rPr>
        <w:t>-</w:t>
      </w:r>
      <w:r>
        <w:rPr>
          <w:rFonts w:ascii="Times New Roman" w:eastAsia="Times New Roman" w:hAnsi="Times New Roman"/>
          <w:color w:val="000000"/>
          <w:sz w:val="28"/>
          <w:szCs w:val="24"/>
          <w:lang w:val="uk-UA"/>
        </w:rPr>
        <w:t>аналіз та відобразимо результати у вигляді матриці</w:t>
      </w:r>
      <w:r w:rsidR="00A77B32">
        <w:rPr>
          <w:rFonts w:ascii="Times New Roman" w:eastAsia="Times New Roman" w:hAnsi="Times New Roman"/>
          <w:color w:val="000000"/>
          <w:sz w:val="28"/>
          <w:szCs w:val="24"/>
          <w:lang w:val="uk-UA"/>
        </w:rPr>
        <w:t xml:space="preserve">, яка побудована відповідно до методології </w:t>
      </w:r>
      <w:r>
        <w:rPr>
          <w:rFonts w:ascii="Times New Roman" w:eastAsia="Times New Roman" w:hAnsi="Times New Roman"/>
          <w:color w:val="000000"/>
          <w:sz w:val="28"/>
          <w:szCs w:val="24"/>
          <w:lang w:val="uk-UA"/>
        </w:rPr>
        <w:t xml:space="preserve"> </w:t>
      </w:r>
      <w:r w:rsidR="00A77B32">
        <w:rPr>
          <w:rFonts w:ascii="Times New Roman" w:eastAsia="Times New Roman" w:hAnsi="Times New Roman"/>
          <w:color w:val="000000"/>
          <w:sz w:val="28"/>
          <w:szCs w:val="24"/>
          <w:lang w:val="en-US"/>
        </w:rPr>
        <w:t>SWOT</w:t>
      </w:r>
      <w:r w:rsidR="00A77B32" w:rsidRPr="00146D5B">
        <w:rPr>
          <w:rFonts w:ascii="Times New Roman" w:eastAsia="Times New Roman" w:hAnsi="Times New Roman"/>
          <w:color w:val="000000"/>
          <w:sz w:val="28"/>
          <w:szCs w:val="24"/>
        </w:rPr>
        <w:t>-</w:t>
      </w:r>
      <w:r w:rsidR="00A77B32">
        <w:rPr>
          <w:rFonts w:ascii="Times New Roman" w:eastAsia="Times New Roman" w:hAnsi="Times New Roman"/>
          <w:color w:val="000000"/>
          <w:sz w:val="28"/>
          <w:szCs w:val="24"/>
          <w:lang w:val="uk-UA"/>
        </w:rPr>
        <w:t xml:space="preserve">аналізу </w:t>
      </w:r>
      <w:r w:rsidR="00A76550" w:rsidRPr="00A76550">
        <w:rPr>
          <w:rFonts w:ascii="Times New Roman" w:eastAsia="Times New Roman" w:hAnsi="Times New Roman"/>
          <w:color w:val="000000"/>
          <w:sz w:val="28"/>
          <w:szCs w:val="24"/>
          <w:lang w:val="ru-RU"/>
        </w:rPr>
        <w:t>[32] (</w:t>
      </w:r>
      <w:r>
        <w:rPr>
          <w:rFonts w:ascii="Times New Roman" w:eastAsia="Times New Roman" w:hAnsi="Times New Roman"/>
          <w:color w:val="000000"/>
          <w:sz w:val="28"/>
          <w:szCs w:val="24"/>
          <w:lang w:val="uk-UA"/>
        </w:rPr>
        <w:t>табл. 2.</w:t>
      </w:r>
      <w:r w:rsidR="0029719E">
        <w:rPr>
          <w:rFonts w:ascii="Times New Roman" w:eastAsia="Times New Roman" w:hAnsi="Times New Roman"/>
          <w:color w:val="000000"/>
          <w:sz w:val="28"/>
          <w:szCs w:val="24"/>
          <w:lang w:val="uk-UA"/>
        </w:rPr>
        <w:t>1</w:t>
      </w:r>
      <w:r w:rsidR="00AA0D35">
        <w:rPr>
          <w:rFonts w:ascii="Times New Roman" w:eastAsia="Times New Roman" w:hAnsi="Times New Roman"/>
          <w:color w:val="000000"/>
          <w:sz w:val="28"/>
          <w:szCs w:val="24"/>
          <w:lang w:val="uk-UA"/>
        </w:rPr>
        <w:t>1</w:t>
      </w:r>
      <w:r w:rsidR="00A76550" w:rsidRPr="00A76550">
        <w:rPr>
          <w:rFonts w:ascii="Times New Roman" w:eastAsia="Times New Roman" w:hAnsi="Times New Roman"/>
          <w:color w:val="000000"/>
          <w:sz w:val="28"/>
          <w:szCs w:val="24"/>
          <w:lang w:val="ru-RU"/>
        </w:rPr>
        <w:t>)</w:t>
      </w:r>
      <w:r>
        <w:rPr>
          <w:rFonts w:ascii="Times New Roman" w:eastAsia="Times New Roman" w:hAnsi="Times New Roman"/>
          <w:color w:val="000000"/>
          <w:sz w:val="28"/>
          <w:szCs w:val="24"/>
          <w:lang w:val="uk-UA"/>
        </w:rPr>
        <w:t>.</w:t>
      </w:r>
    </w:p>
    <w:p w14:paraId="1C1400F0" w14:textId="77777777" w:rsidR="00BE0FE4" w:rsidRDefault="00BE0FE4" w:rsidP="00BE0FE4">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olor w:val="000000"/>
          <w:sz w:val="28"/>
          <w:szCs w:val="24"/>
          <w:lang w:val="uk-UA"/>
        </w:rPr>
        <w:t xml:space="preserve">Як видно з інформації, наведеної у таблиці табл. 2.11, </w:t>
      </w:r>
      <w:r w:rsidRPr="00C1372F">
        <w:rPr>
          <w:rFonts w:ascii="Times New Roman" w:hAnsi="Times New Roman" w:cs="Times New Roman"/>
          <w:sz w:val="28"/>
          <w:szCs w:val="28"/>
          <w:lang w:val="uk-UA"/>
        </w:rPr>
        <w:t xml:space="preserve">ТзОВ «ЛК </w:t>
      </w:r>
      <w:r>
        <w:rPr>
          <w:rFonts w:ascii="Times New Roman" w:hAnsi="Times New Roman" w:cs="Times New Roman"/>
          <w:sz w:val="28"/>
          <w:szCs w:val="28"/>
          <w:lang w:val="uk-UA"/>
        </w:rPr>
        <w:t>Юкрейн Груп</w:t>
      </w:r>
      <w:r w:rsidRPr="00C1372F">
        <w:rPr>
          <w:rFonts w:ascii="Times New Roman" w:hAnsi="Times New Roman" w:cs="Times New Roman"/>
          <w:sz w:val="28"/>
          <w:szCs w:val="28"/>
          <w:lang w:val="uk-UA"/>
        </w:rPr>
        <w:t>»</w:t>
      </w:r>
      <w:r>
        <w:rPr>
          <w:rFonts w:ascii="Times New Roman" w:hAnsi="Times New Roman" w:cs="Times New Roman"/>
          <w:sz w:val="28"/>
          <w:szCs w:val="28"/>
          <w:lang w:val="uk-UA"/>
        </w:rPr>
        <w:t xml:space="preserve"> має досить потужний потенціал для подальшого розвитку, який відбивають його  </w:t>
      </w:r>
      <w:r w:rsidRPr="0029719E">
        <w:rPr>
          <w:rFonts w:ascii="Times New Roman" w:hAnsi="Times New Roman" w:cs="Times New Roman"/>
          <w:sz w:val="28"/>
          <w:szCs w:val="28"/>
          <w:lang w:val="uk-UA"/>
        </w:rPr>
        <w:t xml:space="preserve">сильні сторони, а саме: </w:t>
      </w:r>
    </w:p>
    <w:p w14:paraId="4674AF15" w14:textId="77777777" w:rsidR="00BE0FE4" w:rsidRDefault="00BE0FE4" w:rsidP="00BE0F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719E">
        <w:rPr>
          <w:rFonts w:ascii="Times New Roman" w:hAnsi="Times New Roman" w:cs="Times New Roman"/>
          <w:sz w:val="28"/>
          <w:szCs w:val="28"/>
          <w:lang w:val="uk-UA"/>
        </w:rPr>
        <w:t>с</w:t>
      </w:r>
      <w:r w:rsidRPr="0029719E">
        <w:rPr>
          <w:rFonts w:ascii="Times New Roman" w:eastAsia="Times New Roman" w:hAnsi="Times New Roman"/>
          <w:color w:val="000000"/>
          <w:sz w:val="28"/>
          <w:szCs w:val="28"/>
          <w:lang w:val="uk-UA"/>
        </w:rPr>
        <w:t xml:space="preserve">тала репутація; </w:t>
      </w:r>
      <w:r w:rsidRPr="0029719E">
        <w:rPr>
          <w:rFonts w:ascii="Times New Roman" w:hAnsi="Times New Roman" w:cs="Times New Roman"/>
          <w:sz w:val="28"/>
          <w:szCs w:val="28"/>
          <w:lang w:val="uk-UA"/>
        </w:rPr>
        <w:t>в</w:t>
      </w:r>
      <w:r w:rsidRPr="0029719E">
        <w:rPr>
          <w:rFonts w:ascii="Times New Roman" w:eastAsia="Times New Roman" w:hAnsi="Times New Roman"/>
          <w:color w:val="000000"/>
          <w:sz w:val="28"/>
          <w:szCs w:val="28"/>
          <w:lang w:val="uk-UA"/>
        </w:rPr>
        <w:t>игідне розташування</w:t>
      </w:r>
      <w:r w:rsidRPr="0029719E">
        <w:rPr>
          <w:rFonts w:ascii="Times New Roman" w:hAnsi="Times New Roman" w:cs="Times New Roman"/>
          <w:sz w:val="28"/>
          <w:szCs w:val="28"/>
          <w:lang w:val="uk-UA"/>
        </w:rPr>
        <w:t xml:space="preserve">; </w:t>
      </w:r>
    </w:p>
    <w:p w14:paraId="056DA5CE" w14:textId="77777777" w:rsidR="00BE0FE4" w:rsidRDefault="00BE0FE4" w:rsidP="00BE0F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диверсифікація</w:t>
      </w:r>
      <w:r w:rsidRPr="0029719E">
        <w:rPr>
          <w:rFonts w:ascii="Times New Roman" w:eastAsia="Times New Roman" w:hAnsi="Times New Roman"/>
          <w:color w:val="000000"/>
          <w:sz w:val="28"/>
          <w:szCs w:val="28"/>
          <w:lang w:val="uk-UA"/>
        </w:rPr>
        <w:t xml:space="preserve"> виробництв</w:t>
      </w:r>
      <w:r>
        <w:rPr>
          <w:rFonts w:ascii="Times New Roman" w:eastAsia="Times New Roman" w:hAnsi="Times New Roman"/>
          <w:color w:val="000000"/>
          <w:sz w:val="28"/>
          <w:szCs w:val="28"/>
          <w:lang w:val="uk-UA"/>
        </w:rPr>
        <w:t>а</w:t>
      </w:r>
      <w:r w:rsidRPr="0029719E">
        <w:rPr>
          <w:rFonts w:ascii="Times New Roman" w:hAnsi="Times New Roman" w:cs="Times New Roman"/>
          <w:sz w:val="28"/>
          <w:szCs w:val="28"/>
          <w:lang w:val="uk-UA"/>
        </w:rPr>
        <w:t xml:space="preserve">; </w:t>
      </w:r>
    </w:p>
    <w:p w14:paraId="5A7E75E6" w14:textId="77777777" w:rsidR="00BE0FE4" w:rsidRDefault="00BE0FE4" w:rsidP="00BE0F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719E">
        <w:rPr>
          <w:rFonts w:ascii="Times New Roman" w:hAnsi="Times New Roman" w:cs="Times New Roman"/>
          <w:sz w:val="28"/>
          <w:szCs w:val="28"/>
          <w:lang w:val="uk-UA"/>
        </w:rPr>
        <w:t>с</w:t>
      </w:r>
      <w:r w:rsidRPr="0029719E">
        <w:rPr>
          <w:rFonts w:ascii="Times New Roman" w:eastAsia="Times New Roman" w:hAnsi="Times New Roman"/>
          <w:color w:val="000000"/>
          <w:sz w:val="28"/>
          <w:szCs w:val="28"/>
          <w:lang w:val="uk-UA"/>
        </w:rPr>
        <w:t>тійкий імідж на ринку</w:t>
      </w:r>
      <w:r w:rsidRPr="0029719E">
        <w:rPr>
          <w:rFonts w:ascii="Times New Roman" w:hAnsi="Times New Roman" w:cs="Times New Roman"/>
          <w:sz w:val="28"/>
          <w:szCs w:val="28"/>
          <w:lang w:val="uk-UA"/>
        </w:rPr>
        <w:t>;</w:t>
      </w:r>
    </w:p>
    <w:p w14:paraId="407DDCE2" w14:textId="77777777" w:rsidR="00BE0FE4" w:rsidRDefault="00BE0FE4" w:rsidP="00BE0FE4">
      <w:pPr>
        <w:spacing w:after="0" w:line="360" w:lineRule="auto"/>
        <w:ind w:firstLine="709"/>
        <w:jc w:val="both"/>
        <w:rPr>
          <w:rFonts w:ascii="Times New Roman" w:eastAsia="Times New Roman" w:hAnsi="Times New Roman"/>
          <w:color w:val="000000"/>
          <w:sz w:val="28"/>
          <w:szCs w:val="28"/>
          <w:lang w:val="uk-UA"/>
        </w:rPr>
      </w:pPr>
      <w:r>
        <w:rPr>
          <w:rFonts w:ascii="Times New Roman" w:hAnsi="Times New Roman" w:cs="Times New Roman"/>
          <w:sz w:val="28"/>
          <w:szCs w:val="28"/>
          <w:lang w:val="uk-UA"/>
        </w:rPr>
        <w:t>-</w:t>
      </w:r>
      <w:r w:rsidRPr="0029719E">
        <w:rPr>
          <w:rFonts w:ascii="Times New Roman" w:hAnsi="Times New Roman" w:cs="Times New Roman"/>
          <w:sz w:val="28"/>
          <w:szCs w:val="28"/>
          <w:lang w:val="uk-UA"/>
        </w:rPr>
        <w:t xml:space="preserve"> с</w:t>
      </w:r>
      <w:r w:rsidRPr="0029719E">
        <w:rPr>
          <w:rFonts w:ascii="Times New Roman" w:eastAsia="Times New Roman" w:hAnsi="Times New Roman"/>
          <w:color w:val="000000"/>
          <w:sz w:val="28"/>
          <w:szCs w:val="28"/>
          <w:lang w:val="uk-UA"/>
        </w:rPr>
        <w:t>ильні конкурентні позиції.</w:t>
      </w:r>
    </w:p>
    <w:p w14:paraId="378FAC42" w14:textId="77777777" w:rsidR="00BE0FE4" w:rsidRDefault="00BE0FE4" w:rsidP="00BE0FE4">
      <w:pPr>
        <w:spacing w:after="0" w:line="360" w:lineRule="auto"/>
        <w:ind w:firstLine="709"/>
        <w:jc w:val="both"/>
        <w:rPr>
          <w:rFonts w:ascii="Times New Roman" w:eastAsia="Times New Roman" w:hAnsi="Times New Roman"/>
          <w:color w:val="000000"/>
          <w:sz w:val="28"/>
          <w:szCs w:val="28"/>
          <w:lang w:val="uk-UA"/>
        </w:rPr>
      </w:pPr>
      <w:r w:rsidRPr="0029719E">
        <w:rPr>
          <w:rFonts w:ascii="Times New Roman" w:eastAsia="Times New Roman" w:hAnsi="Times New Roman"/>
          <w:color w:val="000000"/>
          <w:sz w:val="28"/>
          <w:szCs w:val="28"/>
          <w:lang w:val="uk-UA"/>
        </w:rPr>
        <w:t>Подальший розвиток сильних сторін підприємства можна здійснювати з огляду на його можливості, а саме</w:t>
      </w:r>
      <w:r>
        <w:rPr>
          <w:rFonts w:ascii="Times New Roman" w:eastAsia="Times New Roman" w:hAnsi="Times New Roman"/>
          <w:color w:val="000000"/>
          <w:sz w:val="28"/>
          <w:szCs w:val="28"/>
          <w:lang w:val="uk-UA"/>
        </w:rPr>
        <w:t xml:space="preserve"> через</w:t>
      </w:r>
      <w:r w:rsidRPr="0029719E">
        <w:rPr>
          <w:rFonts w:ascii="Times New Roman" w:eastAsia="Times New Roman" w:hAnsi="Times New Roman"/>
          <w:color w:val="000000"/>
          <w:sz w:val="28"/>
          <w:szCs w:val="28"/>
          <w:lang w:val="uk-UA"/>
        </w:rPr>
        <w:t xml:space="preserve">: </w:t>
      </w:r>
    </w:p>
    <w:p w14:paraId="1DD037DF" w14:textId="77777777" w:rsidR="00BE0FE4" w:rsidRDefault="00BE0FE4" w:rsidP="00BE0FE4">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w:t>
      </w:r>
      <w:r w:rsidRPr="0029719E">
        <w:rPr>
          <w:rFonts w:ascii="Times New Roman" w:eastAsia="Times New Roman" w:hAnsi="Times New Roman"/>
          <w:color w:val="000000"/>
          <w:sz w:val="28"/>
          <w:szCs w:val="28"/>
          <w:lang w:val="uk-UA"/>
        </w:rPr>
        <w:t>вихід на нові локальні ринки,</w:t>
      </w:r>
    </w:p>
    <w:p w14:paraId="57FC1BF5" w14:textId="77777777" w:rsidR="00BE0FE4" w:rsidRDefault="00BE0FE4" w:rsidP="00BE0FE4">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w:t>
      </w:r>
      <w:r w:rsidRPr="0029719E">
        <w:rPr>
          <w:rFonts w:ascii="Times New Roman" w:eastAsia="Times New Roman" w:hAnsi="Times New Roman"/>
          <w:color w:val="000000"/>
          <w:sz w:val="28"/>
          <w:szCs w:val="28"/>
          <w:lang w:val="uk-UA"/>
        </w:rPr>
        <w:t>залучення додаткових  інвесторів для забезпечення впровадження інноваційних технологій у бізнес-процес</w:t>
      </w:r>
      <w:r>
        <w:rPr>
          <w:rFonts w:ascii="Times New Roman" w:eastAsia="Times New Roman" w:hAnsi="Times New Roman"/>
          <w:color w:val="000000"/>
          <w:sz w:val="28"/>
          <w:szCs w:val="28"/>
          <w:lang w:val="uk-UA"/>
        </w:rPr>
        <w:t>;</w:t>
      </w:r>
    </w:p>
    <w:p w14:paraId="7DC97DD0" w14:textId="77777777" w:rsidR="00BE0FE4" w:rsidRDefault="00BE0FE4" w:rsidP="00BE0FE4">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w:t>
      </w:r>
      <w:r w:rsidRPr="0029719E">
        <w:rPr>
          <w:rFonts w:ascii="Times New Roman" w:eastAsia="Times New Roman" w:hAnsi="Times New Roman"/>
          <w:color w:val="000000"/>
          <w:sz w:val="28"/>
          <w:szCs w:val="28"/>
          <w:lang w:val="uk-UA"/>
        </w:rPr>
        <w:t xml:space="preserve">оновлення основних фондів. </w:t>
      </w:r>
    </w:p>
    <w:p w14:paraId="35EC7F69" w14:textId="77777777" w:rsidR="00BE0FE4" w:rsidRDefault="00BE0FE4" w:rsidP="00BE0FE4">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Для зменшення ризиків, викликаних загрозами, які пов’язані, перш за все, з нестабільністю економічної  ситуації у  державі як наслідку повномасштабного </w:t>
      </w:r>
      <w:r>
        <w:rPr>
          <w:rFonts w:ascii="Times New Roman" w:eastAsia="Times New Roman" w:hAnsi="Times New Roman"/>
          <w:color w:val="000000"/>
          <w:sz w:val="28"/>
          <w:szCs w:val="28"/>
          <w:lang w:val="uk-UA"/>
        </w:rPr>
        <w:lastRenderedPageBreak/>
        <w:t xml:space="preserve">вторгнення, необхідно постійно відстежувати зміни і намагатися адаптуватися до них, відповідно до своїх можливостей і сильних сторін. Слідкувати за змінами  ринкової кон’юнктури і швидко реагувати на них. </w:t>
      </w:r>
    </w:p>
    <w:p w14:paraId="3C82385A" w14:textId="41E43D91" w:rsidR="0029719E" w:rsidRDefault="00A054AD" w:rsidP="0029719E">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olor w:val="000000"/>
          <w:sz w:val="28"/>
          <w:szCs w:val="24"/>
          <w:lang w:val="uk-UA"/>
        </w:rPr>
        <w:t>Таблиця 2.1</w:t>
      </w:r>
      <w:r w:rsidR="00AA0D35">
        <w:rPr>
          <w:rFonts w:ascii="Times New Roman" w:eastAsia="Times New Roman" w:hAnsi="Times New Roman"/>
          <w:color w:val="000000"/>
          <w:sz w:val="28"/>
          <w:szCs w:val="24"/>
          <w:lang w:val="uk-UA"/>
        </w:rPr>
        <w:t>1</w:t>
      </w:r>
      <w:r>
        <w:rPr>
          <w:rFonts w:ascii="Times New Roman" w:eastAsia="Times New Roman" w:hAnsi="Times New Roman"/>
          <w:color w:val="000000"/>
          <w:sz w:val="28"/>
          <w:szCs w:val="24"/>
          <w:lang w:val="uk-UA"/>
        </w:rPr>
        <w:t xml:space="preserve">. </w:t>
      </w:r>
      <w:r>
        <w:rPr>
          <w:rFonts w:ascii="Times New Roman" w:eastAsia="Times New Roman" w:hAnsi="Times New Roman"/>
          <w:color w:val="000000"/>
          <w:sz w:val="28"/>
          <w:szCs w:val="24"/>
          <w:lang w:val="en-US"/>
        </w:rPr>
        <w:t>SWOT</w:t>
      </w:r>
      <w:r w:rsidRPr="00927352">
        <w:rPr>
          <w:rFonts w:ascii="Times New Roman" w:eastAsia="Times New Roman" w:hAnsi="Times New Roman"/>
          <w:color w:val="000000"/>
          <w:sz w:val="28"/>
          <w:szCs w:val="24"/>
        </w:rPr>
        <w:t>-</w:t>
      </w:r>
      <w:r w:rsidR="0029719E">
        <w:rPr>
          <w:rFonts w:ascii="Times New Roman" w:eastAsia="Times New Roman" w:hAnsi="Times New Roman"/>
          <w:color w:val="000000"/>
          <w:sz w:val="28"/>
          <w:szCs w:val="24"/>
          <w:lang w:val="uk-UA"/>
        </w:rPr>
        <w:t>аналіз ТзОВ</w:t>
      </w:r>
      <w:r w:rsidR="0029719E" w:rsidRPr="00C1372F">
        <w:rPr>
          <w:rFonts w:ascii="Times New Roman" w:hAnsi="Times New Roman" w:cs="Times New Roman"/>
          <w:sz w:val="28"/>
          <w:szCs w:val="28"/>
          <w:lang w:val="uk-UA"/>
        </w:rPr>
        <w:t xml:space="preserve"> «ЛК </w:t>
      </w:r>
      <w:r w:rsidR="00BF67E4">
        <w:rPr>
          <w:rFonts w:ascii="Times New Roman" w:hAnsi="Times New Roman" w:cs="Times New Roman"/>
          <w:sz w:val="28"/>
          <w:szCs w:val="28"/>
          <w:lang w:val="uk-UA"/>
        </w:rPr>
        <w:t>Юкрейн Груп</w:t>
      </w:r>
      <w:r w:rsidR="0029719E" w:rsidRPr="00C1372F">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807"/>
        <w:gridCol w:w="3820"/>
      </w:tblGrid>
      <w:tr w:rsidR="00DA5662" w:rsidRPr="00F128A9" w14:paraId="0BD5101E" w14:textId="77777777" w:rsidTr="00C34F73">
        <w:tc>
          <w:tcPr>
            <w:tcW w:w="3284" w:type="dxa"/>
            <w:shd w:val="clear" w:color="auto" w:fill="auto"/>
            <w:vAlign w:val="center"/>
          </w:tcPr>
          <w:p w14:paraId="18F4A8BC" w14:textId="77777777" w:rsidR="00A054AD" w:rsidRPr="00F128A9" w:rsidRDefault="00A054AD" w:rsidP="00991305">
            <w:pPr>
              <w:suppressAutoHyphens/>
              <w:spacing w:after="0" w:line="240" w:lineRule="auto"/>
              <w:jc w:val="center"/>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Зовнішнє середовище</w:t>
            </w:r>
          </w:p>
        </w:tc>
        <w:tc>
          <w:tcPr>
            <w:tcW w:w="2807" w:type="dxa"/>
            <w:shd w:val="clear" w:color="auto" w:fill="auto"/>
            <w:vAlign w:val="center"/>
          </w:tcPr>
          <w:p w14:paraId="7CF9E320" w14:textId="77777777" w:rsidR="00A054AD" w:rsidRPr="00F128A9" w:rsidRDefault="00A054AD" w:rsidP="00991305">
            <w:pPr>
              <w:suppressAutoHyphens/>
              <w:spacing w:after="0" w:line="240" w:lineRule="auto"/>
              <w:jc w:val="center"/>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Можливості</w:t>
            </w:r>
          </w:p>
        </w:tc>
        <w:tc>
          <w:tcPr>
            <w:tcW w:w="3820" w:type="dxa"/>
            <w:shd w:val="clear" w:color="auto" w:fill="auto"/>
            <w:vAlign w:val="center"/>
          </w:tcPr>
          <w:p w14:paraId="198B309F" w14:textId="77777777" w:rsidR="00A054AD" w:rsidRPr="00F128A9" w:rsidRDefault="00A054AD" w:rsidP="00991305">
            <w:pPr>
              <w:suppressAutoHyphens/>
              <w:spacing w:after="0" w:line="240" w:lineRule="auto"/>
              <w:jc w:val="center"/>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Загрози</w:t>
            </w:r>
          </w:p>
        </w:tc>
      </w:tr>
      <w:tr w:rsidR="00DA5662" w:rsidRPr="00F128A9" w14:paraId="79B4CCEA" w14:textId="77777777" w:rsidTr="00C34F73">
        <w:tc>
          <w:tcPr>
            <w:tcW w:w="3284" w:type="dxa"/>
            <w:shd w:val="clear" w:color="auto" w:fill="auto"/>
          </w:tcPr>
          <w:p w14:paraId="07D805E6" w14:textId="77777777" w:rsidR="00A054AD" w:rsidRPr="00F128A9" w:rsidRDefault="00A054AD" w:rsidP="00991305">
            <w:pPr>
              <w:suppressAutoHyphens/>
              <w:spacing w:after="0" w:line="240" w:lineRule="auto"/>
              <w:jc w:val="both"/>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Внутрішнє середовище</w:t>
            </w:r>
          </w:p>
        </w:tc>
        <w:tc>
          <w:tcPr>
            <w:tcW w:w="2807" w:type="dxa"/>
            <w:shd w:val="clear" w:color="auto" w:fill="auto"/>
            <w:vAlign w:val="center"/>
          </w:tcPr>
          <w:p w14:paraId="05670879" w14:textId="254E32CF" w:rsidR="00A054AD" w:rsidRPr="00F128A9" w:rsidRDefault="00A054AD" w:rsidP="00991305">
            <w:pPr>
              <w:suppressAutoHyphens/>
              <w:spacing w:after="0" w:line="240" w:lineRule="auto"/>
              <w:jc w:val="both"/>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1. </w:t>
            </w:r>
            <w:r w:rsidR="0029719E">
              <w:rPr>
                <w:rFonts w:ascii="Times New Roman" w:eastAsia="Times New Roman" w:hAnsi="Times New Roman"/>
                <w:color w:val="000000"/>
                <w:sz w:val="24"/>
                <w:szCs w:val="24"/>
                <w:lang w:val="uk-UA"/>
              </w:rPr>
              <w:t>Вихід на нові локальні ринки</w:t>
            </w:r>
            <w:r w:rsidRPr="00F128A9">
              <w:rPr>
                <w:rFonts w:ascii="Times New Roman" w:eastAsia="Times New Roman" w:hAnsi="Times New Roman"/>
                <w:color w:val="000000"/>
                <w:sz w:val="24"/>
                <w:szCs w:val="24"/>
                <w:lang w:val="uk-UA"/>
              </w:rPr>
              <w:t xml:space="preserve"> </w:t>
            </w:r>
          </w:p>
          <w:p w14:paraId="4F630101" w14:textId="207057B6" w:rsidR="00A054AD" w:rsidRPr="00F128A9" w:rsidRDefault="00DA5662" w:rsidP="00991305">
            <w:pPr>
              <w:suppressAutoHyphens/>
              <w:spacing w:after="0" w:line="240"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2</w:t>
            </w:r>
            <w:r w:rsidR="00A054AD" w:rsidRPr="00F128A9">
              <w:rPr>
                <w:rFonts w:ascii="Times New Roman" w:eastAsia="Times New Roman" w:hAnsi="Times New Roman"/>
                <w:color w:val="000000"/>
                <w:sz w:val="24"/>
                <w:szCs w:val="24"/>
                <w:lang w:val="uk-UA"/>
              </w:rPr>
              <w:t xml:space="preserve">. Залучення </w:t>
            </w:r>
            <w:r w:rsidR="009B45DA">
              <w:rPr>
                <w:rFonts w:ascii="Times New Roman" w:eastAsia="Times New Roman" w:hAnsi="Times New Roman"/>
                <w:color w:val="000000"/>
                <w:sz w:val="24"/>
                <w:szCs w:val="24"/>
                <w:lang w:val="uk-UA"/>
              </w:rPr>
              <w:t xml:space="preserve">додаткових </w:t>
            </w:r>
            <w:r>
              <w:rPr>
                <w:rFonts w:ascii="Times New Roman" w:eastAsia="Times New Roman" w:hAnsi="Times New Roman"/>
                <w:color w:val="000000"/>
                <w:sz w:val="24"/>
                <w:szCs w:val="24"/>
                <w:lang w:val="uk-UA"/>
              </w:rPr>
              <w:t>інвес</w:t>
            </w:r>
            <w:r w:rsidR="0029719E">
              <w:rPr>
                <w:rFonts w:ascii="Times New Roman" w:eastAsia="Times New Roman" w:hAnsi="Times New Roman"/>
                <w:color w:val="000000"/>
                <w:sz w:val="24"/>
                <w:szCs w:val="24"/>
                <w:lang w:val="uk-UA"/>
              </w:rPr>
              <w:t>тиційних ресурсів</w:t>
            </w:r>
            <w:r w:rsidR="00A054AD" w:rsidRPr="00F128A9">
              <w:rPr>
                <w:rFonts w:ascii="Times New Roman" w:eastAsia="Times New Roman" w:hAnsi="Times New Roman"/>
                <w:color w:val="000000"/>
                <w:sz w:val="24"/>
                <w:szCs w:val="24"/>
                <w:lang w:val="uk-UA"/>
              </w:rPr>
              <w:t xml:space="preserve"> для </w:t>
            </w:r>
            <w:r w:rsidR="0029719E">
              <w:rPr>
                <w:rFonts w:ascii="Times New Roman" w:eastAsia="Times New Roman" w:hAnsi="Times New Roman"/>
                <w:color w:val="000000"/>
                <w:sz w:val="24"/>
                <w:szCs w:val="24"/>
                <w:lang w:val="uk-UA"/>
              </w:rPr>
              <w:t>фінансування</w:t>
            </w:r>
            <w:r>
              <w:rPr>
                <w:rFonts w:ascii="Times New Roman" w:eastAsia="Times New Roman" w:hAnsi="Times New Roman"/>
                <w:color w:val="000000"/>
                <w:sz w:val="24"/>
                <w:szCs w:val="24"/>
                <w:lang w:val="uk-UA"/>
              </w:rPr>
              <w:t xml:space="preserve"> інноваційних технологій</w:t>
            </w:r>
            <w:r w:rsidR="0029719E">
              <w:rPr>
                <w:rFonts w:ascii="Times New Roman" w:eastAsia="Times New Roman" w:hAnsi="Times New Roman"/>
                <w:color w:val="000000"/>
                <w:sz w:val="24"/>
                <w:szCs w:val="24"/>
                <w:lang w:val="uk-UA"/>
              </w:rPr>
              <w:t xml:space="preserve"> у бізнес-процес</w:t>
            </w:r>
          </w:p>
          <w:p w14:paraId="293A4D10" w14:textId="77777777" w:rsidR="00A054AD" w:rsidRDefault="00DA5662" w:rsidP="00DA5662">
            <w:pPr>
              <w:suppressAutoHyphens/>
              <w:spacing w:after="0" w:line="240"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3. Оновлення основних фондів для підвищення продуктивності праці</w:t>
            </w:r>
          </w:p>
          <w:p w14:paraId="6F970DF6" w14:textId="77777777" w:rsidR="00C34F73" w:rsidRDefault="00C34F73" w:rsidP="00DA5662">
            <w:pPr>
              <w:suppressAutoHyphens/>
              <w:spacing w:after="0" w:line="240"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4. Участь в регіональних проєктах</w:t>
            </w:r>
          </w:p>
          <w:p w14:paraId="0A1AF07C" w14:textId="69D75D02" w:rsidR="00C34F73" w:rsidRPr="00F128A9" w:rsidRDefault="00C34F73" w:rsidP="00DA5662">
            <w:pPr>
              <w:suppressAutoHyphens/>
              <w:spacing w:after="0" w:line="240"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5. Впровадження інноваційних технологій</w:t>
            </w:r>
          </w:p>
        </w:tc>
        <w:tc>
          <w:tcPr>
            <w:tcW w:w="3820" w:type="dxa"/>
            <w:shd w:val="clear" w:color="auto" w:fill="auto"/>
            <w:vAlign w:val="center"/>
          </w:tcPr>
          <w:p w14:paraId="46888AE1" w14:textId="77777777" w:rsidR="00A054AD" w:rsidRPr="00F128A9" w:rsidRDefault="00A054AD" w:rsidP="00991305">
            <w:pPr>
              <w:suppressAutoHyphens/>
              <w:spacing w:after="0" w:line="240" w:lineRule="auto"/>
              <w:jc w:val="both"/>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1. Зростаюча конкуренція на ринку</w:t>
            </w:r>
          </w:p>
          <w:p w14:paraId="0B53734D" w14:textId="5BFEDE65" w:rsidR="00A054AD" w:rsidRPr="00F128A9" w:rsidRDefault="00DA5662" w:rsidP="00991305">
            <w:pPr>
              <w:suppressAutoHyphens/>
              <w:spacing w:after="0" w:line="240"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2</w:t>
            </w:r>
            <w:r w:rsidR="00A054AD" w:rsidRPr="00F128A9">
              <w:rPr>
                <w:rFonts w:ascii="Times New Roman" w:eastAsia="Times New Roman" w:hAnsi="Times New Roman"/>
                <w:color w:val="000000"/>
                <w:sz w:val="24"/>
                <w:szCs w:val="24"/>
                <w:lang w:val="uk-UA"/>
              </w:rPr>
              <w:t>. </w:t>
            </w:r>
            <w:r w:rsidR="00DC39E5">
              <w:rPr>
                <w:rFonts w:ascii="Times New Roman" w:eastAsia="Times New Roman" w:hAnsi="Times New Roman"/>
                <w:color w:val="000000"/>
                <w:sz w:val="24"/>
                <w:szCs w:val="24"/>
                <w:lang w:val="uk-UA"/>
              </w:rPr>
              <w:t>Кон’юнктура ринку</w:t>
            </w:r>
          </w:p>
          <w:p w14:paraId="1B7B080C" w14:textId="237EF9AF" w:rsidR="00A054AD" w:rsidRPr="00F128A9" w:rsidRDefault="00DA5662" w:rsidP="00991305">
            <w:pPr>
              <w:suppressAutoHyphens/>
              <w:spacing w:after="0" w:line="240"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3</w:t>
            </w:r>
            <w:r w:rsidR="00A054AD" w:rsidRPr="00F128A9">
              <w:rPr>
                <w:rFonts w:ascii="Times New Roman" w:eastAsia="Times New Roman" w:hAnsi="Times New Roman"/>
                <w:color w:val="000000"/>
                <w:sz w:val="24"/>
                <w:szCs w:val="24"/>
                <w:lang w:val="uk-UA"/>
              </w:rPr>
              <w:t>. </w:t>
            </w:r>
            <w:r>
              <w:rPr>
                <w:rFonts w:ascii="Times New Roman" w:eastAsia="Times New Roman" w:hAnsi="Times New Roman"/>
                <w:color w:val="000000"/>
                <w:sz w:val="24"/>
                <w:szCs w:val="24"/>
                <w:lang w:val="uk-UA"/>
              </w:rPr>
              <w:t>Наслідки повномасштабного вторгнення</w:t>
            </w:r>
          </w:p>
          <w:p w14:paraId="38E801BA" w14:textId="32CA4E7F" w:rsidR="00A054AD" w:rsidRDefault="00DA5662" w:rsidP="00991305">
            <w:pPr>
              <w:suppressAutoHyphens/>
              <w:spacing w:after="0" w:line="240"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4</w:t>
            </w:r>
            <w:r w:rsidR="00A054AD" w:rsidRPr="00F128A9">
              <w:rPr>
                <w:rFonts w:ascii="Times New Roman" w:eastAsia="Times New Roman" w:hAnsi="Times New Roman"/>
                <w:color w:val="000000"/>
                <w:sz w:val="24"/>
                <w:szCs w:val="24"/>
                <w:lang w:val="uk-UA"/>
              </w:rPr>
              <w:t>. </w:t>
            </w:r>
            <w:r w:rsidR="00C34F73">
              <w:rPr>
                <w:rFonts w:ascii="Times New Roman" w:eastAsia="Times New Roman" w:hAnsi="Times New Roman"/>
                <w:color w:val="000000"/>
                <w:sz w:val="24"/>
                <w:szCs w:val="24"/>
                <w:lang w:val="uk-UA"/>
              </w:rPr>
              <w:t>Поява нових сильних конкурентів</w:t>
            </w:r>
          </w:p>
          <w:p w14:paraId="2317C8AF" w14:textId="77777777" w:rsidR="00DA5662" w:rsidRDefault="00DA5662" w:rsidP="00991305">
            <w:pPr>
              <w:suppressAutoHyphens/>
              <w:spacing w:after="0" w:line="240"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5. Економічна криза в державі і зниження попиту на продукцію та послуги.</w:t>
            </w:r>
          </w:p>
          <w:p w14:paraId="59F07B3E" w14:textId="45086BC5" w:rsidR="00DC39E5" w:rsidRPr="00F128A9" w:rsidRDefault="00DC39E5" w:rsidP="00991305">
            <w:pPr>
              <w:suppressAutoHyphens/>
              <w:spacing w:after="0" w:line="240" w:lineRule="auto"/>
              <w:jc w:val="both"/>
              <w:rPr>
                <w:rFonts w:ascii="Times New Roman" w:eastAsia="Times New Roman" w:hAnsi="Times New Roman"/>
                <w:color w:val="000000"/>
                <w:sz w:val="24"/>
                <w:szCs w:val="24"/>
                <w:lang w:val="uk-UA"/>
              </w:rPr>
            </w:pPr>
          </w:p>
        </w:tc>
      </w:tr>
      <w:tr w:rsidR="00DA5662" w:rsidRPr="00F128A9" w14:paraId="5616EEE4" w14:textId="77777777" w:rsidTr="00C34F73">
        <w:tc>
          <w:tcPr>
            <w:tcW w:w="3284" w:type="dxa"/>
            <w:shd w:val="clear" w:color="auto" w:fill="auto"/>
          </w:tcPr>
          <w:p w14:paraId="28263395" w14:textId="77777777" w:rsidR="00A054AD" w:rsidRPr="00F128A9" w:rsidRDefault="00A054AD" w:rsidP="00991305">
            <w:pPr>
              <w:suppressAutoHyphens/>
              <w:spacing w:after="0" w:line="240" w:lineRule="auto"/>
              <w:jc w:val="both"/>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Сильні сторони</w:t>
            </w:r>
          </w:p>
        </w:tc>
        <w:tc>
          <w:tcPr>
            <w:tcW w:w="2807" w:type="dxa"/>
            <w:shd w:val="clear" w:color="auto" w:fill="auto"/>
            <w:vAlign w:val="center"/>
          </w:tcPr>
          <w:p w14:paraId="5C95974B" w14:textId="77777777" w:rsidR="00A054AD" w:rsidRPr="00F128A9" w:rsidRDefault="00A054AD" w:rsidP="00991305">
            <w:pPr>
              <w:suppressAutoHyphens/>
              <w:spacing w:after="0" w:line="240" w:lineRule="auto"/>
              <w:jc w:val="center"/>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ССМ</w:t>
            </w:r>
          </w:p>
        </w:tc>
        <w:tc>
          <w:tcPr>
            <w:tcW w:w="3820" w:type="dxa"/>
            <w:shd w:val="clear" w:color="auto" w:fill="auto"/>
            <w:vAlign w:val="center"/>
          </w:tcPr>
          <w:p w14:paraId="71DA12FA" w14:textId="77777777" w:rsidR="00A054AD" w:rsidRPr="00F128A9" w:rsidRDefault="00A054AD" w:rsidP="00991305">
            <w:pPr>
              <w:suppressAutoHyphens/>
              <w:spacing w:after="0" w:line="240" w:lineRule="auto"/>
              <w:jc w:val="center"/>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ССЗ</w:t>
            </w:r>
          </w:p>
        </w:tc>
      </w:tr>
      <w:tr w:rsidR="00DA5662" w:rsidRPr="00F128A9" w14:paraId="5DA617A0" w14:textId="77777777" w:rsidTr="00C34F73">
        <w:tc>
          <w:tcPr>
            <w:tcW w:w="3284" w:type="dxa"/>
            <w:shd w:val="clear" w:color="auto" w:fill="auto"/>
          </w:tcPr>
          <w:p w14:paraId="48D77439" w14:textId="77777777" w:rsidR="00A054AD" w:rsidRPr="00F128A9" w:rsidRDefault="00A054AD" w:rsidP="00991305">
            <w:pPr>
              <w:suppressAutoHyphens/>
              <w:spacing w:after="0" w:line="240" w:lineRule="auto"/>
              <w:jc w:val="both"/>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1. Стала репутація</w:t>
            </w:r>
          </w:p>
          <w:p w14:paraId="0C928EEB" w14:textId="52D99E1A" w:rsidR="00A054AD" w:rsidRPr="00F128A9" w:rsidRDefault="00A054AD" w:rsidP="00991305">
            <w:pPr>
              <w:suppressAutoHyphens/>
              <w:spacing w:after="0" w:line="240" w:lineRule="auto"/>
              <w:jc w:val="both"/>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2. Вигідн</w:t>
            </w:r>
            <w:r w:rsidR="0029719E">
              <w:rPr>
                <w:rFonts w:ascii="Times New Roman" w:eastAsia="Times New Roman" w:hAnsi="Times New Roman"/>
                <w:color w:val="000000"/>
                <w:sz w:val="24"/>
                <w:szCs w:val="24"/>
                <w:lang w:val="uk-UA"/>
              </w:rPr>
              <w:t>ий вибір регіону для діяльності</w:t>
            </w:r>
          </w:p>
          <w:p w14:paraId="6D818989" w14:textId="21CD3F76" w:rsidR="00A054AD" w:rsidRPr="00F128A9" w:rsidRDefault="00A054AD" w:rsidP="00991305">
            <w:pPr>
              <w:suppressAutoHyphens/>
              <w:spacing w:after="0" w:line="240" w:lineRule="auto"/>
              <w:jc w:val="both"/>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3. </w:t>
            </w:r>
            <w:r w:rsidR="009B45DA">
              <w:rPr>
                <w:rFonts w:ascii="Times New Roman" w:eastAsia="Times New Roman" w:hAnsi="Times New Roman"/>
                <w:color w:val="000000"/>
                <w:sz w:val="24"/>
                <w:szCs w:val="24"/>
                <w:lang w:val="uk-UA"/>
              </w:rPr>
              <w:t>Диверсифікація діяльності</w:t>
            </w:r>
          </w:p>
          <w:p w14:paraId="1D864781" w14:textId="381DB154" w:rsidR="00A054AD" w:rsidRPr="00F128A9" w:rsidRDefault="00A054AD" w:rsidP="00991305">
            <w:pPr>
              <w:suppressAutoHyphens/>
              <w:spacing w:after="0" w:line="240" w:lineRule="auto"/>
              <w:jc w:val="both"/>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4. </w:t>
            </w:r>
            <w:r w:rsidR="009B45DA">
              <w:rPr>
                <w:rFonts w:ascii="Times New Roman" w:eastAsia="Times New Roman" w:hAnsi="Times New Roman"/>
                <w:color w:val="000000"/>
                <w:sz w:val="24"/>
                <w:szCs w:val="24"/>
                <w:lang w:val="uk-UA"/>
              </w:rPr>
              <w:t>Клієнтська база</w:t>
            </w:r>
          </w:p>
          <w:p w14:paraId="4371E7B8" w14:textId="7834ABC6" w:rsidR="00A054AD" w:rsidRPr="00F128A9" w:rsidRDefault="00A054AD" w:rsidP="00991305">
            <w:pPr>
              <w:suppressAutoHyphens/>
              <w:spacing w:after="0" w:line="240" w:lineRule="auto"/>
              <w:jc w:val="both"/>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5. </w:t>
            </w:r>
            <w:r w:rsidR="00DA5662">
              <w:rPr>
                <w:rFonts w:ascii="Times New Roman" w:eastAsia="Times New Roman" w:hAnsi="Times New Roman"/>
                <w:color w:val="000000"/>
                <w:sz w:val="24"/>
                <w:szCs w:val="24"/>
                <w:lang w:val="uk-UA"/>
              </w:rPr>
              <w:t>Сильні конкурентні позиції</w:t>
            </w:r>
          </w:p>
        </w:tc>
        <w:tc>
          <w:tcPr>
            <w:tcW w:w="2807" w:type="dxa"/>
            <w:shd w:val="clear" w:color="auto" w:fill="auto"/>
            <w:vAlign w:val="center"/>
          </w:tcPr>
          <w:p w14:paraId="03D35F1B" w14:textId="77777777"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1. Розвиток популярності компанії та вихід на нові ринки</w:t>
            </w:r>
          </w:p>
          <w:p w14:paraId="5A4C8B73" w14:textId="593BDF2D" w:rsidR="00A054AD" w:rsidRPr="00F128A9" w:rsidRDefault="00DA5662" w:rsidP="00991305">
            <w:pPr>
              <w:suppressAutoHyphens/>
              <w:spacing w:after="0" w:line="240" w:lineRule="auto"/>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2</w:t>
            </w:r>
            <w:r w:rsidR="00A054AD" w:rsidRPr="00F128A9">
              <w:rPr>
                <w:rFonts w:ascii="Times New Roman" w:eastAsia="Times New Roman" w:hAnsi="Times New Roman"/>
                <w:color w:val="000000"/>
                <w:sz w:val="24"/>
                <w:szCs w:val="24"/>
                <w:lang w:val="uk-UA"/>
              </w:rPr>
              <w:t>. Використання досвіду для залучення фінансових інвестицій</w:t>
            </w:r>
          </w:p>
        </w:tc>
        <w:tc>
          <w:tcPr>
            <w:tcW w:w="3820" w:type="dxa"/>
            <w:shd w:val="clear" w:color="auto" w:fill="auto"/>
            <w:vAlign w:val="center"/>
          </w:tcPr>
          <w:p w14:paraId="458EAE18" w14:textId="0C96EBAB"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 xml:space="preserve">1. Використання маркетингу для розвитку популярності та </w:t>
            </w:r>
            <w:r w:rsidR="00DA5662">
              <w:rPr>
                <w:rFonts w:ascii="Times New Roman" w:eastAsia="Times New Roman" w:hAnsi="Times New Roman"/>
                <w:color w:val="000000"/>
                <w:sz w:val="24"/>
                <w:szCs w:val="24"/>
                <w:lang w:val="uk-UA"/>
              </w:rPr>
              <w:t xml:space="preserve">посилення конкурентних позицій </w:t>
            </w:r>
            <w:r w:rsidRPr="00F128A9">
              <w:rPr>
                <w:rFonts w:ascii="Times New Roman" w:eastAsia="Times New Roman" w:hAnsi="Times New Roman"/>
                <w:color w:val="000000"/>
                <w:sz w:val="24"/>
                <w:szCs w:val="24"/>
                <w:lang w:val="uk-UA"/>
              </w:rPr>
              <w:t>конкурентоспроможності</w:t>
            </w:r>
          </w:p>
          <w:p w14:paraId="0DB9971A" w14:textId="3512C1C3"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 xml:space="preserve">2. Технологічний розвиток </w:t>
            </w:r>
            <w:r w:rsidR="00DA5662">
              <w:rPr>
                <w:rFonts w:ascii="Times New Roman" w:eastAsia="Times New Roman" w:hAnsi="Times New Roman"/>
                <w:color w:val="000000"/>
                <w:sz w:val="24"/>
                <w:szCs w:val="24"/>
                <w:lang w:val="uk-UA"/>
              </w:rPr>
              <w:t>з огляду на заміну старого устаткування</w:t>
            </w:r>
          </w:p>
          <w:p w14:paraId="23E685C2" w14:textId="77777777"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3. Використання розташування для залучення нових споживачів</w:t>
            </w:r>
          </w:p>
        </w:tc>
      </w:tr>
      <w:tr w:rsidR="00DA5662" w:rsidRPr="00F128A9" w14:paraId="5C50CA38" w14:textId="77777777" w:rsidTr="00C34F73">
        <w:tc>
          <w:tcPr>
            <w:tcW w:w="3284" w:type="dxa"/>
            <w:shd w:val="clear" w:color="auto" w:fill="auto"/>
          </w:tcPr>
          <w:p w14:paraId="47E53F26" w14:textId="77777777" w:rsidR="00A054AD" w:rsidRPr="00F128A9" w:rsidRDefault="00A054AD" w:rsidP="00991305">
            <w:pPr>
              <w:suppressAutoHyphens/>
              <w:spacing w:after="0" w:line="240" w:lineRule="auto"/>
              <w:jc w:val="both"/>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Слабкі сторони</w:t>
            </w:r>
          </w:p>
        </w:tc>
        <w:tc>
          <w:tcPr>
            <w:tcW w:w="2807" w:type="dxa"/>
            <w:shd w:val="clear" w:color="auto" w:fill="auto"/>
            <w:vAlign w:val="center"/>
          </w:tcPr>
          <w:p w14:paraId="40B46F78" w14:textId="77777777" w:rsidR="00A054AD" w:rsidRPr="00F128A9" w:rsidRDefault="00A054AD" w:rsidP="00991305">
            <w:pPr>
              <w:suppressAutoHyphens/>
              <w:spacing w:after="0" w:line="240" w:lineRule="auto"/>
              <w:jc w:val="center"/>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СлСМ</w:t>
            </w:r>
          </w:p>
        </w:tc>
        <w:tc>
          <w:tcPr>
            <w:tcW w:w="3820" w:type="dxa"/>
            <w:shd w:val="clear" w:color="auto" w:fill="auto"/>
            <w:vAlign w:val="center"/>
          </w:tcPr>
          <w:p w14:paraId="65252030" w14:textId="77777777" w:rsidR="00A054AD" w:rsidRPr="00F128A9" w:rsidRDefault="00A054AD" w:rsidP="00991305">
            <w:pPr>
              <w:suppressAutoHyphens/>
              <w:spacing w:after="0" w:line="240" w:lineRule="auto"/>
              <w:jc w:val="center"/>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СлСЗ</w:t>
            </w:r>
          </w:p>
        </w:tc>
      </w:tr>
      <w:tr w:rsidR="00DA5662" w:rsidRPr="00F128A9" w14:paraId="2B74F895" w14:textId="77777777" w:rsidTr="00C34F73">
        <w:tc>
          <w:tcPr>
            <w:tcW w:w="3284" w:type="dxa"/>
            <w:shd w:val="clear" w:color="auto" w:fill="auto"/>
            <w:vAlign w:val="center"/>
          </w:tcPr>
          <w:p w14:paraId="226ABF0E" w14:textId="0C76B15A" w:rsidR="00A054AD"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1. </w:t>
            </w:r>
            <w:r w:rsidR="00DC39E5">
              <w:rPr>
                <w:rFonts w:ascii="Times New Roman" w:eastAsia="Times New Roman" w:hAnsi="Times New Roman"/>
                <w:color w:val="000000"/>
                <w:sz w:val="24"/>
                <w:szCs w:val="24"/>
                <w:lang w:val="uk-UA"/>
              </w:rPr>
              <w:t>Недостатність інвестиційного капіталу</w:t>
            </w:r>
          </w:p>
          <w:p w14:paraId="407E7E25" w14:textId="32FED607" w:rsidR="009B45DA" w:rsidRPr="00F128A9" w:rsidRDefault="009B45DA" w:rsidP="00991305">
            <w:pPr>
              <w:suppressAutoHyphens/>
              <w:spacing w:after="0" w:line="240" w:lineRule="auto"/>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2. Неналагоджена комунікація з персоналом</w:t>
            </w:r>
          </w:p>
          <w:p w14:paraId="7B326FBA" w14:textId="37B9D26A"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3. </w:t>
            </w:r>
            <w:r w:rsidR="00DA5662">
              <w:rPr>
                <w:rFonts w:ascii="Times New Roman" w:eastAsia="Times New Roman" w:hAnsi="Times New Roman"/>
                <w:color w:val="000000"/>
                <w:sz w:val="24"/>
                <w:szCs w:val="24"/>
                <w:lang w:val="uk-UA"/>
              </w:rPr>
              <w:t>Застаріла матеріальна база</w:t>
            </w:r>
          </w:p>
          <w:p w14:paraId="58F52822" w14:textId="47B57D05" w:rsidR="00A054AD"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4. </w:t>
            </w:r>
            <w:r w:rsidR="009B45DA">
              <w:rPr>
                <w:rFonts w:ascii="Times New Roman" w:eastAsia="Times New Roman" w:hAnsi="Times New Roman"/>
                <w:color w:val="000000"/>
                <w:sz w:val="24"/>
                <w:szCs w:val="24"/>
                <w:lang w:val="uk-UA"/>
              </w:rPr>
              <w:t xml:space="preserve">Фінансування діяльності за позикові ресурси </w:t>
            </w:r>
          </w:p>
          <w:p w14:paraId="56D33B9C" w14:textId="4C913925" w:rsidR="009B45DA" w:rsidRPr="00F128A9" w:rsidRDefault="009B45DA" w:rsidP="00991305">
            <w:pPr>
              <w:suppressAutoHyphens/>
              <w:spacing w:after="0" w:line="240" w:lineRule="auto"/>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 xml:space="preserve">5. </w:t>
            </w:r>
            <w:r w:rsidR="00D410F2">
              <w:rPr>
                <w:rFonts w:ascii="Times New Roman" w:eastAsia="Times New Roman" w:hAnsi="Times New Roman"/>
                <w:color w:val="000000"/>
                <w:sz w:val="24"/>
                <w:szCs w:val="24"/>
                <w:lang w:val="uk-UA"/>
              </w:rPr>
              <w:t>Недосконалий маркетинг</w:t>
            </w:r>
          </w:p>
          <w:p w14:paraId="50117A0A" w14:textId="6ECA0705"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p>
        </w:tc>
        <w:tc>
          <w:tcPr>
            <w:tcW w:w="2807" w:type="dxa"/>
            <w:shd w:val="clear" w:color="auto" w:fill="auto"/>
            <w:vAlign w:val="center"/>
          </w:tcPr>
          <w:p w14:paraId="4983BBBB" w14:textId="6E896731"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 xml:space="preserve">1. Залучення </w:t>
            </w:r>
            <w:r w:rsidR="00DA5662">
              <w:rPr>
                <w:rFonts w:ascii="Times New Roman" w:eastAsia="Times New Roman" w:hAnsi="Times New Roman"/>
                <w:color w:val="000000"/>
                <w:sz w:val="24"/>
                <w:szCs w:val="24"/>
                <w:lang w:val="uk-UA"/>
              </w:rPr>
              <w:t xml:space="preserve">нових </w:t>
            </w:r>
            <w:r w:rsidRPr="00F128A9">
              <w:rPr>
                <w:rFonts w:ascii="Times New Roman" w:eastAsia="Times New Roman" w:hAnsi="Times New Roman"/>
                <w:color w:val="000000"/>
                <w:sz w:val="24"/>
                <w:szCs w:val="24"/>
                <w:lang w:val="uk-UA"/>
              </w:rPr>
              <w:t>інвесторів для отримання фінансування</w:t>
            </w:r>
          </w:p>
          <w:p w14:paraId="5DC5D690" w14:textId="489183F1"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2. </w:t>
            </w:r>
            <w:r w:rsidR="0029719E">
              <w:rPr>
                <w:rFonts w:ascii="Times New Roman" w:eastAsia="Times New Roman" w:hAnsi="Times New Roman"/>
                <w:color w:val="000000"/>
                <w:sz w:val="24"/>
                <w:szCs w:val="24"/>
                <w:lang w:val="uk-UA"/>
              </w:rPr>
              <w:t>Освоєння нових локальних ринків</w:t>
            </w:r>
          </w:p>
          <w:p w14:paraId="09C54628" w14:textId="25947DF3"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3. </w:t>
            </w:r>
            <w:r w:rsidR="0029719E">
              <w:rPr>
                <w:rFonts w:ascii="Times New Roman" w:eastAsia="Times New Roman" w:hAnsi="Times New Roman"/>
                <w:color w:val="000000"/>
                <w:sz w:val="24"/>
                <w:szCs w:val="24"/>
                <w:lang w:val="uk-UA"/>
              </w:rPr>
              <w:t>Налагодження комунікацій з споживачами</w:t>
            </w:r>
          </w:p>
        </w:tc>
        <w:tc>
          <w:tcPr>
            <w:tcW w:w="3820" w:type="dxa"/>
            <w:shd w:val="clear" w:color="auto" w:fill="auto"/>
            <w:vAlign w:val="center"/>
          </w:tcPr>
          <w:p w14:paraId="702118F6" w14:textId="4CE160A7"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 xml:space="preserve">1. Залучення </w:t>
            </w:r>
            <w:r w:rsidR="0029719E">
              <w:rPr>
                <w:rFonts w:ascii="Times New Roman" w:eastAsia="Times New Roman" w:hAnsi="Times New Roman"/>
                <w:color w:val="000000"/>
                <w:sz w:val="24"/>
                <w:szCs w:val="24"/>
                <w:lang w:val="uk-UA"/>
              </w:rPr>
              <w:t>додаткових інвестиційних ресурсів;</w:t>
            </w:r>
          </w:p>
          <w:p w14:paraId="40C78A8E" w14:textId="77777777"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2. Розширення ринку за допомогою нових послуг та продуктів</w:t>
            </w:r>
          </w:p>
          <w:p w14:paraId="421B46B9" w14:textId="6BB1714F" w:rsidR="00A054AD" w:rsidRPr="00F128A9" w:rsidRDefault="00A054AD" w:rsidP="00991305">
            <w:pPr>
              <w:suppressAutoHyphens/>
              <w:spacing w:after="0" w:line="240" w:lineRule="auto"/>
              <w:rPr>
                <w:rFonts w:ascii="Times New Roman" w:eastAsia="Times New Roman" w:hAnsi="Times New Roman"/>
                <w:color w:val="000000"/>
                <w:sz w:val="24"/>
                <w:szCs w:val="24"/>
                <w:lang w:val="uk-UA"/>
              </w:rPr>
            </w:pPr>
            <w:r w:rsidRPr="00F128A9">
              <w:rPr>
                <w:rFonts w:ascii="Times New Roman" w:eastAsia="Times New Roman" w:hAnsi="Times New Roman"/>
                <w:color w:val="000000"/>
                <w:sz w:val="24"/>
                <w:szCs w:val="24"/>
                <w:lang w:val="uk-UA"/>
              </w:rPr>
              <w:t>3. </w:t>
            </w:r>
            <w:r w:rsidR="0029719E">
              <w:rPr>
                <w:rFonts w:ascii="Times New Roman" w:eastAsia="Times New Roman" w:hAnsi="Times New Roman"/>
                <w:color w:val="000000"/>
                <w:sz w:val="24"/>
                <w:szCs w:val="24"/>
                <w:lang w:val="uk-UA"/>
              </w:rPr>
              <w:t>Оновлення матеріальної бази</w:t>
            </w:r>
          </w:p>
        </w:tc>
      </w:tr>
    </w:tbl>
    <w:p w14:paraId="5B42D0DC" w14:textId="77777777" w:rsidR="00BE0FE4" w:rsidRDefault="00BE0FE4" w:rsidP="00BE0FE4">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w:t>
      </w:r>
    </w:p>
    <w:p w14:paraId="3628CD6C" w14:textId="2D53692E" w:rsidR="00BE0FE4" w:rsidRDefault="00BE0FE4" w:rsidP="00BE0FE4">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Слабкі сторони підприємства в основному локалізуються на питаннях:</w:t>
      </w:r>
    </w:p>
    <w:p w14:paraId="06391B54" w14:textId="52A94065" w:rsidR="00DC39E5" w:rsidRDefault="00DC39E5" w:rsidP="0029719E">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недостатність інвестиційного капіталу;</w:t>
      </w:r>
    </w:p>
    <w:p w14:paraId="421835A3" w14:textId="0D4CB3BF" w:rsidR="00DC39E5" w:rsidRPr="00677D7C" w:rsidRDefault="00DC39E5" w:rsidP="0029719E">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застарілість </w:t>
      </w:r>
      <w:r w:rsidRPr="00677D7C">
        <w:rPr>
          <w:rFonts w:ascii="Times New Roman" w:eastAsia="Times New Roman" w:hAnsi="Times New Roman"/>
          <w:color w:val="000000"/>
          <w:sz w:val="28"/>
          <w:szCs w:val="28"/>
          <w:lang w:val="uk-UA"/>
        </w:rPr>
        <w:t>обладнання та значна його зношуваність;</w:t>
      </w:r>
    </w:p>
    <w:p w14:paraId="529850DF" w14:textId="61562342" w:rsidR="00DC39E5" w:rsidRPr="00677D7C" w:rsidRDefault="00DC39E5" w:rsidP="0029719E">
      <w:pPr>
        <w:spacing w:after="0" w:line="360" w:lineRule="auto"/>
        <w:ind w:firstLine="709"/>
        <w:jc w:val="both"/>
        <w:rPr>
          <w:rFonts w:ascii="Times New Roman" w:eastAsia="Times New Roman" w:hAnsi="Times New Roman"/>
          <w:color w:val="000000"/>
          <w:sz w:val="28"/>
          <w:szCs w:val="28"/>
          <w:lang w:val="uk-UA"/>
        </w:rPr>
      </w:pPr>
      <w:r w:rsidRPr="00677D7C">
        <w:rPr>
          <w:rFonts w:ascii="Times New Roman" w:eastAsia="Times New Roman" w:hAnsi="Times New Roman"/>
          <w:color w:val="000000"/>
          <w:sz w:val="28"/>
          <w:szCs w:val="28"/>
          <w:lang w:val="uk-UA"/>
        </w:rPr>
        <w:t>- волотильність фінансового ринку.</w:t>
      </w:r>
    </w:p>
    <w:p w14:paraId="40938C32" w14:textId="55306AA8" w:rsidR="00DC39E5" w:rsidRPr="0029719E" w:rsidRDefault="00DC39E5" w:rsidP="0029719E">
      <w:pPr>
        <w:spacing w:after="0" w:line="360" w:lineRule="auto"/>
        <w:ind w:firstLine="709"/>
        <w:jc w:val="both"/>
        <w:rPr>
          <w:rFonts w:ascii="Times New Roman" w:eastAsia="Times New Roman" w:hAnsi="Times New Roman"/>
          <w:color w:val="000000"/>
          <w:sz w:val="28"/>
          <w:szCs w:val="28"/>
          <w:lang w:val="uk-UA"/>
        </w:rPr>
      </w:pPr>
      <w:r w:rsidRPr="00677D7C">
        <w:rPr>
          <w:rFonts w:ascii="Times New Roman" w:eastAsia="Times New Roman" w:hAnsi="Times New Roman"/>
          <w:color w:val="000000"/>
          <w:sz w:val="28"/>
          <w:szCs w:val="28"/>
          <w:lang w:val="uk-UA"/>
        </w:rPr>
        <w:lastRenderedPageBreak/>
        <w:t xml:space="preserve">Для </w:t>
      </w:r>
      <w:r w:rsidR="00677D7C" w:rsidRPr="00677D7C">
        <w:rPr>
          <w:rFonts w:ascii="Times New Roman" w:eastAsia="Times New Roman" w:hAnsi="Times New Roman"/>
          <w:color w:val="000000"/>
          <w:sz w:val="28"/>
          <w:szCs w:val="28"/>
          <w:lang w:val="uk-UA"/>
        </w:rPr>
        <w:t xml:space="preserve">розробки плану подальший дій у визначеній ситуації з метою вдосконалення бізнес-процесів доцільно оцінити виявлені фактори у  бізнес-планування досліджуваного підприємства, необхідно оцінити у </w:t>
      </w:r>
      <w:r w:rsidR="00677D7C" w:rsidRPr="00677D7C">
        <w:rPr>
          <w:rFonts w:ascii="Times New Roman" w:eastAsia="Times New Roman" w:hAnsi="Times New Roman"/>
          <w:color w:val="000000"/>
          <w:sz w:val="28"/>
          <w:szCs w:val="24"/>
          <w:lang w:val="uk-UA"/>
        </w:rPr>
        <w:t>SWOT-аналізі через використання методики оцінювання на основі</w:t>
      </w:r>
      <w:r w:rsidR="00677D7C">
        <w:rPr>
          <w:rFonts w:ascii="Times New Roman" w:eastAsia="Times New Roman" w:hAnsi="Times New Roman"/>
          <w:color w:val="000000"/>
          <w:sz w:val="28"/>
          <w:szCs w:val="24"/>
          <w:lang w:val="uk-UA"/>
        </w:rPr>
        <w:t xml:space="preserve"> експертного аналізу</w:t>
      </w:r>
      <w:r w:rsidR="005013D9">
        <w:rPr>
          <w:rFonts w:ascii="Times New Roman" w:eastAsia="Times New Roman" w:hAnsi="Times New Roman"/>
          <w:color w:val="000000"/>
          <w:sz w:val="28"/>
          <w:szCs w:val="24"/>
          <w:lang w:val="uk-UA"/>
        </w:rPr>
        <w:t xml:space="preserve"> (додаток Б).</w:t>
      </w:r>
    </w:p>
    <w:p w14:paraId="422D10F7" w14:textId="5ED8BD15" w:rsidR="00A054AD" w:rsidRDefault="005013D9" w:rsidP="005013D9">
      <w:pPr>
        <w:suppressAutoHyphens/>
        <w:spacing w:after="0" w:line="360" w:lineRule="auto"/>
        <w:ind w:firstLine="709"/>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Результати проведеного аналізу відображено на рис. 2.6.</w:t>
      </w:r>
    </w:p>
    <w:p w14:paraId="3BDAAE3D" w14:textId="77777777" w:rsidR="00A76550" w:rsidRDefault="00A76550" w:rsidP="005013D9">
      <w:pPr>
        <w:suppressAutoHyphens/>
        <w:spacing w:after="0" w:line="360" w:lineRule="auto"/>
        <w:ind w:firstLine="709"/>
        <w:rPr>
          <w:rFonts w:ascii="Times New Roman" w:eastAsia="Times New Roman" w:hAnsi="Times New Roman"/>
          <w:color w:val="000000"/>
          <w:sz w:val="28"/>
          <w:szCs w:val="24"/>
          <w:lang w:val="uk-UA"/>
        </w:rPr>
      </w:pPr>
    </w:p>
    <w:p w14:paraId="57945D3D" w14:textId="038DFA72" w:rsidR="005013D9" w:rsidRDefault="00D70BFA" w:rsidP="007E5BF3">
      <w:pPr>
        <w:suppressAutoHyphens/>
        <w:spacing w:after="0" w:line="360" w:lineRule="auto"/>
        <w:jc w:val="center"/>
        <w:rPr>
          <w:rFonts w:ascii="Times New Roman" w:eastAsia="Times New Roman" w:hAnsi="Times New Roman"/>
          <w:color w:val="000000"/>
          <w:sz w:val="28"/>
          <w:szCs w:val="24"/>
          <w:lang w:val="uk-UA"/>
        </w:rPr>
      </w:pPr>
      <w:r>
        <w:rPr>
          <w:noProof/>
        </w:rPr>
        <w:drawing>
          <wp:inline distT="0" distB="0" distL="0" distR="0" wp14:anchorId="78CD969E" wp14:editId="021815E0">
            <wp:extent cx="4572000" cy="2956560"/>
            <wp:effectExtent l="0" t="0" r="0" b="15240"/>
            <wp:docPr id="59" name="Диаграмма 59">
              <a:extLst xmlns:a="http://schemas.openxmlformats.org/drawingml/2006/main">
                <a:ext uri="{FF2B5EF4-FFF2-40B4-BE49-F238E27FC236}">
                  <a16:creationId xmlns:a16="http://schemas.microsoft.com/office/drawing/2014/main" id="{7E0D6B3C-36C7-4985-904C-687F6E1AA7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C1B262" w14:textId="49F5B038" w:rsidR="007E5BF3" w:rsidRDefault="007E5BF3" w:rsidP="00D70BFA">
      <w:pPr>
        <w:suppressAutoHyphens/>
        <w:spacing w:after="0" w:line="360" w:lineRule="auto"/>
        <w:jc w:val="center"/>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 xml:space="preserve">Рис. 2.6. </w:t>
      </w:r>
      <w:bookmarkStart w:id="46" w:name="_Hlk136187468"/>
      <w:r>
        <w:rPr>
          <w:rFonts w:ascii="Times New Roman" w:eastAsia="Times New Roman" w:hAnsi="Times New Roman"/>
          <w:color w:val="000000"/>
          <w:sz w:val="28"/>
          <w:szCs w:val="24"/>
          <w:lang w:val="uk-UA"/>
        </w:rPr>
        <w:t xml:space="preserve">Результати оцінювання факторів за </w:t>
      </w:r>
      <w:r>
        <w:rPr>
          <w:rFonts w:ascii="Times New Roman" w:eastAsia="Times New Roman" w:hAnsi="Times New Roman"/>
          <w:color w:val="000000"/>
          <w:sz w:val="28"/>
          <w:szCs w:val="24"/>
          <w:lang w:val="en-US"/>
        </w:rPr>
        <w:t>SWOT</w:t>
      </w:r>
      <w:r w:rsidRPr="00927352">
        <w:rPr>
          <w:rFonts w:ascii="Times New Roman" w:eastAsia="Times New Roman" w:hAnsi="Times New Roman"/>
          <w:color w:val="000000"/>
          <w:sz w:val="28"/>
          <w:szCs w:val="24"/>
        </w:rPr>
        <w:t>-</w:t>
      </w:r>
      <w:r>
        <w:rPr>
          <w:rFonts w:ascii="Times New Roman" w:eastAsia="Times New Roman" w:hAnsi="Times New Roman"/>
          <w:color w:val="000000"/>
          <w:sz w:val="28"/>
          <w:szCs w:val="24"/>
          <w:lang w:val="uk-UA"/>
        </w:rPr>
        <w:t>аналізом</w:t>
      </w:r>
      <w:r w:rsidR="00D70BFA">
        <w:rPr>
          <w:rFonts w:ascii="Times New Roman" w:eastAsia="Times New Roman" w:hAnsi="Times New Roman"/>
          <w:color w:val="000000"/>
          <w:sz w:val="28"/>
          <w:szCs w:val="24"/>
          <w:lang w:val="uk-UA"/>
        </w:rPr>
        <w:t xml:space="preserve"> з огляду на сильні сторони </w:t>
      </w:r>
      <w:r>
        <w:rPr>
          <w:rFonts w:ascii="Times New Roman" w:eastAsia="Times New Roman" w:hAnsi="Times New Roman"/>
          <w:color w:val="000000"/>
          <w:sz w:val="28"/>
          <w:szCs w:val="24"/>
          <w:lang w:val="uk-UA"/>
        </w:rPr>
        <w:t xml:space="preserve"> ТзОВ</w:t>
      </w:r>
      <w:r w:rsidRPr="00C1372F">
        <w:rPr>
          <w:rFonts w:ascii="Times New Roman" w:hAnsi="Times New Roman" w:cs="Times New Roman"/>
          <w:sz w:val="28"/>
          <w:szCs w:val="28"/>
          <w:lang w:val="uk-UA"/>
        </w:rPr>
        <w:t xml:space="preserve"> «ЛК </w:t>
      </w:r>
      <w:r w:rsidR="00BF67E4">
        <w:rPr>
          <w:rFonts w:ascii="Times New Roman" w:hAnsi="Times New Roman" w:cs="Times New Roman"/>
          <w:sz w:val="28"/>
          <w:szCs w:val="28"/>
          <w:lang w:val="uk-UA"/>
        </w:rPr>
        <w:t>Юкрейн Груп</w:t>
      </w:r>
      <w:r w:rsidRPr="00C1372F">
        <w:rPr>
          <w:rFonts w:ascii="Times New Roman" w:hAnsi="Times New Roman" w:cs="Times New Roman"/>
          <w:sz w:val="28"/>
          <w:szCs w:val="28"/>
          <w:lang w:val="uk-UA"/>
        </w:rPr>
        <w:t>»</w:t>
      </w:r>
    </w:p>
    <w:bookmarkEnd w:id="46"/>
    <w:p w14:paraId="662EADCC" w14:textId="27CE5D60" w:rsidR="005013D9" w:rsidRDefault="005013D9" w:rsidP="00A054AD">
      <w:pPr>
        <w:suppressAutoHyphens/>
        <w:spacing w:after="0" w:line="360" w:lineRule="auto"/>
        <w:jc w:val="center"/>
        <w:rPr>
          <w:rFonts w:ascii="Times New Roman" w:eastAsia="Times New Roman" w:hAnsi="Times New Roman"/>
          <w:color w:val="000000"/>
          <w:sz w:val="28"/>
          <w:szCs w:val="24"/>
          <w:lang w:val="uk-UA"/>
        </w:rPr>
      </w:pPr>
    </w:p>
    <w:p w14:paraId="60313927" w14:textId="77777777" w:rsidR="00BE0FE4" w:rsidRDefault="00BE0FE4" w:rsidP="00BE0FE4">
      <w:pPr>
        <w:suppressAutoHyphens/>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olor w:val="000000"/>
          <w:sz w:val="28"/>
          <w:szCs w:val="24"/>
          <w:lang w:val="uk-UA"/>
        </w:rPr>
        <w:t xml:space="preserve">Проведений аналіз факторів за методологією </w:t>
      </w:r>
      <w:r>
        <w:rPr>
          <w:rFonts w:ascii="Times New Roman" w:eastAsia="Times New Roman" w:hAnsi="Times New Roman"/>
          <w:color w:val="000000"/>
          <w:sz w:val="28"/>
          <w:szCs w:val="24"/>
          <w:lang w:val="en-US"/>
        </w:rPr>
        <w:t>SWOT</w:t>
      </w:r>
      <w:r w:rsidRPr="00927352">
        <w:rPr>
          <w:rFonts w:ascii="Times New Roman" w:eastAsia="Times New Roman" w:hAnsi="Times New Roman"/>
          <w:color w:val="000000"/>
          <w:sz w:val="28"/>
          <w:szCs w:val="24"/>
        </w:rPr>
        <w:t>-</w:t>
      </w:r>
      <w:r>
        <w:rPr>
          <w:rFonts w:ascii="Times New Roman" w:eastAsia="Times New Roman" w:hAnsi="Times New Roman"/>
          <w:color w:val="000000"/>
          <w:sz w:val="28"/>
          <w:szCs w:val="24"/>
          <w:lang w:val="uk-UA"/>
        </w:rPr>
        <w:t>аналізу дозволив виявити, що найбільш впливовим фактором у розділі «Сильні сторони», що впливає на діяльність аналізованого підприємства є наявність клієнтської бази, тобто при бізнес- плануванні необхідно звернути увагу на розвиток цього фактору як найбільш конструктивного для здійснення господарської діяльності ТзОВ</w:t>
      </w:r>
      <w:r w:rsidRPr="00C1372F">
        <w:rPr>
          <w:rFonts w:ascii="Times New Roman" w:hAnsi="Times New Roman" w:cs="Times New Roman"/>
          <w:sz w:val="28"/>
          <w:szCs w:val="28"/>
          <w:lang w:val="uk-UA"/>
        </w:rPr>
        <w:t xml:space="preserve"> «ЛК </w:t>
      </w:r>
      <w:r>
        <w:rPr>
          <w:rFonts w:ascii="Times New Roman" w:hAnsi="Times New Roman" w:cs="Times New Roman"/>
          <w:sz w:val="28"/>
          <w:szCs w:val="28"/>
          <w:lang w:val="uk-UA"/>
        </w:rPr>
        <w:t>Юкрейн Груп</w:t>
      </w:r>
      <w:r w:rsidRPr="00C1372F">
        <w:rPr>
          <w:rFonts w:ascii="Times New Roman" w:hAnsi="Times New Roman" w:cs="Times New Roman"/>
          <w:sz w:val="28"/>
          <w:szCs w:val="28"/>
          <w:lang w:val="uk-UA"/>
        </w:rPr>
        <w:t>»</w:t>
      </w:r>
      <w:r>
        <w:rPr>
          <w:rFonts w:ascii="Times New Roman" w:hAnsi="Times New Roman" w:cs="Times New Roman"/>
          <w:sz w:val="28"/>
          <w:szCs w:val="28"/>
          <w:lang w:val="uk-UA"/>
        </w:rPr>
        <w:t xml:space="preserve">. Тому доцільно розширяти свою клієнтську базу та запроваджувати різні методи стимулювання споживачів з огляду на те, що за Парето законом 20% споживачів приносять 80% прибутку. </w:t>
      </w:r>
    </w:p>
    <w:p w14:paraId="77013839" w14:textId="6754A411" w:rsidR="00797169" w:rsidRDefault="00797169" w:rsidP="00797169">
      <w:pPr>
        <w:suppressAutoHyphen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Сильні конкурентні позиції – чинник наступний за вагомістю. Отже, підприємство має розвивати свій потенціал, прагнути до стабільності.</w:t>
      </w:r>
    </w:p>
    <w:p w14:paraId="3527161D" w14:textId="72FC1E76" w:rsidR="00797169" w:rsidRDefault="00797169" w:rsidP="00797169">
      <w:pPr>
        <w:suppressAutoHyphen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 фактором – вигідний регіон діяльності оцінка має третю позицію, а відтак підприємство має максимально використовувати свій вплив у цьому регіоні і посилювати свій конкурентний потенціал.</w:t>
      </w:r>
    </w:p>
    <w:p w14:paraId="4D2985EF" w14:textId="5CD54123" w:rsidR="00797169" w:rsidRDefault="00797169" w:rsidP="00797169">
      <w:pPr>
        <w:suppressAutoHyphen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Стала репутація на ринку за рейтингом оцінок посідає четверте місце. Проте репутацію потрібно підтримувати, щоб досягати і сталих конкурентних позицій, і постійних клієнтів.</w:t>
      </w:r>
    </w:p>
    <w:p w14:paraId="7C30B613" w14:textId="319193DA" w:rsidR="00797169" w:rsidRDefault="00797169" w:rsidP="00797169">
      <w:pPr>
        <w:suppressAutoHyphen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П’яте місце належить фактору диверсифікація діяльності. Цей фактор має потужний вплив на розвиток підприємства, адже формує довіру і постачальників, і клієнтів, і партнерів. </w:t>
      </w:r>
    </w:p>
    <w:p w14:paraId="38E1D58E" w14:textId="6026C7B5" w:rsidR="00797169" w:rsidRDefault="00D70BFA" w:rsidP="00797169">
      <w:pPr>
        <w:suppressAutoHyphen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Оцінки у групі факторів слабкі сторони відображено на рис. 2.7.</w:t>
      </w:r>
    </w:p>
    <w:p w14:paraId="4AC84651" w14:textId="77777777" w:rsidR="00D70BFA" w:rsidRDefault="00D70BFA" w:rsidP="00797169">
      <w:pPr>
        <w:suppressAutoHyphens/>
        <w:spacing w:after="0" w:line="360" w:lineRule="auto"/>
        <w:ind w:firstLine="709"/>
        <w:jc w:val="both"/>
        <w:rPr>
          <w:rFonts w:ascii="Times New Roman" w:hAnsi="Times New Roman" w:cs="Times New Roman"/>
          <w:sz w:val="28"/>
          <w:szCs w:val="28"/>
          <w:lang w:val="uk-UA"/>
        </w:rPr>
      </w:pPr>
    </w:p>
    <w:p w14:paraId="44688CDC" w14:textId="36E0B164" w:rsidR="00D70BFA" w:rsidRDefault="00D70BFA" w:rsidP="00797169">
      <w:pPr>
        <w:suppressAutoHyphens/>
        <w:spacing w:after="0" w:line="360" w:lineRule="auto"/>
        <w:ind w:firstLine="709"/>
        <w:jc w:val="both"/>
        <w:rPr>
          <w:rFonts w:ascii="Times New Roman" w:hAnsi="Times New Roman" w:cs="Times New Roman"/>
          <w:sz w:val="28"/>
          <w:szCs w:val="28"/>
          <w:lang w:val="uk-UA"/>
        </w:rPr>
      </w:pPr>
      <w:r>
        <w:rPr>
          <w:noProof/>
        </w:rPr>
        <w:drawing>
          <wp:inline distT="0" distB="0" distL="0" distR="0" wp14:anchorId="6502245D" wp14:editId="7A4A164E">
            <wp:extent cx="4572000" cy="2743200"/>
            <wp:effectExtent l="0" t="0" r="0" b="0"/>
            <wp:docPr id="60" name="Диаграмма 60">
              <a:extLst xmlns:a="http://schemas.openxmlformats.org/drawingml/2006/main">
                <a:ext uri="{FF2B5EF4-FFF2-40B4-BE49-F238E27FC236}">
                  <a16:creationId xmlns:a16="http://schemas.microsoft.com/office/drawing/2014/main" id="{D6910D4E-E755-448F-95DF-E31C0EA88C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85F1B5" w14:textId="77777777" w:rsidR="00797169" w:rsidRDefault="00797169" w:rsidP="00797169">
      <w:pPr>
        <w:suppressAutoHyphens/>
        <w:spacing w:after="0" w:line="360" w:lineRule="auto"/>
        <w:ind w:firstLine="709"/>
        <w:jc w:val="both"/>
        <w:rPr>
          <w:rFonts w:ascii="Times New Roman" w:eastAsia="Times New Roman" w:hAnsi="Times New Roman"/>
          <w:color w:val="000000"/>
          <w:sz w:val="28"/>
          <w:szCs w:val="24"/>
          <w:lang w:val="uk-UA"/>
        </w:rPr>
      </w:pPr>
    </w:p>
    <w:p w14:paraId="2D5F1F10" w14:textId="5B97AC9C" w:rsidR="008E6EA9" w:rsidRDefault="008E6EA9" w:rsidP="008E6EA9">
      <w:pPr>
        <w:suppressAutoHyphens/>
        <w:spacing w:after="0" w:line="360" w:lineRule="auto"/>
        <w:jc w:val="center"/>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 xml:space="preserve">Рис. 2.7. </w:t>
      </w:r>
      <w:bookmarkStart w:id="47" w:name="_Hlk136187477"/>
      <w:r>
        <w:rPr>
          <w:rFonts w:ascii="Times New Roman" w:eastAsia="Times New Roman" w:hAnsi="Times New Roman"/>
          <w:color w:val="000000"/>
          <w:sz w:val="28"/>
          <w:szCs w:val="24"/>
          <w:lang w:val="uk-UA"/>
        </w:rPr>
        <w:t xml:space="preserve">Результати оцінювання факторів за </w:t>
      </w:r>
      <w:r>
        <w:rPr>
          <w:rFonts w:ascii="Times New Roman" w:eastAsia="Times New Roman" w:hAnsi="Times New Roman"/>
          <w:color w:val="000000"/>
          <w:sz w:val="28"/>
          <w:szCs w:val="24"/>
          <w:lang w:val="en-US"/>
        </w:rPr>
        <w:t>SWOT</w:t>
      </w:r>
      <w:r w:rsidRPr="00927352">
        <w:rPr>
          <w:rFonts w:ascii="Times New Roman" w:eastAsia="Times New Roman" w:hAnsi="Times New Roman"/>
          <w:color w:val="000000"/>
          <w:sz w:val="28"/>
          <w:szCs w:val="24"/>
        </w:rPr>
        <w:t>-</w:t>
      </w:r>
      <w:r>
        <w:rPr>
          <w:rFonts w:ascii="Times New Roman" w:eastAsia="Times New Roman" w:hAnsi="Times New Roman"/>
          <w:color w:val="000000"/>
          <w:sz w:val="28"/>
          <w:szCs w:val="24"/>
          <w:lang w:val="uk-UA"/>
        </w:rPr>
        <w:t>аналізом з огляду на слабкі сторони  ТзОВ</w:t>
      </w:r>
      <w:r w:rsidRPr="00C1372F">
        <w:rPr>
          <w:rFonts w:ascii="Times New Roman" w:hAnsi="Times New Roman" w:cs="Times New Roman"/>
          <w:sz w:val="28"/>
          <w:szCs w:val="28"/>
          <w:lang w:val="uk-UA"/>
        </w:rPr>
        <w:t xml:space="preserve"> «ЛК </w:t>
      </w:r>
      <w:r w:rsidR="00BF67E4">
        <w:rPr>
          <w:rFonts w:ascii="Times New Roman" w:hAnsi="Times New Roman" w:cs="Times New Roman"/>
          <w:sz w:val="28"/>
          <w:szCs w:val="28"/>
          <w:lang w:val="uk-UA"/>
        </w:rPr>
        <w:t>Юкрейн Груп</w:t>
      </w:r>
      <w:r w:rsidRPr="00C1372F">
        <w:rPr>
          <w:rFonts w:ascii="Times New Roman" w:hAnsi="Times New Roman" w:cs="Times New Roman"/>
          <w:sz w:val="28"/>
          <w:szCs w:val="28"/>
          <w:lang w:val="uk-UA"/>
        </w:rPr>
        <w:t>»</w:t>
      </w:r>
    </w:p>
    <w:bookmarkEnd w:id="47"/>
    <w:p w14:paraId="04D6E89C" w14:textId="353779D0" w:rsidR="00797169" w:rsidRDefault="00797169" w:rsidP="00797169">
      <w:pPr>
        <w:suppressAutoHyphens/>
        <w:spacing w:after="0" w:line="360" w:lineRule="auto"/>
        <w:jc w:val="center"/>
        <w:rPr>
          <w:rFonts w:ascii="Times New Roman" w:eastAsia="Times New Roman" w:hAnsi="Times New Roman"/>
          <w:color w:val="000000"/>
          <w:sz w:val="28"/>
          <w:szCs w:val="24"/>
          <w:lang w:val="uk-UA"/>
        </w:rPr>
      </w:pPr>
    </w:p>
    <w:p w14:paraId="0CF4C895" w14:textId="77777777" w:rsidR="00B62B16" w:rsidRDefault="00D410F2" w:rsidP="00D410F2">
      <w:pPr>
        <w:suppressAutoHyphens/>
        <w:spacing w:after="0" w:line="360" w:lineRule="auto"/>
        <w:ind w:firstLine="709"/>
        <w:jc w:val="both"/>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 xml:space="preserve">З рис. 2.7 видно, що найбільш вагомим деструктивним фактором є слабкий маркетинг. </w:t>
      </w:r>
      <w:r w:rsidR="00B62B16">
        <w:rPr>
          <w:rFonts w:ascii="Times New Roman" w:eastAsia="Times New Roman" w:hAnsi="Times New Roman"/>
          <w:color w:val="000000"/>
          <w:sz w:val="28"/>
          <w:szCs w:val="24"/>
          <w:lang w:val="uk-UA"/>
        </w:rPr>
        <w:t xml:space="preserve">Важливість розвитку сучасного маркетингу на підприємстві визначається необхідністю утримувати старих та залучати нових клієнтів. Потрібно, щоб клієнти довіряли компанії. </w:t>
      </w:r>
    </w:p>
    <w:p w14:paraId="745D3135" w14:textId="2CF08EBA" w:rsidR="005013D9" w:rsidRDefault="00B62B16" w:rsidP="00D410F2">
      <w:pPr>
        <w:suppressAutoHyphens/>
        <w:spacing w:after="0" w:line="360" w:lineRule="auto"/>
        <w:ind w:firstLine="709"/>
        <w:jc w:val="both"/>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 xml:space="preserve">Другий деструктивний чинник – це   фінансування діяльності за позикові кошти. Як показав попередній аналіз, підприємство поліпшило свій стан у 2021 р. </w:t>
      </w:r>
      <w:r>
        <w:rPr>
          <w:rFonts w:ascii="Times New Roman" w:eastAsia="Times New Roman" w:hAnsi="Times New Roman"/>
          <w:color w:val="000000"/>
          <w:sz w:val="28"/>
          <w:szCs w:val="24"/>
          <w:lang w:val="uk-UA"/>
        </w:rPr>
        <w:lastRenderedPageBreak/>
        <w:t>проте вплив позикового фінансування є досить вагомим, адже обмежує розвиток підприємства, знижуючи його платоспроможність.</w:t>
      </w:r>
    </w:p>
    <w:p w14:paraId="23A03017" w14:textId="389C875F" w:rsidR="00B62B16" w:rsidRDefault="00B62B16" w:rsidP="00D410F2">
      <w:pPr>
        <w:suppressAutoHyphens/>
        <w:spacing w:after="0" w:line="360" w:lineRule="auto"/>
        <w:ind w:firstLine="709"/>
        <w:jc w:val="both"/>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 xml:space="preserve">Третій деструктивний чинник </w:t>
      </w:r>
      <w:r w:rsidR="00B652AF">
        <w:rPr>
          <w:rFonts w:ascii="Times New Roman" w:eastAsia="Times New Roman" w:hAnsi="Times New Roman"/>
          <w:color w:val="000000"/>
          <w:sz w:val="28"/>
          <w:szCs w:val="24"/>
          <w:lang w:val="uk-UA"/>
        </w:rPr>
        <w:t>–</w:t>
      </w:r>
      <w:r>
        <w:rPr>
          <w:rFonts w:ascii="Times New Roman" w:eastAsia="Times New Roman" w:hAnsi="Times New Roman"/>
          <w:color w:val="000000"/>
          <w:sz w:val="28"/>
          <w:szCs w:val="24"/>
          <w:lang w:val="uk-UA"/>
        </w:rPr>
        <w:t xml:space="preserve"> </w:t>
      </w:r>
      <w:r w:rsidR="00B652AF">
        <w:rPr>
          <w:rFonts w:ascii="Times New Roman" w:eastAsia="Times New Roman" w:hAnsi="Times New Roman"/>
          <w:color w:val="000000"/>
          <w:sz w:val="28"/>
          <w:szCs w:val="24"/>
          <w:lang w:val="uk-UA"/>
        </w:rPr>
        <w:t xml:space="preserve">Неналагоджена система комунікації в середні підприємства. Негативність цього фактору полягає у тому, що персонал не має мотивації, щоб працювати з повною від дачею.  </w:t>
      </w:r>
    </w:p>
    <w:p w14:paraId="4E586564" w14:textId="77777777" w:rsidR="00B652AF" w:rsidRDefault="00B652AF" w:rsidP="00D410F2">
      <w:pPr>
        <w:suppressAutoHyphens/>
        <w:spacing w:after="0" w:line="360" w:lineRule="auto"/>
        <w:ind w:firstLine="709"/>
        <w:jc w:val="both"/>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Четвертий деструктивний чинник – недостатність інвестиційного капіталу. Важливість достатнього обсягу фінансових ресурсів для виконання виробничої програми і подальшого розвитку підприємства не потребує доказів.</w:t>
      </w:r>
    </w:p>
    <w:p w14:paraId="68021B48" w14:textId="366B5F44" w:rsidR="00B652AF" w:rsidRDefault="00B652AF" w:rsidP="00D410F2">
      <w:pPr>
        <w:suppressAutoHyphens/>
        <w:spacing w:after="0" w:line="360" w:lineRule="auto"/>
        <w:ind w:firstLine="709"/>
        <w:jc w:val="both"/>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 xml:space="preserve">П’ятий деструктивний чинник – застаріла матеріальна база. Отже, питання полягає в необхідності її оновлення, результатом чого може стати і підвищення продуктивності праці, і підвищення якості товарів та послуг. </w:t>
      </w:r>
    </w:p>
    <w:p w14:paraId="6E18CDD0" w14:textId="2B7EF74D" w:rsidR="00B652AF" w:rsidRDefault="00B652AF" w:rsidP="00B652AF">
      <w:pPr>
        <w:suppressAutoHyphen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Оцінки у групі факторів «можливості» відображено на рис. 2.8.</w:t>
      </w:r>
    </w:p>
    <w:p w14:paraId="489C84C5" w14:textId="77777777" w:rsidR="00B652AF" w:rsidRDefault="00B652AF" w:rsidP="00B652AF">
      <w:pPr>
        <w:suppressAutoHyphens/>
        <w:spacing w:after="0" w:line="360" w:lineRule="auto"/>
        <w:ind w:firstLine="709"/>
        <w:jc w:val="both"/>
        <w:rPr>
          <w:rFonts w:ascii="Times New Roman" w:hAnsi="Times New Roman" w:cs="Times New Roman"/>
          <w:sz w:val="28"/>
          <w:szCs w:val="28"/>
          <w:lang w:val="uk-UA"/>
        </w:rPr>
      </w:pPr>
    </w:p>
    <w:p w14:paraId="0E093A6D" w14:textId="6A10BA01" w:rsidR="005013D9" w:rsidRPr="00363792" w:rsidRDefault="004B7FC1" w:rsidP="00A054AD">
      <w:pPr>
        <w:suppressAutoHyphens/>
        <w:spacing w:after="0" w:line="360" w:lineRule="auto"/>
        <w:jc w:val="center"/>
        <w:rPr>
          <w:rFonts w:ascii="Times New Roman" w:eastAsia="Times New Roman" w:hAnsi="Times New Roman"/>
          <w:color w:val="000000"/>
          <w:sz w:val="28"/>
          <w:szCs w:val="28"/>
          <w:lang w:val="uk-UA"/>
        </w:rPr>
      </w:pPr>
      <w:r>
        <w:rPr>
          <w:noProof/>
        </w:rPr>
        <w:drawing>
          <wp:inline distT="0" distB="0" distL="0" distR="0" wp14:anchorId="1EBCB113" wp14:editId="2485F51D">
            <wp:extent cx="4572000" cy="3435927"/>
            <wp:effectExtent l="0" t="0" r="0" b="12700"/>
            <wp:docPr id="62" name="Диаграмма 62">
              <a:extLst xmlns:a="http://schemas.openxmlformats.org/drawingml/2006/main">
                <a:ext uri="{FF2B5EF4-FFF2-40B4-BE49-F238E27FC236}">
                  <a16:creationId xmlns:a16="http://schemas.microsoft.com/office/drawing/2014/main" id="{540119DF-4002-4365-B4E0-A8DF4EF2E4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1DA937" w14:textId="1FD57507" w:rsidR="00F62DF1" w:rsidRDefault="00F62DF1" w:rsidP="00F62DF1">
      <w:pPr>
        <w:spacing w:after="0" w:line="240" w:lineRule="auto"/>
        <w:jc w:val="right"/>
        <w:rPr>
          <w:rFonts w:ascii="Times New Roman" w:hAnsi="Times New Roman" w:cs="Times New Roman"/>
          <w:b/>
          <w:color w:val="000000"/>
          <w:sz w:val="24"/>
          <w:szCs w:val="24"/>
          <w:lang w:val="uk-UA"/>
        </w:rPr>
      </w:pPr>
    </w:p>
    <w:p w14:paraId="5AF7466A" w14:textId="5B55252D" w:rsidR="00CB7995" w:rsidRDefault="00CB7995" w:rsidP="00F62DF1">
      <w:pPr>
        <w:spacing w:after="0" w:line="240" w:lineRule="auto"/>
        <w:jc w:val="right"/>
        <w:rPr>
          <w:rFonts w:ascii="Times New Roman" w:hAnsi="Times New Roman" w:cs="Times New Roman"/>
          <w:b/>
          <w:color w:val="000000"/>
          <w:sz w:val="24"/>
          <w:szCs w:val="24"/>
          <w:lang w:val="uk-UA"/>
        </w:rPr>
      </w:pPr>
    </w:p>
    <w:p w14:paraId="40869CB5" w14:textId="12B4F1B6" w:rsidR="00D410F2" w:rsidRDefault="00D410F2" w:rsidP="00D410F2">
      <w:pPr>
        <w:suppressAutoHyphens/>
        <w:spacing w:after="0" w:line="360" w:lineRule="auto"/>
        <w:jc w:val="center"/>
        <w:rPr>
          <w:rFonts w:ascii="Times New Roman" w:hAnsi="Times New Roman" w:cs="Times New Roman"/>
          <w:sz w:val="28"/>
          <w:szCs w:val="28"/>
          <w:lang w:val="uk-UA"/>
        </w:rPr>
      </w:pPr>
      <w:r>
        <w:rPr>
          <w:rFonts w:ascii="Times New Roman" w:eastAsia="Times New Roman" w:hAnsi="Times New Roman"/>
          <w:color w:val="000000"/>
          <w:sz w:val="28"/>
          <w:szCs w:val="24"/>
          <w:lang w:val="uk-UA"/>
        </w:rPr>
        <w:t>Рис. 2.</w:t>
      </w:r>
      <w:r w:rsidR="00B652AF">
        <w:rPr>
          <w:rFonts w:ascii="Times New Roman" w:eastAsia="Times New Roman" w:hAnsi="Times New Roman"/>
          <w:color w:val="000000"/>
          <w:sz w:val="28"/>
          <w:szCs w:val="24"/>
          <w:lang w:val="uk-UA"/>
        </w:rPr>
        <w:t>8</w:t>
      </w:r>
      <w:r>
        <w:rPr>
          <w:rFonts w:ascii="Times New Roman" w:eastAsia="Times New Roman" w:hAnsi="Times New Roman"/>
          <w:color w:val="000000"/>
          <w:sz w:val="28"/>
          <w:szCs w:val="24"/>
          <w:lang w:val="uk-UA"/>
        </w:rPr>
        <w:t xml:space="preserve">. </w:t>
      </w:r>
      <w:bookmarkStart w:id="48" w:name="_Hlk136187487"/>
      <w:r>
        <w:rPr>
          <w:rFonts w:ascii="Times New Roman" w:eastAsia="Times New Roman" w:hAnsi="Times New Roman"/>
          <w:color w:val="000000"/>
          <w:sz w:val="28"/>
          <w:szCs w:val="24"/>
          <w:lang w:val="uk-UA"/>
        </w:rPr>
        <w:t xml:space="preserve">Результати оцінювання факторів за </w:t>
      </w:r>
      <w:r>
        <w:rPr>
          <w:rFonts w:ascii="Times New Roman" w:eastAsia="Times New Roman" w:hAnsi="Times New Roman"/>
          <w:color w:val="000000"/>
          <w:sz w:val="28"/>
          <w:szCs w:val="24"/>
          <w:lang w:val="en-US"/>
        </w:rPr>
        <w:t>SWOT</w:t>
      </w:r>
      <w:r w:rsidRPr="00927352">
        <w:rPr>
          <w:rFonts w:ascii="Times New Roman" w:eastAsia="Times New Roman" w:hAnsi="Times New Roman"/>
          <w:color w:val="000000"/>
          <w:sz w:val="28"/>
          <w:szCs w:val="24"/>
        </w:rPr>
        <w:t>-</w:t>
      </w:r>
      <w:r>
        <w:rPr>
          <w:rFonts w:ascii="Times New Roman" w:eastAsia="Times New Roman" w:hAnsi="Times New Roman"/>
          <w:color w:val="000000"/>
          <w:sz w:val="28"/>
          <w:szCs w:val="24"/>
          <w:lang w:val="uk-UA"/>
        </w:rPr>
        <w:t>аналізом з огляду на можливості ТзОВ</w:t>
      </w:r>
      <w:r w:rsidRPr="00C1372F">
        <w:rPr>
          <w:rFonts w:ascii="Times New Roman" w:hAnsi="Times New Roman" w:cs="Times New Roman"/>
          <w:sz w:val="28"/>
          <w:szCs w:val="28"/>
          <w:lang w:val="uk-UA"/>
        </w:rPr>
        <w:t xml:space="preserve"> «ЛК </w:t>
      </w:r>
      <w:r w:rsidR="00BF67E4">
        <w:rPr>
          <w:rFonts w:ascii="Times New Roman" w:hAnsi="Times New Roman" w:cs="Times New Roman"/>
          <w:sz w:val="28"/>
          <w:szCs w:val="28"/>
          <w:lang w:val="uk-UA"/>
        </w:rPr>
        <w:t>Юкрейн Груп</w:t>
      </w:r>
      <w:r w:rsidRPr="00C1372F">
        <w:rPr>
          <w:rFonts w:ascii="Times New Roman" w:hAnsi="Times New Roman" w:cs="Times New Roman"/>
          <w:sz w:val="28"/>
          <w:szCs w:val="28"/>
          <w:lang w:val="uk-UA"/>
        </w:rPr>
        <w:t>»</w:t>
      </w:r>
    </w:p>
    <w:bookmarkEnd w:id="48"/>
    <w:p w14:paraId="4A3D8D87" w14:textId="77777777" w:rsidR="00B652AF" w:rsidRDefault="00B652AF" w:rsidP="00D410F2">
      <w:pPr>
        <w:suppressAutoHyphens/>
        <w:spacing w:after="0" w:line="360" w:lineRule="auto"/>
        <w:jc w:val="center"/>
        <w:rPr>
          <w:rFonts w:ascii="Times New Roman" w:eastAsia="Times New Roman" w:hAnsi="Times New Roman"/>
          <w:color w:val="000000"/>
          <w:sz w:val="28"/>
          <w:szCs w:val="24"/>
          <w:lang w:val="uk-UA"/>
        </w:rPr>
      </w:pPr>
    </w:p>
    <w:p w14:paraId="6C8012ED" w14:textId="5A3204EB" w:rsidR="00CB7995" w:rsidRDefault="00B652AF" w:rsidP="00B652AF">
      <w:pPr>
        <w:spacing w:after="0" w:line="360" w:lineRule="auto"/>
        <w:ind w:firstLine="709"/>
        <w:jc w:val="both"/>
        <w:rPr>
          <w:rFonts w:ascii="Times New Roman" w:eastAsia="Times New Roman" w:hAnsi="Times New Roman"/>
          <w:color w:val="000000"/>
          <w:sz w:val="28"/>
          <w:szCs w:val="24"/>
          <w:lang w:val="uk-UA"/>
        </w:rPr>
      </w:pPr>
      <w:r>
        <w:rPr>
          <w:rFonts w:ascii="Times New Roman" w:hAnsi="Times New Roman" w:cs="Times New Roman"/>
          <w:bCs/>
          <w:color w:val="000000"/>
          <w:sz w:val="28"/>
          <w:szCs w:val="28"/>
          <w:lang w:val="uk-UA"/>
        </w:rPr>
        <w:lastRenderedPageBreak/>
        <w:t xml:space="preserve">Досліджуючи групу факторів </w:t>
      </w:r>
      <w:r>
        <w:rPr>
          <w:rFonts w:ascii="Times New Roman" w:eastAsia="Times New Roman" w:hAnsi="Times New Roman"/>
          <w:color w:val="000000"/>
          <w:sz w:val="28"/>
          <w:szCs w:val="24"/>
          <w:lang w:val="en-US"/>
        </w:rPr>
        <w:t>SWOT</w:t>
      </w:r>
      <w:r w:rsidRPr="00927352">
        <w:rPr>
          <w:rFonts w:ascii="Times New Roman" w:eastAsia="Times New Roman" w:hAnsi="Times New Roman"/>
          <w:color w:val="000000"/>
          <w:sz w:val="28"/>
          <w:szCs w:val="24"/>
        </w:rPr>
        <w:t>-</w:t>
      </w:r>
      <w:r>
        <w:rPr>
          <w:rFonts w:ascii="Times New Roman" w:eastAsia="Times New Roman" w:hAnsi="Times New Roman"/>
          <w:color w:val="000000"/>
          <w:sz w:val="28"/>
          <w:szCs w:val="24"/>
          <w:lang w:val="uk-UA"/>
        </w:rPr>
        <w:t xml:space="preserve">аналізу за категорією «Можливості» варто звернути увагу, що підприємство має звернути увагу на залучення додаткових інвестиційних ресурсів. Це можливо зробити або через залучення нових інвесторів, або шляхом поповнення статутного капіталу за рахунок існуючих. Проте </w:t>
      </w:r>
      <w:r w:rsidR="004B7FC1">
        <w:rPr>
          <w:rFonts w:ascii="Times New Roman" w:eastAsia="Times New Roman" w:hAnsi="Times New Roman"/>
          <w:color w:val="000000"/>
          <w:sz w:val="28"/>
          <w:szCs w:val="24"/>
          <w:lang w:val="uk-UA"/>
        </w:rPr>
        <w:t>інвестори</w:t>
      </w:r>
      <w:r>
        <w:rPr>
          <w:rFonts w:ascii="Times New Roman" w:eastAsia="Times New Roman" w:hAnsi="Times New Roman"/>
          <w:color w:val="000000"/>
          <w:sz w:val="28"/>
          <w:szCs w:val="24"/>
          <w:lang w:val="uk-UA"/>
        </w:rPr>
        <w:t xml:space="preserve"> мають бути переконані, що отримають прибиток на вкладені ресурси, а відтак підприємство має </w:t>
      </w:r>
      <w:r w:rsidR="004B7FC1">
        <w:rPr>
          <w:rFonts w:ascii="Times New Roman" w:eastAsia="Times New Roman" w:hAnsi="Times New Roman"/>
          <w:color w:val="000000"/>
          <w:sz w:val="28"/>
          <w:szCs w:val="24"/>
          <w:lang w:val="uk-UA"/>
        </w:rPr>
        <w:t>звернути увагу на свої слабкі сторони і розробити заходи щодо їх подолання.</w:t>
      </w:r>
    </w:p>
    <w:p w14:paraId="29AEF5A3" w14:textId="77777777" w:rsidR="00536E66" w:rsidRDefault="004B7FC1" w:rsidP="00B652AF">
      <w:pPr>
        <w:spacing w:after="0" w:line="360" w:lineRule="auto"/>
        <w:ind w:firstLine="709"/>
        <w:jc w:val="both"/>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Не менш важливим є впровадження зберігаючих енерготехнології, які дозволять зменшити витрати на утримання складських приміщень.</w:t>
      </w:r>
    </w:p>
    <w:p w14:paraId="4BF39F82" w14:textId="4E14DB7B" w:rsidR="004B7FC1" w:rsidRDefault="00536E66" w:rsidP="00B652AF">
      <w:pPr>
        <w:spacing w:after="0" w:line="360" w:lineRule="auto"/>
        <w:ind w:firstLine="709"/>
        <w:jc w:val="both"/>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 xml:space="preserve">Інноваційний технології – рушійна сила підприємництва. Вони дозволяють не тільки змінити виробничий процес у сторону якості та продуктивності, але й стати поштовхом для переходу підприємства на нові «рейки». </w:t>
      </w:r>
    </w:p>
    <w:p w14:paraId="03FE04BD" w14:textId="1895C2ED" w:rsidR="004B7FC1" w:rsidRDefault="004B7FC1" w:rsidP="00B652AF">
      <w:pPr>
        <w:spacing w:after="0" w:line="360" w:lineRule="auto"/>
        <w:ind w:firstLine="709"/>
        <w:jc w:val="both"/>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 xml:space="preserve">Участь в регіональних програмах щодо підтримки </w:t>
      </w:r>
      <w:r w:rsidR="00536E66">
        <w:rPr>
          <w:rFonts w:ascii="Times New Roman" w:eastAsia="Times New Roman" w:hAnsi="Times New Roman"/>
          <w:color w:val="000000"/>
          <w:sz w:val="28"/>
          <w:szCs w:val="24"/>
          <w:lang w:val="uk-UA"/>
        </w:rPr>
        <w:t>вітчизняного</w:t>
      </w:r>
      <w:r>
        <w:rPr>
          <w:rFonts w:ascii="Times New Roman" w:eastAsia="Times New Roman" w:hAnsi="Times New Roman"/>
          <w:color w:val="000000"/>
          <w:sz w:val="28"/>
          <w:szCs w:val="24"/>
          <w:lang w:val="uk-UA"/>
        </w:rPr>
        <w:t xml:space="preserve"> виробника таж, дозволить </w:t>
      </w:r>
      <w:r w:rsidR="00536E66">
        <w:rPr>
          <w:rFonts w:ascii="Times New Roman" w:eastAsia="Times New Roman" w:hAnsi="Times New Roman"/>
          <w:color w:val="000000"/>
          <w:sz w:val="28"/>
          <w:szCs w:val="24"/>
          <w:lang w:val="uk-UA"/>
        </w:rPr>
        <w:t xml:space="preserve">збільшити фінансовий потенціал підприємства, адже держава є надійним партнером. Взаємодія підприємства і обласної адміністрації може принести синергетичний ефект і вплинути позитивно як на розвиток підприємства, так і на потенційних споживачів. </w:t>
      </w:r>
    </w:p>
    <w:p w14:paraId="4463AC07" w14:textId="046E8A46" w:rsidR="00DC4E6E" w:rsidRDefault="00DC4E6E" w:rsidP="00B652AF">
      <w:pPr>
        <w:spacing w:after="0" w:line="360" w:lineRule="auto"/>
        <w:ind w:firstLine="709"/>
        <w:jc w:val="both"/>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Оцінки за факторами загрози відображено на рис. 2.</w:t>
      </w:r>
      <w:r w:rsidR="00BE0FE4">
        <w:rPr>
          <w:rFonts w:ascii="Times New Roman" w:eastAsia="Times New Roman" w:hAnsi="Times New Roman"/>
          <w:color w:val="000000"/>
          <w:sz w:val="28"/>
          <w:szCs w:val="24"/>
          <w:lang w:val="uk-UA"/>
        </w:rPr>
        <w:t>9</w:t>
      </w:r>
      <w:r>
        <w:rPr>
          <w:rFonts w:ascii="Times New Roman" w:eastAsia="Times New Roman" w:hAnsi="Times New Roman"/>
          <w:color w:val="000000"/>
          <w:sz w:val="28"/>
          <w:szCs w:val="24"/>
          <w:lang w:val="uk-UA"/>
        </w:rPr>
        <w:t>.</w:t>
      </w:r>
    </w:p>
    <w:p w14:paraId="5425C371" w14:textId="77777777" w:rsidR="00DC4E6E" w:rsidRDefault="00DC4E6E" w:rsidP="00B652AF">
      <w:pPr>
        <w:spacing w:after="0" w:line="360" w:lineRule="auto"/>
        <w:ind w:firstLine="709"/>
        <w:jc w:val="both"/>
        <w:rPr>
          <w:rFonts w:ascii="Times New Roman" w:eastAsia="Times New Roman" w:hAnsi="Times New Roman"/>
          <w:color w:val="000000"/>
          <w:sz w:val="28"/>
          <w:szCs w:val="24"/>
          <w:lang w:val="uk-UA"/>
        </w:rPr>
      </w:pPr>
    </w:p>
    <w:p w14:paraId="4910C092" w14:textId="55AB9581" w:rsidR="00536E66" w:rsidRDefault="00312323" w:rsidP="00B652AF">
      <w:pPr>
        <w:spacing w:after="0" w:line="360" w:lineRule="auto"/>
        <w:ind w:firstLine="709"/>
        <w:jc w:val="both"/>
        <w:rPr>
          <w:rFonts w:ascii="Times New Roman" w:eastAsia="Times New Roman" w:hAnsi="Times New Roman"/>
          <w:color w:val="000000"/>
          <w:sz w:val="28"/>
          <w:szCs w:val="24"/>
          <w:lang w:val="uk-UA"/>
        </w:rPr>
      </w:pPr>
      <w:r>
        <w:rPr>
          <w:noProof/>
        </w:rPr>
        <w:drawing>
          <wp:inline distT="0" distB="0" distL="0" distR="0" wp14:anchorId="329357DF" wp14:editId="0947D22A">
            <wp:extent cx="4685323" cy="2338754"/>
            <wp:effectExtent l="0" t="0" r="1270" b="4445"/>
            <wp:docPr id="64" name="Диаграмма 64">
              <a:extLst xmlns:a="http://schemas.openxmlformats.org/drawingml/2006/main">
                <a:ext uri="{FF2B5EF4-FFF2-40B4-BE49-F238E27FC236}">
                  <a16:creationId xmlns:a16="http://schemas.microsoft.com/office/drawing/2014/main" id="{CA5882A0-DD4F-431A-A8C8-5A20038D6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7091BF6" w14:textId="7B5595A1" w:rsidR="00DC4E6E" w:rsidRDefault="00DC4E6E" w:rsidP="00DC4E6E">
      <w:pPr>
        <w:suppressAutoHyphens/>
        <w:spacing w:after="0" w:line="360" w:lineRule="auto"/>
        <w:jc w:val="center"/>
        <w:rPr>
          <w:rFonts w:ascii="Times New Roman" w:hAnsi="Times New Roman" w:cs="Times New Roman"/>
          <w:sz w:val="28"/>
          <w:szCs w:val="28"/>
          <w:lang w:val="uk-UA"/>
        </w:rPr>
      </w:pPr>
      <w:r>
        <w:rPr>
          <w:rFonts w:ascii="Times New Roman" w:eastAsia="Times New Roman" w:hAnsi="Times New Roman"/>
          <w:color w:val="000000"/>
          <w:sz w:val="28"/>
          <w:szCs w:val="24"/>
          <w:lang w:val="uk-UA"/>
        </w:rPr>
        <w:t xml:space="preserve">Рис. 2.9. </w:t>
      </w:r>
      <w:bookmarkStart w:id="49" w:name="_Hlk136187500"/>
      <w:r>
        <w:rPr>
          <w:rFonts w:ascii="Times New Roman" w:eastAsia="Times New Roman" w:hAnsi="Times New Roman"/>
          <w:color w:val="000000"/>
          <w:sz w:val="28"/>
          <w:szCs w:val="24"/>
          <w:lang w:val="uk-UA"/>
        </w:rPr>
        <w:t xml:space="preserve">Результати оцінювання факторів за </w:t>
      </w:r>
      <w:r>
        <w:rPr>
          <w:rFonts w:ascii="Times New Roman" w:eastAsia="Times New Roman" w:hAnsi="Times New Roman"/>
          <w:color w:val="000000"/>
          <w:sz w:val="28"/>
          <w:szCs w:val="24"/>
          <w:lang w:val="en-US"/>
        </w:rPr>
        <w:t>SWOT</w:t>
      </w:r>
      <w:r w:rsidRPr="00927352">
        <w:rPr>
          <w:rFonts w:ascii="Times New Roman" w:eastAsia="Times New Roman" w:hAnsi="Times New Roman"/>
          <w:color w:val="000000"/>
          <w:sz w:val="28"/>
          <w:szCs w:val="24"/>
        </w:rPr>
        <w:t>-</w:t>
      </w:r>
      <w:r>
        <w:rPr>
          <w:rFonts w:ascii="Times New Roman" w:eastAsia="Times New Roman" w:hAnsi="Times New Roman"/>
          <w:color w:val="000000"/>
          <w:sz w:val="28"/>
          <w:szCs w:val="24"/>
          <w:lang w:val="uk-UA"/>
        </w:rPr>
        <w:t>аналізом з огляду на загрози ТзОВ</w:t>
      </w:r>
      <w:r w:rsidRPr="00C1372F">
        <w:rPr>
          <w:rFonts w:ascii="Times New Roman" w:hAnsi="Times New Roman" w:cs="Times New Roman"/>
          <w:sz w:val="28"/>
          <w:szCs w:val="28"/>
          <w:lang w:val="uk-UA"/>
        </w:rPr>
        <w:t xml:space="preserve"> «ЛК </w:t>
      </w:r>
      <w:r w:rsidR="00BF67E4">
        <w:rPr>
          <w:rFonts w:ascii="Times New Roman" w:hAnsi="Times New Roman" w:cs="Times New Roman"/>
          <w:sz w:val="28"/>
          <w:szCs w:val="28"/>
          <w:lang w:val="uk-UA"/>
        </w:rPr>
        <w:t>Юкрейн Груп</w:t>
      </w:r>
      <w:r w:rsidRPr="00C1372F">
        <w:rPr>
          <w:rFonts w:ascii="Times New Roman" w:hAnsi="Times New Roman" w:cs="Times New Roman"/>
          <w:sz w:val="28"/>
          <w:szCs w:val="28"/>
          <w:lang w:val="uk-UA"/>
        </w:rPr>
        <w:t>»</w:t>
      </w:r>
    </w:p>
    <w:bookmarkEnd w:id="49"/>
    <w:p w14:paraId="03826C70" w14:textId="77777777" w:rsidR="00DC4E6E" w:rsidRDefault="00DC4E6E" w:rsidP="00DC4E6E">
      <w:pPr>
        <w:suppressAutoHyphens/>
        <w:spacing w:after="0" w:line="360" w:lineRule="auto"/>
        <w:jc w:val="center"/>
        <w:rPr>
          <w:rFonts w:ascii="Times New Roman" w:eastAsia="Times New Roman" w:hAnsi="Times New Roman"/>
          <w:color w:val="000000"/>
          <w:sz w:val="28"/>
          <w:szCs w:val="24"/>
          <w:lang w:val="uk-UA"/>
        </w:rPr>
      </w:pPr>
    </w:p>
    <w:p w14:paraId="29018012" w14:textId="2BEFE588" w:rsidR="00DC4E6E" w:rsidRDefault="00DC4E6E" w:rsidP="00DC4E6E">
      <w:pPr>
        <w:suppressAutoHyphen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color w:val="000000"/>
          <w:sz w:val="28"/>
          <w:szCs w:val="28"/>
          <w:lang w:val="uk-UA"/>
        </w:rPr>
        <w:lastRenderedPageBreak/>
        <w:t xml:space="preserve">Аналізуючи рисунок 2.9, варто звернути увагу, що найбільшою загрозою для ведення бізнесу підприємством </w:t>
      </w:r>
      <w:r>
        <w:rPr>
          <w:rFonts w:ascii="Times New Roman" w:eastAsia="Times New Roman" w:hAnsi="Times New Roman"/>
          <w:color w:val="000000"/>
          <w:sz w:val="28"/>
          <w:szCs w:val="24"/>
          <w:lang w:val="uk-UA"/>
        </w:rPr>
        <w:t>ТзОВ</w:t>
      </w:r>
      <w:r w:rsidRPr="00C1372F">
        <w:rPr>
          <w:rFonts w:ascii="Times New Roman" w:hAnsi="Times New Roman" w:cs="Times New Roman"/>
          <w:sz w:val="28"/>
          <w:szCs w:val="28"/>
          <w:lang w:val="uk-UA"/>
        </w:rPr>
        <w:t xml:space="preserve"> «ЛК </w:t>
      </w:r>
      <w:r w:rsidR="00BF67E4">
        <w:rPr>
          <w:rFonts w:ascii="Times New Roman" w:hAnsi="Times New Roman" w:cs="Times New Roman"/>
          <w:sz w:val="28"/>
          <w:szCs w:val="28"/>
          <w:lang w:val="uk-UA"/>
        </w:rPr>
        <w:t>Юкрейн Груп</w:t>
      </w:r>
      <w:r w:rsidRPr="00C1372F">
        <w:rPr>
          <w:rFonts w:ascii="Times New Roman" w:hAnsi="Times New Roman" w:cs="Times New Roman"/>
          <w:sz w:val="28"/>
          <w:szCs w:val="28"/>
          <w:lang w:val="uk-UA"/>
        </w:rPr>
        <w:t>»</w:t>
      </w:r>
      <w:r w:rsidR="00312323">
        <w:rPr>
          <w:rFonts w:ascii="Times New Roman" w:hAnsi="Times New Roman" w:cs="Times New Roman"/>
          <w:sz w:val="28"/>
          <w:szCs w:val="28"/>
          <w:lang w:val="uk-UA"/>
        </w:rPr>
        <w:t xml:space="preserve"> є повномасштабне вторгнення на територію України російського агресора. Саме цей фактор дав найвищу оцінку у розрахунках.</w:t>
      </w:r>
    </w:p>
    <w:p w14:paraId="0E1DAEBA" w14:textId="2D0F0DED" w:rsidR="00312323" w:rsidRDefault="00312323" w:rsidP="00DC4E6E">
      <w:pPr>
        <w:suppressAutoHyphen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Попередній фактор  визначає економічні умови розвитку держави, а відтак і підвищує ризики діяльності підприємства. </w:t>
      </w:r>
    </w:p>
    <w:p w14:paraId="3595FC6A" w14:textId="4ADDC235" w:rsidR="00312323" w:rsidRDefault="00312323" w:rsidP="00DC4E6E">
      <w:pPr>
        <w:suppressAutoHyphen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Три інших факторів – кон’юнктура ринку, висока конкуренція, поява нових конкурентів є достатньо взаємопов’язаними між собо</w:t>
      </w:r>
      <w:r w:rsidR="00225449">
        <w:rPr>
          <w:rFonts w:ascii="Times New Roman" w:hAnsi="Times New Roman" w:cs="Times New Roman"/>
          <w:sz w:val="28"/>
          <w:szCs w:val="28"/>
          <w:lang w:val="uk-UA"/>
        </w:rPr>
        <w:t>ю</w:t>
      </w:r>
      <w:r>
        <w:rPr>
          <w:rFonts w:ascii="Times New Roman" w:hAnsi="Times New Roman" w:cs="Times New Roman"/>
          <w:sz w:val="28"/>
          <w:szCs w:val="28"/>
          <w:lang w:val="uk-UA"/>
        </w:rPr>
        <w:t xml:space="preserve">, адже виявляються саме на </w:t>
      </w:r>
      <w:r w:rsidR="00225449">
        <w:rPr>
          <w:rFonts w:ascii="Times New Roman" w:hAnsi="Times New Roman" w:cs="Times New Roman"/>
          <w:sz w:val="28"/>
          <w:szCs w:val="28"/>
          <w:lang w:val="uk-UA"/>
        </w:rPr>
        <w:t xml:space="preserve">у ринковому середовищі. При цьому за рангами вони вливають у такій послідовності: поява нових конкурентів, кон’юнктура ринку, сильна конкуренція. </w:t>
      </w:r>
    </w:p>
    <w:p w14:paraId="36B3A345" w14:textId="54845486" w:rsidR="00DC4E6E" w:rsidRDefault="00DC4E6E" w:rsidP="00225449">
      <w:pPr>
        <w:spacing w:after="0" w:line="360" w:lineRule="auto"/>
        <w:ind w:firstLine="709"/>
        <w:jc w:val="both"/>
        <w:rPr>
          <w:rFonts w:ascii="Times New Roman" w:eastAsia="Times New Roman" w:hAnsi="Times New Roman"/>
          <w:color w:val="000000"/>
          <w:sz w:val="28"/>
          <w:szCs w:val="24"/>
          <w:lang w:val="uk-UA"/>
        </w:rPr>
      </w:pPr>
      <w:r>
        <w:rPr>
          <w:rFonts w:ascii="Times New Roman" w:eastAsia="Times New Roman" w:hAnsi="Times New Roman"/>
          <w:color w:val="000000"/>
          <w:sz w:val="28"/>
          <w:szCs w:val="24"/>
          <w:lang w:val="uk-UA"/>
        </w:rPr>
        <w:t xml:space="preserve">Для виявлення ступеню впливу кожної групи факторів на розвиток досліджуваного підприємства доцільно провести узагальнений аналіз за групами чинників </w:t>
      </w:r>
      <w:r>
        <w:rPr>
          <w:rFonts w:ascii="Times New Roman" w:eastAsia="Times New Roman" w:hAnsi="Times New Roman"/>
          <w:color w:val="000000"/>
          <w:sz w:val="28"/>
          <w:szCs w:val="24"/>
          <w:lang w:val="en-US"/>
        </w:rPr>
        <w:t>SWOT</w:t>
      </w:r>
      <w:r w:rsidRPr="00927352">
        <w:rPr>
          <w:rFonts w:ascii="Times New Roman" w:eastAsia="Times New Roman" w:hAnsi="Times New Roman"/>
          <w:color w:val="000000"/>
          <w:sz w:val="28"/>
          <w:szCs w:val="24"/>
        </w:rPr>
        <w:t>-</w:t>
      </w:r>
      <w:r>
        <w:rPr>
          <w:rFonts w:ascii="Times New Roman" w:eastAsia="Times New Roman" w:hAnsi="Times New Roman"/>
          <w:color w:val="000000"/>
          <w:sz w:val="28"/>
          <w:szCs w:val="24"/>
          <w:lang w:val="uk-UA"/>
        </w:rPr>
        <w:t>аналізу (рис. 2.</w:t>
      </w:r>
      <w:r w:rsidR="00225449">
        <w:rPr>
          <w:rFonts w:ascii="Times New Roman" w:eastAsia="Times New Roman" w:hAnsi="Times New Roman"/>
          <w:color w:val="000000"/>
          <w:sz w:val="28"/>
          <w:szCs w:val="24"/>
          <w:lang w:val="uk-UA"/>
        </w:rPr>
        <w:t>10</w:t>
      </w:r>
      <w:r>
        <w:rPr>
          <w:rFonts w:ascii="Times New Roman" w:eastAsia="Times New Roman" w:hAnsi="Times New Roman"/>
          <w:color w:val="000000"/>
          <w:sz w:val="28"/>
          <w:szCs w:val="24"/>
          <w:lang w:val="uk-UA"/>
        </w:rPr>
        <w:t>).</w:t>
      </w:r>
    </w:p>
    <w:p w14:paraId="73AB73B7" w14:textId="77777777" w:rsidR="00225449" w:rsidRDefault="00225449" w:rsidP="00225449">
      <w:pPr>
        <w:spacing w:after="0" w:line="360" w:lineRule="auto"/>
        <w:ind w:firstLine="709"/>
        <w:jc w:val="both"/>
        <w:rPr>
          <w:rFonts w:ascii="Times New Roman" w:eastAsia="Times New Roman" w:hAnsi="Times New Roman"/>
          <w:color w:val="000000"/>
          <w:sz w:val="28"/>
          <w:szCs w:val="24"/>
          <w:lang w:val="uk-UA"/>
        </w:rPr>
      </w:pPr>
    </w:p>
    <w:p w14:paraId="543B7CDB" w14:textId="0931B05C" w:rsidR="00CB7995" w:rsidRDefault="00CB7995" w:rsidP="00F62DF1">
      <w:pPr>
        <w:spacing w:after="0" w:line="240" w:lineRule="auto"/>
        <w:jc w:val="right"/>
        <w:rPr>
          <w:rFonts w:ascii="Times New Roman" w:hAnsi="Times New Roman" w:cs="Times New Roman"/>
          <w:b/>
          <w:color w:val="000000"/>
          <w:sz w:val="24"/>
          <w:szCs w:val="24"/>
          <w:lang w:val="uk-UA"/>
        </w:rPr>
      </w:pPr>
    </w:p>
    <w:p w14:paraId="524761E2" w14:textId="138327EC" w:rsidR="00CB7995" w:rsidRDefault="00225449" w:rsidP="00225449">
      <w:pPr>
        <w:spacing w:after="0" w:line="240" w:lineRule="auto"/>
        <w:jc w:val="center"/>
        <w:rPr>
          <w:rFonts w:ascii="Times New Roman" w:hAnsi="Times New Roman" w:cs="Times New Roman"/>
          <w:b/>
          <w:color w:val="000000"/>
          <w:sz w:val="24"/>
          <w:szCs w:val="24"/>
          <w:lang w:val="uk-UA"/>
        </w:rPr>
      </w:pPr>
      <w:r>
        <w:rPr>
          <w:noProof/>
        </w:rPr>
        <w:drawing>
          <wp:inline distT="0" distB="0" distL="0" distR="0" wp14:anchorId="226581E0" wp14:editId="2E35DCE0">
            <wp:extent cx="4765431" cy="3182815"/>
            <wp:effectExtent l="0" t="0" r="16510" b="17780"/>
            <wp:docPr id="65" name="Диаграмма 65">
              <a:extLst xmlns:a="http://schemas.openxmlformats.org/drawingml/2006/main">
                <a:ext uri="{FF2B5EF4-FFF2-40B4-BE49-F238E27FC236}">
                  <a16:creationId xmlns:a16="http://schemas.microsoft.com/office/drawing/2014/main" id="{34865B1F-4217-4A07-8FAB-6A6A7C96BA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BDCD856" w14:textId="77777777" w:rsidR="00225449" w:rsidRDefault="00225449" w:rsidP="00225449">
      <w:pPr>
        <w:spacing w:after="0" w:line="360" w:lineRule="auto"/>
        <w:jc w:val="center"/>
        <w:rPr>
          <w:rFonts w:ascii="Times New Roman" w:eastAsia="Times New Roman" w:hAnsi="Times New Roman"/>
          <w:bCs/>
          <w:color w:val="000000"/>
          <w:sz w:val="28"/>
          <w:szCs w:val="28"/>
          <w:lang w:val="uk-UA"/>
        </w:rPr>
      </w:pPr>
      <w:r w:rsidRPr="00225449">
        <w:rPr>
          <w:rFonts w:ascii="Times New Roman" w:hAnsi="Times New Roman" w:cs="Times New Roman"/>
          <w:bCs/>
          <w:color w:val="000000"/>
          <w:sz w:val="28"/>
          <w:szCs w:val="28"/>
          <w:lang w:val="uk-UA"/>
        </w:rPr>
        <w:t xml:space="preserve">Рис. 2.10. </w:t>
      </w:r>
      <w:bookmarkStart w:id="50" w:name="_Hlk136187509"/>
      <w:r w:rsidRPr="00225449">
        <w:rPr>
          <w:rFonts w:ascii="Times New Roman" w:hAnsi="Times New Roman" w:cs="Times New Roman"/>
          <w:bCs/>
          <w:color w:val="000000"/>
          <w:sz w:val="28"/>
          <w:szCs w:val="28"/>
          <w:lang w:val="uk-UA"/>
        </w:rPr>
        <w:t xml:space="preserve">Бальні оцінки за групою факторів матриці </w:t>
      </w:r>
      <w:r w:rsidRPr="00225449">
        <w:rPr>
          <w:rFonts w:ascii="Times New Roman" w:eastAsia="Times New Roman" w:hAnsi="Times New Roman"/>
          <w:bCs/>
          <w:color w:val="000000"/>
          <w:sz w:val="28"/>
          <w:szCs w:val="28"/>
          <w:lang w:val="en-US"/>
        </w:rPr>
        <w:t>SWOT</w:t>
      </w:r>
      <w:r w:rsidRPr="00225449">
        <w:rPr>
          <w:rFonts w:ascii="Times New Roman" w:eastAsia="Times New Roman" w:hAnsi="Times New Roman"/>
          <w:bCs/>
          <w:color w:val="000000"/>
          <w:sz w:val="28"/>
          <w:szCs w:val="28"/>
        </w:rPr>
        <w:t>-</w:t>
      </w:r>
      <w:r w:rsidRPr="00225449">
        <w:rPr>
          <w:rFonts w:ascii="Times New Roman" w:eastAsia="Times New Roman" w:hAnsi="Times New Roman"/>
          <w:bCs/>
          <w:color w:val="000000"/>
          <w:sz w:val="28"/>
          <w:szCs w:val="28"/>
          <w:lang w:val="uk-UA"/>
        </w:rPr>
        <w:t xml:space="preserve">аналізу </w:t>
      </w:r>
    </w:p>
    <w:p w14:paraId="299F46B4" w14:textId="5731CE47" w:rsidR="00225449" w:rsidRDefault="00225449" w:rsidP="00225449">
      <w:pPr>
        <w:spacing w:after="0" w:line="360" w:lineRule="auto"/>
        <w:jc w:val="center"/>
        <w:rPr>
          <w:rFonts w:ascii="Times New Roman" w:hAnsi="Times New Roman" w:cs="Times New Roman"/>
          <w:bCs/>
          <w:sz w:val="28"/>
          <w:szCs w:val="28"/>
          <w:lang w:val="uk-UA"/>
        </w:rPr>
      </w:pPr>
      <w:r w:rsidRPr="00225449">
        <w:rPr>
          <w:rFonts w:ascii="Times New Roman" w:eastAsia="Times New Roman" w:hAnsi="Times New Roman"/>
          <w:bCs/>
          <w:color w:val="000000"/>
          <w:sz w:val="28"/>
          <w:szCs w:val="28"/>
          <w:lang w:val="uk-UA"/>
        </w:rPr>
        <w:t>ТзОВ</w:t>
      </w:r>
      <w:r w:rsidRPr="00225449">
        <w:rPr>
          <w:rFonts w:ascii="Times New Roman" w:hAnsi="Times New Roman" w:cs="Times New Roman"/>
          <w:bCs/>
          <w:sz w:val="28"/>
          <w:szCs w:val="28"/>
          <w:lang w:val="uk-UA"/>
        </w:rPr>
        <w:t xml:space="preserve"> «ЛК </w:t>
      </w:r>
      <w:r w:rsidR="00BF67E4">
        <w:rPr>
          <w:rFonts w:ascii="Times New Roman" w:hAnsi="Times New Roman" w:cs="Times New Roman"/>
          <w:bCs/>
          <w:sz w:val="28"/>
          <w:szCs w:val="28"/>
          <w:lang w:val="uk-UA"/>
        </w:rPr>
        <w:t>Юкрейн Груп</w:t>
      </w:r>
      <w:r w:rsidRPr="00225449">
        <w:rPr>
          <w:rFonts w:ascii="Times New Roman" w:hAnsi="Times New Roman" w:cs="Times New Roman"/>
          <w:bCs/>
          <w:sz w:val="28"/>
          <w:szCs w:val="28"/>
          <w:lang w:val="uk-UA"/>
        </w:rPr>
        <w:t>»</w:t>
      </w:r>
    </w:p>
    <w:p w14:paraId="1D268C55" w14:textId="1F1FBF46" w:rsidR="00225449" w:rsidRDefault="00225449" w:rsidP="00225449">
      <w:pPr>
        <w:spacing w:after="0" w:line="360" w:lineRule="auto"/>
        <w:ind w:firstLine="709"/>
        <w:jc w:val="both"/>
        <w:rPr>
          <w:rFonts w:ascii="Times New Roman" w:hAnsi="Times New Roman" w:cs="Times New Roman"/>
          <w:bCs/>
          <w:sz w:val="28"/>
          <w:szCs w:val="28"/>
          <w:lang w:val="uk-UA"/>
        </w:rPr>
      </w:pPr>
    </w:p>
    <w:bookmarkEnd w:id="50"/>
    <w:p w14:paraId="1FF99AF3" w14:textId="4D0D27BC" w:rsidR="00225449" w:rsidRDefault="00225449" w:rsidP="00225449">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Як видно з рис. 2.10</w:t>
      </w:r>
      <w:r w:rsidR="00D47EE4">
        <w:rPr>
          <w:rFonts w:ascii="Times New Roman" w:hAnsi="Times New Roman" w:cs="Times New Roman"/>
          <w:bCs/>
          <w:sz w:val="28"/>
          <w:szCs w:val="28"/>
          <w:lang w:val="uk-UA"/>
        </w:rPr>
        <w:t xml:space="preserve">, бальна оцінка сильних сторін є найвищою, що е позитивним, але загрози також досить високі, що спричинено впливом воєнного </w:t>
      </w:r>
      <w:r w:rsidR="00D47EE4">
        <w:rPr>
          <w:rFonts w:ascii="Times New Roman" w:hAnsi="Times New Roman" w:cs="Times New Roman"/>
          <w:bCs/>
          <w:sz w:val="28"/>
          <w:szCs w:val="28"/>
          <w:lang w:val="uk-UA"/>
        </w:rPr>
        <w:lastRenderedPageBreak/>
        <w:t>стану на функціонування підприємства і ринку. Проте підприємство за своїми можливостями переважаю слабкі сторони.</w:t>
      </w:r>
    </w:p>
    <w:p w14:paraId="0FA2A775" w14:textId="6006F602" w:rsidR="00D47EE4" w:rsidRDefault="00D47EE4" w:rsidP="00D47EE4">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Проведений аналіз діяльності </w:t>
      </w:r>
      <w:r w:rsidRPr="00225449">
        <w:rPr>
          <w:rFonts w:ascii="Times New Roman" w:eastAsia="Times New Roman" w:hAnsi="Times New Roman"/>
          <w:bCs/>
          <w:color w:val="000000"/>
          <w:sz w:val="28"/>
          <w:szCs w:val="28"/>
          <w:lang w:val="uk-UA"/>
        </w:rPr>
        <w:t>ТзОВ</w:t>
      </w:r>
      <w:r w:rsidRPr="00225449">
        <w:rPr>
          <w:rFonts w:ascii="Times New Roman" w:hAnsi="Times New Roman" w:cs="Times New Roman"/>
          <w:bCs/>
          <w:sz w:val="28"/>
          <w:szCs w:val="28"/>
          <w:lang w:val="uk-UA"/>
        </w:rPr>
        <w:t xml:space="preserve"> «ЛК </w:t>
      </w:r>
      <w:r w:rsidR="00BF67E4">
        <w:rPr>
          <w:rFonts w:ascii="Times New Roman" w:hAnsi="Times New Roman" w:cs="Times New Roman"/>
          <w:bCs/>
          <w:sz w:val="28"/>
          <w:szCs w:val="28"/>
          <w:lang w:val="uk-UA"/>
        </w:rPr>
        <w:t>Юкрейн Груп</w:t>
      </w:r>
      <w:r w:rsidRPr="00225449">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показав, що підприємство має певний економічний потенціал, для поступального подальшого розвитку. Вона поступово виходить з кризового стану і має досить реальні можливості не тільки покращити своє положення, але і посили позиції на ринку. </w:t>
      </w:r>
    </w:p>
    <w:p w14:paraId="0CBA36D5" w14:textId="6DFEE734" w:rsidR="00D47EE4" w:rsidRPr="00225449" w:rsidRDefault="00D47EE4" w:rsidP="00225449">
      <w:pPr>
        <w:spacing w:after="0" w:line="360" w:lineRule="auto"/>
        <w:ind w:firstLine="709"/>
        <w:jc w:val="both"/>
        <w:rPr>
          <w:rFonts w:ascii="Times New Roman" w:hAnsi="Times New Roman" w:cs="Times New Roman"/>
          <w:bCs/>
          <w:color w:val="000000"/>
          <w:sz w:val="28"/>
          <w:szCs w:val="28"/>
          <w:lang w:val="uk-UA"/>
        </w:rPr>
      </w:pPr>
    </w:p>
    <w:p w14:paraId="6E5679AB" w14:textId="77777777" w:rsidR="00225449" w:rsidRPr="00225449" w:rsidRDefault="00225449" w:rsidP="00225449">
      <w:pPr>
        <w:spacing w:after="0" w:line="360" w:lineRule="auto"/>
        <w:jc w:val="center"/>
        <w:rPr>
          <w:rFonts w:ascii="Times New Roman" w:hAnsi="Times New Roman" w:cs="Times New Roman"/>
          <w:bCs/>
          <w:color w:val="000000"/>
          <w:sz w:val="28"/>
          <w:szCs w:val="28"/>
          <w:lang w:val="uk-UA"/>
        </w:rPr>
      </w:pPr>
    </w:p>
    <w:p w14:paraId="403F8553" w14:textId="77777777" w:rsidR="00BE0FE4" w:rsidRDefault="00BE0FE4" w:rsidP="00D47EE4">
      <w:pPr>
        <w:pStyle w:val="Default"/>
        <w:spacing w:line="360" w:lineRule="auto"/>
        <w:jc w:val="center"/>
        <w:rPr>
          <w:b/>
          <w:bCs/>
          <w:sz w:val="28"/>
          <w:szCs w:val="28"/>
          <w:lang w:val="uk-UA"/>
        </w:rPr>
      </w:pPr>
      <w:bookmarkStart w:id="51" w:name="_Hlk136180556"/>
    </w:p>
    <w:p w14:paraId="43211849" w14:textId="77777777" w:rsidR="00BE0FE4" w:rsidRDefault="00BE0FE4" w:rsidP="00D47EE4">
      <w:pPr>
        <w:pStyle w:val="Default"/>
        <w:spacing w:line="360" w:lineRule="auto"/>
        <w:jc w:val="center"/>
        <w:rPr>
          <w:b/>
          <w:bCs/>
          <w:sz w:val="28"/>
          <w:szCs w:val="28"/>
          <w:lang w:val="uk-UA"/>
        </w:rPr>
      </w:pPr>
    </w:p>
    <w:p w14:paraId="076EA996" w14:textId="77777777" w:rsidR="00BE0FE4" w:rsidRDefault="00BE0FE4" w:rsidP="00D47EE4">
      <w:pPr>
        <w:pStyle w:val="Default"/>
        <w:spacing w:line="360" w:lineRule="auto"/>
        <w:jc w:val="center"/>
        <w:rPr>
          <w:b/>
          <w:bCs/>
          <w:sz w:val="28"/>
          <w:szCs w:val="28"/>
          <w:lang w:val="uk-UA"/>
        </w:rPr>
      </w:pPr>
    </w:p>
    <w:p w14:paraId="51C48971" w14:textId="77777777" w:rsidR="00BE0FE4" w:rsidRDefault="00BE0FE4" w:rsidP="00D47EE4">
      <w:pPr>
        <w:pStyle w:val="Default"/>
        <w:spacing w:line="360" w:lineRule="auto"/>
        <w:jc w:val="center"/>
        <w:rPr>
          <w:b/>
          <w:bCs/>
          <w:sz w:val="28"/>
          <w:szCs w:val="28"/>
          <w:lang w:val="uk-UA"/>
        </w:rPr>
      </w:pPr>
    </w:p>
    <w:p w14:paraId="66CE76D9" w14:textId="77777777" w:rsidR="00BE0FE4" w:rsidRDefault="00BE0FE4" w:rsidP="00D47EE4">
      <w:pPr>
        <w:pStyle w:val="Default"/>
        <w:spacing w:line="360" w:lineRule="auto"/>
        <w:jc w:val="center"/>
        <w:rPr>
          <w:b/>
          <w:bCs/>
          <w:sz w:val="28"/>
          <w:szCs w:val="28"/>
          <w:lang w:val="uk-UA"/>
        </w:rPr>
      </w:pPr>
    </w:p>
    <w:p w14:paraId="68DC40FA" w14:textId="77777777" w:rsidR="00BE0FE4" w:rsidRDefault="00BE0FE4" w:rsidP="00D47EE4">
      <w:pPr>
        <w:pStyle w:val="Default"/>
        <w:spacing w:line="360" w:lineRule="auto"/>
        <w:jc w:val="center"/>
        <w:rPr>
          <w:b/>
          <w:bCs/>
          <w:sz w:val="28"/>
          <w:szCs w:val="28"/>
          <w:lang w:val="uk-UA"/>
        </w:rPr>
      </w:pPr>
    </w:p>
    <w:p w14:paraId="28E8021D" w14:textId="77777777" w:rsidR="00BE0FE4" w:rsidRDefault="00BE0FE4" w:rsidP="00D47EE4">
      <w:pPr>
        <w:pStyle w:val="Default"/>
        <w:spacing w:line="360" w:lineRule="auto"/>
        <w:jc w:val="center"/>
        <w:rPr>
          <w:b/>
          <w:bCs/>
          <w:sz w:val="28"/>
          <w:szCs w:val="28"/>
          <w:lang w:val="uk-UA"/>
        </w:rPr>
      </w:pPr>
    </w:p>
    <w:p w14:paraId="617B86CA" w14:textId="77777777" w:rsidR="00BE0FE4" w:rsidRDefault="00BE0FE4" w:rsidP="00D47EE4">
      <w:pPr>
        <w:pStyle w:val="Default"/>
        <w:spacing w:line="360" w:lineRule="auto"/>
        <w:jc w:val="center"/>
        <w:rPr>
          <w:b/>
          <w:bCs/>
          <w:sz w:val="28"/>
          <w:szCs w:val="28"/>
          <w:lang w:val="uk-UA"/>
        </w:rPr>
      </w:pPr>
    </w:p>
    <w:p w14:paraId="18EFF69A" w14:textId="77777777" w:rsidR="00BE0FE4" w:rsidRDefault="00BE0FE4" w:rsidP="00D47EE4">
      <w:pPr>
        <w:pStyle w:val="Default"/>
        <w:spacing w:line="360" w:lineRule="auto"/>
        <w:jc w:val="center"/>
        <w:rPr>
          <w:b/>
          <w:bCs/>
          <w:sz w:val="28"/>
          <w:szCs w:val="28"/>
          <w:lang w:val="uk-UA"/>
        </w:rPr>
      </w:pPr>
    </w:p>
    <w:p w14:paraId="101955FA" w14:textId="77777777" w:rsidR="00BE0FE4" w:rsidRDefault="00BE0FE4" w:rsidP="00D47EE4">
      <w:pPr>
        <w:pStyle w:val="Default"/>
        <w:spacing w:line="360" w:lineRule="auto"/>
        <w:jc w:val="center"/>
        <w:rPr>
          <w:b/>
          <w:bCs/>
          <w:sz w:val="28"/>
          <w:szCs w:val="28"/>
          <w:lang w:val="uk-UA"/>
        </w:rPr>
      </w:pPr>
    </w:p>
    <w:p w14:paraId="2FF60282" w14:textId="77777777" w:rsidR="00BE0FE4" w:rsidRDefault="00BE0FE4" w:rsidP="00D47EE4">
      <w:pPr>
        <w:pStyle w:val="Default"/>
        <w:spacing w:line="360" w:lineRule="auto"/>
        <w:jc w:val="center"/>
        <w:rPr>
          <w:b/>
          <w:bCs/>
          <w:sz w:val="28"/>
          <w:szCs w:val="28"/>
          <w:lang w:val="uk-UA"/>
        </w:rPr>
      </w:pPr>
    </w:p>
    <w:p w14:paraId="06EE5DC9" w14:textId="77777777" w:rsidR="00BE0FE4" w:rsidRDefault="00BE0FE4" w:rsidP="00D47EE4">
      <w:pPr>
        <w:pStyle w:val="Default"/>
        <w:spacing w:line="360" w:lineRule="auto"/>
        <w:jc w:val="center"/>
        <w:rPr>
          <w:b/>
          <w:bCs/>
          <w:sz w:val="28"/>
          <w:szCs w:val="28"/>
          <w:lang w:val="uk-UA"/>
        </w:rPr>
      </w:pPr>
    </w:p>
    <w:p w14:paraId="221D7AA8" w14:textId="77777777" w:rsidR="00BE0FE4" w:rsidRDefault="00BE0FE4" w:rsidP="00D47EE4">
      <w:pPr>
        <w:pStyle w:val="Default"/>
        <w:spacing w:line="360" w:lineRule="auto"/>
        <w:jc w:val="center"/>
        <w:rPr>
          <w:b/>
          <w:bCs/>
          <w:sz w:val="28"/>
          <w:szCs w:val="28"/>
          <w:lang w:val="uk-UA"/>
        </w:rPr>
      </w:pPr>
    </w:p>
    <w:p w14:paraId="2E054C9A" w14:textId="77777777" w:rsidR="00BE0FE4" w:rsidRDefault="00BE0FE4" w:rsidP="00D47EE4">
      <w:pPr>
        <w:pStyle w:val="Default"/>
        <w:spacing w:line="360" w:lineRule="auto"/>
        <w:jc w:val="center"/>
        <w:rPr>
          <w:b/>
          <w:bCs/>
          <w:sz w:val="28"/>
          <w:szCs w:val="28"/>
          <w:lang w:val="uk-UA"/>
        </w:rPr>
      </w:pPr>
    </w:p>
    <w:p w14:paraId="09D62AC6" w14:textId="77777777" w:rsidR="00BE0FE4" w:rsidRDefault="00BE0FE4" w:rsidP="00D47EE4">
      <w:pPr>
        <w:pStyle w:val="Default"/>
        <w:spacing w:line="360" w:lineRule="auto"/>
        <w:jc w:val="center"/>
        <w:rPr>
          <w:b/>
          <w:bCs/>
          <w:sz w:val="28"/>
          <w:szCs w:val="28"/>
          <w:lang w:val="uk-UA"/>
        </w:rPr>
      </w:pPr>
    </w:p>
    <w:p w14:paraId="72A0E379" w14:textId="77777777" w:rsidR="00BE0FE4" w:rsidRDefault="00BE0FE4" w:rsidP="00D47EE4">
      <w:pPr>
        <w:pStyle w:val="Default"/>
        <w:spacing w:line="360" w:lineRule="auto"/>
        <w:jc w:val="center"/>
        <w:rPr>
          <w:b/>
          <w:bCs/>
          <w:sz w:val="28"/>
          <w:szCs w:val="28"/>
          <w:lang w:val="uk-UA"/>
        </w:rPr>
      </w:pPr>
    </w:p>
    <w:p w14:paraId="37076649" w14:textId="77777777" w:rsidR="00BE0FE4" w:rsidRDefault="00BE0FE4" w:rsidP="00D47EE4">
      <w:pPr>
        <w:pStyle w:val="Default"/>
        <w:spacing w:line="360" w:lineRule="auto"/>
        <w:jc w:val="center"/>
        <w:rPr>
          <w:b/>
          <w:bCs/>
          <w:sz w:val="28"/>
          <w:szCs w:val="28"/>
          <w:lang w:val="uk-UA"/>
        </w:rPr>
      </w:pPr>
    </w:p>
    <w:p w14:paraId="3BD02186" w14:textId="77777777" w:rsidR="00BE0FE4" w:rsidRDefault="00BE0FE4" w:rsidP="00D47EE4">
      <w:pPr>
        <w:pStyle w:val="Default"/>
        <w:spacing w:line="360" w:lineRule="auto"/>
        <w:jc w:val="center"/>
        <w:rPr>
          <w:b/>
          <w:bCs/>
          <w:sz w:val="28"/>
          <w:szCs w:val="28"/>
          <w:lang w:val="uk-UA"/>
        </w:rPr>
      </w:pPr>
    </w:p>
    <w:p w14:paraId="149FDC9B" w14:textId="77777777" w:rsidR="00BE0FE4" w:rsidRDefault="00BE0FE4" w:rsidP="00D47EE4">
      <w:pPr>
        <w:pStyle w:val="Default"/>
        <w:spacing w:line="360" w:lineRule="auto"/>
        <w:jc w:val="center"/>
        <w:rPr>
          <w:b/>
          <w:bCs/>
          <w:sz w:val="28"/>
          <w:szCs w:val="28"/>
          <w:lang w:val="uk-UA"/>
        </w:rPr>
      </w:pPr>
    </w:p>
    <w:p w14:paraId="2AB6FEC4" w14:textId="77777777" w:rsidR="00BE0FE4" w:rsidRDefault="00BE0FE4" w:rsidP="00D47EE4">
      <w:pPr>
        <w:pStyle w:val="Default"/>
        <w:spacing w:line="360" w:lineRule="auto"/>
        <w:jc w:val="center"/>
        <w:rPr>
          <w:b/>
          <w:bCs/>
          <w:sz w:val="28"/>
          <w:szCs w:val="28"/>
          <w:lang w:val="uk-UA"/>
        </w:rPr>
      </w:pPr>
    </w:p>
    <w:p w14:paraId="6111D18F" w14:textId="77777777" w:rsidR="00BE0FE4" w:rsidRDefault="00BE0FE4" w:rsidP="00D47EE4">
      <w:pPr>
        <w:pStyle w:val="Default"/>
        <w:spacing w:line="360" w:lineRule="auto"/>
        <w:jc w:val="center"/>
        <w:rPr>
          <w:b/>
          <w:bCs/>
          <w:sz w:val="28"/>
          <w:szCs w:val="28"/>
          <w:lang w:val="uk-UA"/>
        </w:rPr>
      </w:pPr>
    </w:p>
    <w:p w14:paraId="5A75DAED" w14:textId="77777777" w:rsidR="00BE0FE4" w:rsidRDefault="00BE0FE4" w:rsidP="00D47EE4">
      <w:pPr>
        <w:pStyle w:val="Default"/>
        <w:spacing w:line="360" w:lineRule="auto"/>
        <w:jc w:val="center"/>
        <w:rPr>
          <w:b/>
          <w:bCs/>
          <w:sz w:val="28"/>
          <w:szCs w:val="28"/>
          <w:lang w:val="uk-UA"/>
        </w:rPr>
      </w:pPr>
    </w:p>
    <w:p w14:paraId="6ABEFCFA" w14:textId="03A134DE" w:rsidR="00D47EE4" w:rsidRPr="00D47EE4" w:rsidRDefault="00D47EE4" w:rsidP="00D47EE4">
      <w:pPr>
        <w:pStyle w:val="Default"/>
        <w:spacing w:line="360" w:lineRule="auto"/>
        <w:jc w:val="center"/>
        <w:rPr>
          <w:sz w:val="28"/>
          <w:szCs w:val="28"/>
          <w:lang w:val="uk-UA"/>
        </w:rPr>
      </w:pPr>
      <w:r w:rsidRPr="00D47EE4">
        <w:rPr>
          <w:b/>
          <w:bCs/>
          <w:sz w:val="28"/>
          <w:szCs w:val="28"/>
          <w:lang w:val="uk-UA"/>
        </w:rPr>
        <w:lastRenderedPageBreak/>
        <w:t>РОЗДІЛ 3</w:t>
      </w:r>
    </w:p>
    <w:p w14:paraId="0C19C325" w14:textId="788AFED9" w:rsidR="00D34A7E" w:rsidRPr="00D34A7E" w:rsidRDefault="00D34A7E" w:rsidP="00D34A7E">
      <w:pPr>
        <w:spacing w:line="360" w:lineRule="auto"/>
        <w:jc w:val="center"/>
        <w:rPr>
          <w:rFonts w:ascii="Times New Roman" w:hAnsi="Times New Roman" w:cs="Times New Roman"/>
          <w:b/>
          <w:bCs/>
          <w:sz w:val="28"/>
          <w:szCs w:val="28"/>
          <w:lang w:val="uk-UA"/>
        </w:rPr>
      </w:pPr>
      <w:r w:rsidRPr="00D34A7E">
        <w:rPr>
          <w:rFonts w:ascii="Times New Roman" w:hAnsi="Times New Roman" w:cs="Times New Roman"/>
          <w:b/>
          <w:bCs/>
          <w:sz w:val="28"/>
          <w:szCs w:val="28"/>
          <w:lang w:val="uk-UA"/>
        </w:rPr>
        <w:t>НАПРЯМКИ ІМПЛЕМЕНТАЦІЇ ІНСТРУМЕНТІВ БІЗНЕС- ПЛАНУВАННЯ У ГОСПОДАРСЬКУ ДІЯЛЬНІСТЬ ПІДПРИЄМСТВА (НА ПРИКЛАДІ</w:t>
      </w:r>
      <w:r w:rsidRPr="00D34A7E">
        <w:rPr>
          <w:rFonts w:ascii="Times New Roman" w:hAnsi="Times New Roman" w:cs="Times New Roman"/>
          <w:b/>
          <w:color w:val="000000"/>
          <w:sz w:val="24"/>
          <w:szCs w:val="24"/>
          <w:lang w:val="uk-UA"/>
        </w:rPr>
        <w:t xml:space="preserve">  </w:t>
      </w:r>
      <w:r w:rsidRPr="00D34A7E">
        <w:rPr>
          <w:rFonts w:ascii="Times New Roman" w:eastAsia="Times New Roman" w:hAnsi="Times New Roman" w:cs="Times New Roman"/>
          <w:b/>
          <w:bCs/>
          <w:sz w:val="28"/>
          <w:szCs w:val="28"/>
          <w:lang w:val="uk-UA" w:eastAsia="ru-UA"/>
        </w:rPr>
        <w:t xml:space="preserve">ТОВ «ЛК </w:t>
      </w:r>
      <w:r w:rsidR="00BF67E4">
        <w:rPr>
          <w:rFonts w:ascii="Times New Roman" w:eastAsia="Times New Roman" w:hAnsi="Times New Roman" w:cs="Times New Roman"/>
          <w:b/>
          <w:bCs/>
          <w:sz w:val="28"/>
          <w:szCs w:val="28"/>
          <w:lang w:val="uk-UA" w:eastAsia="ru-UA"/>
        </w:rPr>
        <w:t>ЮКРЕЙН ГРУП</w:t>
      </w:r>
      <w:r w:rsidRPr="00D34A7E">
        <w:rPr>
          <w:rFonts w:ascii="Times New Roman" w:eastAsia="Times New Roman" w:hAnsi="Times New Roman" w:cs="Times New Roman"/>
          <w:b/>
          <w:bCs/>
          <w:sz w:val="28"/>
          <w:szCs w:val="28"/>
          <w:lang w:val="uk-UA" w:eastAsia="ru-UA"/>
        </w:rPr>
        <w:t>»)</w:t>
      </w:r>
    </w:p>
    <w:p w14:paraId="21554905" w14:textId="382BDEC1" w:rsidR="00572E40" w:rsidRDefault="00572E40" w:rsidP="007218ED">
      <w:pPr>
        <w:spacing w:after="0" w:line="360" w:lineRule="auto"/>
        <w:jc w:val="center"/>
        <w:rPr>
          <w:rFonts w:ascii="Times New Roman" w:eastAsia="Times New Roman" w:hAnsi="Times New Roman" w:cs="Times New Roman"/>
          <w:b/>
          <w:bCs/>
          <w:sz w:val="28"/>
          <w:szCs w:val="28"/>
          <w:lang w:val="uk-UA" w:eastAsia="ru-UA"/>
        </w:rPr>
      </w:pPr>
    </w:p>
    <w:p w14:paraId="060D55A1" w14:textId="77777777" w:rsidR="00B25FA0" w:rsidRDefault="00B25FA0" w:rsidP="007218ED">
      <w:pPr>
        <w:spacing w:after="0" w:line="360" w:lineRule="auto"/>
        <w:jc w:val="center"/>
        <w:rPr>
          <w:rFonts w:ascii="Times New Roman" w:eastAsia="Times New Roman" w:hAnsi="Times New Roman" w:cs="Times New Roman"/>
          <w:b/>
          <w:bCs/>
          <w:sz w:val="28"/>
          <w:szCs w:val="28"/>
          <w:lang w:val="uk-UA" w:eastAsia="ru-UA"/>
        </w:rPr>
      </w:pPr>
    </w:p>
    <w:p w14:paraId="08FC2602" w14:textId="08BE0D95" w:rsidR="00572E40" w:rsidRPr="00572E40" w:rsidRDefault="00572E40" w:rsidP="00572E40">
      <w:pPr>
        <w:spacing w:after="0" w:line="360" w:lineRule="auto"/>
        <w:ind w:firstLine="709"/>
        <w:jc w:val="both"/>
        <w:rPr>
          <w:rFonts w:ascii="Times New Roman" w:hAnsi="Times New Roman" w:cs="Times New Roman"/>
          <w:b/>
          <w:color w:val="000000"/>
          <w:sz w:val="24"/>
          <w:szCs w:val="24"/>
          <w:lang w:val="uk-UA"/>
        </w:rPr>
      </w:pPr>
      <w:bookmarkStart w:id="52" w:name="_Hlk136184193"/>
      <w:r>
        <w:rPr>
          <w:rFonts w:ascii="Times New Roman" w:eastAsia="Times New Roman" w:hAnsi="Times New Roman" w:cs="Times New Roman"/>
          <w:b/>
          <w:bCs/>
          <w:sz w:val="28"/>
          <w:szCs w:val="28"/>
          <w:lang w:val="uk-UA" w:eastAsia="ru-UA"/>
        </w:rPr>
        <w:t>3.</w:t>
      </w:r>
      <w:r w:rsidR="00D34A7E">
        <w:rPr>
          <w:rFonts w:ascii="Times New Roman" w:eastAsia="Times New Roman" w:hAnsi="Times New Roman" w:cs="Times New Roman"/>
          <w:b/>
          <w:bCs/>
          <w:sz w:val="28"/>
          <w:szCs w:val="28"/>
          <w:lang w:val="uk-UA" w:eastAsia="ru-UA"/>
        </w:rPr>
        <w:t>1.</w:t>
      </w:r>
      <w:r>
        <w:rPr>
          <w:rFonts w:ascii="Times New Roman" w:eastAsia="Times New Roman" w:hAnsi="Times New Roman" w:cs="Times New Roman"/>
          <w:b/>
          <w:bCs/>
          <w:sz w:val="28"/>
          <w:szCs w:val="28"/>
          <w:lang w:val="uk-UA" w:eastAsia="ru-UA"/>
        </w:rPr>
        <w:t xml:space="preserve">  </w:t>
      </w:r>
      <w:bookmarkStart w:id="53" w:name="_Hlk136186257"/>
      <w:r w:rsidR="00752261">
        <w:rPr>
          <w:rFonts w:ascii="Times New Roman" w:eastAsia="Times New Roman" w:hAnsi="Times New Roman" w:cs="Times New Roman"/>
          <w:b/>
          <w:bCs/>
          <w:sz w:val="28"/>
          <w:szCs w:val="28"/>
          <w:lang w:val="uk-UA" w:eastAsia="ru-UA"/>
        </w:rPr>
        <w:t xml:space="preserve">Обґрунтування доцільності </w:t>
      </w:r>
      <w:r w:rsidR="00AF18DE">
        <w:rPr>
          <w:rFonts w:ascii="Times New Roman" w:eastAsia="Times New Roman" w:hAnsi="Times New Roman" w:cs="Times New Roman"/>
          <w:b/>
          <w:bCs/>
          <w:sz w:val="28"/>
          <w:szCs w:val="28"/>
          <w:lang w:val="uk-UA" w:eastAsia="ru-UA"/>
        </w:rPr>
        <w:t xml:space="preserve">розробки </w:t>
      </w:r>
      <w:r w:rsidR="00752261">
        <w:rPr>
          <w:rFonts w:ascii="Times New Roman" w:eastAsia="Times New Roman" w:hAnsi="Times New Roman" w:cs="Times New Roman"/>
          <w:b/>
          <w:bCs/>
          <w:sz w:val="28"/>
          <w:szCs w:val="28"/>
          <w:lang w:val="uk-UA" w:eastAsia="ru-UA"/>
        </w:rPr>
        <w:t xml:space="preserve">бізнес-плану </w:t>
      </w:r>
      <w:r w:rsidRPr="00572E40">
        <w:rPr>
          <w:rFonts w:ascii="Times New Roman" w:eastAsia="Times New Roman" w:hAnsi="Times New Roman" w:cs="Times New Roman"/>
          <w:b/>
          <w:bCs/>
          <w:sz w:val="28"/>
          <w:szCs w:val="28"/>
          <w:lang w:val="uk-UA" w:eastAsia="ru-UA"/>
        </w:rPr>
        <w:t>щодо</w:t>
      </w:r>
      <w:r>
        <w:rPr>
          <w:rFonts w:ascii="Times New Roman" w:eastAsia="Times New Roman" w:hAnsi="Times New Roman" w:cs="Times New Roman"/>
          <w:b/>
          <w:bCs/>
          <w:sz w:val="28"/>
          <w:szCs w:val="28"/>
          <w:lang w:val="uk-UA" w:eastAsia="ru-UA"/>
        </w:rPr>
        <w:t xml:space="preserve"> оновлення парку </w:t>
      </w:r>
      <w:r w:rsidRPr="00572E40">
        <w:rPr>
          <w:rFonts w:ascii="Times New Roman" w:hAnsi="Times New Roman" w:cs="Times New Roman"/>
          <w:b/>
          <w:bCs/>
          <w:sz w:val="28"/>
          <w:szCs w:val="28"/>
          <w:lang w:val="uk-UA"/>
        </w:rPr>
        <w:t xml:space="preserve">обладнання та машин </w:t>
      </w:r>
    </w:p>
    <w:p w14:paraId="7DC3BC69" w14:textId="39CBE0B3" w:rsidR="007218ED" w:rsidRPr="007218ED" w:rsidRDefault="007218ED" w:rsidP="007218ED">
      <w:pPr>
        <w:pStyle w:val="Default"/>
        <w:spacing w:line="360" w:lineRule="auto"/>
        <w:ind w:firstLine="709"/>
        <w:jc w:val="both"/>
        <w:rPr>
          <w:sz w:val="28"/>
          <w:szCs w:val="28"/>
          <w:lang w:val="uk-UA"/>
        </w:rPr>
      </w:pPr>
      <w:bookmarkStart w:id="54" w:name="_Hlk136173279"/>
      <w:bookmarkEnd w:id="51"/>
      <w:bookmarkEnd w:id="52"/>
      <w:bookmarkEnd w:id="53"/>
      <w:r w:rsidRPr="007218ED">
        <w:rPr>
          <w:sz w:val="28"/>
          <w:szCs w:val="28"/>
          <w:lang w:val="uk-UA"/>
        </w:rPr>
        <w:t xml:space="preserve">В </w:t>
      </w:r>
      <w:r>
        <w:rPr>
          <w:sz w:val="28"/>
          <w:szCs w:val="28"/>
          <w:lang w:val="uk-UA"/>
        </w:rPr>
        <w:t>ході</w:t>
      </w:r>
      <w:r w:rsidRPr="007218ED">
        <w:rPr>
          <w:sz w:val="28"/>
          <w:szCs w:val="28"/>
          <w:lang w:val="uk-UA"/>
        </w:rPr>
        <w:t xml:space="preserve"> дослідження </w:t>
      </w:r>
      <w:r>
        <w:rPr>
          <w:sz w:val="28"/>
          <w:szCs w:val="28"/>
          <w:lang w:val="uk-UA"/>
        </w:rPr>
        <w:t>встановлено</w:t>
      </w:r>
      <w:r w:rsidRPr="007218ED">
        <w:rPr>
          <w:sz w:val="28"/>
          <w:szCs w:val="28"/>
          <w:lang w:val="uk-UA"/>
        </w:rPr>
        <w:t xml:space="preserve">, що </w:t>
      </w:r>
      <w:r>
        <w:rPr>
          <w:sz w:val="28"/>
          <w:szCs w:val="28"/>
          <w:lang w:val="uk-UA"/>
        </w:rPr>
        <w:t xml:space="preserve">на </w:t>
      </w:r>
      <w:r w:rsidRPr="007218ED">
        <w:rPr>
          <w:sz w:val="28"/>
          <w:szCs w:val="28"/>
          <w:lang w:val="uk-UA"/>
        </w:rPr>
        <w:t xml:space="preserve">підприємстві бізнес-планування </w:t>
      </w:r>
      <w:r>
        <w:rPr>
          <w:sz w:val="28"/>
          <w:szCs w:val="28"/>
          <w:lang w:val="uk-UA"/>
        </w:rPr>
        <w:t xml:space="preserve">за аналізований період </w:t>
      </w:r>
      <w:r w:rsidRPr="007218ED">
        <w:rPr>
          <w:sz w:val="28"/>
          <w:szCs w:val="28"/>
          <w:lang w:val="uk-UA"/>
        </w:rPr>
        <w:t xml:space="preserve">не здійснювалося. </w:t>
      </w:r>
      <w:r>
        <w:rPr>
          <w:sz w:val="28"/>
          <w:szCs w:val="28"/>
          <w:lang w:val="uk-UA"/>
        </w:rPr>
        <w:t>Проте для в</w:t>
      </w:r>
      <w:r w:rsidRPr="007218ED">
        <w:rPr>
          <w:sz w:val="28"/>
          <w:szCs w:val="28"/>
          <w:lang w:val="uk-UA"/>
        </w:rPr>
        <w:t>их</w:t>
      </w:r>
      <w:r>
        <w:rPr>
          <w:sz w:val="28"/>
          <w:szCs w:val="28"/>
          <w:lang w:val="uk-UA"/>
        </w:rPr>
        <w:t>оду</w:t>
      </w:r>
      <w:r w:rsidRPr="007218ED">
        <w:rPr>
          <w:sz w:val="28"/>
          <w:szCs w:val="28"/>
          <w:lang w:val="uk-UA"/>
        </w:rPr>
        <w:t xml:space="preserve"> з кризового стану</w:t>
      </w:r>
      <w:r>
        <w:rPr>
          <w:sz w:val="28"/>
          <w:szCs w:val="28"/>
          <w:lang w:val="uk-UA"/>
        </w:rPr>
        <w:t xml:space="preserve"> необхідно здійснити низку дій саме у цьому напрямку. </w:t>
      </w:r>
      <w:r w:rsidRPr="007218ED">
        <w:rPr>
          <w:sz w:val="28"/>
          <w:szCs w:val="28"/>
          <w:lang w:val="uk-UA"/>
        </w:rPr>
        <w:t xml:space="preserve"> </w:t>
      </w:r>
      <w:r>
        <w:rPr>
          <w:sz w:val="28"/>
          <w:szCs w:val="28"/>
          <w:lang w:val="uk-UA"/>
        </w:rPr>
        <w:t xml:space="preserve">  </w:t>
      </w:r>
    </w:p>
    <w:bookmarkEnd w:id="54"/>
    <w:p w14:paraId="59200FFD" w14:textId="743B8BC5" w:rsidR="007218ED" w:rsidRDefault="007218ED" w:rsidP="00C9688F">
      <w:pPr>
        <w:pStyle w:val="Default"/>
        <w:spacing w:line="360" w:lineRule="auto"/>
        <w:ind w:firstLine="709"/>
        <w:jc w:val="both"/>
        <w:rPr>
          <w:sz w:val="28"/>
          <w:szCs w:val="28"/>
          <w:lang w:val="uk-UA"/>
        </w:rPr>
      </w:pPr>
      <w:r w:rsidRPr="007218ED">
        <w:rPr>
          <w:sz w:val="28"/>
          <w:szCs w:val="28"/>
          <w:lang w:val="uk-UA"/>
        </w:rPr>
        <w:t xml:space="preserve">Тому </w:t>
      </w:r>
      <w:r>
        <w:rPr>
          <w:sz w:val="28"/>
          <w:szCs w:val="28"/>
          <w:lang w:val="uk-UA"/>
        </w:rPr>
        <w:t xml:space="preserve">вважається за доцільне внести пропозицію щодо </w:t>
      </w:r>
      <w:r w:rsidRPr="007218ED">
        <w:rPr>
          <w:sz w:val="28"/>
          <w:szCs w:val="28"/>
          <w:lang w:val="uk-UA"/>
        </w:rPr>
        <w:t>розробити бізнес-план</w:t>
      </w:r>
      <w:r>
        <w:rPr>
          <w:sz w:val="28"/>
          <w:szCs w:val="28"/>
          <w:lang w:val="uk-UA"/>
        </w:rPr>
        <w:t>у</w:t>
      </w:r>
      <w:r w:rsidRPr="007218ED">
        <w:rPr>
          <w:sz w:val="28"/>
          <w:szCs w:val="28"/>
          <w:lang w:val="uk-UA"/>
        </w:rPr>
        <w:t xml:space="preserve">, </w:t>
      </w:r>
      <w:r>
        <w:rPr>
          <w:sz w:val="28"/>
          <w:szCs w:val="28"/>
          <w:lang w:val="uk-UA"/>
        </w:rPr>
        <w:t>який дозволить підприємству подолати негативні наслідки пандемії і поступально розвиватися далі</w:t>
      </w:r>
      <w:r w:rsidRPr="007218ED">
        <w:rPr>
          <w:sz w:val="28"/>
          <w:szCs w:val="28"/>
          <w:lang w:val="uk-UA"/>
        </w:rPr>
        <w:t xml:space="preserve">. </w:t>
      </w:r>
      <w:r>
        <w:rPr>
          <w:sz w:val="28"/>
          <w:szCs w:val="28"/>
          <w:lang w:val="uk-UA"/>
        </w:rPr>
        <w:t xml:space="preserve">Для цього є сенс </w:t>
      </w:r>
      <w:bookmarkStart w:id="55" w:name="_Hlk136173341"/>
      <w:r>
        <w:rPr>
          <w:sz w:val="28"/>
          <w:szCs w:val="28"/>
          <w:lang w:val="uk-UA"/>
        </w:rPr>
        <w:t xml:space="preserve">сформувати бізнес ідею щодо реалізації проєкту з огляду на </w:t>
      </w:r>
      <w:r w:rsidR="00C9688F">
        <w:rPr>
          <w:sz w:val="28"/>
          <w:szCs w:val="28"/>
          <w:lang w:val="uk-UA"/>
        </w:rPr>
        <w:t xml:space="preserve">досягнення позитивних змін у використанні </w:t>
      </w:r>
      <w:r w:rsidRPr="007218ED">
        <w:rPr>
          <w:sz w:val="28"/>
          <w:szCs w:val="28"/>
          <w:lang w:val="uk-UA"/>
        </w:rPr>
        <w:t xml:space="preserve">сільськогосподарського обладнання та машин. </w:t>
      </w:r>
    </w:p>
    <w:bookmarkEnd w:id="55"/>
    <w:p w14:paraId="51EE6ED4" w14:textId="292650B3" w:rsidR="00D47EE4" w:rsidRDefault="00C9688F" w:rsidP="00C9688F">
      <w:pPr>
        <w:pStyle w:val="Default"/>
        <w:spacing w:line="360" w:lineRule="auto"/>
        <w:ind w:firstLine="709"/>
        <w:jc w:val="both"/>
        <w:rPr>
          <w:sz w:val="28"/>
          <w:szCs w:val="28"/>
          <w:lang w:val="uk-UA"/>
        </w:rPr>
      </w:pPr>
      <w:r>
        <w:rPr>
          <w:sz w:val="28"/>
          <w:szCs w:val="28"/>
          <w:lang w:val="uk-UA"/>
        </w:rPr>
        <w:t xml:space="preserve">У підтвердження </w:t>
      </w:r>
      <w:r w:rsidR="00572E40">
        <w:rPr>
          <w:sz w:val="28"/>
          <w:szCs w:val="28"/>
          <w:lang w:val="uk-UA"/>
        </w:rPr>
        <w:t>висунутої</w:t>
      </w:r>
      <w:r>
        <w:rPr>
          <w:sz w:val="28"/>
          <w:szCs w:val="28"/>
          <w:lang w:val="uk-UA"/>
        </w:rPr>
        <w:t xml:space="preserve"> пропозиції варто звернути увагу, що підприємство має </w:t>
      </w:r>
      <w:r w:rsidR="007218ED" w:rsidRPr="007218ED">
        <w:rPr>
          <w:sz w:val="28"/>
          <w:szCs w:val="28"/>
          <w:lang w:val="uk-UA"/>
        </w:rPr>
        <w:t>великий парк сільськогосподарського обладнання та машин</w:t>
      </w:r>
      <w:r>
        <w:rPr>
          <w:sz w:val="28"/>
          <w:szCs w:val="28"/>
          <w:lang w:val="uk-UA"/>
        </w:rPr>
        <w:t>.</w:t>
      </w:r>
      <w:r w:rsidR="007218ED" w:rsidRPr="007218ED">
        <w:rPr>
          <w:sz w:val="28"/>
          <w:szCs w:val="28"/>
          <w:lang w:val="uk-UA"/>
        </w:rPr>
        <w:t xml:space="preserve"> </w:t>
      </w:r>
      <w:bookmarkStart w:id="56" w:name="_Hlk136173381"/>
      <w:r>
        <w:rPr>
          <w:sz w:val="28"/>
          <w:szCs w:val="28"/>
          <w:lang w:val="uk-UA"/>
        </w:rPr>
        <w:t xml:space="preserve">Суть пропозиції </w:t>
      </w:r>
      <w:r w:rsidR="007218ED" w:rsidRPr="007218ED">
        <w:rPr>
          <w:sz w:val="28"/>
          <w:szCs w:val="28"/>
          <w:lang w:val="uk-UA"/>
        </w:rPr>
        <w:t xml:space="preserve">полягає у перерозподілі потужності парку та продажу обладнання, яке знаходиться у задовільному робочому стані, оскільки підприємство використовує більш нове обладнання, а старі моделі займають місце та потребують обслуговування. На отримані кошти та додатково залучені </w:t>
      </w:r>
      <w:r>
        <w:rPr>
          <w:sz w:val="28"/>
          <w:szCs w:val="28"/>
          <w:lang w:val="uk-UA"/>
        </w:rPr>
        <w:t xml:space="preserve">інвестиційні ресурси </w:t>
      </w:r>
      <w:r w:rsidR="007218ED" w:rsidRPr="007218ED">
        <w:rPr>
          <w:sz w:val="28"/>
          <w:szCs w:val="28"/>
          <w:lang w:val="uk-UA"/>
        </w:rPr>
        <w:t>(засобами отримання кредиту), пропонує</w:t>
      </w:r>
      <w:r>
        <w:rPr>
          <w:sz w:val="28"/>
          <w:szCs w:val="28"/>
          <w:lang w:val="uk-UA"/>
        </w:rPr>
        <w:t xml:space="preserve">ться </w:t>
      </w:r>
      <w:r w:rsidR="007218ED" w:rsidRPr="007218ED">
        <w:rPr>
          <w:sz w:val="28"/>
          <w:szCs w:val="28"/>
          <w:lang w:val="uk-UA"/>
        </w:rPr>
        <w:t>придба</w:t>
      </w:r>
      <w:r>
        <w:rPr>
          <w:sz w:val="28"/>
          <w:szCs w:val="28"/>
          <w:lang w:val="uk-UA"/>
        </w:rPr>
        <w:t xml:space="preserve">ння </w:t>
      </w:r>
      <w:r w:rsidR="007218ED" w:rsidRPr="007218ED">
        <w:rPr>
          <w:sz w:val="28"/>
          <w:szCs w:val="28"/>
          <w:lang w:val="uk-UA"/>
        </w:rPr>
        <w:t>комбайн</w:t>
      </w:r>
      <w:r>
        <w:rPr>
          <w:sz w:val="28"/>
          <w:szCs w:val="28"/>
          <w:lang w:val="uk-UA"/>
        </w:rPr>
        <w:t>ів</w:t>
      </w:r>
      <w:r w:rsidR="007218ED" w:rsidRPr="007218ED">
        <w:rPr>
          <w:sz w:val="28"/>
          <w:szCs w:val="28"/>
          <w:lang w:val="uk-UA"/>
        </w:rPr>
        <w:t xml:space="preserve"> нового покоління з більшою потужністю та працевіддачею, які знаходяться на гарантійному обслуговуванні у завода-виробника.</w:t>
      </w:r>
    </w:p>
    <w:bookmarkEnd w:id="56"/>
    <w:p w14:paraId="5D2E8710" w14:textId="2E6CDC04" w:rsidR="00C9688F" w:rsidRDefault="00C9688F" w:rsidP="00C9688F">
      <w:pPr>
        <w:pStyle w:val="Default"/>
        <w:spacing w:line="360" w:lineRule="auto"/>
        <w:ind w:firstLine="709"/>
        <w:jc w:val="both"/>
        <w:rPr>
          <w:sz w:val="28"/>
          <w:szCs w:val="28"/>
          <w:lang w:val="uk-UA"/>
        </w:rPr>
      </w:pPr>
      <w:r>
        <w:rPr>
          <w:sz w:val="28"/>
          <w:szCs w:val="28"/>
          <w:lang w:val="uk-UA"/>
        </w:rPr>
        <w:t xml:space="preserve">З </w:t>
      </w:r>
      <w:r w:rsidRPr="00C9688F">
        <w:rPr>
          <w:sz w:val="28"/>
          <w:szCs w:val="28"/>
          <w:lang w:val="uk-UA"/>
        </w:rPr>
        <w:t>огляду на</w:t>
      </w:r>
      <w:r>
        <w:rPr>
          <w:sz w:val="28"/>
          <w:szCs w:val="28"/>
          <w:lang w:val="uk-UA"/>
        </w:rPr>
        <w:t xml:space="preserve"> наявних</w:t>
      </w:r>
      <w:r w:rsidRPr="00C9688F">
        <w:rPr>
          <w:sz w:val="28"/>
          <w:szCs w:val="28"/>
          <w:lang w:val="uk-UA"/>
        </w:rPr>
        <w:t xml:space="preserve"> конкурентів ТзОВ «ЛК </w:t>
      </w:r>
      <w:r w:rsidR="00BF67E4">
        <w:rPr>
          <w:sz w:val="28"/>
          <w:szCs w:val="28"/>
          <w:lang w:val="uk-UA"/>
        </w:rPr>
        <w:t>Юкрейн Груп</w:t>
      </w:r>
      <w:r w:rsidRPr="00C9688F">
        <w:rPr>
          <w:sz w:val="28"/>
          <w:szCs w:val="28"/>
          <w:lang w:val="uk-UA"/>
        </w:rPr>
        <w:t>» можн</w:t>
      </w:r>
      <w:r>
        <w:rPr>
          <w:sz w:val="28"/>
          <w:szCs w:val="28"/>
          <w:lang w:val="uk-UA"/>
        </w:rPr>
        <w:t>а</w:t>
      </w:r>
      <w:r w:rsidRPr="00C9688F">
        <w:rPr>
          <w:sz w:val="28"/>
          <w:szCs w:val="28"/>
          <w:lang w:val="uk-UA"/>
        </w:rPr>
        <w:t xml:space="preserve"> д</w:t>
      </w:r>
      <w:r>
        <w:rPr>
          <w:sz w:val="28"/>
          <w:szCs w:val="28"/>
          <w:lang w:val="uk-UA"/>
        </w:rPr>
        <w:t>ійти</w:t>
      </w:r>
      <w:r w:rsidRPr="00C9688F">
        <w:rPr>
          <w:sz w:val="28"/>
          <w:szCs w:val="28"/>
          <w:lang w:val="uk-UA"/>
        </w:rPr>
        <w:t xml:space="preserve"> виснов</w:t>
      </w:r>
      <w:r>
        <w:rPr>
          <w:sz w:val="28"/>
          <w:szCs w:val="28"/>
          <w:lang w:val="uk-UA"/>
        </w:rPr>
        <w:t>ку</w:t>
      </w:r>
      <w:r w:rsidRPr="00C9688F">
        <w:rPr>
          <w:sz w:val="28"/>
          <w:szCs w:val="28"/>
          <w:lang w:val="uk-UA"/>
        </w:rPr>
        <w:t xml:space="preserve">, що ринок сільгосптехніки </w:t>
      </w:r>
      <w:r>
        <w:rPr>
          <w:sz w:val="28"/>
          <w:szCs w:val="28"/>
          <w:lang w:val="uk-UA"/>
        </w:rPr>
        <w:t xml:space="preserve">недостатньо є розвиненим </w:t>
      </w:r>
      <w:r w:rsidRPr="00C9688F">
        <w:rPr>
          <w:sz w:val="28"/>
          <w:szCs w:val="28"/>
          <w:lang w:val="uk-UA"/>
        </w:rPr>
        <w:t xml:space="preserve"> у </w:t>
      </w:r>
      <w:r>
        <w:rPr>
          <w:sz w:val="28"/>
          <w:szCs w:val="28"/>
          <w:lang w:val="uk-UA"/>
        </w:rPr>
        <w:t>з</w:t>
      </w:r>
      <w:r w:rsidRPr="00C9688F">
        <w:rPr>
          <w:sz w:val="28"/>
          <w:szCs w:val="28"/>
          <w:lang w:val="uk-UA"/>
        </w:rPr>
        <w:t>ахідному регіоні</w:t>
      </w:r>
      <w:r>
        <w:rPr>
          <w:sz w:val="28"/>
          <w:szCs w:val="28"/>
          <w:lang w:val="uk-UA"/>
        </w:rPr>
        <w:t xml:space="preserve">.  Це </w:t>
      </w:r>
      <w:r w:rsidRPr="00C9688F">
        <w:rPr>
          <w:sz w:val="28"/>
          <w:szCs w:val="28"/>
          <w:lang w:val="uk-UA"/>
        </w:rPr>
        <w:t xml:space="preserve">дає </w:t>
      </w:r>
      <w:r>
        <w:rPr>
          <w:sz w:val="28"/>
          <w:szCs w:val="28"/>
          <w:lang w:val="uk-UA"/>
        </w:rPr>
        <w:t xml:space="preserve">підстави для твердження про можливість продажів старого </w:t>
      </w:r>
      <w:r w:rsidRPr="00C9688F">
        <w:rPr>
          <w:sz w:val="28"/>
          <w:szCs w:val="28"/>
          <w:lang w:val="uk-UA"/>
        </w:rPr>
        <w:t xml:space="preserve"> обладнання</w:t>
      </w:r>
      <w:r>
        <w:rPr>
          <w:sz w:val="28"/>
          <w:szCs w:val="28"/>
          <w:lang w:val="uk-UA"/>
        </w:rPr>
        <w:t xml:space="preserve"> у стислі терміни</w:t>
      </w:r>
      <w:r w:rsidRPr="00C9688F">
        <w:rPr>
          <w:sz w:val="28"/>
          <w:szCs w:val="28"/>
          <w:lang w:val="uk-UA"/>
        </w:rPr>
        <w:t xml:space="preserve">. </w:t>
      </w:r>
      <w:r>
        <w:rPr>
          <w:sz w:val="28"/>
          <w:szCs w:val="28"/>
          <w:lang w:val="uk-UA"/>
        </w:rPr>
        <w:t xml:space="preserve">Доступність ціни дозволить розширити кількість споживачів через залучення невеликих фермерських господарств. </w:t>
      </w:r>
    </w:p>
    <w:p w14:paraId="150A0BE2" w14:textId="029D33F4" w:rsidR="00C9688F" w:rsidRDefault="00C9688F" w:rsidP="00C9688F">
      <w:pPr>
        <w:pStyle w:val="Default"/>
        <w:spacing w:line="360" w:lineRule="auto"/>
        <w:ind w:firstLine="709"/>
        <w:jc w:val="both"/>
        <w:rPr>
          <w:sz w:val="28"/>
          <w:szCs w:val="28"/>
          <w:lang w:val="uk-UA"/>
        </w:rPr>
      </w:pPr>
      <w:r>
        <w:rPr>
          <w:sz w:val="28"/>
          <w:szCs w:val="28"/>
          <w:lang w:val="uk-UA"/>
        </w:rPr>
        <w:lastRenderedPageBreak/>
        <w:t>Безперечно у цьому сенсі доцільним є розробити дієву маркетингову програму та здійснити витрати на рекламну компанію. Додатковими витратами мають стати витрати на ремонт техніки.</w:t>
      </w:r>
    </w:p>
    <w:p w14:paraId="52D53CDB" w14:textId="0291208E" w:rsidR="00284DDB" w:rsidRDefault="00284DDB" w:rsidP="00C9688F">
      <w:pPr>
        <w:pStyle w:val="Default"/>
        <w:spacing w:line="360" w:lineRule="auto"/>
        <w:ind w:firstLine="709"/>
        <w:jc w:val="both"/>
        <w:rPr>
          <w:sz w:val="28"/>
          <w:szCs w:val="28"/>
          <w:lang w:val="uk-UA"/>
        </w:rPr>
      </w:pPr>
      <w:r>
        <w:rPr>
          <w:sz w:val="28"/>
          <w:szCs w:val="28"/>
          <w:lang w:val="uk-UA"/>
        </w:rPr>
        <w:t xml:space="preserve">Найбільш доцільним з точки зору фінансування цього проєкту є залучення кредитних ресурсів. Тому бізнес план потрібен для того, щоб обґрунтувати обсяги кредитування. </w:t>
      </w:r>
    </w:p>
    <w:p w14:paraId="7CBCC4E2" w14:textId="77777777" w:rsidR="00284DDB" w:rsidRPr="00284DDB" w:rsidRDefault="00284DDB" w:rsidP="00284DDB">
      <w:pPr>
        <w:pStyle w:val="Default"/>
        <w:spacing w:line="360" w:lineRule="auto"/>
        <w:ind w:firstLine="709"/>
        <w:rPr>
          <w:sz w:val="28"/>
          <w:szCs w:val="28"/>
          <w:lang w:val="uk-UA"/>
        </w:rPr>
      </w:pPr>
      <w:r w:rsidRPr="00284DDB">
        <w:rPr>
          <w:sz w:val="28"/>
          <w:szCs w:val="28"/>
          <w:lang w:val="uk-UA"/>
        </w:rPr>
        <w:t xml:space="preserve">Цілями бізнес-плану є: </w:t>
      </w:r>
    </w:p>
    <w:p w14:paraId="70DA0231" w14:textId="01F977B8" w:rsidR="00284DDB" w:rsidRPr="00284DDB" w:rsidRDefault="00284DDB" w:rsidP="00284DDB">
      <w:pPr>
        <w:pStyle w:val="Default"/>
        <w:spacing w:line="360" w:lineRule="auto"/>
        <w:ind w:firstLine="709"/>
        <w:jc w:val="both"/>
        <w:rPr>
          <w:sz w:val="28"/>
          <w:szCs w:val="28"/>
          <w:lang w:val="uk-UA"/>
        </w:rPr>
      </w:pPr>
      <w:r w:rsidRPr="00284DDB">
        <w:rPr>
          <w:sz w:val="28"/>
          <w:szCs w:val="28"/>
          <w:lang w:val="uk-UA"/>
        </w:rPr>
        <w:t>1. Обґрунтування рентабельності</w:t>
      </w:r>
      <w:r>
        <w:rPr>
          <w:sz w:val="28"/>
          <w:szCs w:val="28"/>
          <w:lang w:val="uk-UA"/>
        </w:rPr>
        <w:t xml:space="preserve"> </w:t>
      </w:r>
      <w:r w:rsidRPr="00284DDB">
        <w:rPr>
          <w:sz w:val="28"/>
          <w:szCs w:val="28"/>
          <w:lang w:val="uk-UA"/>
        </w:rPr>
        <w:t xml:space="preserve">введення до ладу і експлуатації парку нових комбайнів та супутніх до них конструкцій і реалізації застарілого парку машин на регіональному ринку. </w:t>
      </w:r>
    </w:p>
    <w:p w14:paraId="769307CF" w14:textId="77777777" w:rsidR="00284DDB" w:rsidRPr="00284DDB" w:rsidRDefault="00284DDB" w:rsidP="00284DDB">
      <w:pPr>
        <w:pStyle w:val="Default"/>
        <w:spacing w:line="360" w:lineRule="auto"/>
        <w:ind w:firstLine="709"/>
        <w:jc w:val="both"/>
        <w:rPr>
          <w:sz w:val="28"/>
          <w:szCs w:val="28"/>
          <w:lang w:val="uk-UA"/>
        </w:rPr>
      </w:pPr>
      <w:r w:rsidRPr="00284DDB">
        <w:rPr>
          <w:sz w:val="28"/>
          <w:szCs w:val="28"/>
          <w:lang w:val="uk-UA"/>
        </w:rPr>
        <w:t xml:space="preserve">2. Визначення економічної доцільності організації додаткових робочих місць у результаті запуску нового обладнання. </w:t>
      </w:r>
    </w:p>
    <w:p w14:paraId="019F93B4" w14:textId="77777777" w:rsidR="00284DDB" w:rsidRPr="00284DDB" w:rsidRDefault="00284DDB" w:rsidP="00284DDB">
      <w:pPr>
        <w:pStyle w:val="Default"/>
        <w:spacing w:line="360" w:lineRule="auto"/>
        <w:ind w:firstLine="709"/>
        <w:jc w:val="both"/>
        <w:rPr>
          <w:sz w:val="28"/>
          <w:szCs w:val="28"/>
          <w:lang w:val="uk-UA"/>
        </w:rPr>
      </w:pPr>
      <w:r w:rsidRPr="00284DDB">
        <w:rPr>
          <w:sz w:val="28"/>
          <w:szCs w:val="28"/>
          <w:lang w:val="uk-UA"/>
        </w:rPr>
        <w:t xml:space="preserve">3. Виявлення умов ринку і прогноз росту продуктивності праці при заміні парку виробничого обладнання в інвестиційний період. </w:t>
      </w:r>
    </w:p>
    <w:p w14:paraId="149A8F60" w14:textId="5A728331" w:rsidR="00284DDB" w:rsidRDefault="00284DDB" w:rsidP="00284DDB">
      <w:pPr>
        <w:pStyle w:val="Default"/>
        <w:spacing w:line="360" w:lineRule="auto"/>
        <w:ind w:firstLine="709"/>
        <w:jc w:val="both"/>
        <w:rPr>
          <w:sz w:val="28"/>
          <w:szCs w:val="28"/>
          <w:lang w:val="uk-UA"/>
        </w:rPr>
      </w:pPr>
      <w:r w:rsidRPr="00284DDB">
        <w:rPr>
          <w:sz w:val="28"/>
          <w:szCs w:val="28"/>
          <w:lang w:val="uk-UA"/>
        </w:rPr>
        <w:t>4. Оцінка очікуваних фінансових результатів бізнесу і побудова фінансової стратегії підприємства.</w:t>
      </w:r>
    </w:p>
    <w:p w14:paraId="024ED629" w14:textId="60AA37AE" w:rsidR="00284DDB" w:rsidRDefault="00284DDB" w:rsidP="00284DDB">
      <w:pPr>
        <w:pStyle w:val="Default"/>
        <w:spacing w:line="360" w:lineRule="auto"/>
        <w:ind w:firstLine="709"/>
        <w:jc w:val="both"/>
        <w:rPr>
          <w:sz w:val="28"/>
          <w:szCs w:val="28"/>
          <w:lang w:val="uk-UA"/>
        </w:rPr>
      </w:pPr>
      <w:r w:rsidRPr="00284DDB">
        <w:rPr>
          <w:sz w:val="28"/>
          <w:szCs w:val="28"/>
          <w:lang w:val="uk-UA"/>
        </w:rPr>
        <w:t xml:space="preserve">Для розміщення нового парку комбайнів ТзОВ «ЛК </w:t>
      </w:r>
      <w:r w:rsidR="00BF67E4">
        <w:rPr>
          <w:sz w:val="28"/>
          <w:szCs w:val="28"/>
          <w:lang w:val="uk-UA"/>
        </w:rPr>
        <w:t>Юкрейн Груп</w:t>
      </w:r>
      <w:r w:rsidRPr="00284DDB">
        <w:rPr>
          <w:sz w:val="28"/>
          <w:szCs w:val="28"/>
          <w:lang w:val="uk-UA"/>
        </w:rPr>
        <w:t xml:space="preserve">» має орендовані виробничі площі на території Львівської області. Ангар цегельний, площею 700 кв.м, оснащений </w:t>
      </w:r>
      <w:r>
        <w:rPr>
          <w:sz w:val="28"/>
          <w:szCs w:val="28"/>
          <w:lang w:val="uk-UA"/>
        </w:rPr>
        <w:t xml:space="preserve">потрібними для функціонування парку </w:t>
      </w:r>
      <w:r w:rsidRPr="00284DDB">
        <w:rPr>
          <w:sz w:val="28"/>
          <w:szCs w:val="28"/>
          <w:lang w:val="uk-UA"/>
        </w:rPr>
        <w:t xml:space="preserve">комунікаціями: водопостачанням; каналізацією; вентиляцією; опаленням від котельні; електроживленням. Є під'їзні колії. </w:t>
      </w:r>
    </w:p>
    <w:p w14:paraId="22AC34B0" w14:textId="49B34440" w:rsidR="00572E40" w:rsidRPr="00ED111D" w:rsidRDefault="00572E40" w:rsidP="00284DDB">
      <w:pPr>
        <w:pStyle w:val="Default"/>
        <w:spacing w:line="360" w:lineRule="auto"/>
        <w:ind w:firstLine="709"/>
        <w:jc w:val="both"/>
        <w:rPr>
          <w:sz w:val="28"/>
          <w:szCs w:val="28"/>
          <w:lang w:val="uk-UA"/>
        </w:rPr>
      </w:pPr>
      <w:r w:rsidRPr="00ED111D">
        <w:rPr>
          <w:sz w:val="28"/>
          <w:szCs w:val="28"/>
          <w:lang w:val="uk-UA"/>
        </w:rPr>
        <w:t>Новий парк комбайнів</w:t>
      </w:r>
      <w:r w:rsidR="00ED111D" w:rsidRPr="00ED111D">
        <w:rPr>
          <w:sz w:val="28"/>
          <w:szCs w:val="28"/>
          <w:lang w:val="uk-UA"/>
        </w:rPr>
        <w:t xml:space="preserve"> має бути поставлений </w:t>
      </w:r>
      <w:r w:rsidRPr="00ED111D">
        <w:rPr>
          <w:sz w:val="28"/>
          <w:szCs w:val="28"/>
          <w:lang w:val="uk-UA"/>
        </w:rPr>
        <w:t xml:space="preserve"> з Німеччини. Постачальник - </w:t>
      </w:r>
      <w:r w:rsidRPr="00ED111D">
        <w:rPr>
          <w:sz w:val="28"/>
          <w:szCs w:val="28"/>
        </w:rPr>
        <w:t>MacInter</w:t>
      </w:r>
      <w:r w:rsidRPr="00ED111D">
        <w:rPr>
          <w:sz w:val="28"/>
          <w:szCs w:val="28"/>
          <w:lang w:val="uk-UA"/>
        </w:rPr>
        <w:t xml:space="preserve"> (Німеччина)</w:t>
      </w:r>
    </w:p>
    <w:p w14:paraId="6A26F4D9" w14:textId="77777777" w:rsidR="00284DDB" w:rsidRPr="00284DDB" w:rsidRDefault="00284DDB" w:rsidP="00284DDB">
      <w:pPr>
        <w:pStyle w:val="Default"/>
        <w:spacing w:line="360" w:lineRule="auto"/>
        <w:ind w:firstLine="709"/>
        <w:jc w:val="both"/>
        <w:rPr>
          <w:sz w:val="28"/>
          <w:szCs w:val="28"/>
          <w:lang w:val="uk-UA"/>
        </w:rPr>
      </w:pPr>
      <w:r w:rsidRPr="00284DDB">
        <w:rPr>
          <w:sz w:val="28"/>
          <w:szCs w:val="28"/>
          <w:lang w:val="uk-UA"/>
        </w:rPr>
        <w:t>Із запровадженням відділу оренди сільськогосподарських машин,</w:t>
      </w:r>
      <w:r w:rsidRPr="00284DDB">
        <w:rPr>
          <w:i/>
          <w:iCs/>
          <w:sz w:val="28"/>
          <w:szCs w:val="28"/>
          <w:lang w:val="uk-UA"/>
        </w:rPr>
        <w:t xml:space="preserve"> </w:t>
      </w:r>
      <w:r w:rsidRPr="00284DDB">
        <w:rPr>
          <w:sz w:val="28"/>
          <w:szCs w:val="28"/>
          <w:lang w:val="uk-UA"/>
        </w:rPr>
        <w:t xml:space="preserve">робота парку буде організована за принципом наскрізного технологічного процесу, що забезпечить значну економію внутрівиробничих витрат (15-20%) і суттєво підвищить рентабельність виробництва (до 55%). </w:t>
      </w:r>
    </w:p>
    <w:p w14:paraId="47035ED7" w14:textId="5AAC34DB" w:rsidR="00284DDB" w:rsidRDefault="00284DDB" w:rsidP="00284DDB">
      <w:pPr>
        <w:pStyle w:val="Default"/>
        <w:spacing w:line="360" w:lineRule="auto"/>
        <w:ind w:firstLine="709"/>
        <w:jc w:val="both"/>
        <w:rPr>
          <w:sz w:val="28"/>
          <w:szCs w:val="28"/>
          <w:lang w:val="uk-UA"/>
        </w:rPr>
      </w:pPr>
      <w:r w:rsidRPr="00284DDB">
        <w:rPr>
          <w:sz w:val="28"/>
          <w:szCs w:val="28"/>
          <w:lang w:val="uk-UA"/>
        </w:rPr>
        <w:t xml:space="preserve">Для реалізації інвестиційної програми ТзОВ «ЛК </w:t>
      </w:r>
      <w:r w:rsidR="00BF67E4">
        <w:rPr>
          <w:sz w:val="28"/>
          <w:szCs w:val="28"/>
          <w:lang w:val="uk-UA"/>
        </w:rPr>
        <w:t>Юкрейн Груп</w:t>
      </w:r>
      <w:r w:rsidRPr="00284DDB">
        <w:rPr>
          <w:sz w:val="28"/>
          <w:szCs w:val="28"/>
          <w:lang w:val="uk-UA"/>
        </w:rPr>
        <w:t xml:space="preserve">» </w:t>
      </w:r>
      <w:r w:rsidR="00ED111D">
        <w:rPr>
          <w:sz w:val="28"/>
          <w:szCs w:val="28"/>
          <w:lang w:val="uk-UA"/>
        </w:rPr>
        <w:t xml:space="preserve">для реалізації пропонованого проєкту необхідні </w:t>
      </w:r>
      <w:r w:rsidRPr="00284DDB">
        <w:rPr>
          <w:sz w:val="28"/>
          <w:szCs w:val="28"/>
          <w:lang w:val="uk-UA"/>
        </w:rPr>
        <w:t xml:space="preserve"> </w:t>
      </w:r>
      <w:r w:rsidR="00ED111D">
        <w:rPr>
          <w:sz w:val="28"/>
          <w:szCs w:val="28"/>
          <w:lang w:val="uk-UA"/>
        </w:rPr>
        <w:t>фінансові ресурси</w:t>
      </w:r>
      <w:r>
        <w:rPr>
          <w:sz w:val="28"/>
          <w:szCs w:val="28"/>
          <w:lang w:val="uk-UA"/>
        </w:rPr>
        <w:t>. Розрахунок інвестиційних ресурсів наведено у таблиці 3.1.</w:t>
      </w:r>
    </w:p>
    <w:p w14:paraId="7EFCA319" w14:textId="77777777" w:rsidR="00ED111D" w:rsidRDefault="00ED111D" w:rsidP="00284DDB">
      <w:pPr>
        <w:pStyle w:val="Default"/>
        <w:spacing w:line="360" w:lineRule="auto"/>
        <w:ind w:firstLine="709"/>
        <w:jc w:val="both"/>
        <w:rPr>
          <w:sz w:val="28"/>
          <w:szCs w:val="28"/>
          <w:lang w:val="uk-UA"/>
        </w:rPr>
      </w:pPr>
    </w:p>
    <w:p w14:paraId="70F6FA56" w14:textId="0EE273B2" w:rsidR="00ED111D" w:rsidRDefault="00ED111D" w:rsidP="00284DDB">
      <w:pPr>
        <w:pStyle w:val="Default"/>
        <w:spacing w:line="360" w:lineRule="auto"/>
        <w:ind w:firstLine="709"/>
        <w:jc w:val="both"/>
        <w:rPr>
          <w:sz w:val="28"/>
          <w:szCs w:val="28"/>
          <w:lang w:val="uk-UA"/>
        </w:rPr>
      </w:pPr>
      <w:r>
        <w:rPr>
          <w:sz w:val="28"/>
          <w:szCs w:val="28"/>
          <w:lang w:val="uk-UA"/>
        </w:rPr>
        <w:t>Таблиця 3.1. Об’єкти і напрямки інвестицій</w:t>
      </w:r>
    </w:p>
    <w:tbl>
      <w:tblPr>
        <w:tblStyle w:val="a4"/>
        <w:tblW w:w="0" w:type="auto"/>
        <w:tblLook w:val="04A0" w:firstRow="1" w:lastRow="0" w:firstColumn="1" w:lastColumn="0" w:noHBand="0" w:noVBand="1"/>
      </w:tblPr>
      <w:tblGrid>
        <w:gridCol w:w="3539"/>
        <w:gridCol w:w="1701"/>
        <w:gridCol w:w="1559"/>
        <w:gridCol w:w="1418"/>
        <w:gridCol w:w="1694"/>
      </w:tblGrid>
      <w:tr w:rsidR="00284DDB" w:rsidRPr="00BE0FE4" w14:paraId="51438E97" w14:textId="77777777" w:rsidTr="00284DDB">
        <w:tc>
          <w:tcPr>
            <w:tcW w:w="3539" w:type="dxa"/>
            <w:vMerge w:val="restart"/>
          </w:tcPr>
          <w:p w14:paraId="0952A769" w14:textId="7F33220B" w:rsidR="00284DDB" w:rsidRPr="00BE0FE4" w:rsidRDefault="00AC31A6" w:rsidP="00284DDB">
            <w:pPr>
              <w:pStyle w:val="Default"/>
              <w:jc w:val="both"/>
              <w:rPr>
                <w:lang w:val="uk-UA"/>
              </w:rPr>
            </w:pPr>
            <w:r w:rsidRPr="00BE0FE4">
              <w:rPr>
                <w:lang w:val="uk-UA"/>
              </w:rPr>
              <w:t>Напрямки інвестування</w:t>
            </w:r>
          </w:p>
        </w:tc>
        <w:tc>
          <w:tcPr>
            <w:tcW w:w="1701" w:type="dxa"/>
            <w:vMerge w:val="restart"/>
          </w:tcPr>
          <w:p w14:paraId="42ED2C4E" w14:textId="7402A422" w:rsidR="00284DDB" w:rsidRPr="00BE0FE4" w:rsidRDefault="00284DDB" w:rsidP="00284DDB">
            <w:pPr>
              <w:pStyle w:val="Default"/>
              <w:jc w:val="center"/>
              <w:rPr>
                <w:lang w:val="uk-UA"/>
              </w:rPr>
            </w:pPr>
            <w:r w:rsidRPr="00BE0FE4">
              <w:rPr>
                <w:lang w:val="uk-UA"/>
              </w:rPr>
              <w:t xml:space="preserve">Інвестиції </w:t>
            </w:r>
          </w:p>
        </w:tc>
        <w:tc>
          <w:tcPr>
            <w:tcW w:w="2977" w:type="dxa"/>
            <w:gridSpan w:val="2"/>
          </w:tcPr>
          <w:p w14:paraId="0F3074EA" w14:textId="0FFEFB05" w:rsidR="00284DDB" w:rsidRPr="00BE0FE4" w:rsidRDefault="00284DDB" w:rsidP="00284DDB">
            <w:pPr>
              <w:pStyle w:val="Default"/>
              <w:jc w:val="both"/>
              <w:rPr>
                <w:lang w:val="uk-UA"/>
              </w:rPr>
            </w:pPr>
            <w:r w:rsidRPr="00BE0FE4">
              <w:rPr>
                <w:lang w:val="uk-UA"/>
              </w:rPr>
              <w:t>Джерела фінансування</w:t>
            </w:r>
          </w:p>
        </w:tc>
        <w:tc>
          <w:tcPr>
            <w:tcW w:w="1694" w:type="dxa"/>
            <w:vMerge w:val="restart"/>
          </w:tcPr>
          <w:p w14:paraId="5101E88F" w14:textId="6EFA4CC3" w:rsidR="00284DDB" w:rsidRPr="00BE0FE4" w:rsidRDefault="00284DDB" w:rsidP="00284DDB">
            <w:pPr>
              <w:pStyle w:val="Default"/>
              <w:jc w:val="both"/>
              <w:rPr>
                <w:lang w:val="uk-UA"/>
              </w:rPr>
            </w:pPr>
            <w:r w:rsidRPr="00BE0FE4">
              <w:rPr>
                <w:lang w:val="uk-UA"/>
              </w:rPr>
              <w:t>Структура інвестицій</w:t>
            </w:r>
          </w:p>
        </w:tc>
      </w:tr>
      <w:tr w:rsidR="00284DDB" w:rsidRPr="00BE0FE4" w14:paraId="7AE9105E" w14:textId="77777777" w:rsidTr="00284DDB">
        <w:tc>
          <w:tcPr>
            <w:tcW w:w="3539" w:type="dxa"/>
            <w:vMerge/>
          </w:tcPr>
          <w:p w14:paraId="27C20C20" w14:textId="77777777" w:rsidR="00284DDB" w:rsidRPr="00BE0FE4" w:rsidRDefault="00284DDB" w:rsidP="00284DDB">
            <w:pPr>
              <w:pStyle w:val="Default"/>
              <w:jc w:val="both"/>
              <w:rPr>
                <w:lang w:val="uk-UA"/>
              </w:rPr>
            </w:pPr>
          </w:p>
        </w:tc>
        <w:tc>
          <w:tcPr>
            <w:tcW w:w="1701" w:type="dxa"/>
            <w:vMerge/>
          </w:tcPr>
          <w:p w14:paraId="5A57F639" w14:textId="77777777" w:rsidR="00284DDB" w:rsidRPr="00BE0FE4" w:rsidRDefault="00284DDB" w:rsidP="00284DDB">
            <w:pPr>
              <w:pStyle w:val="Default"/>
              <w:jc w:val="both"/>
              <w:rPr>
                <w:lang w:val="uk-UA"/>
              </w:rPr>
            </w:pPr>
          </w:p>
        </w:tc>
        <w:tc>
          <w:tcPr>
            <w:tcW w:w="1559" w:type="dxa"/>
          </w:tcPr>
          <w:p w14:paraId="7B8DD74C" w14:textId="15B2B78C" w:rsidR="00284DDB" w:rsidRPr="00BE0FE4" w:rsidRDefault="00284DDB" w:rsidP="00284DDB">
            <w:pPr>
              <w:pStyle w:val="Default"/>
              <w:jc w:val="center"/>
              <w:rPr>
                <w:lang w:val="uk-UA"/>
              </w:rPr>
            </w:pPr>
            <w:r w:rsidRPr="00BE0FE4">
              <w:rPr>
                <w:lang w:val="uk-UA"/>
              </w:rPr>
              <w:t>Власні</w:t>
            </w:r>
          </w:p>
        </w:tc>
        <w:tc>
          <w:tcPr>
            <w:tcW w:w="1418" w:type="dxa"/>
          </w:tcPr>
          <w:p w14:paraId="0B8982B6" w14:textId="04383314" w:rsidR="00284DDB" w:rsidRPr="00BE0FE4" w:rsidRDefault="00284DDB" w:rsidP="00284DDB">
            <w:pPr>
              <w:pStyle w:val="Default"/>
              <w:jc w:val="center"/>
              <w:rPr>
                <w:lang w:val="uk-UA"/>
              </w:rPr>
            </w:pPr>
            <w:r w:rsidRPr="00BE0FE4">
              <w:rPr>
                <w:lang w:val="uk-UA"/>
              </w:rPr>
              <w:t>Позикові</w:t>
            </w:r>
          </w:p>
        </w:tc>
        <w:tc>
          <w:tcPr>
            <w:tcW w:w="1694" w:type="dxa"/>
            <w:vMerge/>
          </w:tcPr>
          <w:p w14:paraId="35683C96" w14:textId="77777777" w:rsidR="00284DDB" w:rsidRPr="00BE0FE4" w:rsidRDefault="00284DDB" w:rsidP="00284DDB">
            <w:pPr>
              <w:pStyle w:val="Default"/>
              <w:jc w:val="both"/>
              <w:rPr>
                <w:lang w:val="uk-UA"/>
              </w:rPr>
            </w:pPr>
          </w:p>
        </w:tc>
      </w:tr>
      <w:tr w:rsidR="00284DDB" w:rsidRPr="00BE0FE4" w14:paraId="3D623704" w14:textId="77777777" w:rsidTr="00284DDB">
        <w:tc>
          <w:tcPr>
            <w:tcW w:w="3539" w:type="dxa"/>
          </w:tcPr>
          <w:p w14:paraId="5A25EA19" w14:textId="66AB8BA3" w:rsidR="00284DDB" w:rsidRPr="00BE0FE4" w:rsidRDefault="00AC31A6" w:rsidP="00284DDB">
            <w:pPr>
              <w:pStyle w:val="Default"/>
              <w:jc w:val="both"/>
              <w:rPr>
                <w:lang w:val="uk-UA"/>
              </w:rPr>
            </w:pPr>
            <w:r w:rsidRPr="00BE0FE4">
              <w:rPr>
                <w:lang w:val="uk-UA"/>
              </w:rPr>
              <w:t xml:space="preserve">1. Оренда виробничих приміщень </w:t>
            </w:r>
          </w:p>
        </w:tc>
        <w:tc>
          <w:tcPr>
            <w:tcW w:w="1701" w:type="dxa"/>
          </w:tcPr>
          <w:p w14:paraId="20EF7C32" w14:textId="77777777" w:rsidR="00AC31A6" w:rsidRPr="00BE0FE4" w:rsidRDefault="00AC31A6" w:rsidP="00AC31A6">
            <w:pPr>
              <w:pStyle w:val="Default"/>
              <w:jc w:val="both"/>
              <w:rPr>
                <w:lang w:val="uk-UA"/>
              </w:rPr>
            </w:pPr>
            <w:r w:rsidRPr="00BE0FE4">
              <w:rPr>
                <w:lang w:val="uk-UA"/>
              </w:rPr>
              <w:t xml:space="preserve">116000,00 </w:t>
            </w:r>
          </w:p>
          <w:p w14:paraId="7B9295F9" w14:textId="77777777" w:rsidR="00284DDB" w:rsidRPr="00BE0FE4" w:rsidRDefault="00284DDB" w:rsidP="00284DDB">
            <w:pPr>
              <w:pStyle w:val="Default"/>
              <w:jc w:val="both"/>
              <w:rPr>
                <w:lang w:val="uk-UA"/>
              </w:rPr>
            </w:pPr>
          </w:p>
        </w:tc>
        <w:tc>
          <w:tcPr>
            <w:tcW w:w="1559" w:type="dxa"/>
          </w:tcPr>
          <w:p w14:paraId="419069F1" w14:textId="77777777" w:rsidR="00284DDB" w:rsidRPr="00BE0FE4" w:rsidRDefault="00284DDB" w:rsidP="00284DDB">
            <w:pPr>
              <w:pStyle w:val="Default"/>
              <w:jc w:val="both"/>
              <w:rPr>
                <w:lang w:val="uk-UA"/>
              </w:rPr>
            </w:pPr>
          </w:p>
        </w:tc>
        <w:tc>
          <w:tcPr>
            <w:tcW w:w="1418" w:type="dxa"/>
          </w:tcPr>
          <w:p w14:paraId="5C3D1F63" w14:textId="77777777" w:rsidR="00284DDB" w:rsidRPr="00BE0FE4" w:rsidRDefault="00284DDB" w:rsidP="00284DDB">
            <w:pPr>
              <w:pStyle w:val="Default"/>
              <w:jc w:val="both"/>
              <w:rPr>
                <w:lang w:val="uk-UA"/>
              </w:rPr>
            </w:pPr>
          </w:p>
        </w:tc>
        <w:tc>
          <w:tcPr>
            <w:tcW w:w="1694" w:type="dxa"/>
          </w:tcPr>
          <w:p w14:paraId="5C26B29F" w14:textId="77777777" w:rsidR="00AC31A6" w:rsidRPr="00BE0FE4" w:rsidRDefault="00AC31A6" w:rsidP="00AC31A6">
            <w:pPr>
              <w:pStyle w:val="Default"/>
              <w:jc w:val="both"/>
              <w:rPr>
                <w:lang w:val="uk-UA"/>
              </w:rPr>
            </w:pPr>
            <w:r w:rsidRPr="00BE0FE4">
              <w:rPr>
                <w:lang w:val="uk-UA"/>
              </w:rPr>
              <w:t xml:space="preserve">116000,00 </w:t>
            </w:r>
          </w:p>
          <w:p w14:paraId="2FE9F4D4" w14:textId="77777777" w:rsidR="00284DDB" w:rsidRPr="00BE0FE4" w:rsidRDefault="00284DDB" w:rsidP="00284DDB">
            <w:pPr>
              <w:pStyle w:val="Default"/>
              <w:jc w:val="both"/>
              <w:rPr>
                <w:lang w:val="uk-UA"/>
              </w:rPr>
            </w:pPr>
          </w:p>
        </w:tc>
      </w:tr>
      <w:tr w:rsidR="00284DDB" w:rsidRPr="00BE0FE4" w14:paraId="4D02376F" w14:textId="77777777" w:rsidTr="00284DDB">
        <w:tc>
          <w:tcPr>
            <w:tcW w:w="3539" w:type="dxa"/>
          </w:tcPr>
          <w:p w14:paraId="7BE571A9" w14:textId="6E226E79" w:rsidR="00284DDB" w:rsidRPr="00BE0FE4" w:rsidRDefault="00AC31A6" w:rsidP="00284DDB">
            <w:pPr>
              <w:pStyle w:val="Default"/>
              <w:jc w:val="both"/>
              <w:rPr>
                <w:lang w:val="uk-UA"/>
              </w:rPr>
            </w:pPr>
            <w:r w:rsidRPr="00BE0FE4">
              <w:rPr>
                <w:lang w:val="uk-UA"/>
              </w:rPr>
              <w:t xml:space="preserve">2. Придбання устаткування: </w:t>
            </w:r>
          </w:p>
        </w:tc>
        <w:tc>
          <w:tcPr>
            <w:tcW w:w="1701" w:type="dxa"/>
          </w:tcPr>
          <w:p w14:paraId="2C465F1A" w14:textId="77777777" w:rsidR="00284DDB" w:rsidRPr="00BE0FE4" w:rsidRDefault="00284DDB" w:rsidP="00284DDB">
            <w:pPr>
              <w:pStyle w:val="Default"/>
              <w:jc w:val="both"/>
              <w:rPr>
                <w:lang w:val="uk-UA"/>
              </w:rPr>
            </w:pPr>
          </w:p>
        </w:tc>
        <w:tc>
          <w:tcPr>
            <w:tcW w:w="1559" w:type="dxa"/>
          </w:tcPr>
          <w:p w14:paraId="22BB21EB" w14:textId="4C72C36B" w:rsidR="00284DDB" w:rsidRPr="00BE0FE4" w:rsidRDefault="00284DDB" w:rsidP="00284DDB">
            <w:pPr>
              <w:pStyle w:val="Default"/>
              <w:jc w:val="both"/>
              <w:rPr>
                <w:lang w:val="uk-UA"/>
              </w:rPr>
            </w:pPr>
          </w:p>
        </w:tc>
        <w:tc>
          <w:tcPr>
            <w:tcW w:w="1418" w:type="dxa"/>
          </w:tcPr>
          <w:p w14:paraId="0010F410" w14:textId="77777777" w:rsidR="00284DDB" w:rsidRPr="00BE0FE4" w:rsidRDefault="00284DDB" w:rsidP="00284DDB">
            <w:pPr>
              <w:pStyle w:val="Default"/>
              <w:jc w:val="both"/>
              <w:rPr>
                <w:lang w:val="uk-UA"/>
              </w:rPr>
            </w:pPr>
          </w:p>
        </w:tc>
        <w:tc>
          <w:tcPr>
            <w:tcW w:w="1694" w:type="dxa"/>
          </w:tcPr>
          <w:p w14:paraId="256FCC6D" w14:textId="2E09E3BE" w:rsidR="00284DDB" w:rsidRPr="00BE0FE4" w:rsidRDefault="00284DDB" w:rsidP="00284DDB">
            <w:pPr>
              <w:pStyle w:val="Default"/>
              <w:jc w:val="both"/>
              <w:rPr>
                <w:lang w:val="uk-UA"/>
              </w:rPr>
            </w:pPr>
          </w:p>
        </w:tc>
      </w:tr>
      <w:tr w:rsidR="00AC31A6" w:rsidRPr="00BE0FE4" w14:paraId="07DCF7D0" w14:textId="77777777" w:rsidTr="00284DDB">
        <w:tc>
          <w:tcPr>
            <w:tcW w:w="3539" w:type="dxa"/>
          </w:tcPr>
          <w:p w14:paraId="69156986" w14:textId="1A0F2B04" w:rsidR="00AC31A6" w:rsidRPr="00BE0FE4" w:rsidRDefault="00AC31A6" w:rsidP="00AC31A6">
            <w:pPr>
              <w:pStyle w:val="Default"/>
              <w:jc w:val="both"/>
              <w:rPr>
                <w:lang w:val="uk-UA"/>
              </w:rPr>
            </w:pPr>
            <w:r w:rsidRPr="00BE0FE4">
              <w:rPr>
                <w:lang w:val="uk-UA"/>
              </w:rPr>
              <w:t>- комбайни</w:t>
            </w:r>
          </w:p>
        </w:tc>
        <w:tc>
          <w:tcPr>
            <w:tcW w:w="1701" w:type="dxa"/>
          </w:tcPr>
          <w:p w14:paraId="757E2F77" w14:textId="77777777" w:rsidR="00AC31A6" w:rsidRPr="00BE0FE4" w:rsidRDefault="00AC31A6" w:rsidP="00AC31A6">
            <w:pPr>
              <w:pStyle w:val="Default"/>
              <w:jc w:val="both"/>
              <w:rPr>
                <w:lang w:val="uk-UA"/>
              </w:rPr>
            </w:pPr>
          </w:p>
        </w:tc>
        <w:tc>
          <w:tcPr>
            <w:tcW w:w="1559" w:type="dxa"/>
          </w:tcPr>
          <w:p w14:paraId="04EFD6C1" w14:textId="6EC06863" w:rsidR="00AC31A6" w:rsidRPr="00BE0FE4" w:rsidRDefault="00AC31A6" w:rsidP="00AC31A6">
            <w:pPr>
              <w:pStyle w:val="Default"/>
              <w:jc w:val="both"/>
              <w:rPr>
                <w:lang w:val="uk-UA"/>
              </w:rPr>
            </w:pPr>
            <w:r w:rsidRPr="00BE0FE4">
              <w:rPr>
                <w:lang w:val="uk-UA"/>
              </w:rPr>
              <w:t xml:space="preserve">3547000,00 </w:t>
            </w:r>
          </w:p>
        </w:tc>
        <w:tc>
          <w:tcPr>
            <w:tcW w:w="1418" w:type="dxa"/>
          </w:tcPr>
          <w:p w14:paraId="000E5A99" w14:textId="77777777" w:rsidR="00AC31A6" w:rsidRPr="00BE0FE4" w:rsidRDefault="00AC31A6" w:rsidP="00AC31A6">
            <w:pPr>
              <w:pStyle w:val="Default"/>
              <w:jc w:val="both"/>
              <w:rPr>
                <w:lang w:val="uk-UA"/>
              </w:rPr>
            </w:pPr>
          </w:p>
        </w:tc>
        <w:tc>
          <w:tcPr>
            <w:tcW w:w="1694" w:type="dxa"/>
          </w:tcPr>
          <w:p w14:paraId="41B640B3" w14:textId="66719553" w:rsidR="00AC31A6" w:rsidRPr="00BE0FE4" w:rsidRDefault="00AC31A6" w:rsidP="00AC31A6">
            <w:pPr>
              <w:pStyle w:val="Default"/>
              <w:jc w:val="both"/>
              <w:rPr>
                <w:lang w:val="uk-UA"/>
              </w:rPr>
            </w:pPr>
            <w:r w:rsidRPr="00BE0FE4">
              <w:rPr>
                <w:lang w:val="uk-UA"/>
              </w:rPr>
              <w:t xml:space="preserve">3547000,00 </w:t>
            </w:r>
          </w:p>
        </w:tc>
      </w:tr>
      <w:tr w:rsidR="00AC31A6" w:rsidRPr="00BE0FE4" w14:paraId="12B9BCEA" w14:textId="77777777" w:rsidTr="00284DDB">
        <w:tc>
          <w:tcPr>
            <w:tcW w:w="3539" w:type="dxa"/>
          </w:tcPr>
          <w:p w14:paraId="431B8D13" w14:textId="1B0B9E15" w:rsidR="00AC31A6" w:rsidRPr="00BE0FE4" w:rsidRDefault="00AC31A6" w:rsidP="00AC31A6">
            <w:pPr>
              <w:pStyle w:val="Default"/>
              <w:jc w:val="both"/>
              <w:rPr>
                <w:lang w:val="uk-UA"/>
              </w:rPr>
            </w:pPr>
            <w:r w:rsidRPr="00BE0FE4">
              <w:rPr>
                <w:lang w:val="uk-UA"/>
              </w:rPr>
              <w:t xml:space="preserve">- сіялки </w:t>
            </w:r>
          </w:p>
        </w:tc>
        <w:tc>
          <w:tcPr>
            <w:tcW w:w="1701" w:type="dxa"/>
          </w:tcPr>
          <w:p w14:paraId="12FFF9AE" w14:textId="77777777" w:rsidR="00AC31A6" w:rsidRPr="00BE0FE4" w:rsidRDefault="00AC31A6" w:rsidP="00AC31A6">
            <w:pPr>
              <w:pStyle w:val="Default"/>
              <w:jc w:val="both"/>
              <w:rPr>
                <w:lang w:val="uk-UA"/>
              </w:rPr>
            </w:pPr>
          </w:p>
        </w:tc>
        <w:tc>
          <w:tcPr>
            <w:tcW w:w="1559" w:type="dxa"/>
          </w:tcPr>
          <w:p w14:paraId="011A51A5" w14:textId="055A8A6F" w:rsidR="00AC31A6" w:rsidRPr="00BE0FE4" w:rsidRDefault="00AC31A6" w:rsidP="00AC31A6">
            <w:pPr>
              <w:pStyle w:val="Default"/>
              <w:jc w:val="both"/>
              <w:rPr>
                <w:lang w:val="uk-UA"/>
              </w:rPr>
            </w:pPr>
            <w:r w:rsidRPr="00BE0FE4">
              <w:rPr>
                <w:lang w:val="uk-UA"/>
              </w:rPr>
              <w:t>1664000,00</w:t>
            </w:r>
          </w:p>
        </w:tc>
        <w:tc>
          <w:tcPr>
            <w:tcW w:w="1418" w:type="dxa"/>
          </w:tcPr>
          <w:p w14:paraId="69BADAB7" w14:textId="0D23E038" w:rsidR="00AC31A6" w:rsidRPr="00BE0FE4" w:rsidRDefault="00AC31A6" w:rsidP="00AC31A6">
            <w:pPr>
              <w:pStyle w:val="Default"/>
              <w:jc w:val="both"/>
              <w:rPr>
                <w:lang w:val="uk-UA"/>
              </w:rPr>
            </w:pPr>
            <w:r w:rsidRPr="00BE0FE4">
              <w:rPr>
                <w:lang w:val="uk-UA"/>
              </w:rPr>
              <w:t xml:space="preserve">500000,00 </w:t>
            </w:r>
          </w:p>
        </w:tc>
        <w:tc>
          <w:tcPr>
            <w:tcW w:w="1694" w:type="dxa"/>
          </w:tcPr>
          <w:p w14:paraId="40658C07" w14:textId="2DAB038C" w:rsidR="00AC31A6" w:rsidRPr="00BE0FE4" w:rsidRDefault="00AC31A6" w:rsidP="00AC31A6">
            <w:pPr>
              <w:pStyle w:val="Default"/>
              <w:jc w:val="both"/>
              <w:rPr>
                <w:lang w:val="uk-UA"/>
              </w:rPr>
            </w:pPr>
            <w:r w:rsidRPr="00BE0FE4">
              <w:rPr>
                <w:lang w:val="uk-UA"/>
              </w:rPr>
              <w:t xml:space="preserve">2164000,00 </w:t>
            </w:r>
          </w:p>
        </w:tc>
      </w:tr>
      <w:tr w:rsidR="00AC31A6" w:rsidRPr="00BE0FE4" w14:paraId="69E5D89D" w14:textId="77777777" w:rsidTr="00284DDB">
        <w:tc>
          <w:tcPr>
            <w:tcW w:w="3539" w:type="dxa"/>
          </w:tcPr>
          <w:p w14:paraId="7A9124B6" w14:textId="723A72AE" w:rsidR="00AC31A6" w:rsidRPr="00BE0FE4" w:rsidRDefault="00AC31A6" w:rsidP="00AC31A6">
            <w:pPr>
              <w:pStyle w:val="Default"/>
              <w:jc w:val="both"/>
              <w:rPr>
                <w:lang w:val="uk-UA"/>
              </w:rPr>
            </w:pPr>
            <w:r w:rsidRPr="00BE0FE4">
              <w:rPr>
                <w:lang w:val="uk-UA"/>
              </w:rPr>
              <w:t>3. Придбання транспортних засобів:</w:t>
            </w:r>
          </w:p>
        </w:tc>
        <w:tc>
          <w:tcPr>
            <w:tcW w:w="1701" w:type="dxa"/>
          </w:tcPr>
          <w:p w14:paraId="2D3A53CD" w14:textId="77777777" w:rsidR="00AC31A6" w:rsidRPr="00BE0FE4" w:rsidRDefault="00AC31A6" w:rsidP="00AC31A6">
            <w:pPr>
              <w:pStyle w:val="Default"/>
              <w:jc w:val="both"/>
              <w:rPr>
                <w:lang w:val="uk-UA"/>
              </w:rPr>
            </w:pPr>
          </w:p>
        </w:tc>
        <w:tc>
          <w:tcPr>
            <w:tcW w:w="1559" w:type="dxa"/>
          </w:tcPr>
          <w:p w14:paraId="31ADB8B7" w14:textId="77777777" w:rsidR="00AC31A6" w:rsidRPr="00BE0FE4" w:rsidRDefault="00AC31A6" w:rsidP="00AC31A6">
            <w:pPr>
              <w:pStyle w:val="Default"/>
              <w:jc w:val="both"/>
              <w:rPr>
                <w:lang w:val="uk-UA"/>
              </w:rPr>
            </w:pPr>
          </w:p>
        </w:tc>
        <w:tc>
          <w:tcPr>
            <w:tcW w:w="1418" w:type="dxa"/>
          </w:tcPr>
          <w:p w14:paraId="709404C4" w14:textId="77777777" w:rsidR="00AC31A6" w:rsidRPr="00BE0FE4" w:rsidRDefault="00AC31A6" w:rsidP="00AC31A6">
            <w:pPr>
              <w:pStyle w:val="Default"/>
              <w:jc w:val="both"/>
              <w:rPr>
                <w:lang w:val="uk-UA"/>
              </w:rPr>
            </w:pPr>
          </w:p>
        </w:tc>
        <w:tc>
          <w:tcPr>
            <w:tcW w:w="1694" w:type="dxa"/>
          </w:tcPr>
          <w:p w14:paraId="7987CD8F" w14:textId="77777777" w:rsidR="00AC31A6" w:rsidRPr="00BE0FE4" w:rsidRDefault="00AC31A6" w:rsidP="00AC31A6">
            <w:pPr>
              <w:pStyle w:val="Default"/>
              <w:jc w:val="both"/>
              <w:rPr>
                <w:lang w:val="uk-UA"/>
              </w:rPr>
            </w:pPr>
          </w:p>
        </w:tc>
      </w:tr>
      <w:tr w:rsidR="00AC31A6" w:rsidRPr="00BE0FE4" w14:paraId="7D05EFFE" w14:textId="77777777" w:rsidTr="00284DDB">
        <w:tc>
          <w:tcPr>
            <w:tcW w:w="3539" w:type="dxa"/>
          </w:tcPr>
          <w:p w14:paraId="31B3EE01" w14:textId="045F0DF8" w:rsidR="00AC31A6" w:rsidRPr="00BE0FE4" w:rsidRDefault="00AC31A6" w:rsidP="00AC31A6">
            <w:pPr>
              <w:pStyle w:val="Default"/>
              <w:jc w:val="both"/>
              <w:rPr>
                <w:lang w:val="uk-UA"/>
              </w:rPr>
            </w:pPr>
            <w:r w:rsidRPr="00BE0FE4">
              <w:rPr>
                <w:lang w:val="uk-UA"/>
              </w:rPr>
              <w:t xml:space="preserve">- вантажівки </w:t>
            </w:r>
          </w:p>
        </w:tc>
        <w:tc>
          <w:tcPr>
            <w:tcW w:w="1701" w:type="dxa"/>
          </w:tcPr>
          <w:p w14:paraId="5EBE7693" w14:textId="77777777" w:rsidR="00AC31A6" w:rsidRPr="00BE0FE4" w:rsidRDefault="00AC31A6" w:rsidP="00AC31A6">
            <w:pPr>
              <w:pStyle w:val="Default"/>
              <w:jc w:val="both"/>
              <w:rPr>
                <w:lang w:val="uk-UA"/>
              </w:rPr>
            </w:pPr>
          </w:p>
        </w:tc>
        <w:tc>
          <w:tcPr>
            <w:tcW w:w="1559" w:type="dxa"/>
          </w:tcPr>
          <w:p w14:paraId="4BD7D9EA" w14:textId="262D8B10" w:rsidR="00AC31A6" w:rsidRPr="00BE0FE4" w:rsidRDefault="00AC31A6" w:rsidP="00AC31A6">
            <w:pPr>
              <w:pStyle w:val="Default"/>
              <w:jc w:val="both"/>
              <w:rPr>
                <w:lang w:val="uk-UA"/>
              </w:rPr>
            </w:pPr>
            <w:r w:rsidRPr="00BE0FE4">
              <w:rPr>
                <w:lang w:val="uk-UA"/>
              </w:rPr>
              <w:t xml:space="preserve">300000,00 </w:t>
            </w:r>
          </w:p>
        </w:tc>
        <w:tc>
          <w:tcPr>
            <w:tcW w:w="1418" w:type="dxa"/>
          </w:tcPr>
          <w:p w14:paraId="32CFD128" w14:textId="77777777" w:rsidR="00AC31A6" w:rsidRPr="00BE0FE4" w:rsidRDefault="00AC31A6" w:rsidP="00AC31A6">
            <w:pPr>
              <w:pStyle w:val="Default"/>
              <w:jc w:val="both"/>
              <w:rPr>
                <w:lang w:val="uk-UA"/>
              </w:rPr>
            </w:pPr>
          </w:p>
        </w:tc>
        <w:tc>
          <w:tcPr>
            <w:tcW w:w="1694" w:type="dxa"/>
          </w:tcPr>
          <w:p w14:paraId="6997BBA1" w14:textId="46B99D1E" w:rsidR="00AC31A6" w:rsidRPr="00BE0FE4" w:rsidRDefault="00AC31A6" w:rsidP="00AC31A6">
            <w:pPr>
              <w:pStyle w:val="Default"/>
              <w:jc w:val="both"/>
              <w:rPr>
                <w:lang w:val="uk-UA"/>
              </w:rPr>
            </w:pPr>
            <w:r w:rsidRPr="00BE0FE4">
              <w:rPr>
                <w:lang w:val="uk-UA"/>
              </w:rPr>
              <w:t xml:space="preserve">300000,00 </w:t>
            </w:r>
          </w:p>
        </w:tc>
      </w:tr>
      <w:tr w:rsidR="00AC31A6" w:rsidRPr="00BE0FE4" w14:paraId="072AE544" w14:textId="77777777" w:rsidTr="00284DDB">
        <w:tc>
          <w:tcPr>
            <w:tcW w:w="3539" w:type="dxa"/>
          </w:tcPr>
          <w:p w14:paraId="68A1B7A1" w14:textId="6690B387" w:rsidR="00AC31A6" w:rsidRPr="00BE0FE4" w:rsidRDefault="00AC31A6" w:rsidP="00AC31A6">
            <w:pPr>
              <w:pStyle w:val="Default"/>
              <w:jc w:val="both"/>
              <w:rPr>
                <w:lang w:val="uk-UA"/>
              </w:rPr>
            </w:pPr>
            <w:r w:rsidRPr="00BE0FE4">
              <w:rPr>
                <w:lang w:val="uk-UA"/>
              </w:rPr>
              <w:t xml:space="preserve">4. Придбання витратних матеріалів на 1 міс. роботи </w:t>
            </w:r>
          </w:p>
        </w:tc>
        <w:tc>
          <w:tcPr>
            <w:tcW w:w="1701" w:type="dxa"/>
          </w:tcPr>
          <w:p w14:paraId="1F0E8836" w14:textId="77777777" w:rsidR="00AC31A6" w:rsidRPr="00BE0FE4" w:rsidRDefault="00AC31A6" w:rsidP="00AC31A6">
            <w:pPr>
              <w:pStyle w:val="Default"/>
              <w:jc w:val="both"/>
              <w:rPr>
                <w:lang w:val="uk-UA"/>
              </w:rPr>
            </w:pPr>
          </w:p>
        </w:tc>
        <w:tc>
          <w:tcPr>
            <w:tcW w:w="1559" w:type="dxa"/>
          </w:tcPr>
          <w:p w14:paraId="3D5652C2" w14:textId="77777777" w:rsidR="00AC31A6" w:rsidRPr="00BE0FE4" w:rsidRDefault="00AC31A6" w:rsidP="00AC31A6">
            <w:pPr>
              <w:pStyle w:val="Default"/>
              <w:jc w:val="both"/>
              <w:rPr>
                <w:lang w:val="uk-UA"/>
              </w:rPr>
            </w:pPr>
            <w:r w:rsidRPr="00BE0FE4">
              <w:rPr>
                <w:lang w:val="uk-UA"/>
              </w:rPr>
              <w:t xml:space="preserve">55000,00 </w:t>
            </w:r>
          </w:p>
          <w:p w14:paraId="0B8C489A" w14:textId="77777777" w:rsidR="00AC31A6" w:rsidRPr="00BE0FE4" w:rsidRDefault="00AC31A6" w:rsidP="00AC31A6">
            <w:pPr>
              <w:pStyle w:val="Default"/>
              <w:jc w:val="both"/>
              <w:rPr>
                <w:lang w:val="uk-UA"/>
              </w:rPr>
            </w:pPr>
          </w:p>
        </w:tc>
        <w:tc>
          <w:tcPr>
            <w:tcW w:w="1418" w:type="dxa"/>
          </w:tcPr>
          <w:p w14:paraId="1FC9EC47" w14:textId="77777777" w:rsidR="00AC31A6" w:rsidRPr="00BE0FE4" w:rsidRDefault="00AC31A6" w:rsidP="00AC31A6">
            <w:pPr>
              <w:pStyle w:val="Default"/>
              <w:jc w:val="both"/>
              <w:rPr>
                <w:lang w:val="uk-UA"/>
              </w:rPr>
            </w:pPr>
          </w:p>
        </w:tc>
        <w:tc>
          <w:tcPr>
            <w:tcW w:w="1694" w:type="dxa"/>
          </w:tcPr>
          <w:p w14:paraId="529CF54E" w14:textId="77777777" w:rsidR="00AC31A6" w:rsidRPr="00BE0FE4" w:rsidRDefault="00AC31A6" w:rsidP="00AC31A6">
            <w:pPr>
              <w:pStyle w:val="Default"/>
              <w:jc w:val="both"/>
              <w:rPr>
                <w:lang w:val="uk-UA"/>
              </w:rPr>
            </w:pPr>
            <w:r w:rsidRPr="00BE0FE4">
              <w:rPr>
                <w:lang w:val="uk-UA"/>
              </w:rPr>
              <w:t xml:space="preserve">55000,00 </w:t>
            </w:r>
          </w:p>
          <w:p w14:paraId="207A1957" w14:textId="77777777" w:rsidR="00AC31A6" w:rsidRPr="00BE0FE4" w:rsidRDefault="00AC31A6" w:rsidP="00AC31A6">
            <w:pPr>
              <w:pStyle w:val="Default"/>
              <w:jc w:val="both"/>
              <w:rPr>
                <w:lang w:val="uk-UA"/>
              </w:rPr>
            </w:pPr>
          </w:p>
        </w:tc>
      </w:tr>
      <w:tr w:rsidR="00AC31A6" w:rsidRPr="00BE0FE4" w14:paraId="269B9D38" w14:textId="77777777" w:rsidTr="00284DDB">
        <w:tc>
          <w:tcPr>
            <w:tcW w:w="3539" w:type="dxa"/>
          </w:tcPr>
          <w:p w14:paraId="46234F6F" w14:textId="10795DBF" w:rsidR="00AC31A6" w:rsidRPr="00BE0FE4" w:rsidRDefault="00AC31A6" w:rsidP="00AC31A6">
            <w:pPr>
              <w:pStyle w:val="Default"/>
              <w:jc w:val="both"/>
              <w:rPr>
                <w:lang w:val="uk-UA"/>
              </w:rPr>
            </w:pPr>
            <w:r w:rsidRPr="00BE0FE4">
              <w:rPr>
                <w:lang w:val="uk-UA"/>
              </w:rPr>
              <w:t xml:space="preserve">5. Виробничий ремонт приміщення </w:t>
            </w:r>
          </w:p>
        </w:tc>
        <w:tc>
          <w:tcPr>
            <w:tcW w:w="1701" w:type="dxa"/>
          </w:tcPr>
          <w:p w14:paraId="1246CBC5" w14:textId="77777777" w:rsidR="00AC31A6" w:rsidRPr="00BE0FE4" w:rsidRDefault="00AC31A6" w:rsidP="00AC31A6">
            <w:pPr>
              <w:pStyle w:val="Default"/>
              <w:jc w:val="both"/>
              <w:rPr>
                <w:lang w:val="uk-UA"/>
              </w:rPr>
            </w:pPr>
            <w:r w:rsidRPr="00BE0FE4">
              <w:rPr>
                <w:lang w:val="uk-UA"/>
              </w:rPr>
              <w:t xml:space="preserve">9000,00 </w:t>
            </w:r>
          </w:p>
          <w:p w14:paraId="53AB24D2" w14:textId="77777777" w:rsidR="00AC31A6" w:rsidRPr="00BE0FE4" w:rsidRDefault="00AC31A6" w:rsidP="00AC31A6">
            <w:pPr>
              <w:pStyle w:val="Default"/>
              <w:jc w:val="both"/>
              <w:rPr>
                <w:lang w:val="uk-UA"/>
              </w:rPr>
            </w:pPr>
          </w:p>
        </w:tc>
        <w:tc>
          <w:tcPr>
            <w:tcW w:w="1559" w:type="dxa"/>
          </w:tcPr>
          <w:p w14:paraId="67B081C6" w14:textId="77777777" w:rsidR="00AC31A6" w:rsidRPr="00BE0FE4" w:rsidRDefault="00AC31A6" w:rsidP="00AC31A6">
            <w:pPr>
              <w:pStyle w:val="Default"/>
              <w:jc w:val="both"/>
              <w:rPr>
                <w:lang w:val="uk-UA"/>
              </w:rPr>
            </w:pPr>
          </w:p>
        </w:tc>
        <w:tc>
          <w:tcPr>
            <w:tcW w:w="1418" w:type="dxa"/>
          </w:tcPr>
          <w:p w14:paraId="796F81F0" w14:textId="77777777" w:rsidR="00AC31A6" w:rsidRPr="00BE0FE4" w:rsidRDefault="00AC31A6" w:rsidP="00AC31A6">
            <w:pPr>
              <w:pStyle w:val="Default"/>
              <w:jc w:val="both"/>
              <w:rPr>
                <w:lang w:val="uk-UA"/>
              </w:rPr>
            </w:pPr>
          </w:p>
        </w:tc>
        <w:tc>
          <w:tcPr>
            <w:tcW w:w="1694" w:type="dxa"/>
          </w:tcPr>
          <w:p w14:paraId="0D6C147C" w14:textId="77777777" w:rsidR="00AC31A6" w:rsidRPr="00BE0FE4" w:rsidRDefault="00AC31A6" w:rsidP="00AC31A6">
            <w:pPr>
              <w:pStyle w:val="Default"/>
              <w:jc w:val="both"/>
              <w:rPr>
                <w:lang w:val="uk-UA"/>
              </w:rPr>
            </w:pPr>
            <w:r w:rsidRPr="00BE0FE4">
              <w:rPr>
                <w:lang w:val="uk-UA"/>
              </w:rPr>
              <w:t xml:space="preserve">9000,00 </w:t>
            </w:r>
          </w:p>
          <w:p w14:paraId="45D8BB70" w14:textId="77777777" w:rsidR="00AC31A6" w:rsidRPr="00BE0FE4" w:rsidRDefault="00AC31A6" w:rsidP="00AC31A6">
            <w:pPr>
              <w:pStyle w:val="Default"/>
              <w:jc w:val="both"/>
              <w:rPr>
                <w:lang w:val="uk-UA"/>
              </w:rPr>
            </w:pPr>
          </w:p>
        </w:tc>
      </w:tr>
      <w:tr w:rsidR="00AC31A6" w:rsidRPr="00BE0FE4" w14:paraId="1304832D" w14:textId="77777777" w:rsidTr="00284DDB">
        <w:tc>
          <w:tcPr>
            <w:tcW w:w="3539" w:type="dxa"/>
          </w:tcPr>
          <w:p w14:paraId="13759572" w14:textId="464DFD58" w:rsidR="00AC31A6" w:rsidRPr="00BE0FE4" w:rsidRDefault="00AC31A6" w:rsidP="00AC31A6">
            <w:pPr>
              <w:pStyle w:val="Default"/>
              <w:jc w:val="both"/>
              <w:rPr>
                <w:lang w:val="uk-UA"/>
              </w:rPr>
            </w:pPr>
            <w:r w:rsidRPr="00BE0FE4">
              <w:rPr>
                <w:lang w:val="uk-UA"/>
              </w:rPr>
              <w:t>Разом</w:t>
            </w:r>
          </w:p>
        </w:tc>
        <w:tc>
          <w:tcPr>
            <w:tcW w:w="1701" w:type="dxa"/>
          </w:tcPr>
          <w:p w14:paraId="20F2F2A9" w14:textId="357AC557" w:rsidR="00AC31A6" w:rsidRPr="00BE0FE4" w:rsidRDefault="00AC31A6" w:rsidP="00AC31A6">
            <w:pPr>
              <w:pStyle w:val="Default"/>
              <w:jc w:val="both"/>
              <w:rPr>
                <w:lang w:val="uk-UA"/>
              </w:rPr>
            </w:pPr>
            <w:r w:rsidRPr="00BE0FE4">
              <w:rPr>
                <w:lang w:val="uk-UA"/>
              </w:rPr>
              <w:t xml:space="preserve">125000,00 </w:t>
            </w:r>
          </w:p>
        </w:tc>
        <w:tc>
          <w:tcPr>
            <w:tcW w:w="1559" w:type="dxa"/>
          </w:tcPr>
          <w:p w14:paraId="2353FDDF" w14:textId="41F17AF7" w:rsidR="00AC31A6" w:rsidRPr="00BE0FE4" w:rsidRDefault="00AC31A6" w:rsidP="00AC31A6">
            <w:pPr>
              <w:pStyle w:val="Default"/>
              <w:jc w:val="both"/>
              <w:rPr>
                <w:lang w:val="uk-UA"/>
              </w:rPr>
            </w:pPr>
            <w:r w:rsidRPr="00BE0FE4">
              <w:rPr>
                <w:lang w:val="uk-UA"/>
              </w:rPr>
              <w:t xml:space="preserve">5566000,00 </w:t>
            </w:r>
          </w:p>
        </w:tc>
        <w:tc>
          <w:tcPr>
            <w:tcW w:w="1418" w:type="dxa"/>
          </w:tcPr>
          <w:p w14:paraId="683F263E" w14:textId="68071FD5" w:rsidR="00AC31A6" w:rsidRPr="00BE0FE4" w:rsidRDefault="00AC31A6" w:rsidP="00AC31A6">
            <w:pPr>
              <w:pStyle w:val="Default"/>
              <w:jc w:val="both"/>
              <w:rPr>
                <w:lang w:val="uk-UA"/>
              </w:rPr>
            </w:pPr>
            <w:r w:rsidRPr="00BE0FE4">
              <w:rPr>
                <w:lang w:val="uk-UA"/>
              </w:rPr>
              <w:t xml:space="preserve">500000,00 </w:t>
            </w:r>
          </w:p>
        </w:tc>
        <w:tc>
          <w:tcPr>
            <w:tcW w:w="1694" w:type="dxa"/>
          </w:tcPr>
          <w:p w14:paraId="59AB12FE" w14:textId="745D20DE" w:rsidR="00AC31A6" w:rsidRPr="00BE0FE4" w:rsidRDefault="00AC31A6" w:rsidP="00AC31A6">
            <w:pPr>
              <w:pStyle w:val="Default"/>
              <w:jc w:val="both"/>
              <w:rPr>
                <w:lang w:val="uk-UA"/>
              </w:rPr>
            </w:pPr>
            <w:r w:rsidRPr="00BE0FE4">
              <w:rPr>
                <w:lang w:val="uk-UA"/>
              </w:rPr>
              <w:t xml:space="preserve">6191000,00 </w:t>
            </w:r>
          </w:p>
        </w:tc>
      </w:tr>
      <w:tr w:rsidR="00AC31A6" w:rsidRPr="00BE0FE4" w14:paraId="787884CC" w14:textId="77777777" w:rsidTr="00284DDB">
        <w:tc>
          <w:tcPr>
            <w:tcW w:w="3539" w:type="dxa"/>
          </w:tcPr>
          <w:p w14:paraId="66A5F974" w14:textId="5FC2406A" w:rsidR="00AC31A6" w:rsidRPr="00BE0FE4" w:rsidRDefault="00AC31A6" w:rsidP="00AC31A6">
            <w:pPr>
              <w:pStyle w:val="Default"/>
              <w:jc w:val="both"/>
              <w:rPr>
                <w:lang w:val="uk-UA"/>
              </w:rPr>
            </w:pPr>
            <w:r w:rsidRPr="00BE0FE4">
              <w:rPr>
                <w:lang w:val="uk-UA"/>
              </w:rPr>
              <w:t>За питомою вагою</w:t>
            </w:r>
          </w:p>
        </w:tc>
        <w:tc>
          <w:tcPr>
            <w:tcW w:w="1701" w:type="dxa"/>
          </w:tcPr>
          <w:p w14:paraId="085FC92F" w14:textId="32A4C7DF" w:rsidR="00AC31A6" w:rsidRPr="00BE0FE4" w:rsidRDefault="00AC31A6" w:rsidP="00AC31A6">
            <w:pPr>
              <w:pStyle w:val="Default"/>
              <w:jc w:val="both"/>
              <w:rPr>
                <w:lang w:val="uk-UA"/>
              </w:rPr>
            </w:pPr>
            <w:r w:rsidRPr="00BE0FE4">
              <w:rPr>
                <w:lang w:val="uk-UA"/>
              </w:rPr>
              <w:t xml:space="preserve">2,02 </w:t>
            </w:r>
          </w:p>
        </w:tc>
        <w:tc>
          <w:tcPr>
            <w:tcW w:w="1559" w:type="dxa"/>
          </w:tcPr>
          <w:p w14:paraId="5DB5D515" w14:textId="76947386" w:rsidR="00AC31A6" w:rsidRPr="00BE0FE4" w:rsidRDefault="00AC31A6" w:rsidP="00AC31A6">
            <w:pPr>
              <w:pStyle w:val="Default"/>
              <w:jc w:val="both"/>
              <w:rPr>
                <w:lang w:val="uk-UA"/>
              </w:rPr>
            </w:pPr>
            <w:r w:rsidRPr="00BE0FE4">
              <w:rPr>
                <w:lang w:val="uk-UA"/>
              </w:rPr>
              <w:t xml:space="preserve">89,90 </w:t>
            </w:r>
          </w:p>
        </w:tc>
        <w:tc>
          <w:tcPr>
            <w:tcW w:w="1418" w:type="dxa"/>
          </w:tcPr>
          <w:p w14:paraId="23BC6BA2" w14:textId="3820E0C1" w:rsidR="00AC31A6" w:rsidRPr="00BE0FE4" w:rsidRDefault="00AC31A6" w:rsidP="00AC31A6">
            <w:pPr>
              <w:pStyle w:val="Default"/>
              <w:jc w:val="both"/>
              <w:rPr>
                <w:lang w:val="uk-UA"/>
              </w:rPr>
            </w:pPr>
            <w:r w:rsidRPr="00BE0FE4">
              <w:rPr>
                <w:lang w:val="uk-UA"/>
              </w:rPr>
              <w:t xml:space="preserve">8,08 </w:t>
            </w:r>
          </w:p>
        </w:tc>
        <w:tc>
          <w:tcPr>
            <w:tcW w:w="1694" w:type="dxa"/>
          </w:tcPr>
          <w:p w14:paraId="0E79FA00" w14:textId="605B165E" w:rsidR="00AC31A6" w:rsidRPr="00BE0FE4" w:rsidRDefault="00AC31A6" w:rsidP="00AC31A6">
            <w:pPr>
              <w:pStyle w:val="Default"/>
              <w:jc w:val="both"/>
              <w:rPr>
                <w:lang w:val="uk-UA"/>
              </w:rPr>
            </w:pPr>
            <w:r w:rsidRPr="00BE0FE4">
              <w:rPr>
                <w:lang w:val="uk-UA"/>
              </w:rPr>
              <w:t xml:space="preserve">100,00 </w:t>
            </w:r>
          </w:p>
        </w:tc>
      </w:tr>
      <w:tr w:rsidR="00572E40" w:rsidRPr="00BE0FE4" w14:paraId="6F400FE9" w14:textId="77777777" w:rsidTr="00572E40">
        <w:tc>
          <w:tcPr>
            <w:tcW w:w="9911" w:type="dxa"/>
            <w:gridSpan w:val="5"/>
            <w:tcBorders>
              <w:bottom w:val="single" w:sz="4" w:space="0" w:color="auto"/>
            </w:tcBorders>
          </w:tcPr>
          <w:p w14:paraId="7988C0F8" w14:textId="1C221D29" w:rsidR="00572E40" w:rsidRPr="00BE0FE4" w:rsidRDefault="00572E40" w:rsidP="00572E40">
            <w:pPr>
              <w:pStyle w:val="Default"/>
              <w:jc w:val="both"/>
              <w:rPr>
                <w:lang w:val="uk-UA"/>
              </w:rPr>
            </w:pPr>
            <w:r w:rsidRPr="00BE0FE4">
              <w:rPr>
                <w:lang w:val="uk-UA"/>
              </w:rPr>
              <w:t>Із загальної суми інвестицій: основні фонди –  5 511 000 грн. (89%)</w:t>
            </w:r>
          </w:p>
          <w:p w14:paraId="0CA69F75" w14:textId="4A8F60FE" w:rsidR="00572E40" w:rsidRPr="00BE0FE4" w:rsidRDefault="00572E40" w:rsidP="00572E40">
            <w:pPr>
              <w:pStyle w:val="Default"/>
              <w:jc w:val="both"/>
              <w:rPr>
                <w:lang w:val="uk-UA"/>
              </w:rPr>
            </w:pPr>
          </w:p>
        </w:tc>
      </w:tr>
    </w:tbl>
    <w:p w14:paraId="07B976CC" w14:textId="77777777" w:rsidR="00284DDB" w:rsidRPr="00BE0FE4" w:rsidRDefault="00284DDB" w:rsidP="00284DDB">
      <w:pPr>
        <w:pStyle w:val="Default"/>
        <w:spacing w:line="360" w:lineRule="auto"/>
        <w:ind w:firstLine="709"/>
        <w:jc w:val="both"/>
        <w:rPr>
          <w:lang w:val="uk-UA"/>
        </w:rPr>
      </w:pPr>
    </w:p>
    <w:p w14:paraId="0C84C4D6" w14:textId="4966E130" w:rsidR="00572E40" w:rsidRPr="006D3202" w:rsidRDefault="00572E40" w:rsidP="006D3202">
      <w:pPr>
        <w:pStyle w:val="Default"/>
        <w:spacing w:line="360" w:lineRule="auto"/>
        <w:ind w:firstLine="567"/>
        <w:jc w:val="both"/>
        <w:rPr>
          <w:sz w:val="28"/>
          <w:szCs w:val="28"/>
          <w:lang w:val="uk-UA"/>
        </w:rPr>
      </w:pPr>
      <w:r w:rsidRPr="006D3202">
        <w:rPr>
          <w:sz w:val="28"/>
          <w:szCs w:val="28"/>
          <w:lang w:val="uk-UA"/>
        </w:rPr>
        <w:t xml:space="preserve">Продаж </w:t>
      </w:r>
      <w:r w:rsidR="006D3202" w:rsidRPr="006D3202">
        <w:rPr>
          <w:sz w:val="28"/>
          <w:szCs w:val="28"/>
          <w:lang w:val="uk-UA"/>
        </w:rPr>
        <w:t>в</w:t>
      </w:r>
      <w:r w:rsidR="006D3202">
        <w:rPr>
          <w:sz w:val="28"/>
          <w:szCs w:val="28"/>
          <w:lang w:val="uk-UA"/>
        </w:rPr>
        <w:t>икористаних</w:t>
      </w:r>
      <w:r w:rsidRPr="006D3202">
        <w:rPr>
          <w:sz w:val="28"/>
          <w:szCs w:val="28"/>
          <w:lang w:val="uk-UA"/>
        </w:rPr>
        <w:t xml:space="preserve"> сільськогосподарських машин є </w:t>
      </w:r>
      <w:r w:rsidR="006D3202">
        <w:rPr>
          <w:sz w:val="28"/>
          <w:szCs w:val="28"/>
          <w:lang w:val="uk-UA"/>
        </w:rPr>
        <w:t>поширеною практикою на локальних ринках</w:t>
      </w:r>
      <w:r w:rsidR="00A21D00">
        <w:rPr>
          <w:sz w:val="28"/>
          <w:szCs w:val="28"/>
          <w:lang w:val="uk-UA"/>
        </w:rPr>
        <w:t xml:space="preserve"> України, адже це додаткова можливість для невеликих </w:t>
      </w:r>
      <w:r w:rsidRPr="006D3202">
        <w:rPr>
          <w:sz w:val="28"/>
          <w:szCs w:val="28"/>
          <w:lang w:val="uk-UA"/>
        </w:rPr>
        <w:t xml:space="preserve"> фермерських господарств та </w:t>
      </w:r>
      <w:r w:rsidR="00A21D00">
        <w:rPr>
          <w:sz w:val="28"/>
          <w:szCs w:val="28"/>
          <w:lang w:val="uk-UA"/>
        </w:rPr>
        <w:t xml:space="preserve">малих </w:t>
      </w:r>
      <w:r w:rsidRPr="006D3202">
        <w:rPr>
          <w:sz w:val="28"/>
          <w:szCs w:val="28"/>
          <w:lang w:val="uk-UA"/>
        </w:rPr>
        <w:t xml:space="preserve">підприємств </w:t>
      </w:r>
      <w:r w:rsidR="00A21D00">
        <w:rPr>
          <w:sz w:val="28"/>
          <w:szCs w:val="28"/>
          <w:lang w:val="uk-UA"/>
        </w:rPr>
        <w:t>щодо придбання необхідної для господарства техніки за доступні ресурси.</w:t>
      </w:r>
    </w:p>
    <w:p w14:paraId="5C7FEEBA" w14:textId="54F4F0EC" w:rsidR="00572E40" w:rsidRPr="006D3202" w:rsidRDefault="00A21D00" w:rsidP="006D3202">
      <w:pPr>
        <w:pStyle w:val="Default"/>
        <w:spacing w:line="360" w:lineRule="auto"/>
        <w:ind w:firstLine="567"/>
        <w:jc w:val="both"/>
        <w:rPr>
          <w:sz w:val="28"/>
          <w:szCs w:val="28"/>
          <w:lang w:val="uk-UA"/>
        </w:rPr>
      </w:pPr>
      <w:r>
        <w:rPr>
          <w:sz w:val="28"/>
          <w:szCs w:val="28"/>
          <w:lang w:val="uk-UA"/>
        </w:rPr>
        <w:t>Виявлено</w:t>
      </w:r>
      <w:r w:rsidR="00572E40" w:rsidRPr="006D3202">
        <w:rPr>
          <w:sz w:val="28"/>
          <w:szCs w:val="28"/>
          <w:lang w:val="uk-UA"/>
        </w:rPr>
        <w:t xml:space="preserve">, що вартість </w:t>
      </w:r>
      <w:r>
        <w:rPr>
          <w:sz w:val="28"/>
          <w:szCs w:val="28"/>
          <w:lang w:val="uk-UA"/>
        </w:rPr>
        <w:t>бувшої у використанні</w:t>
      </w:r>
      <w:r w:rsidR="00572E40" w:rsidRPr="006D3202">
        <w:rPr>
          <w:sz w:val="28"/>
          <w:szCs w:val="28"/>
          <w:lang w:val="uk-UA"/>
        </w:rPr>
        <w:t xml:space="preserve"> техніки швидко зменшується. </w:t>
      </w:r>
      <w:r>
        <w:rPr>
          <w:sz w:val="28"/>
          <w:szCs w:val="28"/>
          <w:lang w:val="uk-UA"/>
        </w:rPr>
        <w:t xml:space="preserve">За таких причин є попит на неї, який визначається </w:t>
      </w:r>
      <w:r w:rsidR="00572E40" w:rsidRPr="006D3202">
        <w:rPr>
          <w:sz w:val="28"/>
          <w:szCs w:val="28"/>
          <w:lang w:val="uk-UA"/>
        </w:rPr>
        <w:t xml:space="preserve">30% </w:t>
      </w:r>
      <w:r>
        <w:rPr>
          <w:sz w:val="28"/>
          <w:szCs w:val="28"/>
          <w:lang w:val="uk-UA"/>
        </w:rPr>
        <w:t xml:space="preserve">на </w:t>
      </w:r>
      <w:r w:rsidR="00572E40" w:rsidRPr="006D3202">
        <w:rPr>
          <w:sz w:val="28"/>
          <w:szCs w:val="28"/>
          <w:lang w:val="uk-UA"/>
        </w:rPr>
        <w:t>рік,</w:t>
      </w:r>
      <w:r>
        <w:rPr>
          <w:sz w:val="28"/>
          <w:szCs w:val="28"/>
          <w:lang w:val="uk-UA"/>
        </w:rPr>
        <w:t xml:space="preserve"> а</w:t>
      </w:r>
      <w:r w:rsidR="00572E40" w:rsidRPr="006D3202">
        <w:rPr>
          <w:sz w:val="28"/>
          <w:szCs w:val="28"/>
          <w:lang w:val="uk-UA"/>
        </w:rPr>
        <w:t xml:space="preserve"> щорічний обсяг продажу </w:t>
      </w:r>
      <w:r>
        <w:rPr>
          <w:sz w:val="28"/>
          <w:szCs w:val="28"/>
          <w:lang w:val="uk-UA"/>
        </w:rPr>
        <w:t xml:space="preserve">сягає понад </w:t>
      </w:r>
      <w:r w:rsidR="00572E40" w:rsidRPr="006D3202">
        <w:rPr>
          <w:sz w:val="28"/>
          <w:szCs w:val="28"/>
          <w:lang w:val="uk-UA"/>
        </w:rPr>
        <w:t>30000000 грн.</w:t>
      </w:r>
      <w:r>
        <w:rPr>
          <w:sz w:val="28"/>
          <w:szCs w:val="28"/>
          <w:lang w:val="uk-UA"/>
        </w:rPr>
        <w:t xml:space="preserve"> Відповідно з</w:t>
      </w:r>
      <w:r w:rsidR="00572E40" w:rsidRPr="006D3202">
        <w:rPr>
          <w:sz w:val="28"/>
          <w:szCs w:val="28"/>
          <w:lang w:val="uk-UA"/>
        </w:rPr>
        <w:t>ростає ринок</w:t>
      </w:r>
      <w:r>
        <w:rPr>
          <w:sz w:val="28"/>
          <w:szCs w:val="28"/>
          <w:lang w:val="uk-UA"/>
        </w:rPr>
        <w:t xml:space="preserve"> необхідних запасних частин, які також можуть бути представлені на ринку підприємством</w:t>
      </w:r>
      <w:r w:rsidR="00572E40" w:rsidRPr="006D3202">
        <w:rPr>
          <w:sz w:val="28"/>
          <w:szCs w:val="28"/>
          <w:lang w:val="uk-UA"/>
        </w:rPr>
        <w:t xml:space="preserve">. </w:t>
      </w:r>
    </w:p>
    <w:p w14:paraId="2B93A927" w14:textId="43A34162" w:rsidR="00572E40" w:rsidRPr="006D3202" w:rsidRDefault="00A21D00" w:rsidP="006D3202">
      <w:pPr>
        <w:pStyle w:val="Default"/>
        <w:spacing w:line="360" w:lineRule="auto"/>
        <w:ind w:firstLine="567"/>
        <w:jc w:val="both"/>
        <w:rPr>
          <w:sz w:val="28"/>
          <w:szCs w:val="28"/>
          <w:lang w:val="uk-UA"/>
        </w:rPr>
      </w:pPr>
      <w:r>
        <w:rPr>
          <w:sz w:val="28"/>
          <w:szCs w:val="28"/>
          <w:lang w:val="uk-UA"/>
        </w:rPr>
        <w:t xml:space="preserve">За планом передбачається, що техніка буде здаватися в оренду за потребою </w:t>
      </w:r>
      <w:r w:rsidR="00572E40" w:rsidRPr="006D3202">
        <w:rPr>
          <w:sz w:val="28"/>
          <w:szCs w:val="28"/>
          <w:lang w:val="uk-UA"/>
        </w:rPr>
        <w:t xml:space="preserve">споживача: </w:t>
      </w:r>
    </w:p>
    <w:p w14:paraId="5ACCFD4E" w14:textId="77777777" w:rsidR="00572E40" w:rsidRPr="006D3202" w:rsidRDefault="00572E40" w:rsidP="006D3202">
      <w:pPr>
        <w:pStyle w:val="Default"/>
        <w:spacing w:line="360" w:lineRule="auto"/>
        <w:ind w:firstLine="567"/>
        <w:jc w:val="both"/>
        <w:rPr>
          <w:sz w:val="28"/>
          <w:szCs w:val="28"/>
          <w:lang w:val="uk-UA"/>
        </w:rPr>
      </w:pPr>
      <w:r w:rsidRPr="006D3202">
        <w:rPr>
          <w:sz w:val="28"/>
          <w:szCs w:val="28"/>
          <w:lang w:val="uk-UA"/>
        </w:rPr>
        <w:t xml:space="preserve">- за потужністю (без обмежень); </w:t>
      </w:r>
    </w:p>
    <w:p w14:paraId="051E85C3" w14:textId="77777777" w:rsidR="00572E40" w:rsidRPr="006D3202" w:rsidRDefault="00572E40" w:rsidP="006D3202">
      <w:pPr>
        <w:pStyle w:val="Default"/>
        <w:spacing w:line="360" w:lineRule="auto"/>
        <w:ind w:firstLine="567"/>
        <w:jc w:val="both"/>
        <w:rPr>
          <w:sz w:val="28"/>
          <w:szCs w:val="28"/>
          <w:lang w:val="uk-UA"/>
        </w:rPr>
      </w:pPr>
      <w:r w:rsidRPr="006D3202">
        <w:rPr>
          <w:sz w:val="28"/>
          <w:szCs w:val="28"/>
          <w:lang w:val="uk-UA"/>
        </w:rPr>
        <w:t xml:space="preserve">- за терміном оренди (без обмежень); </w:t>
      </w:r>
    </w:p>
    <w:p w14:paraId="7EFE36F1" w14:textId="77777777" w:rsidR="00572E40" w:rsidRPr="006D3202" w:rsidRDefault="00572E40" w:rsidP="006D3202">
      <w:pPr>
        <w:pStyle w:val="Default"/>
        <w:spacing w:line="360" w:lineRule="auto"/>
        <w:ind w:firstLine="567"/>
        <w:jc w:val="both"/>
        <w:rPr>
          <w:sz w:val="28"/>
          <w:szCs w:val="28"/>
          <w:lang w:val="uk-UA"/>
        </w:rPr>
      </w:pPr>
      <w:r w:rsidRPr="006D3202">
        <w:rPr>
          <w:sz w:val="28"/>
          <w:szCs w:val="28"/>
          <w:lang w:val="uk-UA"/>
        </w:rPr>
        <w:t xml:space="preserve">- за видом технологічної операції (підготовка для засіву, збір урожаю та ін.); </w:t>
      </w:r>
    </w:p>
    <w:p w14:paraId="798EC916" w14:textId="77777777" w:rsidR="00572E40" w:rsidRPr="006D3202" w:rsidRDefault="00572E40" w:rsidP="006D3202">
      <w:pPr>
        <w:pStyle w:val="Default"/>
        <w:spacing w:line="360" w:lineRule="auto"/>
        <w:ind w:firstLine="567"/>
        <w:jc w:val="both"/>
        <w:rPr>
          <w:sz w:val="28"/>
          <w:szCs w:val="28"/>
          <w:lang w:val="uk-UA"/>
        </w:rPr>
      </w:pPr>
      <w:r w:rsidRPr="006D3202">
        <w:rPr>
          <w:sz w:val="28"/>
          <w:szCs w:val="28"/>
          <w:lang w:val="uk-UA"/>
        </w:rPr>
        <w:t xml:space="preserve">- за іншими параметрами. </w:t>
      </w:r>
    </w:p>
    <w:p w14:paraId="75C555D6" w14:textId="63873200" w:rsidR="00572E40" w:rsidRPr="006D3202" w:rsidRDefault="00A21D00" w:rsidP="006D3202">
      <w:pPr>
        <w:pStyle w:val="Default"/>
        <w:spacing w:line="360" w:lineRule="auto"/>
        <w:ind w:firstLine="567"/>
        <w:jc w:val="both"/>
        <w:rPr>
          <w:sz w:val="28"/>
          <w:szCs w:val="28"/>
          <w:lang w:val="uk-UA"/>
        </w:rPr>
      </w:pPr>
      <w:r>
        <w:rPr>
          <w:sz w:val="28"/>
          <w:szCs w:val="28"/>
          <w:lang w:val="uk-UA"/>
        </w:rPr>
        <w:t>П</w:t>
      </w:r>
      <w:r w:rsidR="00572E40" w:rsidRPr="006D3202">
        <w:rPr>
          <w:sz w:val="28"/>
          <w:szCs w:val="28"/>
          <w:lang w:val="uk-UA"/>
        </w:rPr>
        <w:t xml:space="preserve">арк нового обладнання є на даний момент самим прогресивним у світі в своїй галузі та на регіональному ринку. </w:t>
      </w:r>
    </w:p>
    <w:p w14:paraId="5125870D" w14:textId="77777777" w:rsidR="00A21D00" w:rsidRDefault="00572E40" w:rsidP="00A21D00">
      <w:pPr>
        <w:pStyle w:val="Default"/>
        <w:spacing w:line="360" w:lineRule="auto"/>
        <w:ind w:firstLine="567"/>
        <w:jc w:val="both"/>
        <w:rPr>
          <w:sz w:val="28"/>
          <w:szCs w:val="28"/>
          <w:lang w:val="uk-UA"/>
        </w:rPr>
      </w:pPr>
      <w:r w:rsidRPr="006D3202">
        <w:rPr>
          <w:sz w:val="28"/>
          <w:szCs w:val="28"/>
          <w:lang w:val="uk-UA"/>
        </w:rPr>
        <w:lastRenderedPageBreak/>
        <w:t>Важливою особливістю співробітництва з фірм</w:t>
      </w:r>
      <w:r w:rsidR="00A21D00">
        <w:rPr>
          <w:sz w:val="28"/>
          <w:szCs w:val="28"/>
          <w:lang w:val="uk-UA"/>
        </w:rPr>
        <w:t>ою</w:t>
      </w:r>
      <w:r w:rsidRPr="006D3202">
        <w:rPr>
          <w:sz w:val="28"/>
          <w:szCs w:val="28"/>
          <w:lang w:val="uk-UA"/>
        </w:rPr>
        <w:t xml:space="preserve"> MacInter (Німеччина) є нерозривний зв'язок постачань з єдиного джерела не тільки повного комплекту устаткування, але й абсолютно всіх комплектуючих виробів і замінних деталей. </w:t>
      </w:r>
    </w:p>
    <w:p w14:paraId="59B3F067" w14:textId="7770A857" w:rsidR="000708D6" w:rsidRDefault="00A21D00" w:rsidP="00A21D00">
      <w:pPr>
        <w:pStyle w:val="Default"/>
        <w:spacing w:line="360" w:lineRule="auto"/>
        <w:ind w:firstLine="567"/>
        <w:jc w:val="both"/>
        <w:rPr>
          <w:sz w:val="28"/>
          <w:szCs w:val="28"/>
          <w:lang w:val="uk-UA"/>
        </w:rPr>
      </w:pPr>
      <w:r>
        <w:rPr>
          <w:sz w:val="28"/>
          <w:szCs w:val="28"/>
          <w:lang w:val="uk-UA"/>
        </w:rPr>
        <w:t xml:space="preserve">Економічний </w:t>
      </w:r>
      <w:r w:rsidR="00572E40" w:rsidRPr="006D3202">
        <w:rPr>
          <w:sz w:val="28"/>
          <w:szCs w:val="28"/>
          <w:lang w:val="uk-UA"/>
        </w:rPr>
        <w:t xml:space="preserve">ефект бізнесу </w:t>
      </w:r>
      <w:r w:rsidR="000708D6">
        <w:rPr>
          <w:sz w:val="28"/>
          <w:szCs w:val="28"/>
          <w:lang w:val="uk-UA"/>
        </w:rPr>
        <w:t>можна визначити за такими позиціями</w:t>
      </w:r>
    </w:p>
    <w:p w14:paraId="39048128" w14:textId="6431F0C1" w:rsidR="00572E40" w:rsidRPr="006D3202" w:rsidRDefault="00572E40" w:rsidP="00A21D00">
      <w:pPr>
        <w:pStyle w:val="Default"/>
        <w:spacing w:line="360" w:lineRule="auto"/>
        <w:ind w:firstLine="567"/>
        <w:jc w:val="both"/>
        <w:rPr>
          <w:sz w:val="28"/>
          <w:szCs w:val="28"/>
          <w:lang w:val="uk-UA"/>
        </w:rPr>
      </w:pPr>
      <w:r w:rsidRPr="006D3202">
        <w:rPr>
          <w:sz w:val="28"/>
          <w:szCs w:val="28"/>
          <w:lang w:val="uk-UA"/>
        </w:rPr>
        <w:t xml:space="preserve">1) ТзОВ «ЛК </w:t>
      </w:r>
      <w:r w:rsidR="00BF67E4">
        <w:rPr>
          <w:sz w:val="28"/>
          <w:szCs w:val="28"/>
          <w:lang w:val="uk-UA"/>
        </w:rPr>
        <w:t>Юкрейн Груп</w:t>
      </w:r>
      <w:r w:rsidRPr="006D3202">
        <w:rPr>
          <w:sz w:val="28"/>
          <w:szCs w:val="28"/>
          <w:lang w:val="uk-UA"/>
        </w:rPr>
        <w:t xml:space="preserve">» </w:t>
      </w:r>
      <w:r w:rsidR="000708D6">
        <w:rPr>
          <w:sz w:val="28"/>
          <w:szCs w:val="28"/>
          <w:lang w:val="uk-UA"/>
        </w:rPr>
        <w:t xml:space="preserve">забезпечення локального ринку необхідною технікою для задоволення потреб малого бізнесу сільськогосподарської галузі; </w:t>
      </w:r>
    </w:p>
    <w:p w14:paraId="7CDBB298" w14:textId="3A56A670" w:rsidR="00572E40" w:rsidRPr="006D3202" w:rsidRDefault="00572E40" w:rsidP="006D3202">
      <w:pPr>
        <w:pStyle w:val="Default"/>
        <w:spacing w:line="360" w:lineRule="auto"/>
        <w:ind w:firstLine="567"/>
        <w:jc w:val="both"/>
        <w:rPr>
          <w:sz w:val="28"/>
          <w:szCs w:val="28"/>
          <w:lang w:val="uk-UA"/>
        </w:rPr>
      </w:pPr>
      <w:r w:rsidRPr="006D3202">
        <w:rPr>
          <w:sz w:val="28"/>
          <w:szCs w:val="28"/>
          <w:lang w:val="uk-UA"/>
        </w:rPr>
        <w:t xml:space="preserve">2) значна економія транспортних витрат у порівнянні з іншими підприємствами, залученими до даної сфери діяльності; </w:t>
      </w:r>
    </w:p>
    <w:p w14:paraId="135F73F9" w14:textId="384DE6C3" w:rsidR="00572E40" w:rsidRPr="006D3202" w:rsidRDefault="00572E40" w:rsidP="006D3202">
      <w:pPr>
        <w:pStyle w:val="Default"/>
        <w:spacing w:line="360" w:lineRule="auto"/>
        <w:ind w:firstLine="567"/>
        <w:jc w:val="both"/>
        <w:rPr>
          <w:sz w:val="28"/>
          <w:szCs w:val="28"/>
          <w:lang w:val="uk-UA"/>
        </w:rPr>
      </w:pPr>
      <w:r w:rsidRPr="006D3202">
        <w:rPr>
          <w:sz w:val="28"/>
          <w:szCs w:val="28"/>
          <w:lang w:val="uk-UA"/>
        </w:rPr>
        <w:t xml:space="preserve">3) застосування прогресивної техніки скорочує витрати на обслуговування та ремонт, та підвищує продуктивність </w:t>
      </w:r>
      <w:r w:rsidR="000708D6">
        <w:rPr>
          <w:sz w:val="28"/>
          <w:szCs w:val="28"/>
          <w:lang w:val="uk-UA"/>
        </w:rPr>
        <w:t>використання техніки і підвищує продуктивність діяльності</w:t>
      </w:r>
      <w:r w:rsidRPr="006D3202">
        <w:rPr>
          <w:sz w:val="28"/>
          <w:szCs w:val="28"/>
          <w:lang w:val="uk-UA"/>
        </w:rPr>
        <w:t xml:space="preserve">. </w:t>
      </w:r>
    </w:p>
    <w:p w14:paraId="0C810AB2" w14:textId="4B53E603" w:rsidR="00284DDB" w:rsidRDefault="00572E40" w:rsidP="006D3202">
      <w:pPr>
        <w:pStyle w:val="Default"/>
        <w:spacing w:line="360" w:lineRule="auto"/>
        <w:ind w:firstLine="567"/>
        <w:jc w:val="both"/>
        <w:rPr>
          <w:sz w:val="28"/>
          <w:szCs w:val="28"/>
          <w:lang w:val="uk-UA"/>
        </w:rPr>
      </w:pPr>
      <w:r w:rsidRPr="006D3202">
        <w:rPr>
          <w:sz w:val="28"/>
          <w:szCs w:val="28"/>
          <w:lang w:val="uk-UA"/>
        </w:rPr>
        <w:t xml:space="preserve">З метою уніфікації вартісних характеристик всієї продукції ТзОВ «ЛК </w:t>
      </w:r>
      <w:r w:rsidR="00BF67E4">
        <w:rPr>
          <w:sz w:val="28"/>
          <w:szCs w:val="28"/>
          <w:lang w:val="uk-UA"/>
        </w:rPr>
        <w:t>Юкрейн Груп</w:t>
      </w:r>
      <w:r w:rsidRPr="006D3202">
        <w:rPr>
          <w:sz w:val="28"/>
          <w:szCs w:val="28"/>
          <w:lang w:val="uk-UA"/>
        </w:rPr>
        <w:t xml:space="preserve">», </w:t>
      </w:r>
      <w:r w:rsidR="000708D6">
        <w:rPr>
          <w:sz w:val="28"/>
          <w:szCs w:val="28"/>
          <w:lang w:val="uk-UA"/>
        </w:rPr>
        <w:t>пропонується за</w:t>
      </w:r>
      <w:r w:rsidRPr="006D3202">
        <w:rPr>
          <w:sz w:val="28"/>
          <w:szCs w:val="28"/>
          <w:lang w:val="uk-UA"/>
        </w:rPr>
        <w:t xml:space="preserve"> базовий показник обсягу виробництва</w:t>
      </w:r>
      <w:r w:rsidR="000708D6">
        <w:rPr>
          <w:sz w:val="28"/>
          <w:szCs w:val="28"/>
          <w:lang w:val="uk-UA"/>
        </w:rPr>
        <w:t xml:space="preserve"> взяти термін </w:t>
      </w:r>
      <w:r w:rsidRPr="006D3202">
        <w:rPr>
          <w:sz w:val="28"/>
          <w:szCs w:val="28"/>
          <w:lang w:val="uk-UA"/>
        </w:rPr>
        <w:t xml:space="preserve"> умовн</w:t>
      </w:r>
      <w:r w:rsidR="000708D6">
        <w:rPr>
          <w:sz w:val="28"/>
          <w:szCs w:val="28"/>
          <w:lang w:val="uk-UA"/>
        </w:rPr>
        <w:t>а</w:t>
      </w:r>
      <w:r w:rsidRPr="006D3202">
        <w:rPr>
          <w:sz w:val="28"/>
          <w:szCs w:val="28"/>
          <w:lang w:val="uk-UA"/>
        </w:rPr>
        <w:t xml:space="preserve"> одиниц</w:t>
      </w:r>
      <w:r w:rsidR="000708D6">
        <w:rPr>
          <w:sz w:val="28"/>
          <w:szCs w:val="28"/>
          <w:lang w:val="uk-UA"/>
        </w:rPr>
        <w:t>я</w:t>
      </w:r>
      <w:r w:rsidRPr="006D3202">
        <w:rPr>
          <w:sz w:val="28"/>
          <w:szCs w:val="28"/>
          <w:lang w:val="uk-UA"/>
        </w:rPr>
        <w:t xml:space="preserve"> продукції, </w:t>
      </w:r>
      <w:r w:rsidR="000708D6">
        <w:rPr>
          <w:sz w:val="28"/>
          <w:szCs w:val="28"/>
          <w:lang w:val="uk-UA"/>
        </w:rPr>
        <w:t xml:space="preserve">а саме </w:t>
      </w:r>
      <w:r w:rsidRPr="006D3202">
        <w:rPr>
          <w:sz w:val="28"/>
          <w:szCs w:val="28"/>
          <w:lang w:val="uk-UA"/>
        </w:rPr>
        <w:t xml:space="preserve">вартість одного дня експлуатації </w:t>
      </w:r>
      <w:r w:rsidR="000708D6">
        <w:rPr>
          <w:sz w:val="28"/>
          <w:szCs w:val="28"/>
          <w:lang w:val="uk-UA"/>
        </w:rPr>
        <w:t xml:space="preserve">на </w:t>
      </w:r>
      <w:r w:rsidRPr="006D3202">
        <w:rPr>
          <w:sz w:val="28"/>
          <w:szCs w:val="28"/>
          <w:lang w:val="uk-UA"/>
        </w:rPr>
        <w:t>одн</w:t>
      </w:r>
      <w:r w:rsidR="000708D6">
        <w:rPr>
          <w:sz w:val="28"/>
          <w:szCs w:val="28"/>
          <w:lang w:val="uk-UA"/>
        </w:rPr>
        <w:t>у</w:t>
      </w:r>
      <w:r w:rsidRPr="006D3202">
        <w:rPr>
          <w:sz w:val="28"/>
          <w:szCs w:val="28"/>
          <w:lang w:val="uk-UA"/>
        </w:rPr>
        <w:t xml:space="preserve"> одиниц</w:t>
      </w:r>
      <w:r w:rsidR="000708D6">
        <w:rPr>
          <w:sz w:val="28"/>
          <w:szCs w:val="28"/>
          <w:lang w:val="uk-UA"/>
        </w:rPr>
        <w:t>ю</w:t>
      </w:r>
      <w:r w:rsidRPr="006D3202">
        <w:rPr>
          <w:sz w:val="28"/>
          <w:szCs w:val="28"/>
          <w:lang w:val="uk-UA"/>
        </w:rPr>
        <w:t xml:space="preserve"> нового парку машин</w:t>
      </w:r>
      <w:r w:rsidR="000708D6">
        <w:rPr>
          <w:sz w:val="28"/>
          <w:szCs w:val="28"/>
          <w:lang w:val="uk-UA"/>
        </w:rPr>
        <w:t xml:space="preserve">. Приймається за основу середня значення у розмірі </w:t>
      </w:r>
      <w:r w:rsidRPr="006D3202">
        <w:rPr>
          <w:sz w:val="28"/>
          <w:szCs w:val="28"/>
          <w:lang w:val="uk-UA"/>
        </w:rPr>
        <w:t xml:space="preserve"> 1100</w:t>
      </w:r>
      <w:r w:rsidR="000708D6">
        <w:rPr>
          <w:sz w:val="28"/>
          <w:szCs w:val="28"/>
          <w:lang w:val="uk-UA"/>
        </w:rPr>
        <w:t> </w:t>
      </w:r>
      <w:r w:rsidRPr="006D3202">
        <w:rPr>
          <w:sz w:val="28"/>
          <w:szCs w:val="28"/>
          <w:lang w:val="uk-UA"/>
        </w:rPr>
        <w:t>грн./день.</w:t>
      </w:r>
    </w:p>
    <w:p w14:paraId="7256382B" w14:textId="49D95EC9" w:rsidR="000708D6" w:rsidRDefault="000708D6" w:rsidP="00AA0D35">
      <w:pPr>
        <w:pStyle w:val="Default"/>
        <w:spacing w:line="360" w:lineRule="auto"/>
        <w:ind w:firstLine="567"/>
        <w:jc w:val="both"/>
        <w:rPr>
          <w:sz w:val="28"/>
          <w:szCs w:val="28"/>
          <w:lang w:val="uk-UA"/>
        </w:rPr>
      </w:pPr>
      <w:r>
        <w:rPr>
          <w:sz w:val="28"/>
          <w:szCs w:val="28"/>
          <w:lang w:val="uk-UA"/>
        </w:rPr>
        <w:t xml:space="preserve">Маркетингові дослідження ринку вживаних сільськогосподарських машин дозволили з’ясувати, що є досить вагомий попит на таку техніку. Темпи зростання такої продукції відображають значний позитивний ріст. </w:t>
      </w:r>
      <w:r w:rsidRPr="000708D6">
        <w:rPr>
          <w:sz w:val="28"/>
          <w:szCs w:val="28"/>
          <w:lang w:val="uk-UA"/>
        </w:rPr>
        <w:t xml:space="preserve">За статистикою поточного року ринок вживаної техніки зріс на 20-35%. Таку тенденцію забезпечують насамперед швидкі темпи розвитку фермерських господарств. </w:t>
      </w:r>
    </w:p>
    <w:p w14:paraId="6F69E9AF" w14:textId="1862297B" w:rsidR="000708D6" w:rsidRPr="000708D6" w:rsidRDefault="00AA0D35" w:rsidP="00AA0D35">
      <w:pPr>
        <w:pStyle w:val="Default"/>
        <w:spacing w:line="360" w:lineRule="auto"/>
        <w:ind w:firstLine="709"/>
        <w:jc w:val="both"/>
        <w:rPr>
          <w:sz w:val="28"/>
          <w:szCs w:val="28"/>
          <w:lang w:val="uk-UA"/>
        </w:rPr>
      </w:pPr>
      <w:r>
        <w:rPr>
          <w:sz w:val="28"/>
          <w:szCs w:val="28"/>
          <w:lang w:val="uk-UA"/>
        </w:rPr>
        <w:t xml:space="preserve">З огляду на </w:t>
      </w:r>
      <w:r w:rsidRPr="000708D6">
        <w:rPr>
          <w:sz w:val="28"/>
          <w:szCs w:val="28"/>
          <w:lang w:val="uk-UA"/>
        </w:rPr>
        <w:t>діяльн</w:t>
      </w:r>
      <w:r>
        <w:rPr>
          <w:sz w:val="28"/>
          <w:szCs w:val="28"/>
          <w:lang w:val="uk-UA"/>
        </w:rPr>
        <w:t xml:space="preserve">ість </w:t>
      </w:r>
      <w:r w:rsidR="000708D6" w:rsidRPr="000708D6">
        <w:rPr>
          <w:sz w:val="28"/>
          <w:szCs w:val="28"/>
          <w:lang w:val="uk-UA"/>
        </w:rPr>
        <w:t xml:space="preserve">ТзОВ «ЛК </w:t>
      </w:r>
      <w:r w:rsidR="00BF67E4">
        <w:rPr>
          <w:sz w:val="28"/>
          <w:szCs w:val="28"/>
          <w:lang w:val="uk-UA"/>
        </w:rPr>
        <w:t>Юкрейн Груп</w:t>
      </w:r>
      <w:r w:rsidR="000708D6" w:rsidRPr="000708D6">
        <w:rPr>
          <w:sz w:val="28"/>
          <w:szCs w:val="28"/>
          <w:lang w:val="uk-UA"/>
        </w:rPr>
        <w:t>»,</w:t>
      </w:r>
      <w:r>
        <w:rPr>
          <w:sz w:val="28"/>
          <w:szCs w:val="28"/>
          <w:lang w:val="uk-UA"/>
        </w:rPr>
        <w:t xml:space="preserve"> передбачуваний обсяг </w:t>
      </w:r>
      <w:r w:rsidR="000708D6" w:rsidRPr="000708D6">
        <w:rPr>
          <w:sz w:val="28"/>
          <w:szCs w:val="28"/>
          <w:lang w:val="uk-UA"/>
        </w:rPr>
        <w:t>продажів машин</w:t>
      </w:r>
      <w:r>
        <w:rPr>
          <w:sz w:val="28"/>
          <w:szCs w:val="28"/>
          <w:lang w:val="uk-UA"/>
        </w:rPr>
        <w:t xml:space="preserve"> у перспективі </w:t>
      </w:r>
      <w:r w:rsidR="000708D6" w:rsidRPr="000708D6">
        <w:rPr>
          <w:sz w:val="28"/>
          <w:szCs w:val="28"/>
          <w:lang w:val="uk-UA"/>
        </w:rPr>
        <w:t xml:space="preserve"> </w:t>
      </w:r>
      <w:r>
        <w:rPr>
          <w:sz w:val="28"/>
          <w:szCs w:val="28"/>
          <w:lang w:val="uk-UA"/>
        </w:rPr>
        <w:t>має скласти порядку</w:t>
      </w:r>
      <w:r w:rsidR="000708D6" w:rsidRPr="000708D6">
        <w:rPr>
          <w:sz w:val="28"/>
          <w:szCs w:val="28"/>
          <w:lang w:val="uk-UA"/>
        </w:rPr>
        <w:t xml:space="preserve"> 6,5 млн.грн. на рік</w:t>
      </w:r>
      <w:r>
        <w:rPr>
          <w:sz w:val="28"/>
          <w:szCs w:val="28"/>
          <w:lang w:val="uk-UA"/>
        </w:rPr>
        <w:t xml:space="preserve">. Частка ринку, яка належить аналізовану підприємству має скласти </w:t>
      </w:r>
      <w:r w:rsidR="000708D6" w:rsidRPr="000708D6">
        <w:rPr>
          <w:sz w:val="28"/>
          <w:szCs w:val="28"/>
          <w:lang w:val="uk-UA"/>
        </w:rPr>
        <w:t xml:space="preserve"> 37,9%. </w:t>
      </w:r>
    </w:p>
    <w:p w14:paraId="4D36DB41" w14:textId="5B55C816" w:rsidR="000708D6" w:rsidRPr="000708D6" w:rsidRDefault="000708D6" w:rsidP="00AA0D35">
      <w:pPr>
        <w:pStyle w:val="Default"/>
        <w:spacing w:line="360" w:lineRule="auto"/>
        <w:jc w:val="both"/>
        <w:rPr>
          <w:sz w:val="28"/>
          <w:szCs w:val="28"/>
          <w:lang w:val="uk-UA"/>
        </w:rPr>
      </w:pPr>
      <w:r w:rsidRPr="000708D6">
        <w:rPr>
          <w:sz w:val="28"/>
          <w:szCs w:val="28"/>
          <w:lang w:val="uk-UA"/>
        </w:rPr>
        <w:t>За попередніми оцінками, у 202</w:t>
      </w:r>
      <w:r w:rsidR="00AA0D35">
        <w:rPr>
          <w:sz w:val="28"/>
          <w:szCs w:val="28"/>
          <w:lang w:val="uk-UA"/>
        </w:rPr>
        <w:t>4</w:t>
      </w:r>
      <w:r w:rsidRPr="000708D6">
        <w:rPr>
          <w:sz w:val="28"/>
          <w:szCs w:val="28"/>
          <w:lang w:val="uk-UA"/>
        </w:rPr>
        <w:t xml:space="preserve"> р. обсяг попиту на </w:t>
      </w:r>
      <w:r w:rsidR="00AA0D35">
        <w:rPr>
          <w:sz w:val="28"/>
          <w:szCs w:val="28"/>
          <w:lang w:val="uk-UA"/>
        </w:rPr>
        <w:t>таку</w:t>
      </w:r>
      <w:r w:rsidRPr="000708D6">
        <w:rPr>
          <w:sz w:val="28"/>
          <w:szCs w:val="28"/>
          <w:lang w:val="uk-UA"/>
        </w:rPr>
        <w:t xml:space="preserve"> продукцію </w:t>
      </w:r>
      <w:r w:rsidR="00AA0D35">
        <w:rPr>
          <w:sz w:val="28"/>
          <w:szCs w:val="28"/>
          <w:lang w:val="uk-UA"/>
        </w:rPr>
        <w:t xml:space="preserve">має складати </w:t>
      </w:r>
      <w:r w:rsidRPr="000708D6">
        <w:rPr>
          <w:sz w:val="28"/>
          <w:szCs w:val="28"/>
          <w:lang w:val="uk-UA"/>
        </w:rPr>
        <w:t>не менш</w:t>
      </w:r>
      <w:r w:rsidR="00AA0D35">
        <w:rPr>
          <w:sz w:val="28"/>
          <w:szCs w:val="28"/>
          <w:lang w:val="uk-UA"/>
        </w:rPr>
        <w:t xml:space="preserve">, ніж </w:t>
      </w:r>
      <w:r w:rsidRPr="000708D6">
        <w:rPr>
          <w:sz w:val="28"/>
          <w:szCs w:val="28"/>
          <w:lang w:val="uk-UA"/>
        </w:rPr>
        <w:t xml:space="preserve">8-9 млн.грн. </w:t>
      </w:r>
    </w:p>
    <w:p w14:paraId="3E189C75" w14:textId="13C987BA" w:rsidR="00AA0D35" w:rsidRDefault="00AA0D35" w:rsidP="000708D6">
      <w:pPr>
        <w:pStyle w:val="Default"/>
        <w:spacing w:line="360" w:lineRule="auto"/>
        <w:ind w:firstLine="567"/>
        <w:jc w:val="both"/>
        <w:rPr>
          <w:sz w:val="28"/>
          <w:szCs w:val="28"/>
          <w:lang w:val="uk-UA"/>
        </w:rPr>
      </w:pPr>
      <w:r>
        <w:rPr>
          <w:sz w:val="28"/>
          <w:szCs w:val="28"/>
          <w:lang w:val="uk-UA"/>
        </w:rPr>
        <w:t xml:space="preserve">З огляду на кон’юнктуру місцевого ринку та наявності близько </w:t>
      </w:r>
      <w:r w:rsidR="000708D6" w:rsidRPr="000708D6">
        <w:rPr>
          <w:sz w:val="28"/>
          <w:szCs w:val="28"/>
          <w:lang w:val="uk-UA"/>
        </w:rPr>
        <w:t>10 великих</w:t>
      </w:r>
      <w:r>
        <w:rPr>
          <w:sz w:val="28"/>
          <w:szCs w:val="28"/>
          <w:lang w:val="uk-UA"/>
        </w:rPr>
        <w:t xml:space="preserve"> конкурентів споживацькі переваги мають бути на продукцію, що має нижчу ціну і відповідну якість.</w:t>
      </w:r>
    </w:p>
    <w:p w14:paraId="09EE5F40" w14:textId="77777777" w:rsidR="00AA0D35" w:rsidRDefault="00AA0D35" w:rsidP="00AA0D35">
      <w:pPr>
        <w:spacing w:after="0" w:line="360" w:lineRule="auto"/>
        <w:ind w:firstLine="709"/>
        <w:jc w:val="both"/>
        <w:rPr>
          <w:rFonts w:ascii="Times New Roman" w:hAnsi="Times New Roman" w:cs="Times New Roman"/>
          <w:sz w:val="28"/>
          <w:szCs w:val="28"/>
          <w:lang w:val="uk-UA"/>
        </w:rPr>
      </w:pPr>
      <w:r w:rsidRPr="00C1372F">
        <w:rPr>
          <w:rFonts w:ascii="Times New Roman" w:hAnsi="Times New Roman" w:cs="Times New Roman"/>
          <w:sz w:val="28"/>
          <w:szCs w:val="28"/>
          <w:lang w:val="uk-UA"/>
        </w:rPr>
        <w:lastRenderedPageBreak/>
        <w:t xml:space="preserve">Дослідження конкурентів підприємства </w:t>
      </w:r>
      <w:r>
        <w:rPr>
          <w:rFonts w:ascii="Times New Roman" w:hAnsi="Times New Roman" w:cs="Times New Roman"/>
          <w:sz w:val="28"/>
          <w:szCs w:val="28"/>
          <w:lang w:val="uk-UA"/>
        </w:rPr>
        <w:t>є необхідним для визначення його позиції на ринку і можливостей загроз з боку компаній, що ведуть подібний бізнес.</w:t>
      </w:r>
    </w:p>
    <w:p w14:paraId="18C8CE41" w14:textId="0490BC96" w:rsidR="00AA0D35" w:rsidRDefault="00AA0D35" w:rsidP="00AA0D3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основних конкурентів на ринку сільськогосподарської техніки наведена у таблиці 3.2.</w:t>
      </w:r>
    </w:p>
    <w:p w14:paraId="59D37448" w14:textId="77777777" w:rsidR="00AD42C8" w:rsidRDefault="00AD42C8" w:rsidP="00AA0D35">
      <w:pPr>
        <w:spacing w:after="0" w:line="360" w:lineRule="auto"/>
        <w:ind w:firstLine="709"/>
        <w:jc w:val="both"/>
        <w:rPr>
          <w:rFonts w:ascii="Times New Roman" w:hAnsi="Times New Roman" w:cs="Times New Roman"/>
          <w:sz w:val="28"/>
          <w:szCs w:val="28"/>
          <w:lang w:val="uk-UA"/>
        </w:rPr>
      </w:pPr>
    </w:p>
    <w:p w14:paraId="6A9D4956" w14:textId="1DF78646" w:rsidR="00AA0D35" w:rsidRDefault="00AA0D35" w:rsidP="00AA0D35">
      <w:pPr>
        <w:spacing w:after="0" w:line="360" w:lineRule="auto"/>
        <w:ind w:firstLine="709"/>
        <w:jc w:val="both"/>
        <w:rPr>
          <w:rFonts w:ascii="Times New Roman" w:hAnsi="Times New Roman" w:cs="Times New Roman"/>
          <w:sz w:val="28"/>
          <w:szCs w:val="28"/>
          <w:lang w:val="uk-UA"/>
        </w:rPr>
      </w:pPr>
      <w:r w:rsidRPr="00C1372F">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3.2</w:t>
      </w:r>
      <w:r w:rsidRPr="00C1372F">
        <w:rPr>
          <w:rFonts w:ascii="Times New Roman" w:hAnsi="Times New Roman" w:cs="Times New Roman"/>
          <w:sz w:val="28"/>
          <w:szCs w:val="28"/>
          <w:lang w:val="uk-UA"/>
        </w:rPr>
        <w:t xml:space="preserve">. Характеристика основних конкурентів ТзОВ «ЛК </w:t>
      </w:r>
      <w:r w:rsidR="00BF67E4">
        <w:rPr>
          <w:rFonts w:ascii="Times New Roman" w:hAnsi="Times New Roman" w:cs="Times New Roman"/>
          <w:sz w:val="28"/>
          <w:szCs w:val="28"/>
          <w:lang w:val="uk-UA"/>
        </w:rPr>
        <w:t>Юкрейн Груп</w:t>
      </w:r>
      <w:r w:rsidRPr="00C1372F">
        <w:rPr>
          <w:rFonts w:ascii="Times New Roman" w:hAnsi="Times New Roman" w:cs="Times New Roman"/>
          <w:sz w:val="28"/>
          <w:szCs w:val="28"/>
          <w:lang w:val="uk-U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829"/>
        <w:gridCol w:w="1418"/>
        <w:gridCol w:w="3118"/>
        <w:gridCol w:w="1418"/>
        <w:gridCol w:w="1559"/>
      </w:tblGrid>
      <w:tr w:rsidR="00AA0D35" w:rsidRPr="00C1372F" w14:paraId="281D5EFD" w14:textId="77777777" w:rsidTr="000E0913">
        <w:trPr>
          <w:trHeight w:val="496"/>
        </w:trPr>
        <w:tc>
          <w:tcPr>
            <w:tcW w:w="1439" w:type="dxa"/>
          </w:tcPr>
          <w:p w14:paraId="2F134B26" w14:textId="77777777" w:rsidR="00AA0D35" w:rsidRPr="00C1372F" w:rsidRDefault="00AA0D35" w:rsidP="000E0913">
            <w:pPr>
              <w:autoSpaceDE w:val="0"/>
              <w:autoSpaceDN w:val="0"/>
              <w:adjustRightInd w:val="0"/>
              <w:spacing w:after="0" w:line="240" w:lineRule="auto"/>
              <w:jc w:val="center"/>
              <w:rPr>
                <w:rFonts w:ascii="Times New Roman" w:hAnsi="Times New Roman" w:cs="Times New Roman"/>
                <w:color w:val="000000"/>
                <w:sz w:val="24"/>
                <w:szCs w:val="24"/>
                <w:lang w:val="uk-UA"/>
              </w:rPr>
            </w:pPr>
            <w:r w:rsidRPr="00C1372F">
              <w:rPr>
                <w:rFonts w:ascii="Times New Roman" w:hAnsi="Times New Roman" w:cs="Times New Roman"/>
                <w:color w:val="000000"/>
                <w:sz w:val="24"/>
                <w:szCs w:val="24"/>
                <w:lang w:val="uk-UA"/>
              </w:rPr>
              <w:t>Назва підприємства</w:t>
            </w:r>
          </w:p>
        </w:tc>
        <w:tc>
          <w:tcPr>
            <w:tcW w:w="829" w:type="dxa"/>
          </w:tcPr>
          <w:p w14:paraId="1236C1A8" w14:textId="77777777" w:rsidR="00AA0D35" w:rsidRPr="00C1372F" w:rsidRDefault="00AA0D35" w:rsidP="000E0913">
            <w:pPr>
              <w:autoSpaceDE w:val="0"/>
              <w:autoSpaceDN w:val="0"/>
              <w:adjustRightInd w:val="0"/>
              <w:spacing w:after="0" w:line="240" w:lineRule="auto"/>
              <w:jc w:val="center"/>
              <w:rPr>
                <w:rFonts w:ascii="Times New Roman" w:hAnsi="Times New Roman" w:cs="Times New Roman"/>
                <w:color w:val="000000"/>
                <w:sz w:val="24"/>
                <w:szCs w:val="24"/>
                <w:lang w:val="uk-UA"/>
              </w:rPr>
            </w:pPr>
            <w:r w:rsidRPr="00C1372F">
              <w:rPr>
                <w:rFonts w:ascii="Times New Roman" w:hAnsi="Times New Roman" w:cs="Times New Roman"/>
                <w:color w:val="000000"/>
                <w:sz w:val="24"/>
                <w:szCs w:val="24"/>
                <w:lang w:val="uk-UA"/>
              </w:rPr>
              <w:t>Рік заснування</w:t>
            </w:r>
          </w:p>
        </w:tc>
        <w:tc>
          <w:tcPr>
            <w:tcW w:w="1418" w:type="dxa"/>
          </w:tcPr>
          <w:p w14:paraId="59AFFD22" w14:textId="77777777" w:rsidR="00AA0D35" w:rsidRPr="00C1372F" w:rsidRDefault="00AA0D35" w:rsidP="000E0913">
            <w:pPr>
              <w:autoSpaceDE w:val="0"/>
              <w:autoSpaceDN w:val="0"/>
              <w:adjustRightInd w:val="0"/>
              <w:spacing w:after="0" w:line="240" w:lineRule="auto"/>
              <w:jc w:val="center"/>
              <w:rPr>
                <w:rFonts w:ascii="Times New Roman" w:hAnsi="Times New Roman" w:cs="Times New Roman"/>
                <w:color w:val="000000"/>
                <w:sz w:val="24"/>
                <w:szCs w:val="24"/>
                <w:lang w:val="uk-UA"/>
              </w:rPr>
            </w:pPr>
            <w:r w:rsidRPr="00C1372F">
              <w:rPr>
                <w:rFonts w:ascii="Times New Roman" w:hAnsi="Times New Roman" w:cs="Times New Roman"/>
                <w:color w:val="000000"/>
                <w:sz w:val="24"/>
                <w:szCs w:val="24"/>
                <w:lang w:val="uk-UA"/>
              </w:rPr>
              <w:t>Регіон діяльності</w:t>
            </w:r>
          </w:p>
        </w:tc>
        <w:tc>
          <w:tcPr>
            <w:tcW w:w="3118" w:type="dxa"/>
          </w:tcPr>
          <w:p w14:paraId="4F8ED68B" w14:textId="77777777" w:rsidR="00AA0D35" w:rsidRPr="00C1372F" w:rsidRDefault="00AA0D35" w:rsidP="000E0913">
            <w:pPr>
              <w:autoSpaceDE w:val="0"/>
              <w:autoSpaceDN w:val="0"/>
              <w:adjustRightInd w:val="0"/>
              <w:spacing w:after="0" w:line="240" w:lineRule="auto"/>
              <w:jc w:val="center"/>
              <w:rPr>
                <w:rFonts w:ascii="Times New Roman" w:hAnsi="Times New Roman" w:cs="Times New Roman"/>
                <w:color w:val="000000"/>
                <w:sz w:val="24"/>
                <w:szCs w:val="24"/>
                <w:lang w:val="uk-UA"/>
              </w:rPr>
            </w:pPr>
            <w:r w:rsidRPr="00C1372F">
              <w:rPr>
                <w:rFonts w:ascii="Times New Roman" w:hAnsi="Times New Roman" w:cs="Times New Roman"/>
                <w:color w:val="000000"/>
                <w:sz w:val="24"/>
                <w:szCs w:val="24"/>
                <w:lang w:val="uk-UA"/>
              </w:rPr>
              <w:t>Збалансованість відпускних цін</w:t>
            </w:r>
          </w:p>
        </w:tc>
        <w:tc>
          <w:tcPr>
            <w:tcW w:w="1418" w:type="dxa"/>
          </w:tcPr>
          <w:p w14:paraId="35C9807E" w14:textId="77777777" w:rsidR="00AA0D35" w:rsidRPr="00C1372F" w:rsidRDefault="00AA0D35" w:rsidP="000E0913">
            <w:pPr>
              <w:autoSpaceDE w:val="0"/>
              <w:autoSpaceDN w:val="0"/>
              <w:adjustRightInd w:val="0"/>
              <w:spacing w:after="0" w:line="240" w:lineRule="auto"/>
              <w:jc w:val="center"/>
              <w:rPr>
                <w:rFonts w:ascii="Times New Roman" w:hAnsi="Times New Roman" w:cs="Times New Roman"/>
                <w:color w:val="000000"/>
                <w:sz w:val="24"/>
                <w:szCs w:val="24"/>
                <w:lang w:val="uk-UA"/>
              </w:rPr>
            </w:pPr>
            <w:r w:rsidRPr="00C1372F">
              <w:rPr>
                <w:rFonts w:ascii="Times New Roman" w:hAnsi="Times New Roman" w:cs="Times New Roman"/>
                <w:color w:val="000000"/>
                <w:sz w:val="24"/>
                <w:szCs w:val="24"/>
                <w:lang w:val="uk-UA"/>
              </w:rPr>
              <w:t>Якість продукції</w:t>
            </w:r>
          </w:p>
        </w:tc>
        <w:tc>
          <w:tcPr>
            <w:tcW w:w="1559" w:type="dxa"/>
          </w:tcPr>
          <w:p w14:paraId="0E532E21" w14:textId="77777777" w:rsidR="00AA0D35" w:rsidRPr="00C1372F" w:rsidRDefault="00AA0D35" w:rsidP="000E0913">
            <w:pPr>
              <w:autoSpaceDE w:val="0"/>
              <w:autoSpaceDN w:val="0"/>
              <w:adjustRightInd w:val="0"/>
              <w:spacing w:after="0" w:line="240" w:lineRule="auto"/>
              <w:jc w:val="center"/>
              <w:rPr>
                <w:rFonts w:ascii="Times New Roman" w:hAnsi="Times New Roman" w:cs="Times New Roman"/>
                <w:color w:val="000000"/>
                <w:sz w:val="24"/>
                <w:szCs w:val="24"/>
                <w:lang w:val="uk-UA"/>
              </w:rPr>
            </w:pPr>
            <w:r w:rsidRPr="00C1372F">
              <w:rPr>
                <w:rFonts w:ascii="Times New Roman" w:hAnsi="Times New Roman" w:cs="Times New Roman"/>
                <w:color w:val="000000"/>
                <w:sz w:val="24"/>
                <w:szCs w:val="24"/>
                <w:lang w:val="uk-UA"/>
              </w:rPr>
              <w:t>Наявність додаткових послуг</w:t>
            </w:r>
          </w:p>
        </w:tc>
      </w:tr>
      <w:tr w:rsidR="00AA0D35" w:rsidRPr="00C1372F" w14:paraId="45F3268E" w14:textId="77777777" w:rsidTr="000E0913">
        <w:trPr>
          <w:trHeight w:val="1062"/>
        </w:trPr>
        <w:tc>
          <w:tcPr>
            <w:tcW w:w="1439" w:type="dxa"/>
          </w:tcPr>
          <w:p w14:paraId="09D1CFD4"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ТзОВ «АЛТЕКС» </w:t>
            </w:r>
          </w:p>
        </w:tc>
        <w:tc>
          <w:tcPr>
            <w:tcW w:w="829" w:type="dxa"/>
          </w:tcPr>
          <w:p w14:paraId="511EA92B"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2002 </w:t>
            </w:r>
          </w:p>
        </w:tc>
        <w:tc>
          <w:tcPr>
            <w:tcW w:w="1418" w:type="dxa"/>
          </w:tcPr>
          <w:p w14:paraId="204CB675"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Східні регіони </w:t>
            </w:r>
          </w:p>
        </w:tc>
        <w:tc>
          <w:tcPr>
            <w:tcW w:w="3118" w:type="dxa"/>
          </w:tcPr>
          <w:p w14:paraId="3A006632" w14:textId="77777777" w:rsidR="00AA0D35" w:rsidRPr="00C1372F" w:rsidRDefault="00AA0D35" w:rsidP="000E0913">
            <w:pPr>
              <w:autoSpaceDE w:val="0"/>
              <w:autoSpaceDN w:val="0"/>
              <w:adjustRightInd w:val="0"/>
              <w:spacing w:after="0" w:line="240" w:lineRule="auto"/>
              <w:jc w:val="both"/>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Високі ціни на продукцію першої лінійки споживання та місцевого виробництва, високі ціни на завезені продукти </w:t>
            </w:r>
          </w:p>
        </w:tc>
        <w:tc>
          <w:tcPr>
            <w:tcW w:w="1418" w:type="dxa"/>
          </w:tcPr>
          <w:p w14:paraId="3C5D4EC7"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Висока </w:t>
            </w:r>
          </w:p>
        </w:tc>
        <w:tc>
          <w:tcPr>
            <w:tcW w:w="1559" w:type="dxa"/>
          </w:tcPr>
          <w:p w14:paraId="62A3EE20"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Попереднє замовлення, відстрочка платежу, дос-тавка товарів у межах регіону діяльності </w:t>
            </w:r>
          </w:p>
        </w:tc>
      </w:tr>
      <w:tr w:rsidR="00AA0D35" w:rsidRPr="00C1372F" w14:paraId="4BEB1FC9" w14:textId="77777777" w:rsidTr="000E0913">
        <w:trPr>
          <w:trHeight w:val="1062"/>
        </w:trPr>
        <w:tc>
          <w:tcPr>
            <w:tcW w:w="1439" w:type="dxa"/>
          </w:tcPr>
          <w:p w14:paraId="1C1AE2C4"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ЗАТ «Укрпрод-захід» </w:t>
            </w:r>
          </w:p>
        </w:tc>
        <w:tc>
          <w:tcPr>
            <w:tcW w:w="829" w:type="dxa"/>
          </w:tcPr>
          <w:p w14:paraId="4E7A3020"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1989 </w:t>
            </w:r>
          </w:p>
        </w:tc>
        <w:tc>
          <w:tcPr>
            <w:tcW w:w="1418" w:type="dxa"/>
          </w:tcPr>
          <w:p w14:paraId="40951AEF"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Західні регіони </w:t>
            </w:r>
          </w:p>
        </w:tc>
        <w:tc>
          <w:tcPr>
            <w:tcW w:w="3118" w:type="dxa"/>
          </w:tcPr>
          <w:p w14:paraId="33371E76" w14:textId="77777777" w:rsidR="00AA0D35" w:rsidRPr="00C1372F" w:rsidRDefault="00AA0D35" w:rsidP="000E0913">
            <w:pPr>
              <w:autoSpaceDE w:val="0"/>
              <w:autoSpaceDN w:val="0"/>
              <w:adjustRightInd w:val="0"/>
              <w:spacing w:after="0" w:line="240" w:lineRule="auto"/>
              <w:jc w:val="both"/>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Низькі ціни на продукцію першої лінійки споживання та місцевого виробництва, високі ціни на завезені продукти </w:t>
            </w:r>
          </w:p>
        </w:tc>
        <w:tc>
          <w:tcPr>
            <w:tcW w:w="1418" w:type="dxa"/>
          </w:tcPr>
          <w:p w14:paraId="64987453"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Середня </w:t>
            </w:r>
          </w:p>
        </w:tc>
        <w:tc>
          <w:tcPr>
            <w:tcW w:w="1559" w:type="dxa"/>
          </w:tcPr>
          <w:p w14:paraId="47B37DBA"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Відстрочка платежу </w:t>
            </w:r>
          </w:p>
        </w:tc>
      </w:tr>
      <w:tr w:rsidR="00AA0D35" w:rsidRPr="00C1372F" w14:paraId="6633C2DC" w14:textId="77777777" w:rsidTr="000E0913">
        <w:trPr>
          <w:trHeight w:val="1062"/>
        </w:trPr>
        <w:tc>
          <w:tcPr>
            <w:tcW w:w="1439" w:type="dxa"/>
          </w:tcPr>
          <w:p w14:paraId="162F4C58"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ТзОВ «Продресурс» </w:t>
            </w:r>
          </w:p>
        </w:tc>
        <w:tc>
          <w:tcPr>
            <w:tcW w:w="829" w:type="dxa"/>
          </w:tcPr>
          <w:p w14:paraId="2F909C25"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1995 </w:t>
            </w:r>
          </w:p>
        </w:tc>
        <w:tc>
          <w:tcPr>
            <w:tcW w:w="1418" w:type="dxa"/>
          </w:tcPr>
          <w:p w14:paraId="59C2F88E"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3172D4">
              <w:rPr>
                <w:rFonts w:ascii="Times New Roman" w:hAnsi="Times New Roman" w:cs="Times New Roman"/>
                <w:color w:val="000000"/>
                <w:sz w:val="23"/>
                <w:szCs w:val="23"/>
                <w:lang w:val="uk-UA"/>
              </w:rPr>
              <w:t xml:space="preserve">Центральна </w:t>
            </w:r>
            <w:r w:rsidRPr="00C1372F">
              <w:rPr>
                <w:rFonts w:ascii="Times New Roman" w:hAnsi="Times New Roman" w:cs="Times New Roman"/>
                <w:color w:val="000000"/>
                <w:sz w:val="23"/>
                <w:szCs w:val="23"/>
                <w:lang w:val="uk-UA"/>
              </w:rPr>
              <w:t xml:space="preserve">Україна </w:t>
            </w:r>
          </w:p>
        </w:tc>
        <w:tc>
          <w:tcPr>
            <w:tcW w:w="3118" w:type="dxa"/>
          </w:tcPr>
          <w:p w14:paraId="27C63382" w14:textId="77777777" w:rsidR="00AA0D35" w:rsidRPr="00C1372F" w:rsidRDefault="00AA0D35" w:rsidP="000E0913">
            <w:pPr>
              <w:autoSpaceDE w:val="0"/>
              <w:autoSpaceDN w:val="0"/>
              <w:adjustRightInd w:val="0"/>
              <w:spacing w:after="0" w:line="240" w:lineRule="auto"/>
              <w:jc w:val="both"/>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Високі ціни на продукцію першої лінійки споживання та місцевого виробництва, високі ціни на завезені продукти </w:t>
            </w:r>
          </w:p>
        </w:tc>
        <w:tc>
          <w:tcPr>
            <w:tcW w:w="1418" w:type="dxa"/>
          </w:tcPr>
          <w:p w14:paraId="79B2C67C"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Середня </w:t>
            </w:r>
          </w:p>
        </w:tc>
        <w:tc>
          <w:tcPr>
            <w:tcW w:w="1559" w:type="dxa"/>
          </w:tcPr>
          <w:p w14:paraId="5A756F18"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Попереднє замовлення </w:t>
            </w:r>
          </w:p>
        </w:tc>
      </w:tr>
      <w:tr w:rsidR="00AA0D35" w:rsidRPr="00C1372F" w14:paraId="1B421ECB" w14:textId="77777777" w:rsidTr="000E0913">
        <w:trPr>
          <w:trHeight w:val="1062"/>
        </w:trPr>
        <w:tc>
          <w:tcPr>
            <w:tcW w:w="1439" w:type="dxa"/>
          </w:tcPr>
          <w:tbl>
            <w:tblPr>
              <w:tblW w:w="0" w:type="auto"/>
              <w:tblBorders>
                <w:top w:val="nil"/>
                <w:left w:val="nil"/>
                <w:bottom w:val="nil"/>
                <w:right w:val="nil"/>
              </w:tblBorders>
              <w:tblLayout w:type="fixed"/>
              <w:tblLook w:val="0000" w:firstRow="0" w:lastRow="0" w:firstColumn="0" w:lastColumn="0" w:noHBand="0" w:noVBand="0"/>
            </w:tblPr>
            <w:tblGrid>
              <w:gridCol w:w="1554"/>
              <w:gridCol w:w="1554"/>
              <w:gridCol w:w="1554"/>
              <w:gridCol w:w="1554"/>
              <w:gridCol w:w="1554"/>
              <w:gridCol w:w="1554"/>
            </w:tblGrid>
            <w:tr w:rsidR="00AA0D35" w:rsidRPr="00C1372F" w14:paraId="605F597A" w14:textId="77777777" w:rsidTr="000E0913">
              <w:trPr>
                <w:trHeight w:val="1537"/>
              </w:trPr>
              <w:tc>
                <w:tcPr>
                  <w:tcW w:w="1554" w:type="dxa"/>
                </w:tcPr>
                <w:p w14:paraId="6AC75546"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ВАТ «Сільгосп-машини» </w:t>
                  </w:r>
                </w:p>
              </w:tc>
              <w:tc>
                <w:tcPr>
                  <w:tcW w:w="1554" w:type="dxa"/>
                </w:tcPr>
                <w:p w14:paraId="7C1F5915"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2005 </w:t>
                  </w:r>
                </w:p>
              </w:tc>
              <w:tc>
                <w:tcPr>
                  <w:tcW w:w="1554" w:type="dxa"/>
                </w:tcPr>
                <w:p w14:paraId="59A9882B"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Східні регіони </w:t>
                  </w:r>
                </w:p>
              </w:tc>
              <w:tc>
                <w:tcPr>
                  <w:tcW w:w="1554" w:type="dxa"/>
                </w:tcPr>
                <w:p w14:paraId="57D9B81B"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Низькі ціни на продукцію першої лінійки споживання та місцевого виробництва, високі ціни на завезені продукти </w:t>
                  </w:r>
                </w:p>
              </w:tc>
              <w:tc>
                <w:tcPr>
                  <w:tcW w:w="1554" w:type="dxa"/>
                </w:tcPr>
                <w:p w14:paraId="5678BF85"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Низька </w:t>
                  </w:r>
                </w:p>
              </w:tc>
              <w:tc>
                <w:tcPr>
                  <w:tcW w:w="1554" w:type="dxa"/>
                </w:tcPr>
                <w:p w14:paraId="715837BE" w14:textId="77777777" w:rsidR="00AA0D35" w:rsidRPr="00C1372F"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C1372F">
                    <w:rPr>
                      <w:rFonts w:ascii="Times New Roman" w:hAnsi="Times New Roman" w:cs="Times New Roman"/>
                      <w:color w:val="000000"/>
                      <w:sz w:val="23"/>
                      <w:szCs w:val="23"/>
                      <w:lang w:val="uk-UA"/>
                    </w:rPr>
                    <w:t xml:space="preserve">Оренда та ремонт сільгосптехніки, доставка продукції власного виробництва та перевезення сільгосппродукції інших підприємств </w:t>
                  </w:r>
                </w:p>
              </w:tc>
            </w:tr>
          </w:tbl>
          <w:p w14:paraId="44F87510" w14:textId="77777777" w:rsidR="00AA0D35" w:rsidRPr="003172D4"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p>
        </w:tc>
        <w:tc>
          <w:tcPr>
            <w:tcW w:w="829" w:type="dxa"/>
          </w:tcPr>
          <w:p w14:paraId="0AAFB531" w14:textId="77777777" w:rsidR="00AA0D35" w:rsidRPr="003172D4"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3172D4">
              <w:rPr>
                <w:rFonts w:ascii="Times New Roman" w:hAnsi="Times New Roman" w:cs="Times New Roman"/>
                <w:color w:val="000000"/>
                <w:sz w:val="23"/>
                <w:szCs w:val="23"/>
                <w:lang w:val="uk-UA"/>
              </w:rPr>
              <w:t>2005</w:t>
            </w:r>
          </w:p>
        </w:tc>
        <w:tc>
          <w:tcPr>
            <w:tcW w:w="1418" w:type="dxa"/>
          </w:tcPr>
          <w:p w14:paraId="11C6CC21" w14:textId="77777777" w:rsidR="00AA0D35" w:rsidRPr="003172D4" w:rsidRDefault="00AA0D35" w:rsidP="000E0913">
            <w:pPr>
              <w:pStyle w:val="Default"/>
              <w:rPr>
                <w:sz w:val="23"/>
                <w:szCs w:val="23"/>
                <w:lang w:val="uk-UA"/>
              </w:rPr>
            </w:pPr>
            <w:r w:rsidRPr="003172D4">
              <w:rPr>
                <w:sz w:val="23"/>
                <w:szCs w:val="23"/>
                <w:lang w:val="uk-UA"/>
              </w:rPr>
              <w:t xml:space="preserve">Східні регіони </w:t>
            </w:r>
          </w:p>
          <w:p w14:paraId="1291D1BA" w14:textId="77777777" w:rsidR="00AA0D35" w:rsidRPr="003172D4"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p>
        </w:tc>
        <w:tc>
          <w:tcPr>
            <w:tcW w:w="3118" w:type="dxa"/>
          </w:tcPr>
          <w:p w14:paraId="7F2787D6" w14:textId="77777777" w:rsidR="00AA0D35" w:rsidRPr="003172D4" w:rsidRDefault="00AA0D35" w:rsidP="000E0913">
            <w:pPr>
              <w:pStyle w:val="Default"/>
              <w:jc w:val="both"/>
              <w:rPr>
                <w:sz w:val="23"/>
                <w:szCs w:val="23"/>
                <w:lang w:val="uk-UA"/>
              </w:rPr>
            </w:pPr>
            <w:r w:rsidRPr="003172D4">
              <w:rPr>
                <w:sz w:val="23"/>
                <w:szCs w:val="23"/>
                <w:lang w:val="uk-UA"/>
              </w:rPr>
              <w:t xml:space="preserve">Низькі ціни на продукцію першої лінійки споживання та місцевого виробництва, високі ціни на завезені продукти </w:t>
            </w:r>
          </w:p>
          <w:p w14:paraId="2A931095" w14:textId="77777777" w:rsidR="00AA0D35" w:rsidRPr="003172D4" w:rsidRDefault="00AA0D35" w:rsidP="000E0913">
            <w:pPr>
              <w:autoSpaceDE w:val="0"/>
              <w:autoSpaceDN w:val="0"/>
              <w:adjustRightInd w:val="0"/>
              <w:spacing w:after="0" w:line="240" w:lineRule="auto"/>
              <w:jc w:val="both"/>
              <w:rPr>
                <w:rFonts w:ascii="Times New Roman" w:hAnsi="Times New Roman" w:cs="Times New Roman"/>
                <w:color w:val="000000"/>
                <w:sz w:val="23"/>
                <w:szCs w:val="23"/>
                <w:lang w:val="uk-UA"/>
              </w:rPr>
            </w:pPr>
          </w:p>
        </w:tc>
        <w:tc>
          <w:tcPr>
            <w:tcW w:w="1418" w:type="dxa"/>
          </w:tcPr>
          <w:p w14:paraId="66EFF713" w14:textId="77777777" w:rsidR="00AA0D35" w:rsidRPr="003172D4"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3172D4">
              <w:rPr>
                <w:rFonts w:ascii="Times New Roman" w:hAnsi="Times New Roman" w:cs="Times New Roman"/>
                <w:color w:val="000000"/>
                <w:sz w:val="23"/>
                <w:szCs w:val="23"/>
                <w:lang w:val="uk-UA"/>
              </w:rPr>
              <w:t>Низька</w:t>
            </w:r>
          </w:p>
        </w:tc>
        <w:tc>
          <w:tcPr>
            <w:tcW w:w="1559" w:type="dxa"/>
          </w:tcPr>
          <w:p w14:paraId="1EE670AA" w14:textId="77777777" w:rsidR="00AA0D35" w:rsidRPr="003172D4" w:rsidRDefault="00AA0D35" w:rsidP="000E0913">
            <w:pPr>
              <w:pStyle w:val="Default"/>
              <w:rPr>
                <w:sz w:val="23"/>
                <w:szCs w:val="23"/>
                <w:lang w:val="uk-UA"/>
              </w:rPr>
            </w:pPr>
            <w:r w:rsidRPr="003172D4">
              <w:rPr>
                <w:sz w:val="23"/>
                <w:szCs w:val="23"/>
                <w:lang w:val="uk-UA"/>
              </w:rPr>
              <w:t xml:space="preserve">Оренда та ремонт сільгосптехніки, доставка продукції власного виробництва та перевезення сільгосппродукції інших підприємств </w:t>
            </w:r>
          </w:p>
          <w:p w14:paraId="097CFEA8" w14:textId="77777777" w:rsidR="00AA0D35" w:rsidRPr="003172D4"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p>
        </w:tc>
      </w:tr>
      <w:tr w:rsidR="00AA0D35" w:rsidRPr="00C1372F" w14:paraId="1A555018" w14:textId="77777777" w:rsidTr="000E0913">
        <w:trPr>
          <w:trHeight w:val="1062"/>
        </w:trPr>
        <w:tc>
          <w:tcPr>
            <w:tcW w:w="1439" w:type="dxa"/>
          </w:tcPr>
          <w:p w14:paraId="52A40838" w14:textId="77777777" w:rsidR="00AA0D35" w:rsidRPr="003172D4"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3172D4">
              <w:rPr>
                <w:rFonts w:ascii="Times New Roman" w:hAnsi="Times New Roman" w:cs="Times New Roman"/>
                <w:color w:val="000000"/>
                <w:sz w:val="23"/>
                <w:szCs w:val="23"/>
                <w:lang w:val="uk-UA"/>
              </w:rPr>
              <w:t>ВАТ «Еколан»</w:t>
            </w:r>
          </w:p>
        </w:tc>
        <w:tc>
          <w:tcPr>
            <w:tcW w:w="829" w:type="dxa"/>
          </w:tcPr>
          <w:p w14:paraId="79DC2834" w14:textId="77777777" w:rsidR="00AA0D35" w:rsidRPr="003172D4"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3172D4">
              <w:rPr>
                <w:rFonts w:ascii="Times New Roman" w:hAnsi="Times New Roman" w:cs="Times New Roman"/>
                <w:color w:val="000000"/>
                <w:sz w:val="23"/>
                <w:szCs w:val="23"/>
                <w:lang w:val="uk-UA"/>
              </w:rPr>
              <w:t>1999</w:t>
            </w:r>
          </w:p>
        </w:tc>
        <w:tc>
          <w:tcPr>
            <w:tcW w:w="1418" w:type="dxa"/>
          </w:tcPr>
          <w:p w14:paraId="0DFF4742" w14:textId="77777777" w:rsidR="00AA0D35" w:rsidRPr="003172D4" w:rsidRDefault="00AA0D35" w:rsidP="000E0913">
            <w:pPr>
              <w:pStyle w:val="Default"/>
              <w:rPr>
                <w:sz w:val="23"/>
                <w:szCs w:val="23"/>
                <w:lang w:val="uk-UA"/>
              </w:rPr>
            </w:pPr>
            <w:r w:rsidRPr="003172D4">
              <w:rPr>
                <w:sz w:val="23"/>
                <w:szCs w:val="23"/>
                <w:lang w:val="uk-UA"/>
              </w:rPr>
              <w:t>Центральні регіони</w:t>
            </w:r>
          </w:p>
        </w:tc>
        <w:tc>
          <w:tcPr>
            <w:tcW w:w="3118" w:type="dxa"/>
          </w:tcPr>
          <w:p w14:paraId="155D65E7" w14:textId="77777777" w:rsidR="00AA0D35" w:rsidRPr="003172D4" w:rsidRDefault="00AA0D35" w:rsidP="000E0913">
            <w:pPr>
              <w:pStyle w:val="Default"/>
              <w:jc w:val="both"/>
              <w:rPr>
                <w:sz w:val="23"/>
                <w:szCs w:val="23"/>
                <w:lang w:val="uk-UA"/>
              </w:rPr>
            </w:pPr>
            <w:r w:rsidRPr="003172D4">
              <w:rPr>
                <w:sz w:val="23"/>
                <w:szCs w:val="23"/>
                <w:lang w:val="uk-UA"/>
              </w:rPr>
              <w:t xml:space="preserve">Помірковані ціни на продукцію першої лінійки споживання та місцевого виробництва, середні ціни на завезені продукти </w:t>
            </w:r>
          </w:p>
          <w:p w14:paraId="3B1B07DD" w14:textId="77777777" w:rsidR="00AA0D35" w:rsidRPr="003172D4" w:rsidRDefault="00AA0D35" w:rsidP="000E0913">
            <w:pPr>
              <w:pStyle w:val="Default"/>
              <w:jc w:val="both"/>
              <w:rPr>
                <w:sz w:val="23"/>
                <w:szCs w:val="23"/>
                <w:lang w:val="uk-UA"/>
              </w:rPr>
            </w:pPr>
          </w:p>
        </w:tc>
        <w:tc>
          <w:tcPr>
            <w:tcW w:w="1418" w:type="dxa"/>
          </w:tcPr>
          <w:p w14:paraId="170984ED" w14:textId="77777777" w:rsidR="00AA0D35" w:rsidRPr="003172D4" w:rsidRDefault="00AA0D35" w:rsidP="000E0913">
            <w:pPr>
              <w:autoSpaceDE w:val="0"/>
              <w:autoSpaceDN w:val="0"/>
              <w:adjustRightInd w:val="0"/>
              <w:spacing w:after="0" w:line="240" w:lineRule="auto"/>
              <w:rPr>
                <w:rFonts w:ascii="Times New Roman" w:hAnsi="Times New Roman" w:cs="Times New Roman"/>
                <w:color w:val="000000"/>
                <w:sz w:val="23"/>
                <w:szCs w:val="23"/>
                <w:lang w:val="uk-UA"/>
              </w:rPr>
            </w:pPr>
            <w:r w:rsidRPr="003172D4">
              <w:rPr>
                <w:rFonts w:ascii="Times New Roman" w:hAnsi="Times New Roman" w:cs="Times New Roman"/>
                <w:color w:val="000000"/>
                <w:sz w:val="23"/>
                <w:szCs w:val="23"/>
                <w:lang w:val="uk-UA"/>
              </w:rPr>
              <w:t xml:space="preserve">Висока </w:t>
            </w:r>
          </w:p>
        </w:tc>
        <w:tc>
          <w:tcPr>
            <w:tcW w:w="1559" w:type="dxa"/>
          </w:tcPr>
          <w:p w14:paraId="633D3131" w14:textId="77777777" w:rsidR="00AA0D35" w:rsidRPr="003172D4" w:rsidRDefault="00AA0D35" w:rsidP="000E0913">
            <w:pPr>
              <w:pStyle w:val="Default"/>
              <w:rPr>
                <w:sz w:val="23"/>
                <w:szCs w:val="23"/>
                <w:lang w:val="uk-UA"/>
              </w:rPr>
            </w:pPr>
            <w:r w:rsidRPr="003172D4">
              <w:rPr>
                <w:sz w:val="23"/>
                <w:szCs w:val="23"/>
                <w:lang w:val="uk-UA"/>
              </w:rPr>
              <w:t xml:space="preserve">Відстрочка платежу, попереднє замовлення </w:t>
            </w:r>
          </w:p>
          <w:p w14:paraId="3D950E60" w14:textId="77777777" w:rsidR="00AA0D35" w:rsidRPr="003172D4" w:rsidRDefault="00AA0D35" w:rsidP="000E0913">
            <w:pPr>
              <w:pStyle w:val="Default"/>
              <w:rPr>
                <w:sz w:val="23"/>
                <w:szCs w:val="23"/>
                <w:lang w:val="uk-UA"/>
              </w:rPr>
            </w:pPr>
          </w:p>
        </w:tc>
      </w:tr>
    </w:tbl>
    <w:p w14:paraId="55EE6CAD" w14:textId="77777777" w:rsidR="00AA0D35" w:rsidRDefault="00AA0D35" w:rsidP="00AA0D35">
      <w:pPr>
        <w:spacing w:after="0" w:line="360" w:lineRule="auto"/>
        <w:ind w:firstLine="709"/>
        <w:jc w:val="both"/>
        <w:rPr>
          <w:rFonts w:ascii="Times New Roman" w:hAnsi="Times New Roman" w:cs="Times New Roman"/>
          <w:sz w:val="28"/>
          <w:szCs w:val="28"/>
          <w:lang w:val="uk-UA"/>
        </w:rPr>
      </w:pPr>
    </w:p>
    <w:p w14:paraId="23269676" w14:textId="77777777" w:rsidR="00BE0FE4" w:rsidRDefault="00BE0FE4" w:rsidP="00BE0FE4">
      <w:pPr>
        <w:spacing w:after="0" w:line="360" w:lineRule="auto"/>
        <w:ind w:firstLine="709"/>
        <w:jc w:val="both"/>
        <w:rPr>
          <w:rFonts w:ascii="Times New Roman" w:hAnsi="Times New Roman" w:cs="Times New Roman"/>
          <w:sz w:val="28"/>
          <w:szCs w:val="28"/>
          <w:lang w:val="uk-UA"/>
        </w:rPr>
      </w:pPr>
      <w:r w:rsidRPr="003172D4">
        <w:rPr>
          <w:rFonts w:ascii="Times New Roman" w:hAnsi="Times New Roman" w:cs="Times New Roman"/>
          <w:sz w:val="28"/>
          <w:szCs w:val="28"/>
          <w:lang w:val="uk-UA"/>
        </w:rPr>
        <w:lastRenderedPageBreak/>
        <w:t xml:space="preserve">З табл. </w:t>
      </w:r>
      <w:r>
        <w:rPr>
          <w:rFonts w:ascii="Times New Roman" w:hAnsi="Times New Roman" w:cs="Times New Roman"/>
          <w:sz w:val="28"/>
          <w:szCs w:val="28"/>
          <w:lang w:val="uk-UA"/>
        </w:rPr>
        <w:t>3.2</w:t>
      </w:r>
      <w:r w:rsidRPr="003172D4">
        <w:rPr>
          <w:rFonts w:ascii="Times New Roman" w:hAnsi="Times New Roman" w:cs="Times New Roman"/>
          <w:sz w:val="28"/>
          <w:szCs w:val="28"/>
          <w:lang w:val="uk-UA"/>
        </w:rPr>
        <w:t xml:space="preserve">, можна зробить висновок, що конкуренти ТзОВ «ЛК </w:t>
      </w:r>
      <w:r>
        <w:rPr>
          <w:rFonts w:ascii="Times New Roman" w:hAnsi="Times New Roman" w:cs="Times New Roman"/>
          <w:sz w:val="28"/>
          <w:szCs w:val="28"/>
          <w:lang w:val="uk-UA"/>
        </w:rPr>
        <w:t>Юкрейн Груп</w:t>
      </w:r>
      <w:r w:rsidRPr="003172D4">
        <w:rPr>
          <w:rFonts w:ascii="Times New Roman" w:hAnsi="Times New Roman" w:cs="Times New Roman"/>
          <w:sz w:val="28"/>
          <w:szCs w:val="28"/>
          <w:lang w:val="uk-UA"/>
        </w:rPr>
        <w:t>» є д</w:t>
      </w:r>
      <w:r>
        <w:rPr>
          <w:rFonts w:ascii="Times New Roman" w:hAnsi="Times New Roman" w:cs="Times New Roman"/>
          <w:sz w:val="28"/>
          <w:szCs w:val="28"/>
          <w:lang w:val="uk-UA"/>
        </w:rPr>
        <w:t>остатньо конкурентоспроможним</w:t>
      </w:r>
      <w:r w:rsidRPr="003172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адже </w:t>
      </w:r>
      <w:r w:rsidRPr="003172D4">
        <w:rPr>
          <w:rFonts w:ascii="Times New Roman" w:hAnsi="Times New Roman" w:cs="Times New Roman"/>
          <w:sz w:val="28"/>
          <w:szCs w:val="28"/>
          <w:lang w:val="uk-UA"/>
        </w:rPr>
        <w:t xml:space="preserve">давно </w:t>
      </w:r>
      <w:r>
        <w:rPr>
          <w:rFonts w:ascii="Times New Roman" w:hAnsi="Times New Roman" w:cs="Times New Roman"/>
          <w:sz w:val="28"/>
          <w:szCs w:val="28"/>
          <w:lang w:val="uk-UA"/>
        </w:rPr>
        <w:t>з</w:t>
      </w:r>
      <w:r w:rsidRPr="003172D4">
        <w:rPr>
          <w:rFonts w:ascii="Times New Roman" w:hAnsi="Times New Roman" w:cs="Times New Roman"/>
          <w:sz w:val="28"/>
          <w:szCs w:val="28"/>
          <w:lang w:val="uk-UA"/>
        </w:rPr>
        <w:t>находяться на ринку. Ма</w:t>
      </w:r>
      <w:r>
        <w:rPr>
          <w:rFonts w:ascii="Times New Roman" w:hAnsi="Times New Roman" w:cs="Times New Roman"/>
          <w:sz w:val="28"/>
          <w:szCs w:val="28"/>
          <w:lang w:val="uk-UA"/>
        </w:rPr>
        <w:t>є</w:t>
      </w:r>
      <w:r w:rsidRPr="003172D4">
        <w:rPr>
          <w:rFonts w:ascii="Times New Roman" w:hAnsi="Times New Roman" w:cs="Times New Roman"/>
          <w:sz w:val="28"/>
          <w:szCs w:val="28"/>
          <w:lang w:val="uk-UA"/>
        </w:rPr>
        <w:t xml:space="preserve"> добрий імідж і серйозні переваги. Всі конкуренти в основному знаходяться на ринках східного, </w:t>
      </w:r>
      <w:r>
        <w:rPr>
          <w:rFonts w:ascii="Times New Roman" w:hAnsi="Times New Roman" w:cs="Times New Roman"/>
          <w:sz w:val="28"/>
          <w:szCs w:val="28"/>
          <w:lang w:val="uk-UA"/>
        </w:rPr>
        <w:t>ц</w:t>
      </w:r>
      <w:r w:rsidRPr="003172D4">
        <w:rPr>
          <w:rFonts w:ascii="Times New Roman" w:hAnsi="Times New Roman" w:cs="Times New Roman"/>
          <w:sz w:val="28"/>
          <w:szCs w:val="28"/>
          <w:lang w:val="uk-UA"/>
        </w:rPr>
        <w:t>ентрального і західного регіоні</w:t>
      </w:r>
      <w:r>
        <w:rPr>
          <w:rFonts w:ascii="Times New Roman" w:hAnsi="Times New Roman" w:cs="Times New Roman"/>
          <w:sz w:val="28"/>
          <w:szCs w:val="28"/>
          <w:lang w:val="uk-UA"/>
        </w:rPr>
        <w:t>в</w:t>
      </w:r>
      <w:r w:rsidRPr="003172D4">
        <w:rPr>
          <w:rFonts w:ascii="Times New Roman" w:hAnsi="Times New Roman" w:cs="Times New Roman"/>
          <w:sz w:val="28"/>
          <w:szCs w:val="28"/>
          <w:lang w:val="uk-UA"/>
        </w:rPr>
        <w:t xml:space="preserve">. </w:t>
      </w:r>
      <w:r>
        <w:rPr>
          <w:rFonts w:ascii="Times New Roman" w:hAnsi="Times New Roman" w:cs="Times New Roman"/>
          <w:sz w:val="28"/>
          <w:szCs w:val="28"/>
          <w:lang w:val="uk-UA"/>
        </w:rPr>
        <w:t>Діяльність п</w:t>
      </w:r>
      <w:r w:rsidRPr="003172D4">
        <w:rPr>
          <w:rFonts w:ascii="Times New Roman" w:hAnsi="Times New Roman" w:cs="Times New Roman"/>
          <w:sz w:val="28"/>
          <w:szCs w:val="28"/>
          <w:lang w:val="uk-UA"/>
        </w:rPr>
        <w:t>ідприємств</w:t>
      </w:r>
      <w:r>
        <w:rPr>
          <w:rFonts w:ascii="Times New Roman" w:hAnsi="Times New Roman" w:cs="Times New Roman"/>
          <w:sz w:val="28"/>
          <w:szCs w:val="28"/>
          <w:lang w:val="uk-UA"/>
        </w:rPr>
        <w:t>о</w:t>
      </w:r>
      <w:r w:rsidRPr="003172D4">
        <w:rPr>
          <w:rFonts w:ascii="Times New Roman" w:hAnsi="Times New Roman" w:cs="Times New Roman"/>
          <w:sz w:val="28"/>
          <w:szCs w:val="28"/>
          <w:lang w:val="uk-UA"/>
        </w:rPr>
        <w:t>, що досліджується</w:t>
      </w:r>
      <w:r>
        <w:rPr>
          <w:rFonts w:ascii="Times New Roman" w:hAnsi="Times New Roman" w:cs="Times New Roman"/>
          <w:sz w:val="28"/>
          <w:szCs w:val="28"/>
          <w:lang w:val="uk-UA"/>
        </w:rPr>
        <w:t>,</w:t>
      </w:r>
      <w:r w:rsidRPr="003172D4">
        <w:rPr>
          <w:rFonts w:ascii="Times New Roman" w:hAnsi="Times New Roman" w:cs="Times New Roman"/>
          <w:sz w:val="28"/>
          <w:szCs w:val="28"/>
          <w:lang w:val="uk-UA"/>
        </w:rPr>
        <w:t xml:space="preserve"> спрямовано на діяльність у західному регіоні України. </w:t>
      </w:r>
    </w:p>
    <w:p w14:paraId="1A66E225" w14:textId="77777777" w:rsidR="00BE0FE4" w:rsidRPr="004628BB" w:rsidRDefault="00BE0FE4" w:rsidP="00BE0FE4">
      <w:pPr>
        <w:spacing w:after="0" w:line="360" w:lineRule="auto"/>
        <w:ind w:firstLine="709"/>
        <w:jc w:val="both"/>
        <w:rPr>
          <w:rFonts w:ascii="Times New Roman" w:hAnsi="Times New Roman" w:cs="Times New Roman"/>
          <w:sz w:val="28"/>
          <w:szCs w:val="28"/>
          <w:lang w:val="uk-UA"/>
        </w:rPr>
      </w:pPr>
      <w:r w:rsidRPr="00AA0D35">
        <w:rPr>
          <w:rFonts w:ascii="Times New Roman" w:hAnsi="Times New Roman" w:cs="Times New Roman"/>
          <w:sz w:val="28"/>
          <w:szCs w:val="28"/>
          <w:lang w:val="uk-UA"/>
        </w:rPr>
        <w:t xml:space="preserve">Продукція </w:t>
      </w:r>
      <w:r w:rsidRPr="00AA0D35">
        <w:rPr>
          <w:rFonts w:ascii="Times New Roman" w:hAnsi="Times New Roman" w:cs="Times New Roman"/>
          <w:sz w:val="28"/>
          <w:szCs w:val="28"/>
        </w:rPr>
        <w:t xml:space="preserve">ТзОВ «ЛК </w:t>
      </w:r>
      <w:r>
        <w:rPr>
          <w:rFonts w:ascii="Times New Roman" w:hAnsi="Times New Roman" w:cs="Times New Roman"/>
          <w:sz w:val="28"/>
          <w:szCs w:val="28"/>
        </w:rPr>
        <w:t>Юкрейн Груп</w:t>
      </w:r>
      <w:r w:rsidRPr="00AA0D35">
        <w:rPr>
          <w:rFonts w:ascii="Times New Roman" w:hAnsi="Times New Roman" w:cs="Times New Roman"/>
          <w:sz w:val="28"/>
          <w:szCs w:val="28"/>
        </w:rPr>
        <w:t>»</w:t>
      </w:r>
      <w:r w:rsidRPr="00AA0D35">
        <w:rPr>
          <w:rFonts w:ascii="Times New Roman" w:hAnsi="Times New Roman" w:cs="Times New Roman"/>
          <w:sz w:val="28"/>
          <w:szCs w:val="28"/>
          <w:lang w:val="uk-UA"/>
        </w:rPr>
        <w:t xml:space="preserve"> на місцевому ринку є затребуваною</w:t>
      </w:r>
      <w:r>
        <w:rPr>
          <w:rFonts w:ascii="Times New Roman" w:hAnsi="Times New Roman" w:cs="Times New Roman"/>
          <w:sz w:val="28"/>
          <w:szCs w:val="28"/>
          <w:lang w:val="uk-UA"/>
        </w:rPr>
        <w:t>, адже відповідає стандартам якості. Ціна є доступною і невисокою у зв’язку з економією витрат  на транспортування. Тому ціни можуть біти нижчими від середніх на 15-18%. Тому в основі маркетингової стратегі лежить цінова політика. При високій пропозиції така стратегія може принести підприємству високі прибутки.</w:t>
      </w:r>
    </w:p>
    <w:p w14:paraId="77FE5E89" w14:textId="77777777" w:rsidR="00BE0FE4" w:rsidRDefault="00BE0FE4" w:rsidP="00BE0FE4">
      <w:pPr>
        <w:spacing w:after="0" w:line="360" w:lineRule="auto"/>
        <w:ind w:firstLine="709"/>
        <w:jc w:val="both"/>
        <w:rPr>
          <w:rFonts w:ascii="Times New Roman" w:hAnsi="Times New Roman" w:cs="Times New Roman"/>
          <w:sz w:val="28"/>
          <w:szCs w:val="28"/>
          <w:lang w:val="uk-UA"/>
        </w:rPr>
      </w:pPr>
      <w:r w:rsidRPr="004628BB">
        <w:rPr>
          <w:rFonts w:ascii="Times New Roman" w:hAnsi="Times New Roman" w:cs="Times New Roman"/>
          <w:sz w:val="28"/>
          <w:szCs w:val="28"/>
          <w:lang w:val="uk-UA"/>
        </w:rPr>
        <w:t xml:space="preserve"> Для того, щоб конкурувати з мінімальною ціною 1400,6 грн./день, ТзОВ «ЛК </w:t>
      </w:r>
      <w:r>
        <w:rPr>
          <w:rFonts w:ascii="Times New Roman" w:hAnsi="Times New Roman" w:cs="Times New Roman"/>
          <w:sz w:val="28"/>
          <w:szCs w:val="28"/>
          <w:lang w:val="uk-UA"/>
        </w:rPr>
        <w:t>Юкрейн Груп</w:t>
      </w:r>
      <w:r w:rsidRPr="004628BB">
        <w:rPr>
          <w:rFonts w:ascii="Times New Roman" w:hAnsi="Times New Roman" w:cs="Times New Roman"/>
          <w:sz w:val="28"/>
          <w:szCs w:val="28"/>
          <w:lang w:val="uk-UA"/>
        </w:rPr>
        <w:t xml:space="preserve">» необхідно встановити мінімально можливу відпускну ціну не більш 950 грн./день. Тоді середня відпускна ціна умовної продукції складе 1100,0 грн./день, що суттєво нижче прийнятої практики. Дана ціна дозволить підприємству працювати з рентабельністю не менш 50%. </w:t>
      </w:r>
    </w:p>
    <w:p w14:paraId="747D9757" w14:textId="77777777" w:rsidR="00BE0FE4" w:rsidRPr="004628BB" w:rsidRDefault="00BE0FE4" w:rsidP="00BE0FE4">
      <w:pPr>
        <w:pStyle w:val="Default"/>
        <w:spacing w:line="360" w:lineRule="auto"/>
        <w:ind w:firstLine="709"/>
        <w:jc w:val="both"/>
        <w:rPr>
          <w:sz w:val="28"/>
          <w:szCs w:val="28"/>
          <w:lang w:val="uk-UA"/>
        </w:rPr>
      </w:pPr>
      <w:r w:rsidRPr="004628BB">
        <w:rPr>
          <w:sz w:val="28"/>
          <w:szCs w:val="28"/>
          <w:lang w:val="uk-UA"/>
        </w:rPr>
        <w:t xml:space="preserve">Одним з основних способів просування товару на ринок </w:t>
      </w:r>
      <w:r>
        <w:rPr>
          <w:sz w:val="28"/>
          <w:szCs w:val="28"/>
          <w:lang w:val="uk-UA"/>
        </w:rPr>
        <w:t>є</w:t>
      </w:r>
      <w:r w:rsidRPr="004628BB">
        <w:rPr>
          <w:sz w:val="28"/>
          <w:szCs w:val="28"/>
          <w:lang w:val="uk-UA"/>
        </w:rPr>
        <w:t xml:space="preserve"> реклама</w:t>
      </w:r>
      <w:r>
        <w:rPr>
          <w:sz w:val="28"/>
          <w:szCs w:val="28"/>
          <w:lang w:val="uk-UA"/>
        </w:rPr>
        <w:t xml:space="preserve">. Можна запропонувати для </w:t>
      </w:r>
      <w:r w:rsidRPr="004628BB">
        <w:rPr>
          <w:sz w:val="28"/>
          <w:szCs w:val="28"/>
          <w:lang w:val="uk-UA"/>
        </w:rPr>
        <w:t xml:space="preserve">ТзОВ «ЛК </w:t>
      </w:r>
      <w:r>
        <w:rPr>
          <w:sz w:val="28"/>
          <w:szCs w:val="28"/>
          <w:lang w:val="uk-UA"/>
        </w:rPr>
        <w:t>Юкрейн Груп</w:t>
      </w:r>
      <w:r w:rsidRPr="004628BB">
        <w:rPr>
          <w:sz w:val="28"/>
          <w:szCs w:val="28"/>
          <w:lang w:val="uk-UA"/>
        </w:rPr>
        <w:t xml:space="preserve">» використовувати </w:t>
      </w:r>
      <w:r>
        <w:rPr>
          <w:sz w:val="28"/>
          <w:szCs w:val="28"/>
          <w:lang w:val="uk-UA"/>
        </w:rPr>
        <w:t xml:space="preserve">такі канали просування: </w:t>
      </w:r>
    </w:p>
    <w:p w14:paraId="1CCC18C7" w14:textId="5AFC16AA" w:rsidR="004628BB" w:rsidRPr="004628BB" w:rsidRDefault="004628BB" w:rsidP="006256A2">
      <w:pPr>
        <w:pStyle w:val="Default"/>
        <w:spacing w:line="360" w:lineRule="auto"/>
        <w:ind w:firstLine="709"/>
        <w:jc w:val="both"/>
        <w:rPr>
          <w:sz w:val="28"/>
          <w:szCs w:val="28"/>
          <w:lang w:val="uk-UA"/>
        </w:rPr>
      </w:pPr>
      <w:r w:rsidRPr="004628BB">
        <w:rPr>
          <w:sz w:val="28"/>
          <w:szCs w:val="28"/>
          <w:lang w:val="uk-UA"/>
        </w:rPr>
        <w:t>- чотири рекламні розтяжки на центральних автомобільних ринках</w:t>
      </w:r>
      <w:r>
        <w:rPr>
          <w:sz w:val="28"/>
          <w:szCs w:val="28"/>
          <w:lang w:val="uk-UA"/>
        </w:rPr>
        <w:t xml:space="preserve"> з</w:t>
      </w:r>
      <w:r w:rsidRPr="004628BB">
        <w:rPr>
          <w:sz w:val="28"/>
          <w:szCs w:val="28"/>
          <w:lang w:val="uk-UA"/>
        </w:rPr>
        <w:t xml:space="preserve">ахідного регіону впродовж 6 місяців. Вартість розміщення однієї рекламної розтяжки складає $ </w:t>
      </w:r>
      <w:r w:rsidR="006256A2">
        <w:rPr>
          <w:sz w:val="28"/>
          <w:szCs w:val="28"/>
          <w:lang w:val="uk-UA"/>
        </w:rPr>
        <w:t>267</w:t>
      </w:r>
      <w:r w:rsidRPr="004628BB">
        <w:rPr>
          <w:sz w:val="28"/>
          <w:szCs w:val="28"/>
          <w:lang w:val="uk-UA"/>
        </w:rPr>
        <w:t xml:space="preserve"> (за курсом на момент написання бізнес-плану </w:t>
      </w:r>
      <w:r w:rsidR="006256A2">
        <w:rPr>
          <w:sz w:val="28"/>
          <w:szCs w:val="28"/>
          <w:lang w:val="uk-UA"/>
        </w:rPr>
        <w:t>37</w:t>
      </w:r>
      <w:r w:rsidRPr="004628BB">
        <w:rPr>
          <w:sz w:val="28"/>
          <w:szCs w:val="28"/>
          <w:lang w:val="uk-UA"/>
        </w:rPr>
        <w:t xml:space="preserve"> грн. за 1 $). </w:t>
      </w:r>
      <w:r w:rsidR="006256A2">
        <w:rPr>
          <w:sz w:val="28"/>
          <w:szCs w:val="28"/>
          <w:lang w:val="uk-UA"/>
        </w:rPr>
        <w:t xml:space="preserve">Тобто рекламні витрати складуть </w:t>
      </w:r>
      <w:r w:rsidRPr="004628BB">
        <w:rPr>
          <w:sz w:val="28"/>
          <w:szCs w:val="28"/>
          <w:lang w:val="uk-UA"/>
        </w:rPr>
        <w:t xml:space="preserve">39,648 (тис.грн.) на рік. </w:t>
      </w:r>
    </w:p>
    <w:p w14:paraId="5CDF500D" w14:textId="21AC484E" w:rsidR="004628BB" w:rsidRPr="004628BB" w:rsidRDefault="004628BB" w:rsidP="006256A2">
      <w:pPr>
        <w:pStyle w:val="Default"/>
        <w:spacing w:line="360" w:lineRule="auto"/>
        <w:ind w:firstLine="709"/>
        <w:jc w:val="both"/>
        <w:rPr>
          <w:sz w:val="28"/>
          <w:szCs w:val="28"/>
          <w:lang w:val="uk-UA"/>
        </w:rPr>
      </w:pPr>
      <w:r w:rsidRPr="004628BB">
        <w:rPr>
          <w:sz w:val="28"/>
          <w:szCs w:val="28"/>
          <w:lang w:val="uk-UA"/>
        </w:rPr>
        <w:t>- реклама в газетах «Ваш магазин», «Сільгосптехніка» та збірнику</w:t>
      </w:r>
      <w:r w:rsidR="006256A2">
        <w:rPr>
          <w:sz w:val="28"/>
          <w:szCs w:val="28"/>
          <w:lang w:val="uk-UA"/>
        </w:rPr>
        <w:t xml:space="preserve"> </w:t>
      </w:r>
      <w:r w:rsidRPr="004628BB">
        <w:rPr>
          <w:sz w:val="28"/>
          <w:szCs w:val="28"/>
          <w:lang w:val="uk-UA"/>
        </w:rPr>
        <w:t xml:space="preserve">«Супердовіднику»: 1/4 газетної смуги 4 рази за місяць та 1 раз за рік у збірнику. Всі витрати на цей вид реклами складуть: </w:t>
      </w:r>
    </w:p>
    <w:p w14:paraId="7E0EE0AE" w14:textId="77777777" w:rsidR="004628BB" w:rsidRPr="004628BB" w:rsidRDefault="004628BB" w:rsidP="004628BB">
      <w:pPr>
        <w:pStyle w:val="Default"/>
        <w:spacing w:line="360" w:lineRule="auto"/>
        <w:ind w:firstLine="709"/>
        <w:rPr>
          <w:sz w:val="28"/>
          <w:szCs w:val="28"/>
          <w:lang w:val="uk-UA"/>
        </w:rPr>
      </w:pPr>
      <w:r w:rsidRPr="004628BB">
        <w:rPr>
          <w:sz w:val="28"/>
          <w:szCs w:val="28"/>
          <w:lang w:val="uk-UA"/>
        </w:rPr>
        <w:t xml:space="preserve">за місяць 1,340 тис.грн.; </w:t>
      </w:r>
    </w:p>
    <w:p w14:paraId="1BCE6AE0" w14:textId="77777777" w:rsidR="004628BB" w:rsidRPr="004628BB" w:rsidRDefault="004628BB" w:rsidP="004628BB">
      <w:pPr>
        <w:pStyle w:val="Default"/>
        <w:spacing w:line="360" w:lineRule="auto"/>
        <w:ind w:firstLine="709"/>
        <w:rPr>
          <w:sz w:val="28"/>
          <w:szCs w:val="28"/>
          <w:lang w:val="uk-UA"/>
        </w:rPr>
      </w:pPr>
      <w:r w:rsidRPr="004628BB">
        <w:rPr>
          <w:sz w:val="28"/>
          <w:szCs w:val="28"/>
          <w:lang w:val="uk-UA"/>
        </w:rPr>
        <w:t xml:space="preserve">за рік 16 тис.грн. на рік без урахування знижки; </w:t>
      </w:r>
    </w:p>
    <w:p w14:paraId="58E6C9FF" w14:textId="77777777" w:rsidR="004628BB" w:rsidRPr="004628BB" w:rsidRDefault="004628BB" w:rsidP="004628BB">
      <w:pPr>
        <w:pStyle w:val="Default"/>
        <w:spacing w:line="360" w:lineRule="auto"/>
        <w:ind w:firstLine="709"/>
        <w:rPr>
          <w:sz w:val="28"/>
          <w:szCs w:val="28"/>
          <w:lang w:val="uk-UA"/>
        </w:rPr>
      </w:pPr>
      <w:r w:rsidRPr="004628BB">
        <w:rPr>
          <w:sz w:val="28"/>
          <w:szCs w:val="28"/>
          <w:lang w:val="uk-UA"/>
        </w:rPr>
        <w:t xml:space="preserve">Разом: рекламні витрати в середньому складуть 55 648 грн. за рік. </w:t>
      </w:r>
    </w:p>
    <w:p w14:paraId="28E02570" w14:textId="77777777" w:rsidR="004628BB" w:rsidRPr="004628BB" w:rsidRDefault="004628BB" w:rsidP="004628BB">
      <w:pPr>
        <w:pStyle w:val="Default"/>
        <w:spacing w:line="360" w:lineRule="auto"/>
        <w:ind w:firstLine="709"/>
        <w:rPr>
          <w:sz w:val="28"/>
          <w:szCs w:val="28"/>
          <w:lang w:val="uk-UA"/>
        </w:rPr>
      </w:pPr>
      <w:r w:rsidRPr="004628BB">
        <w:rPr>
          <w:i/>
          <w:iCs/>
          <w:sz w:val="28"/>
          <w:szCs w:val="28"/>
          <w:lang w:val="uk-UA"/>
        </w:rPr>
        <w:t xml:space="preserve">Стратегія рекламної кампанії. </w:t>
      </w:r>
    </w:p>
    <w:p w14:paraId="58053D30" w14:textId="4FD4AF12" w:rsidR="004628BB" w:rsidRPr="004628BB" w:rsidRDefault="004628BB" w:rsidP="004628BB">
      <w:pPr>
        <w:spacing w:after="0" w:line="360" w:lineRule="auto"/>
        <w:ind w:firstLine="709"/>
        <w:jc w:val="both"/>
        <w:rPr>
          <w:rFonts w:ascii="Times New Roman" w:hAnsi="Times New Roman" w:cs="Times New Roman"/>
          <w:sz w:val="28"/>
          <w:szCs w:val="28"/>
          <w:lang w:val="uk-UA"/>
        </w:rPr>
      </w:pPr>
      <w:r w:rsidRPr="004628BB">
        <w:rPr>
          <w:rFonts w:ascii="Times New Roman" w:hAnsi="Times New Roman" w:cs="Times New Roman"/>
          <w:sz w:val="28"/>
          <w:szCs w:val="28"/>
          <w:lang w:val="uk-UA"/>
        </w:rPr>
        <w:lastRenderedPageBreak/>
        <w:t>Протягом першого місяця</w:t>
      </w:r>
      <w:r w:rsidR="006256A2">
        <w:rPr>
          <w:rFonts w:ascii="Times New Roman" w:hAnsi="Times New Roman" w:cs="Times New Roman"/>
          <w:sz w:val="28"/>
          <w:szCs w:val="28"/>
          <w:lang w:val="uk-UA"/>
        </w:rPr>
        <w:t xml:space="preserve"> необхідно</w:t>
      </w:r>
      <w:r w:rsidRPr="004628BB">
        <w:rPr>
          <w:rFonts w:ascii="Times New Roman" w:hAnsi="Times New Roman" w:cs="Times New Roman"/>
          <w:sz w:val="28"/>
          <w:szCs w:val="28"/>
          <w:lang w:val="uk-UA"/>
        </w:rPr>
        <w:t xml:space="preserve"> </w:t>
      </w:r>
      <w:r w:rsidR="006256A2">
        <w:rPr>
          <w:rFonts w:ascii="Times New Roman" w:hAnsi="Times New Roman" w:cs="Times New Roman"/>
          <w:sz w:val="28"/>
          <w:szCs w:val="28"/>
          <w:lang w:val="uk-UA"/>
        </w:rPr>
        <w:t xml:space="preserve"> спрямувати діяльність на впізнавоність фірми. Тому має біти маркетингова діяльність спрямована на поширення інформації в соціальних мережах і у засобах масової інформації.</w:t>
      </w:r>
    </w:p>
    <w:p w14:paraId="3568A0D2" w14:textId="6515A470" w:rsidR="00AA0D35" w:rsidRDefault="00AA0D35" w:rsidP="004628BB">
      <w:pPr>
        <w:pStyle w:val="Default"/>
        <w:spacing w:line="360" w:lineRule="auto"/>
        <w:ind w:firstLine="709"/>
        <w:jc w:val="both"/>
        <w:rPr>
          <w:sz w:val="28"/>
          <w:szCs w:val="28"/>
          <w:lang w:val="uk-UA"/>
        </w:rPr>
      </w:pPr>
    </w:p>
    <w:p w14:paraId="6E4A045B" w14:textId="289605E1" w:rsidR="000D08E5" w:rsidRPr="000D08E5" w:rsidRDefault="000D08E5" w:rsidP="004628BB">
      <w:pPr>
        <w:pStyle w:val="Default"/>
        <w:spacing w:line="360" w:lineRule="auto"/>
        <w:ind w:firstLine="709"/>
        <w:jc w:val="both"/>
        <w:rPr>
          <w:sz w:val="28"/>
          <w:szCs w:val="28"/>
          <w:lang w:val="uk-UA"/>
        </w:rPr>
      </w:pPr>
    </w:p>
    <w:p w14:paraId="3A22570E" w14:textId="1393996C" w:rsidR="000D08E5" w:rsidRPr="00572E40" w:rsidRDefault="000D08E5" w:rsidP="000D08E5">
      <w:pPr>
        <w:spacing w:after="0" w:line="360" w:lineRule="auto"/>
        <w:ind w:firstLine="709"/>
        <w:jc w:val="both"/>
        <w:rPr>
          <w:rFonts w:ascii="Times New Roman" w:hAnsi="Times New Roman" w:cs="Times New Roman"/>
          <w:b/>
          <w:color w:val="000000"/>
          <w:sz w:val="24"/>
          <w:szCs w:val="24"/>
          <w:lang w:val="uk-UA"/>
        </w:rPr>
      </w:pPr>
      <w:bookmarkStart w:id="57" w:name="_Hlk136180594"/>
      <w:r w:rsidRPr="000D08E5">
        <w:rPr>
          <w:rFonts w:ascii="Times New Roman" w:hAnsi="Times New Roman" w:cs="Times New Roman"/>
          <w:b/>
          <w:bCs/>
          <w:sz w:val="28"/>
          <w:szCs w:val="28"/>
        </w:rPr>
        <w:t xml:space="preserve">3.2. </w:t>
      </w:r>
      <w:r w:rsidR="00A50900">
        <w:rPr>
          <w:rFonts w:ascii="Times New Roman" w:eastAsia="Times New Roman" w:hAnsi="Times New Roman" w:cs="Times New Roman"/>
          <w:b/>
          <w:bCs/>
          <w:sz w:val="28"/>
          <w:szCs w:val="28"/>
          <w:lang w:val="uk-UA" w:eastAsia="ru-UA"/>
        </w:rPr>
        <w:t>Оцінка ефективності бізнес-плану</w:t>
      </w:r>
    </w:p>
    <w:bookmarkEnd w:id="57"/>
    <w:p w14:paraId="3B30FD10" w14:textId="74CBBA1C" w:rsidR="0078203D" w:rsidRDefault="0078203D" w:rsidP="004628BB">
      <w:pPr>
        <w:pStyle w:val="Default"/>
        <w:spacing w:line="360" w:lineRule="auto"/>
        <w:ind w:firstLine="709"/>
        <w:jc w:val="both"/>
        <w:rPr>
          <w:sz w:val="28"/>
          <w:szCs w:val="28"/>
          <w:lang w:val="uk-UA"/>
        </w:rPr>
      </w:pPr>
      <w:r>
        <w:rPr>
          <w:sz w:val="28"/>
          <w:szCs w:val="28"/>
          <w:lang w:val="uk-UA"/>
        </w:rPr>
        <w:t>Обґрунтування бізнес-плану доцільно розпочати з формування календарного графіку (таблиця 3.2).</w:t>
      </w:r>
    </w:p>
    <w:p w14:paraId="46AFBD55" w14:textId="77777777" w:rsidR="0078203D" w:rsidRDefault="0078203D" w:rsidP="004628BB">
      <w:pPr>
        <w:pStyle w:val="Default"/>
        <w:spacing w:line="360" w:lineRule="auto"/>
        <w:ind w:firstLine="709"/>
        <w:jc w:val="both"/>
        <w:rPr>
          <w:sz w:val="28"/>
          <w:szCs w:val="28"/>
          <w:lang w:val="uk-UA"/>
        </w:rPr>
      </w:pPr>
    </w:p>
    <w:p w14:paraId="1E6C5518" w14:textId="73FC2B0C" w:rsidR="000D08E5" w:rsidRPr="000D08E5" w:rsidRDefault="0078203D" w:rsidP="004628BB">
      <w:pPr>
        <w:pStyle w:val="Default"/>
        <w:spacing w:line="360" w:lineRule="auto"/>
        <w:ind w:firstLine="709"/>
        <w:jc w:val="both"/>
        <w:rPr>
          <w:sz w:val="28"/>
          <w:szCs w:val="28"/>
          <w:lang w:val="uk-UA"/>
        </w:rPr>
      </w:pPr>
      <w:r>
        <w:rPr>
          <w:sz w:val="28"/>
          <w:szCs w:val="28"/>
          <w:lang w:val="uk-UA"/>
        </w:rPr>
        <w:t>Таблиця 3.2.  Календарний графік реалізації бізнес-плану</w:t>
      </w:r>
    </w:p>
    <w:tbl>
      <w:tblPr>
        <w:tblStyle w:val="a4"/>
        <w:tblW w:w="0" w:type="auto"/>
        <w:tblLook w:val="04A0" w:firstRow="1" w:lastRow="0" w:firstColumn="1" w:lastColumn="0" w:noHBand="0" w:noVBand="1"/>
      </w:tblPr>
      <w:tblGrid>
        <w:gridCol w:w="1919"/>
        <w:gridCol w:w="776"/>
        <w:gridCol w:w="839"/>
        <w:gridCol w:w="775"/>
        <w:gridCol w:w="749"/>
        <w:gridCol w:w="768"/>
        <w:gridCol w:w="675"/>
        <w:gridCol w:w="778"/>
        <w:gridCol w:w="798"/>
        <w:gridCol w:w="888"/>
        <w:gridCol w:w="946"/>
      </w:tblGrid>
      <w:tr w:rsidR="008365AC" w14:paraId="792FD2A8" w14:textId="77777777" w:rsidTr="00BE0FE4">
        <w:tc>
          <w:tcPr>
            <w:tcW w:w="1919" w:type="dxa"/>
            <w:vMerge w:val="restart"/>
          </w:tcPr>
          <w:p w14:paraId="516E8164" w14:textId="5CD385F1" w:rsidR="0078203D" w:rsidRPr="0078203D" w:rsidRDefault="0078203D" w:rsidP="008365AC">
            <w:pPr>
              <w:pStyle w:val="Default"/>
              <w:jc w:val="center"/>
              <w:rPr>
                <w:lang w:val="uk-UA"/>
              </w:rPr>
            </w:pPr>
            <w:r w:rsidRPr="0078203D">
              <w:rPr>
                <w:lang w:val="uk-UA"/>
              </w:rPr>
              <w:t>Процеси</w:t>
            </w:r>
          </w:p>
        </w:tc>
        <w:tc>
          <w:tcPr>
            <w:tcW w:w="7992" w:type="dxa"/>
            <w:gridSpan w:val="10"/>
          </w:tcPr>
          <w:p w14:paraId="75592D68" w14:textId="2D95D0A1" w:rsidR="0078203D" w:rsidRPr="0078203D" w:rsidRDefault="0078203D" w:rsidP="008365AC">
            <w:pPr>
              <w:pStyle w:val="Default"/>
              <w:jc w:val="center"/>
              <w:rPr>
                <w:lang w:val="uk-UA"/>
              </w:rPr>
            </w:pPr>
            <w:r w:rsidRPr="0078203D">
              <w:rPr>
                <w:lang w:val="uk-UA"/>
              </w:rPr>
              <w:t>2024 рік</w:t>
            </w:r>
          </w:p>
        </w:tc>
      </w:tr>
      <w:tr w:rsidR="008365AC" w14:paraId="760E5A7F" w14:textId="77777777" w:rsidTr="00BE0FE4">
        <w:trPr>
          <w:cantSplit/>
          <w:trHeight w:val="1392"/>
        </w:trPr>
        <w:tc>
          <w:tcPr>
            <w:tcW w:w="1919" w:type="dxa"/>
            <w:vMerge/>
          </w:tcPr>
          <w:p w14:paraId="0020A3A4" w14:textId="77777777" w:rsidR="0078203D" w:rsidRPr="0078203D" w:rsidRDefault="0078203D" w:rsidP="008365AC">
            <w:pPr>
              <w:pStyle w:val="Default"/>
              <w:jc w:val="both"/>
              <w:rPr>
                <w:lang w:val="uk-UA"/>
              </w:rPr>
            </w:pPr>
          </w:p>
        </w:tc>
        <w:tc>
          <w:tcPr>
            <w:tcW w:w="776" w:type="dxa"/>
            <w:textDirection w:val="btLr"/>
          </w:tcPr>
          <w:p w14:paraId="7F32870B" w14:textId="7E4EAC84" w:rsidR="0078203D" w:rsidRPr="00B66AB6" w:rsidRDefault="0078203D" w:rsidP="00B66AB6">
            <w:pPr>
              <w:pStyle w:val="Default"/>
              <w:ind w:left="113" w:right="113"/>
              <w:jc w:val="center"/>
              <w:rPr>
                <w:lang w:val="uk-UA"/>
              </w:rPr>
            </w:pPr>
            <w:r w:rsidRPr="00B66AB6">
              <w:rPr>
                <w:lang w:val="uk-UA"/>
              </w:rPr>
              <w:t>Лют</w:t>
            </w:r>
            <w:r w:rsidR="008365AC" w:rsidRPr="00B66AB6">
              <w:rPr>
                <w:lang w:val="uk-UA"/>
              </w:rPr>
              <w:t>ий</w:t>
            </w:r>
          </w:p>
        </w:tc>
        <w:tc>
          <w:tcPr>
            <w:tcW w:w="839" w:type="dxa"/>
            <w:textDirection w:val="btLr"/>
          </w:tcPr>
          <w:p w14:paraId="5073A13D" w14:textId="2B3D4DAC" w:rsidR="0078203D" w:rsidRPr="00B66AB6" w:rsidRDefault="0078203D" w:rsidP="00B66AB6">
            <w:pPr>
              <w:pStyle w:val="Default"/>
              <w:ind w:left="113" w:right="113"/>
              <w:jc w:val="center"/>
              <w:rPr>
                <w:lang w:val="uk-UA"/>
              </w:rPr>
            </w:pPr>
            <w:r w:rsidRPr="00B66AB6">
              <w:rPr>
                <w:lang w:val="uk-UA"/>
              </w:rPr>
              <w:t>Берез</w:t>
            </w:r>
            <w:r w:rsidR="008365AC" w:rsidRPr="00B66AB6">
              <w:rPr>
                <w:lang w:val="uk-UA"/>
              </w:rPr>
              <w:t>ень</w:t>
            </w:r>
          </w:p>
        </w:tc>
        <w:tc>
          <w:tcPr>
            <w:tcW w:w="775" w:type="dxa"/>
            <w:textDirection w:val="btLr"/>
          </w:tcPr>
          <w:p w14:paraId="7EFD8D21" w14:textId="69D993ED" w:rsidR="0078203D" w:rsidRPr="00B66AB6" w:rsidRDefault="0078203D" w:rsidP="00B66AB6">
            <w:pPr>
              <w:pStyle w:val="Default"/>
              <w:ind w:left="113" w:right="113"/>
              <w:jc w:val="center"/>
              <w:rPr>
                <w:lang w:val="uk-UA"/>
              </w:rPr>
            </w:pPr>
            <w:r w:rsidRPr="00B66AB6">
              <w:rPr>
                <w:lang w:val="uk-UA"/>
              </w:rPr>
              <w:t>Квіт</w:t>
            </w:r>
            <w:r w:rsidR="008365AC" w:rsidRPr="00B66AB6">
              <w:rPr>
                <w:lang w:val="uk-UA"/>
              </w:rPr>
              <w:t>ень</w:t>
            </w:r>
          </w:p>
        </w:tc>
        <w:tc>
          <w:tcPr>
            <w:tcW w:w="749" w:type="dxa"/>
            <w:textDirection w:val="btLr"/>
          </w:tcPr>
          <w:p w14:paraId="601C2160" w14:textId="5B0CE022" w:rsidR="0078203D" w:rsidRPr="00B66AB6" w:rsidRDefault="0078203D" w:rsidP="00B66AB6">
            <w:pPr>
              <w:pStyle w:val="Default"/>
              <w:ind w:left="113" w:right="113"/>
              <w:jc w:val="center"/>
              <w:rPr>
                <w:lang w:val="uk-UA"/>
              </w:rPr>
            </w:pPr>
            <w:r w:rsidRPr="00B66AB6">
              <w:rPr>
                <w:lang w:val="uk-UA"/>
              </w:rPr>
              <w:t>Трав</w:t>
            </w:r>
            <w:r w:rsidR="008365AC" w:rsidRPr="00B66AB6">
              <w:rPr>
                <w:lang w:val="uk-UA"/>
              </w:rPr>
              <w:t>ень</w:t>
            </w:r>
          </w:p>
        </w:tc>
        <w:tc>
          <w:tcPr>
            <w:tcW w:w="768" w:type="dxa"/>
            <w:textDirection w:val="btLr"/>
          </w:tcPr>
          <w:p w14:paraId="3239396A" w14:textId="59A64ED2" w:rsidR="0078203D" w:rsidRPr="00B66AB6" w:rsidRDefault="00B66AB6" w:rsidP="00B66AB6">
            <w:pPr>
              <w:pStyle w:val="Default"/>
              <w:ind w:left="113" w:right="113"/>
              <w:jc w:val="center"/>
              <w:rPr>
                <w:lang w:val="uk-UA"/>
              </w:rPr>
            </w:pPr>
            <w:r w:rsidRPr="00B66AB6">
              <w:rPr>
                <w:lang w:val="uk-UA"/>
              </w:rPr>
              <w:t>Червень</w:t>
            </w:r>
          </w:p>
        </w:tc>
        <w:tc>
          <w:tcPr>
            <w:tcW w:w="675" w:type="dxa"/>
            <w:textDirection w:val="btLr"/>
          </w:tcPr>
          <w:p w14:paraId="585C73AB" w14:textId="3D28839F" w:rsidR="0078203D" w:rsidRPr="00B66AB6" w:rsidRDefault="0078203D" w:rsidP="00B66AB6">
            <w:pPr>
              <w:pStyle w:val="Default"/>
              <w:ind w:left="113" w:right="113"/>
              <w:jc w:val="center"/>
              <w:rPr>
                <w:lang w:val="uk-UA"/>
              </w:rPr>
            </w:pPr>
            <w:r w:rsidRPr="00B66AB6">
              <w:rPr>
                <w:lang w:val="uk-UA"/>
              </w:rPr>
              <w:t>Лип</w:t>
            </w:r>
            <w:r w:rsidR="008365AC" w:rsidRPr="00B66AB6">
              <w:rPr>
                <w:lang w:val="uk-UA"/>
              </w:rPr>
              <w:t>ень</w:t>
            </w:r>
          </w:p>
        </w:tc>
        <w:tc>
          <w:tcPr>
            <w:tcW w:w="778" w:type="dxa"/>
            <w:textDirection w:val="btLr"/>
          </w:tcPr>
          <w:p w14:paraId="6DCE50FE" w14:textId="4C1C4060" w:rsidR="0078203D" w:rsidRPr="00B66AB6" w:rsidRDefault="0078203D" w:rsidP="00B66AB6">
            <w:pPr>
              <w:pStyle w:val="Default"/>
              <w:ind w:left="113" w:right="113"/>
              <w:jc w:val="center"/>
              <w:rPr>
                <w:lang w:val="uk-UA"/>
              </w:rPr>
            </w:pPr>
            <w:r w:rsidRPr="00B66AB6">
              <w:rPr>
                <w:lang w:val="uk-UA"/>
              </w:rPr>
              <w:t>Серп</w:t>
            </w:r>
            <w:r w:rsidR="008365AC" w:rsidRPr="00B66AB6">
              <w:rPr>
                <w:lang w:val="uk-UA"/>
              </w:rPr>
              <w:t>ень</w:t>
            </w:r>
          </w:p>
        </w:tc>
        <w:tc>
          <w:tcPr>
            <w:tcW w:w="798" w:type="dxa"/>
            <w:textDirection w:val="btLr"/>
          </w:tcPr>
          <w:p w14:paraId="1F06135E" w14:textId="05F75688" w:rsidR="0078203D" w:rsidRPr="00B66AB6" w:rsidRDefault="0078203D" w:rsidP="00B66AB6">
            <w:pPr>
              <w:pStyle w:val="Default"/>
              <w:ind w:left="113" w:right="113"/>
              <w:jc w:val="center"/>
              <w:rPr>
                <w:lang w:val="uk-UA"/>
              </w:rPr>
            </w:pPr>
            <w:r w:rsidRPr="00B66AB6">
              <w:rPr>
                <w:lang w:val="uk-UA"/>
              </w:rPr>
              <w:t>Верес</w:t>
            </w:r>
            <w:r w:rsidR="008365AC" w:rsidRPr="00B66AB6">
              <w:rPr>
                <w:lang w:val="uk-UA"/>
              </w:rPr>
              <w:t>ень</w:t>
            </w:r>
          </w:p>
        </w:tc>
        <w:tc>
          <w:tcPr>
            <w:tcW w:w="888" w:type="dxa"/>
            <w:textDirection w:val="btLr"/>
          </w:tcPr>
          <w:p w14:paraId="4721B0A0" w14:textId="564E4DE4" w:rsidR="0078203D" w:rsidRPr="00B66AB6" w:rsidRDefault="0078203D" w:rsidP="00B66AB6">
            <w:pPr>
              <w:pStyle w:val="Default"/>
              <w:ind w:left="113" w:right="113"/>
              <w:jc w:val="center"/>
              <w:rPr>
                <w:lang w:val="uk-UA"/>
              </w:rPr>
            </w:pPr>
            <w:r w:rsidRPr="00B66AB6">
              <w:rPr>
                <w:lang w:val="uk-UA"/>
              </w:rPr>
              <w:t>Жовт</w:t>
            </w:r>
            <w:r w:rsidR="008365AC" w:rsidRPr="00B66AB6">
              <w:rPr>
                <w:lang w:val="uk-UA"/>
              </w:rPr>
              <w:t>ень</w:t>
            </w:r>
          </w:p>
        </w:tc>
        <w:tc>
          <w:tcPr>
            <w:tcW w:w="946" w:type="dxa"/>
            <w:textDirection w:val="btLr"/>
          </w:tcPr>
          <w:p w14:paraId="7281BBCB" w14:textId="150F0995" w:rsidR="0078203D" w:rsidRPr="00B66AB6" w:rsidRDefault="0078203D" w:rsidP="00B66AB6">
            <w:pPr>
              <w:pStyle w:val="Default"/>
              <w:ind w:left="113" w:right="113"/>
              <w:jc w:val="center"/>
              <w:rPr>
                <w:lang w:val="uk-UA"/>
              </w:rPr>
            </w:pPr>
            <w:r w:rsidRPr="00B66AB6">
              <w:rPr>
                <w:lang w:val="uk-UA"/>
              </w:rPr>
              <w:t>Листоп</w:t>
            </w:r>
            <w:r w:rsidR="008365AC" w:rsidRPr="00B66AB6">
              <w:rPr>
                <w:lang w:val="uk-UA"/>
              </w:rPr>
              <w:t>ад</w:t>
            </w:r>
          </w:p>
        </w:tc>
      </w:tr>
      <w:tr w:rsidR="008365AC" w14:paraId="32E92714" w14:textId="77777777" w:rsidTr="00BE0FE4">
        <w:tc>
          <w:tcPr>
            <w:tcW w:w="1919" w:type="dxa"/>
          </w:tcPr>
          <w:p w14:paraId="7DD3DB99" w14:textId="06F4CDD5" w:rsidR="0078203D" w:rsidRPr="008365AC" w:rsidRDefault="0078203D" w:rsidP="008365AC">
            <w:pPr>
              <w:pStyle w:val="Default"/>
              <w:jc w:val="both"/>
              <w:rPr>
                <w:lang w:val="uk-UA"/>
              </w:rPr>
            </w:pPr>
            <w:r w:rsidRPr="008365AC">
              <w:t>П</w:t>
            </w:r>
            <w:r w:rsidRPr="008365AC">
              <w:rPr>
                <w:lang w:val="uk-UA"/>
              </w:rPr>
              <w:t>ідготовка техніки до продажу</w:t>
            </w:r>
          </w:p>
        </w:tc>
        <w:tc>
          <w:tcPr>
            <w:tcW w:w="776" w:type="dxa"/>
            <w:shd w:val="clear" w:color="auto" w:fill="FFFF00"/>
          </w:tcPr>
          <w:p w14:paraId="439C766A" w14:textId="6DABA1FE" w:rsidR="0078203D" w:rsidRPr="008365AC" w:rsidRDefault="0078203D" w:rsidP="008365AC">
            <w:pPr>
              <w:pStyle w:val="Default"/>
              <w:jc w:val="both"/>
              <w:rPr>
                <w:lang w:val="uk-UA"/>
              </w:rPr>
            </w:pPr>
          </w:p>
        </w:tc>
        <w:tc>
          <w:tcPr>
            <w:tcW w:w="839" w:type="dxa"/>
          </w:tcPr>
          <w:p w14:paraId="6477A7D5" w14:textId="77777777" w:rsidR="0078203D" w:rsidRPr="008365AC" w:rsidRDefault="0078203D" w:rsidP="008365AC">
            <w:pPr>
              <w:pStyle w:val="Default"/>
              <w:jc w:val="both"/>
              <w:rPr>
                <w:highlight w:val="yellow"/>
                <w:lang w:val="uk-UA"/>
              </w:rPr>
            </w:pPr>
          </w:p>
        </w:tc>
        <w:tc>
          <w:tcPr>
            <w:tcW w:w="775" w:type="dxa"/>
          </w:tcPr>
          <w:p w14:paraId="5D6E82B9" w14:textId="77777777" w:rsidR="0078203D" w:rsidRPr="0078203D" w:rsidRDefault="0078203D" w:rsidP="008365AC">
            <w:pPr>
              <w:pStyle w:val="Default"/>
              <w:jc w:val="both"/>
              <w:rPr>
                <w:lang w:val="uk-UA"/>
              </w:rPr>
            </w:pPr>
          </w:p>
        </w:tc>
        <w:tc>
          <w:tcPr>
            <w:tcW w:w="749" w:type="dxa"/>
          </w:tcPr>
          <w:p w14:paraId="7399E612" w14:textId="77777777" w:rsidR="0078203D" w:rsidRPr="0078203D" w:rsidRDefault="0078203D" w:rsidP="008365AC">
            <w:pPr>
              <w:pStyle w:val="Default"/>
              <w:jc w:val="both"/>
              <w:rPr>
                <w:lang w:val="uk-UA"/>
              </w:rPr>
            </w:pPr>
          </w:p>
        </w:tc>
        <w:tc>
          <w:tcPr>
            <w:tcW w:w="768" w:type="dxa"/>
          </w:tcPr>
          <w:p w14:paraId="721C2BD5" w14:textId="77777777" w:rsidR="0078203D" w:rsidRPr="0078203D" w:rsidRDefault="0078203D" w:rsidP="008365AC">
            <w:pPr>
              <w:pStyle w:val="Default"/>
              <w:jc w:val="both"/>
              <w:rPr>
                <w:lang w:val="uk-UA"/>
              </w:rPr>
            </w:pPr>
          </w:p>
        </w:tc>
        <w:tc>
          <w:tcPr>
            <w:tcW w:w="675" w:type="dxa"/>
          </w:tcPr>
          <w:p w14:paraId="3DCA8EC7" w14:textId="77777777" w:rsidR="0078203D" w:rsidRPr="0078203D" w:rsidRDefault="0078203D" w:rsidP="008365AC">
            <w:pPr>
              <w:pStyle w:val="Default"/>
              <w:jc w:val="both"/>
              <w:rPr>
                <w:lang w:val="uk-UA"/>
              </w:rPr>
            </w:pPr>
          </w:p>
        </w:tc>
        <w:tc>
          <w:tcPr>
            <w:tcW w:w="778" w:type="dxa"/>
          </w:tcPr>
          <w:p w14:paraId="1ED440A3" w14:textId="77777777" w:rsidR="0078203D" w:rsidRPr="0078203D" w:rsidRDefault="0078203D" w:rsidP="008365AC">
            <w:pPr>
              <w:pStyle w:val="Default"/>
              <w:jc w:val="both"/>
              <w:rPr>
                <w:lang w:val="uk-UA"/>
              </w:rPr>
            </w:pPr>
          </w:p>
        </w:tc>
        <w:tc>
          <w:tcPr>
            <w:tcW w:w="798" w:type="dxa"/>
          </w:tcPr>
          <w:p w14:paraId="4FC0669C" w14:textId="77777777" w:rsidR="0078203D" w:rsidRPr="0078203D" w:rsidRDefault="0078203D" w:rsidP="008365AC">
            <w:pPr>
              <w:pStyle w:val="Default"/>
              <w:jc w:val="both"/>
              <w:rPr>
                <w:lang w:val="uk-UA"/>
              </w:rPr>
            </w:pPr>
          </w:p>
        </w:tc>
        <w:tc>
          <w:tcPr>
            <w:tcW w:w="888" w:type="dxa"/>
          </w:tcPr>
          <w:p w14:paraId="232D4DC2" w14:textId="77777777" w:rsidR="0078203D" w:rsidRPr="0078203D" w:rsidRDefault="0078203D" w:rsidP="008365AC">
            <w:pPr>
              <w:pStyle w:val="Default"/>
              <w:jc w:val="both"/>
              <w:rPr>
                <w:lang w:val="uk-UA"/>
              </w:rPr>
            </w:pPr>
          </w:p>
        </w:tc>
        <w:tc>
          <w:tcPr>
            <w:tcW w:w="946" w:type="dxa"/>
          </w:tcPr>
          <w:p w14:paraId="1C0CD236" w14:textId="77777777" w:rsidR="0078203D" w:rsidRDefault="0078203D" w:rsidP="008365AC">
            <w:pPr>
              <w:pStyle w:val="Default"/>
              <w:jc w:val="both"/>
              <w:rPr>
                <w:sz w:val="28"/>
                <w:szCs w:val="28"/>
                <w:lang w:val="uk-UA"/>
              </w:rPr>
            </w:pPr>
          </w:p>
        </w:tc>
      </w:tr>
      <w:tr w:rsidR="008365AC" w14:paraId="222DD727" w14:textId="77777777" w:rsidTr="00BE0FE4">
        <w:tc>
          <w:tcPr>
            <w:tcW w:w="1919" w:type="dxa"/>
          </w:tcPr>
          <w:p w14:paraId="79FBF7D1" w14:textId="0BF1F3DE" w:rsidR="0078203D" w:rsidRPr="0078203D" w:rsidRDefault="0078203D" w:rsidP="008365AC">
            <w:pPr>
              <w:pStyle w:val="Default"/>
              <w:jc w:val="both"/>
            </w:pPr>
            <w:r w:rsidRPr="0078203D">
              <w:t xml:space="preserve">Постачання та монтаж нового парку </w:t>
            </w:r>
          </w:p>
        </w:tc>
        <w:tc>
          <w:tcPr>
            <w:tcW w:w="776" w:type="dxa"/>
          </w:tcPr>
          <w:p w14:paraId="525EF872" w14:textId="77777777" w:rsidR="0078203D" w:rsidRPr="0078203D" w:rsidRDefault="0078203D" w:rsidP="008365AC">
            <w:pPr>
              <w:pStyle w:val="Default"/>
              <w:jc w:val="both"/>
              <w:rPr>
                <w:lang w:val="uk-UA"/>
              </w:rPr>
            </w:pPr>
          </w:p>
        </w:tc>
        <w:tc>
          <w:tcPr>
            <w:tcW w:w="839" w:type="dxa"/>
            <w:shd w:val="clear" w:color="auto" w:fill="FFFF00"/>
          </w:tcPr>
          <w:p w14:paraId="206E206E" w14:textId="6C727619" w:rsidR="0078203D" w:rsidRPr="0078203D" w:rsidRDefault="0078203D" w:rsidP="008365AC">
            <w:pPr>
              <w:pStyle w:val="Default"/>
              <w:jc w:val="both"/>
              <w:rPr>
                <w:lang w:val="uk-UA"/>
              </w:rPr>
            </w:pPr>
          </w:p>
        </w:tc>
        <w:tc>
          <w:tcPr>
            <w:tcW w:w="775" w:type="dxa"/>
            <w:shd w:val="clear" w:color="auto" w:fill="FFFF00"/>
          </w:tcPr>
          <w:p w14:paraId="3BDEEED5" w14:textId="77777777" w:rsidR="0078203D" w:rsidRPr="0078203D" w:rsidRDefault="0078203D" w:rsidP="008365AC">
            <w:pPr>
              <w:pStyle w:val="Default"/>
              <w:jc w:val="both"/>
              <w:rPr>
                <w:lang w:val="uk-UA"/>
              </w:rPr>
            </w:pPr>
          </w:p>
        </w:tc>
        <w:tc>
          <w:tcPr>
            <w:tcW w:w="749" w:type="dxa"/>
          </w:tcPr>
          <w:p w14:paraId="727D372B" w14:textId="77777777" w:rsidR="0078203D" w:rsidRPr="0078203D" w:rsidRDefault="0078203D" w:rsidP="008365AC">
            <w:pPr>
              <w:pStyle w:val="Default"/>
              <w:jc w:val="both"/>
              <w:rPr>
                <w:lang w:val="uk-UA"/>
              </w:rPr>
            </w:pPr>
          </w:p>
        </w:tc>
        <w:tc>
          <w:tcPr>
            <w:tcW w:w="768" w:type="dxa"/>
          </w:tcPr>
          <w:p w14:paraId="48BA6C00" w14:textId="77777777" w:rsidR="0078203D" w:rsidRPr="0078203D" w:rsidRDefault="0078203D" w:rsidP="008365AC">
            <w:pPr>
              <w:pStyle w:val="Default"/>
              <w:jc w:val="both"/>
              <w:rPr>
                <w:lang w:val="uk-UA"/>
              </w:rPr>
            </w:pPr>
          </w:p>
        </w:tc>
        <w:tc>
          <w:tcPr>
            <w:tcW w:w="675" w:type="dxa"/>
          </w:tcPr>
          <w:p w14:paraId="32CE0DBF" w14:textId="77777777" w:rsidR="0078203D" w:rsidRPr="0078203D" w:rsidRDefault="0078203D" w:rsidP="008365AC">
            <w:pPr>
              <w:pStyle w:val="Default"/>
              <w:jc w:val="both"/>
              <w:rPr>
                <w:lang w:val="uk-UA"/>
              </w:rPr>
            </w:pPr>
          </w:p>
        </w:tc>
        <w:tc>
          <w:tcPr>
            <w:tcW w:w="778" w:type="dxa"/>
          </w:tcPr>
          <w:p w14:paraId="25F238BF" w14:textId="77777777" w:rsidR="0078203D" w:rsidRPr="0078203D" w:rsidRDefault="0078203D" w:rsidP="008365AC">
            <w:pPr>
              <w:pStyle w:val="Default"/>
              <w:jc w:val="both"/>
              <w:rPr>
                <w:lang w:val="uk-UA"/>
              </w:rPr>
            </w:pPr>
          </w:p>
        </w:tc>
        <w:tc>
          <w:tcPr>
            <w:tcW w:w="798" w:type="dxa"/>
          </w:tcPr>
          <w:p w14:paraId="5877C17D" w14:textId="77777777" w:rsidR="0078203D" w:rsidRPr="0078203D" w:rsidRDefault="0078203D" w:rsidP="008365AC">
            <w:pPr>
              <w:pStyle w:val="Default"/>
              <w:jc w:val="both"/>
              <w:rPr>
                <w:lang w:val="uk-UA"/>
              </w:rPr>
            </w:pPr>
          </w:p>
        </w:tc>
        <w:tc>
          <w:tcPr>
            <w:tcW w:w="888" w:type="dxa"/>
          </w:tcPr>
          <w:p w14:paraId="0546CAE8" w14:textId="77777777" w:rsidR="0078203D" w:rsidRPr="0078203D" w:rsidRDefault="0078203D" w:rsidP="008365AC">
            <w:pPr>
              <w:pStyle w:val="Default"/>
              <w:jc w:val="both"/>
              <w:rPr>
                <w:lang w:val="uk-UA"/>
              </w:rPr>
            </w:pPr>
          </w:p>
        </w:tc>
        <w:tc>
          <w:tcPr>
            <w:tcW w:w="946" w:type="dxa"/>
          </w:tcPr>
          <w:p w14:paraId="07E2C861" w14:textId="77777777" w:rsidR="0078203D" w:rsidRDefault="0078203D" w:rsidP="008365AC">
            <w:pPr>
              <w:pStyle w:val="Default"/>
              <w:jc w:val="both"/>
              <w:rPr>
                <w:sz w:val="28"/>
                <w:szCs w:val="28"/>
                <w:lang w:val="uk-UA"/>
              </w:rPr>
            </w:pPr>
          </w:p>
        </w:tc>
      </w:tr>
      <w:tr w:rsidR="008365AC" w14:paraId="1203D6F4" w14:textId="77777777" w:rsidTr="00BE0FE4">
        <w:tc>
          <w:tcPr>
            <w:tcW w:w="1919" w:type="dxa"/>
          </w:tcPr>
          <w:p w14:paraId="713772EB" w14:textId="428E4CB9" w:rsidR="0078203D" w:rsidRPr="0078203D" w:rsidRDefault="0078203D" w:rsidP="008365AC">
            <w:pPr>
              <w:pStyle w:val="Default"/>
              <w:jc w:val="both"/>
            </w:pPr>
            <w:r>
              <w:rPr>
                <w:sz w:val="22"/>
                <w:szCs w:val="22"/>
              </w:rPr>
              <w:t xml:space="preserve">Навчання персоналу </w:t>
            </w:r>
          </w:p>
        </w:tc>
        <w:tc>
          <w:tcPr>
            <w:tcW w:w="776" w:type="dxa"/>
          </w:tcPr>
          <w:p w14:paraId="7740926F" w14:textId="77777777" w:rsidR="0078203D" w:rsidRPr="0078203D" w:rsidRDefault="0078203D" w:rsidP="008365AC">
            <w:pPr>
              <w:pStyle w:val="Default"/>
              <w:jc w:val="both"/>
              <w:rPr>
                <w:lang w:val="uk-UA"/>
              </w:rPr>
            </w:pPr>
          </w:p>
        </w:tc>
        <w:tc>
          <w:tcPr>
            <w:tcW w:w="839" w:type="dxa"/>
            <w:shd w:val="clear" w:color="auto" w:fill="FFFF00"/>
          </w:tcPr>
          <w:p w14:paraId="033EB047" w14:textId="77777777" w:rsidR="0078203D" w:rsidRPr="0078203D" w:rsidRDefault="0078203D" w:rsidP="008365AC">
            <w:pPr>
              <w:pStyle w:val="Default"/>
              <w:jc w:val="both"/>
              <w:rPr>
                <w:lang w:val="uk-UA"/>
              </w:rPr>
            </w:pPr>
          </w:p>
        </w:tc>
        <w:tc>
          <w:tcPr>
            <w:tcW w:w="775" w:type="dxa"/>
            <w:shd w:val="clear" w:color="auto" w:fill="FFFF00"/>
          </w:tcPr>
          <w:p w14:paraId="16FD4254" w14:textId="77777777" w:rsidR="0078203D" w:rsidRPr="0078203D" w:rsidRDefault="0078203D" w:rsidP="008365AC">
            <w:pPr>
              <w:pStyle w:val="Default"/>
              <w:jc w:val="both"/>
              <w:rPr>
                <w:lang w:val="uk-UA"/>
              </w:rPr>
            </w:pPr>
          </w:p>
        </w:tc>
        <w:tc>
          <w:tcPr>
            <w:tcW w:w="749" w:type="dxa"/>
          </w:tcPr>
          <w:p w14:paraId="0CE63C48" w14:textId="77777777" w:rsidR="0078203D" w:rsidRPr="0078203D" w:rsidRDefault="0078203D" w:rsidP="008365AC">
            <w:pPr>
              <w:pStyle w:val="Default"/>
              <w:jc w:val="both"/>
              <w:rPr>
                <w:lang w:val="uk-UA"/>
              </w:rPr>
            </w:pPr>
          </w:p>
        </w:tc>
        <w:tc>
          <w:tcPr>
            <w:tcW w:w="768" w:type="dxa"/>
          </w:tcPr>
          <w:p w14:paraId="77A33D44" w14:textId="77777777" w:rsidR="0078203D" w:rsidRPr="0078203D" w:rsidRDefault="0078203D" w:rsidP="008365AC">
            <w:pPr>
              <w:pStyle w:val="Default"/>
              <w:jc w:val="both"/>
              <w:rPr>
                <w:lang w:val="uk-UA"/>
              </w:rPr>
            </w:pPr>
          </w:p>
        </w:tc>
        <w:tc>
          <w:tcPr>
            <w:tcW w:w="675" w:type="dxa"/>
          </w:tcPr>
          <w:p w14:paraId="4C7252DD" w14:textId="77777777" w:rsidR="0078203D" w:rsidRPr="0078203D" w:rsidRDefault="0078203D" w:rsidP="008365AC">
            <w:pPr>
              <w:pStyle w:val="Default"/>
              <w:jc w:val="both"/>
              <w:rPr>
                <w:lang w:val="uk-UA"/>
              </w:rPr>
            </w:pPr>
          </w:p>
        </w:tc>
        <w:tc>
          <w:tcPr>
            <w:tcW w:w="778" w:type="dxa"/>
          </w:tcPr>
          <w:p w14:paraId="58E1B72F" w14:textId="77777777" w:rsidR="0078203D" w:rsidRPr="0078203D" w:rsidRDefault="0078203D" w:rsidP="008365AC">
            <w:pPr>
              <w:pStyle w:val="Default"/>
              <w:jc w:val="both"/>
              <w:rPr>
                <w:lang w:val="uk-UA"/>
              </w:rPr>
            </w:pPr>
          </w:p>
        </w:tc>
        <w:tc>
          <w:tcPr>
            <w:tcW w:w="798" w:type="dxa"/>
          </w:tcPr>
          <w:p w14:paraId="663D6A2D" w14:textId="77777777" w:rsidR="0078203D" w:rsidRPr="0078203D" w:rsidRDefault="0078203D" w:rsidP="008365AC">
            <w:pPr>
              <w:pStyle w:val="Default"/>
              <w:jc w:val="both"/>
              <w:rPr>
                <w:lang w:val="uk-UA"/>
              </w:rPr>
            </w:pPr>
          </w:p>
        </w:tc>
        <w:tc>
          <w:tcPr>
            <w:tcW w:w="888" w:type="dxa"/>
          </w:tcPr>
          <w:p w14:paraId="5D1F33F6" w14:textId="77777777" w:rsidR="0078203D" w:rsidRPr="0078203D" w:rsidRDefault="0078203D" w:rsidP="008365AC">
            <w:pPr>
              <w:pStyle w:val="Default"/>
              <w:jc w:val="both"/>
              <w:rPr>
                <w:lang w:val="uk-UA"/>
              </w:rPr>
            </w:pPr>
          </w:p>
        </w:tc>
        <w:tc>
          <w:tcPr>
            <w:tcW w:w="946" w:type="dxa"/>
          </w:tcPr>
          <w:p w14:paraId="111948A0" w14:textId="77777777" w:rsidR="0078203D" w:rsidRDefault="0078203D" w:rsidP="008365AC">
            <w:pPr>
              <w:pStyle w:val="Default"/>
              <w:jc w:val="both"/>
              <w:rPr>
                <w:sz w:val="28"/>
                <w:szCs w:val="28"/>
                <w:lang w:val="uk-UA"/>
              </w:rPr>
            </w:pPr>
          </w:p>
        </w:tc>
      </w:tr>
      <w:tr w:rsidR="000E0913" w14:paraId="7755EA4B" w14:textId="77777777" w:rsidTr="000E0913">
        <w:tc>
          <w:tcPr>
            <w:tcW w:w="1919" w:type="dxa"/>
          </w:tcPr>
          <w:p w14:paraId="31907A74" w14:textId="77777777" w:rsidR="000E0913" w:rsidRDefault="000E0913" w:rsidP="000E0913">
            <w:pPr>
              <w:pStyle w:val="Default"/>
              <w:jc w:val="both"/>
              <w:rPr>
                <w:sz w:val="22"/>
                <w:szCs w:val="22"/>
              </w:rPr>
            </w:pPr>
          </w:p>
          <w:p w14:paraId="726BE7F9" w14:textId="0EB686A4" w:rsidR="000E0913" w:rsidRDefault="000E0913" w:rsidP="000E0913">
            <w:pPr>
              <w:pStyle w:val="Default"/>
              <w:jc w:val="both"/>
              <w:rPr>
                <w:sz w:val="22"/>
                <w:szCs w:val="22"/>
              </w:rPr>
            </w:pPr>
            <w:r>
              <w:rPr>
                <w:sz w:val="22"/>
                <w:szCs w:val="22"/>
                <w:lang w:val="uk-UA"/>
              </w:rPr>
              <w:t>Взяття кредиту</w:t>
            </w:r>
          </w:p>
        </w:tc>
        <w:tc>
          <w:tcPr>
            <w:tcW w:w="776" w:type="dxa"/>
            <w:shd w:val="clear" w:color="auto" w:fill="auto"/>
          </w:tcPr>
          <w:p w14:paraId="30AF3691" w14:textId="77777777" w:rsidR="000E0913" w:rsidRPr="0078203D" w:rsidRDefault="000E0913" w:rsidP="000E0913">
            <w:pPr>
              <w:pStyle w:val="Default"/>
              <w:jc w:val="both"/>
              <w:rPr>
                <w:lang w:val="uk-UA"/>
              </w:rPr>
            </w:pPr>
          </w:p>
        </w:tc>
        <w:tc>
          <w:tcPr>
            <w:tcW w:w="839" w:type="dxa"/>
            <w:shd w:val="clear" w:color="auto" w:fill="auto"/>
          </w:tcPr>
          <w:p w14:paraId="4CCD1CEF" w14:textId="77777777" w:rsidR="000E0913" w:rsidRPr="0078203D" w:rsidRDefault="000E0913" w:rsidP="000E0913">
            <w:pPr>
              <w:pStyle w:val="Default"/>
              <w:jc w:val="both"/>
              <w:rPr>
                <w:lang w:val="uk-UA"/>
              </w:rPr>
            </w:pPr>
          </w:p>
        </w:tc>
        <w:tc>
          <w:tcPr>
            <w:tcW w:w="775" w:type="dxa"/>
            <w:shd w:val="clear" w:color="auto" w:fill="FFFF00"/>
          </w:tcPr>
          <w:p w14:paraId="73DBE8DE" w14:textId="77777777" w:rsidR="000E0913" w:rsidRPr="0078203D" w:rsidRDefault="000E0913" w:rsidP="000E0913">
            <w:pPr>
              <w:pStyle w:val="Default"/>
              <w:jc w:val="both"/>
              <w:rPr>
                <w:lang w:val="uk-UA"/>
              </w:rPr>
            </w:pPr>
          </w:p>
        </w:tc>
        <w:tc>
          <w:tcPr>
            <w:tcW w:w="749" w:type="dxa"/>
            <w:shd w:val="clear" w:color="auto" w:fill="FFFF00"/>
          </w:tcPr>
          <w:p w14:paraId="56818A01" w14:textId="77777777" w:rsidR="000E0913" w:rsidRPr="0078203D" w:rsidRDefault="000E0913" w:rsidP="000E0913">
            <w:pPr>
              <w:pStyle w:val="Default"/>
              <w:jc w:val="both"/>
              <w:rPr>
                <w:lang w:val="uk-UA"/>
              </w:rPr>
            </w:pPr>
          </w:p>
        </w:tc>
        <w:tc>
          <w:tcPr>
            <w:tcW w:w="768" w:type="dxa"/>
            <w:shd w:val="clear" w:color="auto" w:fill="FFFFFF" w:themeFill="background1"/>
          </w:tcPr>
          <w:p w14:paraId="42981DDB" w14:textId="77777777" w:rsidR="000E0913" w:rsidRPr="0078203D" w:rsidRDefault="000E0913" w:rsidP="000E0913">
            <w:pPr>
              <w:pStyle w:val="Default"/>
              <w:jc w:val="both"/>
              <w:rPr>
                <w:lang w:val="uk-UA"/>
              </w:rPr>
            </w:pPr>
          </w:p>
        </w:tc>
        <w:tc>
          <w:tcPr>
            <w:tcW w:w="675" w:type="dxa"/>
          </w:tcPr>
          <w:p w14:paraId="60BE3E10" w14:textId="77777777" w:rsidR="000E0913" w:rsidRPr="0078203D" w:rsidRDefault="000E0913" w:rsidP="000E0913">
            <w:pPr>
              <w:pStyle w:val="Default"/>
              <w:jc w:val="both"/>
              <w:rPr>
                <w:lang w:val="uk-UA"/>
              </w:rPr>
            </w:pPr>
          </w:p>
        </w:tc>
        <w:tc>
          <w:tcPr>
            <w:tcW w:w="778" w:type="dxa"/>
          </w:tcPr>
          <w:p w14:paraId="7D5FCE0A" w14:textId="77777777" w:rsidR="000E0913" w:rsidRPr="0078203D" w:rsidRDefault="000E0913" w:rsidP="000E0913">
            <w:pPr>
              <w:pStyle w:val="Default"/>
              <w:jc w:val="both"/>
              <w:rPr>
                <w:lang w:val="uk-UA"/>
              </w:rPr>
            </w:pPr>
          </w:p>
        </w:tc>
        <w:tc>
          <w:tcPr>
            <w:tcW w:w="798" w:type="dxa"/>
          </w:tcPr>
          <w:p w14:paraId="5F705ADB" w14:textId="77777777" w:rsidR="000E0913" w:rsidRPr="0078203D" w:rsidRDefault="000E0913" w:rsidP="000E0913">
            <w:pPr>
              <w:pStyle w:val="Default"/>
              <w:jc w:val="both"/>
              <w:rPr>
                <w:lang w:val="uk-UA"/>
              </w:rPr>
            </w:pPr>
          </w:p>
        </w:tc>
        <w:tc>
          <w:tcPr>
            <w:tcW w:w="888" w:type="dxa"/>
          </w:tcPr>
          <w:p w14:paraId="745A5BE5" w14:textId="77777777" w:rsidR="000E0913" w:rsidRPr="0078203D" w:rsidRDefault="000E0913" w:rsidP="000E0913">
            <w:pPr>
              <w:pStyle w:val="Default"/>
              <w:jc w:val="both"/>
              <w:rPr>
                <w:lang w:val="uk-UA"/>
              </w:rPr>
            </w:pPr>
          </w:p>
        </w:tc>
        <w:tc>
          <w:tcPr>
            <w:tcW w:w="946" w:type="dxa"/>
          </w:tcPr>
          <w:p w14:paraId="49846650" w14:textId="77777777" w:rsidR="000E0913" w:rsidRDefault="000E0913" w:rsidP="000E0913">
            <w:pPr>
              <w:pStyle w:val="Default"/>
              <w:jc w:val="both"/>
              <w:rPr>
                <w:sz w:val="28"/>
                <w:szCs w:val="28"/>
                <w:lang w:val="uk-UA"/>
              </w:rPr>
            </w:pPr>
          </w:p>
        </w:tc>
      </w:tr>
      <w:tr w:rsidR="00F82AD4" w14:paraId="39C28B4C" w14:textId="77777777" w:rsidTr="000E0913">
        <w:tc>
          <w:tcPr>
            <w:tcW w:w="1919" w:type="dxa"/>
          </w:tcPr>
          <w:p w14:paraId="5CCA7430" w14:textId="77777777" w:rsidR="00F82AD4" w:rsidRPr="0078203D" w:rsidRDefault="00F82AD4" w:rsidP="000E0913">
            <w:pPr>
              <w:pStyle w:val="Default"/>
              <w:jc w:val="both"/>
              <w:rPr>
                <w:sz w:val="22"/>
                <w:szCs w:val="22"/>
                <w:lang w:val="uk-UA"/>
              </w:rPr>
            </w:pPr>
            <w:r>
              <w:rPr>
                <w:sz w:val="22"/>
                <w:szCs w:val="22"/>
                <w:lang w:val="uk-UA"/>
              </w:rPr>
              <w:t>Перша черга введення експлуатацію (50% потужності)</w:t>
            </w:r>
          </w:p>
        </w:tc>
        <w:tc>
          <w:tcPr>
            <w:tcW w:w="776" w:type="dxa"/>
          </w:tcPr>
          <w:p w14:paraId="5DD84BD3" w14:textId="77777777" w:rsidR="00F82AD4" w:rsidRPr="0078203D" w:rsidRDefault="00F82AD4" w:rsidP="000E0913">
            <w:pPr>
              <w:pStyle w:val="Default"/>
              <w:jc w:val="both"/>
              <w:rPr>
                <w:lang w:val="uk-UA"/>
              </w:rPr>
            </w:pPr>
          </w:p>
        </w:tc>
        <w:tc>
          <w:tcPr>
            <w:tcW w:w="839" w:type="dxa"/>
            <w:shd w:val="clear" w:color="auto" w:fill="auto"/>
          </w:tcPr>
          <w:p w14:paraId="4DE1B731" w14:textId="77777777" w:rsidR="00F82AD4" w:rsidRPr="0078203D" w:rsidRDefault="00F82AD4" w:rsidP="000E0913">
            <w:pPr>
              <w:pStyle w:val="Default"/>
              <w:jc w:val="both"/>
              <w:rPr>
                <w:lang w:val="uk-UA"/>
              </w:rPr>
            </w:pPr>
          </w:p>
        </w:tc>
        <w:tc>
          <w:tcPr>
            <w:tcW w:w="775" w:type="dxa"/>
            <w:shd w:val="clear" w:color="auto" w:fill="auto"/>
          </w:tcPr>
          <w:p w14:paraId="673DAEF6" w14:textId="77777777" w:rsidR="00F82AD4" w:rsidRPr="0078203D" w:rsidRDefault="00F82AD4" w:rsidP="000E0913">
            <w:pPr>
              <w:pStyle w:val="Default"/>
              <w:jc w:val="both"/>
              <w:rPr>
                <w:lang w:val="uk-UA"/>
              </w:rPr>
            </w:pPr>
          </w:p>
        </w:tc>
        <w:tc>
          <w:tcPr>
            <w:tcW w:w="749" w:type="dxa"/>
          </w:tcPr>
          <w:p w14:paraId="446DFD3E" w14:textId="77777777" w:rsidR="00F82AD4" w:rsidRPr="0078203D" w:rsidRDefault="00F82AD4" w:rsidP="000E0913">
            <w:pPr>
              <w:pStyle w:val="Default"/>
              <w:jc w:val="both"/>
              <w:rPr>
                <w:lang w:val="uk-UA"/>
              </w:rPr>
            </w:pPr>
          </w:p>
        </w:tc>
        <w:tc>
          <w:tcPr>
            <w:tcW w:w="768" w:type="dxa"/>
            <w:shd w:val="clear" w:color="auto" w:fill="FFFF00"/>
          </w:tcPr>
          <w:p w14:paraId="4A990040" w14:textId="77777777" w:rsidR="00F82AD4" w:rsidRPr="0078203D" w:rsidRDefault="00F82AD4" w:rsidP="000E0913">
            <w:pPr>
              <w:pStyle w:val="Default"/>
              <w:jc w:val="both"/>
              <w:rPr>
                <w:lang w:val="uk-UA"/>
              </w:rPr>
            </w:pPr>
          </w:p>
        </w:tc>
        <w:tc>
          <w:tcPr>
            <w:tcW w:w="675" w:type="dxa"/>
            <w:shd w:val="clear" w:color="auto" w:fill="auto"/>
          </w:tcPr>
          <w:p w14:paraId="6AAB7116" w14:textId="77777777" w:rsidR="00F82AD4" w:rsidRPr="0078203D" w:rsidRDefault="00F82AD4" w:rsidP="000E0913">
            <w:pPr>
              <w:pStyle w:val="Default"/>
              <w:jc w:val="both"/>
              <w:rPr>
                <w:lang w:val="uk-UA"/>
              </w:rPr>
            </w:pPr>
          </w:p>
        </w:tc>
        <w:tc>
          <w:tcPr>
            <w:tcW w:w="778" w:type="dxa"/>
          </w:tcPr>
          <w:p w14:paraId="4E1E5107" w14:textId="77777777" w:rsidR="00F82AD4" w:rsidRPr="0078203D" w:rsidRDefault="00F82AD4" w:rsidP="000E0913">
            <w:pPr>
              <w:pStyle w:val="Default"/>
              <w:jc w:val="both"/>
              <w:rPr>
                <w:lang w:val="uk-UA"/>
              </w:rPr>
            </w:pPr>
          </w:p>
        </w:tc>
        <w:tc>
          <w:tcPr>
            <w:tcW w:w="798" w:type="dxa"/>
          </w:tcPr>
          <w:p w14:paraId="7C1752EE" w14:textId="77777777" w:rsidR="00F82AD4" w:rsidRPr="0078203D" w:rsidRDefault="00F82AD4" w:rsidP="000E0913">
            <w:pPr>
              <w:pStyle w:val="Default"/>
              <w:jc w:val="both"/>
              <w:rPr>
                <w:lang w:val="uk-UA"/>
              </w:rPr>
            </w:pPr>
          </w:p>
        </w:tc>
        <w:tc>
          <w:tcPr>
            <w:tcW w:w="888" w:type="dxa"/>
          </w:tcPr>
          <w:p w14:paraId="25D5690D" w14:textId="77777777" w:rsidR="00F82AD4" w:rsidRPr="0078203D" w:rsidRDefault="00F82AD4" w:rsidP="000E0913">
            <w:pPr>
              <w:pStyle w:val="Default"/>
              <w:jc w:val="both"/>
              <w:rPr>
                <w:lang w:val="uk-UA"/>
              </w:rPr>
            </w:pPr>
          </w:p>
        </w:tc>
        <w:tc>
          <w:tcPr>
            <w:tcW w:w="946" w:type="dxa"/>
          </w:tcPr>
          <w:p w14:paraId="072BE37B" w14:textId="77777777" w:rsidR="00F82AD4" w:rsidRDefault="00F82AD4" w:rsidP="000E0913">
            <w:pPr>
              <w:pStyle w:val="Default"/>
              <w:jc w:val="both"/>
              <w:rPr>
                <w:sz w:val="28"/>
                <w:szCs w:val="28"/>
                <w:lang w:val="uk-UA"/>
              </w:rPr>
            </w:pPr>
          </w:p>
        </w:tc>
      </w:tr>
      <w:tr w:rsidR="00F82AD4" w14:paraId="68DAC4CB" w14:textId="77777777" w:rsidTr="000E0913">
        <w:tc>
          <w:tcPr>
            <w:tcW w:w="1919" w:type="dxa"/>
          </w:tcPr>
          <w:p w14:paraId="7766C37D" w14:textId="77777777" w:rsidR="00F82AD4" w:rsidRDefault="00F82AD4" w:rsidP="000E0913">
            <w:pPr>
              <w:pStyle w:val="Default"/>
              <w:jc w:val="both"/>
              <w:rPr>
                <w:sz w:val="22"/>
                <w:szCs w:val="22"/>
                <w:lang w:val="uk-UA"/>
              </w:rPr>
            </w:pPr>
            <w:r>
              <w:rPr>
                <w:sz w:val="22"/>
                <w:szCs w:val="22"/>
                <w:lang w:val="uk-UA"/>
              </w:rPr>
              <w:t>Друга черга введення в експлуатацію (50% потужності)</w:t>
            </w:r>
          </w:p>
        </w:tc>
        <w:tc>
          <w:tcPr>
            <w:tcW w:w="776" w:type="dxa"/>
          </w:tcPr>
          <w:p w14:paraId="3C668D4B" w14:textId="77777777" w:rsidR="00F82AD4" w:rsidRPr="0078203D" w:rsidRDefault="00F82AD4" w:rsidP="000E0913">
            <w:pPr>
              <w:pStyle w:val="Default"/>
              <w:jc w:val="both"/>
              <w:rPr>
                <w:lang w:val="uk-UA"/>
              </w:rPr>
            </w:pPr>
          </w:p>
        </w:tc>
        <w:tc>
          <w:tcPr>
            <w:tcW w:w="839" w:type="dxa"/>
          </w:tcPr>
          <w:p w14:paraId="45474BE4" w14:textId="77777777" w:rsidR="00F82AD4" w:rsidRPr="0078203D" w:rsidRDefault="00F82AD4" w:rsidP="000E0913">
            <w:pPr>
              <w:pStyle w:val="Default"/>
              <w:jc w:val="both"/>
              <w:rPr>
                <w:lang w:val="uk-UA"/>
              </w:rPr>
            </w:pPr>
          </w:p>
        </w:tc>
        <w:tc>
          <w:tcPr>
            <w:tcW w:w="775" w:type="dxa"/>
          </w:tcPr>
          <w:p w14:paraId="5B3734E8" w14:textId="77777777" w:rsidR="00F82AD4" w:rsidRPr="0078203D" w:rsidRDefault="00F82AD4" w:rsidP="000E0913">
            <w:pPr>
              <w:pStyle w:val="Default"/>
              <w:jc w:val="both"/>
              <w:rPr>
                <w:lang w:val="uk-UA"/>
              </w:rPr>
            </w:pPr>
          </w:p>
        </w:tc>
        <w:tc>
          <w:tcPr>
            <w:tcW w:w="749" w:type="dxa"/>
            <w:shd w:val="clear" w:color="auto" w:fill="auto"/>
          </w:tcPr>
          <w:p w14:paraId="6FF58244" w14:textId="77777777" w:rsidR="00F82AD4" w:rsidRPr="0078203D" w:rsidRDefault="00F82AD4" w:rsidP="000E0913">
            <w:pPr>
              <w:pStyle w:val="Default"/>
              <w:jc w:val="both"/>
              <w:rPr>
                <w:lang w:val="uk-UA"/>
              </w:rPr>
            </w:pPr>
          </w:p>
        </w:tc>
        <w:tc>
          <w:tcPr>
            <w:tcW w:w="768" w:type="dxa"/>
          </w:tcPr>
          <w:p w14:paraId="389370AD" w14:textId="77777777" w:rsidR="00F82AD4" w:rsidRPr="0078203D" w:rsidRDefault="00F82AD4" w:rsidP="000E0913">
            <w:pPr>
              <w:pStyle w:val="Default"/>
              <w:jc w:val="both"/>
              <w:rPr>
                <w:lang w:val="uk-UA"/>
              </w:rPr>
            </w:pPr>
          </w:p>
        </w:tc>
        <w:tc>
          <w:tcPr>
            <w:tcW w:w="675" w:type="dxa"/>
            <w:shd w:val="clear" w:color="auto" w:fill="FFFF00"/>
          </w:tcPr>
          <w:p w14:paraId="0B566E00" w14:textId="77777777" w:rsidR="00F82AD4" w:rsidRPr="0078203D" w:rsidRDefault="00F82AD4" w:rsidP="000E0913">
            <w:pPr>
              <w:pStyle w:val="Default"/>
              <w:jc w:val="both"/>
              <w:rPr>
                <w:lang w:val="uk-UA"/>
              </w:rPr>
            </w:pPr>
          </w:p>
        </w:tc>
        <w:tc>
          <w:tcPr>
            <w:tcW w:w="778" w:type="dxa"/>
            <w:shd w:val="clear" w:color="auto" w:fill="auto"/>
          </w:tcPr>
          <w:p w14:paraId="0DC69E9D" w14:textId="77777777" w:rsidR="00F82AD4" w:rsidRPr="0078203D" w:rsidRDefault="00F82AD4" w:rsidP="000E0913">
            <w:pPr>
              <w:pStyle w:val="Default"/>
              <w:jc w:val="both"/>
              <w:rPr>
                <w:lang w:val="uk-UA"/>
              </w:rPr>
            </w:pPr>
          </w:p>
        </w:tc>
        <w:tc>
          <w:tcPr>
            <w:tcW w:w="798" w:type="dxa"/>
          </w:tcPr>
          <w:p w14:paraId="17BFB1BF" w14:textId="77777777" w:rsidR="00F82AD4" w:rsidRPr="0078203D" w:rsidRDefault="00F82AD4" w:rsidP="000E0913">
            <w:pPr>
              <w:pStyle w:val="Default"/>
              <w:jc w:val="both"/>
              <w:rPr>
                <w:lang w:val="uk-UA"/>
              </w:rPr>
            </w:pPr>
          </w:p>
        </w:tc>
        <w:tc>
          <w:tcPr>
            <w:tcW w:w="888" w:type="dxa"/>
          </w:tcPr>
          <w:p w14:paraId="3012B585" w14:textId="77777777" w:rsidR="00F82AD4" w:rsidRPr="0078203D" w:rsidRDefault="00F82AD4" w:rsidP="000E0913">
            <w:pPr>
              <w:pStyle w:val="Default"/>
              <w:jc w:val="both"/>
              <w:rPr>
                <w:lang w:val="uk-UA"/>
              </w:rPr>
            </w:pPr>
          </w:p>
        </w:tc>
        <w:tc>
          <w:tcPr>
            <w:tcW w:w="946" w:type="dxa"/>
          </w:tcPr>
          <w:p w14:paraId="58CA6D95" w14:textId="77777777" w:rsidR="00F82AD4" w:rsidRDefault="00F82AD4" w:rsidP="000E0913">
            <w:pPr>
              <w:pStyle w:val="Default"/>
              <w:jc w:val="both"/>
              <w:rPr>
                <w:sz w:val="28"/>
                <w:szCs w:val="28"/>
                <w:lang w:val="uk-UA"/>
              </w:rPr>
            </w:pPr>
          </w:p>
        </w:tc>
      </w:tr>
      <w:tr w:rsidR="00F82AD4" w14:paraId="04C4719A" w14:textId="77777777" w:rsidTr="000E0913">
        <w:tc>
          <w:tcPr>
            <w:tcW w:w="1919" w:type="dxa"/>
          </w:tcPr>
          <w:tbl>
            <w:tblPr>
              <w:tblW w:w="0" w:type="auto"/>
              <w:tblBorders>
                <w:top w:val="nil"/>
                <w:left w:val="nil"/>
                <w:bottom w:val="nil"/>
                <w:right w:val="nil"/>
              </w:tblBorders>
              <w:tblLook w:val="0000" w:firstRow="0" w:lastRow="0" w:firstColumn="0" w:lastColumn="0" w:noHBand="0" w:noVBand="0"/>
            </w:tblPr>
            <w:tblGrid>
              <w:gridCol w:w="1481"/>
              <w:gridCol w:w="222"/>
            </w:tblGrid>
            <w:tr w:rsidR="00F82AD4" w:rsidRPr="008365AC" w14:paraId="0CA7C891" w14:textId="77777777" w:rsidTr="000E0913">
              <w:trPr>
                <w:trHeight w:val="100"/>
              </w:trPr>
              <w:tc>
                <w:tcPr>
                  <w:tcW w:w="0" w:type="auto"/>
                </w:tcPr>
                <w:p w14:paraId="2BBC8D85" w14:textId="77777777" w:rsidR="00F82AD4" w:rsidRPr="008365AC" w:rsidRDefault="00F82AD4" w:rsidP="000E0913">
                  <w:pPr>
                    <w:autoSpaceDE w:val="0"/>
                    <w:autoSpaceDN w:val="0"/>
                    <w:adjustRightInd w:val="0"/>
                    <w:spacing w:after="0" w:line="240" w:lineRule="auto"/>
                    <w:ind w:right="-218"/>
                    <w:rPr>
                      <w:rFonts w:ascii="Times New Roman" w:hAnsi="Times New Roman" w:cs="Times New Roman"/>
                      <w:color w:val="000000"/>
                    </w:rPr>
                  </w:pPr>
                  <w:r>
                    <w:rPr>
                      <w:rFonts w:ascii="Times New Roman" w:hAnsi="Times New Roman" w:cs="Times New Roman"/>
                      <w:color w:val="000000"/>
                      <w:lang w:val="uk-UA"/>
                    </w:rPr>
                    <w:t>Забезпечення 60% продажу</w:t>
                  </w:r>
                </w:p>
              </w:tc>
              <w:tc>
                <w:tcPr>
                  <w:tcW w:w="0" w:type="auto"/>
                </w:tcPr>
                <w:p w14:paraId="7B8DDEC3" w14:textId="77777777" w:rsidR="00F82AD4" w:rsidRPr="008365AC" w:rsidRDefault="00F82AD4" w:rsidP="000E0913">
                  <w:pPr>
                    <w:autoSpaceDE w:val="0"/>
                    <w:autoSpaceDN w:val="0"/>
                    <w:adjustRightInd w:val="0"/>
                    <w:spacing w:after="0" w:line="240" w:lineRule="auto"/>
                    <w:rPr>
                      <w:rFonts w:ascii="Times New Roman" w:hAnsi="Times New Roman" w:cs="Times New Roman"/>
                      <w:color w:val="000000"/>
                    </w:rPr>
                  </w:pPr>
                  <w:r w:rsidRPr="008365AC">
                    <w:rPr>
                      <w:rFonts w:ascii="Times New Roman" w:hAnsi="Times New Roman" w:cs="Times New Roman"/>
                      <w:color w:val="000000"/>
                    </w:rPr>
                    <w:t xml:space="preserve"> </w:t>
                  </w:r>
                </w:p>
              </w:tc>
            </w:tr>
          </w:tbl>
          <w:p w14:paraId="1BC6218B" w14:textId="77777777" w:rsidR="00F82AD4" w:rsidRDefault="00F82AD4" w:rsidP="000E0913">
            <w:pPr>
              <w:pStyle w:val="Default"/>
              <w:jc w:val="both"/>
              <w:rPr>
                <w:sz w:val="22"/>
                <w:szCs w:val="22"/>
                <w:lang w:val="uk-UA"/>
              </w:rPr>
            </w:pPr>
          </w:p>
        </w:tc>
        <w:tc>
          <w:tcPr>
            <w:tcW w:w="776" w:type="dxa"/>
          </w:tcPr>
          <w:p w14:paraId="1B01942F" w14:textId="77777777" w:rsidR="00F82AD4" w:rsidRPr="0078203D" w:rsidRDefault="00F82AD4" w:rsidP="000E0913">
            <w:pPr>
              <w:pStyle w:val="Default"/>
              <w:jc w:val="both"/>
              <w:rPr>
                <w:lang w:val="uk-UA"/>
              </w:rPr>
            </w:pPr>
          </w:p>
        </w:tc>
        <w:tc>
          <w:tcPr>
            <w:tcW w:w="839" w:type="dxa"/>
          </w:tcPr>
          <w:p w14:paraId="269E9BE1" w14:textId="77777777" w:rsidR="00F82AD4" w:rsidRPr="0078203D" w:rsidRDefault="00F82AD4" w:rsidP="000E0913">
            <w:pPr>
              <w:pStyle w:val="Default"/>
              <w:jc w:val="both"/>
              <w:rPr>
                <w:lang w:val="uk-UA"/>
              </w:rPr>
            </w:pPr>
          </w:p>
        </w:tc>
        <w:tc>
          <w:tcPr>
            <w:tcW w:w="775" w:type="dxa"/>
          </w:tcPr>
          <w:p w14:paraId="2DCEC12F" w14:textId="77777777" w:rsidR="00F82AD4" w:rsidRPr="0078203D" w:rsidRDefault="00F82AD4" w:rsidP="000E0913">
            <w:pPr>
              <w:pStyle w:val="Default"/>
              <w:jc w:val="both"/>
              <w:rPr>
                <w:lang w:val="uk-UA"/>
              </w:rPr>
            </w:pPr>
          </w:p>
        </w:tc>
        <w:tc>
          <w:tcPr>
            <w:tcW w:w="749" w:type="dxa"/>
            <w:shd w:val="clear" w:color="auto" w:fill="auto"/>
          </w:tcPr>
          <w:p w14:paraId="6FD5F59F" w14:textId="77777777" w:rsidR="00F82AD4" w:rsidRPr="0078203D" w:rsidRDefault="00F82AD4" w:rsidP="000E0913">
            <w:pPr>
              <w:pStyle w:val="Default"/>
              <w:jc w:val="both"/>
              <w:rPr>
                <w:lang w:val="uk-UA"/>
              </w:rPr>
            </w:pPr>
          </w:p>
        </w:tc>
        <w:tc>
          <w:tcPr>
            <w:tcW w:w="768" w:type="dxa"/>
          </w:tcPr>
          <w:p w14:paraId="7E3CD4E3" w14:textId="77777777" w:rsidR="00F82AD4" w:rsidRPr="0078203D" w:rsidRDefault="00F82AD4" w:rsidP="000E0913">
            <w:pPr>
              <w:pStyle w:val="Default"/>
              <w:jc w:val="both"/>
              <w:rPr>
                <w:lang w:val="uk-UA"/>
              </w:rPr>
            </w:pPr>
          </w:p>
        </w:tc>
        <w:tc>
          <w:tcPr>
            <w:tcW w:w="675" w:type="dxa"/>
            <w:shd w:val="clear" w:color="auto" w:fill="FFFF00"/>
          </w:tcPr>
          <w:p w14:paraId="7EBFF9AE" w14:textId="77777777" w:rsidR="00F82AD4" w:rsidRPr="0078203D" w:rsidRDefault="00F82AD4" w:rsidP="000E0913">
            <w:pPr>
              <w:pStyle w:val="Default"/>
              <w:jc w:val="both"/>
              <w:rPr>
                <w:lang w:val="uk-UA"/>
              </w:rPr>
            </w:pPr>
          </w:p>
        </w:tc>
        <w:tc>
          <w:tcPr>
            <w:tcW w:w="778" w:type="dxa"/>
            <w:shd w:val="clear" w:color="auto" w:fill="auto"/>
          </w:tcPr>
          <w:p w14:paraId="25DA73BC" w14:textId="77777777" w:rsidR="00F82AD4" w:rsidRPr="0078203D" w:rsidRDefault="00F82AD4" w:rsidP="000E0913">
            <w:pPr>
              <w:pStyle w:val="Default"/>
              <w:jc w:val="both"/>
              <w:rPr>
                <w:lang w:val="uk-UA"/>
              </w:rPr>
            </w:pPr>
          </w:p>
        </w:tc>
        <w:tc>
          <w:tcPr>
            <w:tcW w:w="798" w:type="dxa"/>
          </w:tcPr>
          <w:p w14:paraId="4896BFF3" w14:textId="77777777" w:rsidR="00F82AD4" w:rsidRPr="0078203D" w:rsidRDefault="00F82AD4" w:rsidP="000E0913">
            <w:pPr>
              <w:pStyle w:val="Default"/>
              <w:jc w:val="both"/>
              <w:rPr>
                <w:lang w:val="uk-UA"/>
              </w:rPr>
            </w:pPr>
          </w:p>
        </w:tc>
        <w:tc>
          <w:tcPr>
            <w:tcW w:w="888" w:type="dxa"/>
          </w:tcPr>
          <w:p w14:paraId="5A4EA026" w14:textId="77777777" w:rsidR="00F82AD4" w:rsidRPr="0078203D" w:rsidRDefault="00F82AD4" w:rsidP="000E0913">
            <w:pPr>
              <w:pStyle w:val="Default"/>
              <w:jc w:val="both"/>
              <w:rPr>
                <w:lang w:val="uk-UA"/>
              </w:rPr>
            </w:pPr>
          </w:p>
        </w:tc>
        <w:tc>
          <w:tcPr>
            <w:tcW w:w="946" w:type="dxa"/>
          </w:tcPr>
          <w:p w14:paraId="1562A79A" w14:textId="77777777" w:rsidR="00F82AD4" w:rsidRDefault="00F82AD4" w:rsidP="000E0913">
            <w:pPr>
              <w:pStyle w:val="Default"/>
              <w:jc w:val="both"/>
              <w:rPr>
                <w:sz w:val="28"/>
                <w:szCs w:val="28"/>
                <w:lang w:val="uk-UA"/>
              </w:rPr>
            </w:pPr>
          </w:p>
        </w:tc>
      </w:tr>
      <w:tr w:rsidR="00F82AD4" w14:paraId="152BED05" w14:textId="77777777" w:rsidTr="000E0913">
        <w:tc>
          <w:tcPr>
            <w:tcW w:w="1919" w:type="dxa"/>
          </w:tcPr>
          <w:p w14:paraId="7F46CC53" w14:textId="77777777" w:rsidR="00F82AD4" w:rsidRDefault="00F82AD4" w:rsidP="000E0913">
            <w:pPr>
              <w:pStyle w:val="Default"/>
              <w:jc w:val="both"/>
              <w:rPr>
                <w:sz w:val="22"/>
                <w:szCs w:val="22"/>
                <w:lang w:val="uk-UA"/>
              </w:rPr>
            </w:pPr>
            <w:r>
              <w:rPr>
                <w:lang w:val="uk-UA"/>
              </w:rPr>
              <w:t>Забезпечення 70% продажу</w:t>
            </w:r>
          </w:p>
        </w:tc>
        <w:tc>
          <w:tcPr>
            <w:tcW w:w="776" w:type="dxa"/>
          </w:tcPr>
          <w:p w14:paraId="5A1992DF" w14:textId="77777777" w:rsidR="00F82AD4" w:rsidRPr="0078203D" w:rsidRDefault="00F82AD4" w:rsidP="000E0913">
            <w:pPr>
              <w:pStyle w:val="Default"/>
              <w:jc w:val="both"/>
              <w:rPr>
                <w:lang w:val="uk-UA"/>
              </w:rPr>
            </w:pPr>
          </w:p>
        </w:tc>
        <w:tc>
          <w:tcPr>
            <w:tcW w:w="839" w:type="dxa"/>
          </w:tcPr>
          <w:p w14:paraId="222465A2" w14:textId="77777777" w:rsidR="00F82AD4" w:rsidRPr="0078203D" w:rsidRDefault="00F82AD4" w:rsidP="000E0913">
            <w:pPr>
              <w:pStyle w:val="Default"/>
              <w:jc w:val="both"/>
              <w:rPr>
                <w:lang w:val="uk-UA"/>
              </w:rPr>
            </w:pPr>
          </w:p>
        </w:tc>
        <w:tc>
          <w:tcPr>
            <w:tcW w:w="775" w:type="dxa"/>
          </w:tcPr>
          <w:p w14:paraId="695BAB8D" w14:textId="77777777" w:rsidR="00F82AD4" w:rsidRPr="0078203D" w:rsidRDefault="00F82AD4" w:rsidP="000E0913">
            <w:pPr>
              <w:pStyle w:val="Default"/>
              <w:jc w:val="both"/>
              <w:rPr>
                <w:lang w:val="uk-UA"/>
              </w:rPr>
            </w:pPr>
          </w:p>
        </w:tc>
        <w:tc>
          <w:tcPr>
            <w:tcW w:w="749" w:type="dxa"/>
          </w:tcPr>
          <w:p w14:paraId="7CD126CC" w14:textId="77777777" w:rsidR="00F82AD4" w:rsidRPr="0078203D" w:rsidRDefault="00F82AD4" w:rsidP="000E0913">
            <w:pPr>
              <w:pStyle w:val="Default"/>
              <w:jc w:val="both"/>
              <w:rPr>
                <w:lang w:val="uk-UA"/>
              </w:rPr>
            </w:pPr>
          </w:p>
        </w:tc>
        <w:tc>
          <w:tcPr>
            <w:tcW w:w="768" w:type="dxa"/>
            <w:shd w:val="clear" w:color="auto" w:fill="auto"/>
          </w:tcPr>
          <w:p w14:paraId="7ECA537F" w14:textId="77777777" w:rsidR="00F82AD4" w:rsidRPr="0078203D" w:rsidRDefault="00F82AD4" w:rsidP="000E0913">
            <w:pPr>
              <w:pStyle w:val="Default"/>
              <w:jc w:val="both"/>
              <w:rPr>
                <w:lang w:val="uk-UA"/>
              </w:rPr>
            </w:pPr>
          </w:p>
        </w:tc>
        <w:tc>
          <w:tcPr>
            <w:tcW w:w="675" w:type="dxa"/>
          </w:tcPr>
          <w:p w14:paraId="32F224DA" w14:textId="77777777" w:rsidR="00F82AD4" w:rsidRPr="0078203D" w:rsidRDefault="00F82AD4" w:rsidP="000E0913">
            <w:pPr>
              <w:pStyle w:val="Default"/>
              <w:jc w:val="both"/>
              <w:rPr>
                <w:lang w:val="uk-UA"/>
              </w:rPr>
            </w:pPr>
          </w:p>
        </w:tc>
        <w:tc>
          <w:tcPr>
            <w:tcW w:w="778" w:type="dxa"/>
            <w:shd w:val="clear" w:color="auto" w:fill="FFFF00"/>
          </w:tcPr>
          <w:p w14:paraId="0E7C8076" w14:textId="77777777" w:rsidR="00F82AD4" w:rsidRPr="0078203D" w:rsidRDefault="00F82AD4" w:rsidP="000E0913">
            <w:pPr>
              <w:pStyle w:val="Default"/>
              <w:jc w:val="both"/>
              <w:rPr>
                <w:lang w:val="uk-UA"/>
              </w:rPr>
            </w:pPr>
          </w:p>
        </w:tc>
        <w:tc>
          <w:tcPr>
            <w:tcW w:w="798" w:type="dxa"/>
            <w:shd w:val="clear" w:color="auto" w:fill="auto"/>
          </w:tcPr>
          <w:p w14:paraId="5958EA5C" w14:textId="77777777" w:rsidR="00F82AD4" w:rsidRPr="0078203D" w:rsidRDefault="00F82AD4" w:rsidP="000E0913">
            <w:pPr>
              <w:pStyle w:val="Default"/>
              <w:jc w:val="both"/>
              <w:rPr>
                <w:lang w:val="uk-UA"/>
              </w:rPr>
            </w:pPr>
          </w:p>
        </w:tc>
        <w:tc>
          <w:tcPr>
            <w:tcW w:w="888" w:type="dxa"/>
          </w:tcPr>
          <w:p w14:paraId="4323ADCE" w14:textId="77777777" w:rsidR="00F82AD4" w:rsidRPr="0078203D" w:rsidRDefault="00F82AD4" w:rsidP="000E0913">
            <w:pPr>
              <w:pStyle w:val="Default"/>
              <w:jc w:val="both"/>
              <w:rPr>
                <w:lang w:val="uk-UA"/>
              </w:rPr>
            </w:pPr>
          </w:p>
        </w:tc>
        <w:tc>
          <w:tcPr>
            <w:tcW w:w="946" w:type="dxa"/>
          </w:tcPr>
          <w:p w14:paraId="4ACF7E45" w14:textId="77777777" w:rsidR="00F82AD4" w:rsidRDefault="00F82AD4" w:rsidP="000E0913">
            <w:pPr>
              <w:pStyle w:val="Default"/>
              <w:jc w:val="both"/>
              <w:rPr>
                <w:sz w:val="28"/>
                <w:szCs w:val="28"/>
                <w:lang w:val="uk-UA"/>
              </w:rPr>
            </w:pPr>
          </w:p>
        </w:tc>
      </w:tr>
      <w:tr w:rsidR="00F82AD4" w14:paraId="0B55EB6C" w14:textId="77777777" w:rsidTr="000E0913">
        <w:tc>
          <w:tcPr>
            <w:tcW w:w="1919" w:type="dxa"/>
          </w:tcPr>
          <w:p w14:paraId="51308506" w14:textId="77777777" w:rsidR="00F82AD4" w:rsidRDefault="00F82AD4" w:rsidP="000E0913">
            <w:pPr>
              <w:pStyle w:val="Default"/>
              <w:jc w:val="both"/>
              <w:rPr>
                <w:sz w:val="22"/>
                <w:szCs w:val="22"/>
                <w:lang w:val="uk-UA"/>
              </w:rPr>
            </w:pPr>
            <w:r>
              <w:rPr>
                <w:lang w:val="uk-UA"/>
              </w:rPr>
              <w:t>Забезпечення 80% продажу</w:t>
            </w:r>
          </w:p>
        </w:tc>
        <w:tc>
          <w:tcPr>
            <w:tcW w:w="776" w:type="dxa"/>
          </w:tcPr>
          <w:p w14:paraId="4D6C1776" w14:textId="77777777" w:rsidR="00F82AD4" w:rsidRPr="0078203D" w:rsidRDefault="00F82AD4" w:rsidP="000E0913">
            <w:pPr>
              <w:pStyle w:val="Default"/>
              <w:jc w:val="both"/>
              <w:rPr>
                <w:lang w:val="uk-UA"/>
              </w:rPr>
            </w:pPr>
          </w:p>
        </w:tc>
        <w:tc>
          <w:tcPr>
            <w:tcW w:w="839" w:type="dxa"/>
          </w:tcPr>
          <w:p w14:paraId="46CCF35E" w14:textId="77777777" w:rsidR="00F82AD4" w:rsidRPr="0078203D" w:rsidRDefault="00F82AD4" w:rsidP="000E0913">
            <w:pPr>
              <w:pStyle w:val="Default"/>
              <w:jc w:val="both"/>
              <w:rPr>
                <w:lang w:val="uk-UA"/>
              </w:rPr>
            </w:pPr>
          </w:p>
        </w:tc>
        <w:tc>
          <w:tcPr>
            <w:tcW w:w="775" w:type="dxa"/>
          </w:tcPr>
          <w:p w14:paraId="3FA12D66" w14:textId="77777777" w:rsidR="00F82AD4" w:rsidRPr="0078203D" w:rsidRDefault="00F82AD4" w:rsidP="000E0913">
            <w:pPr>
              <w:pStyle w:val="Default"/>
              <w:jc w:val="both"/>
              <w:rPr>
                <w:lang w:val="uk-UA"/>
              </w:rPr>
            </w:pPr>
          </w:p>
        </w:tc>
        <w:tc>
          <w:tcPr>
            <w:tcW w:w="749" w:type="dxa"/>
          </w:tcPr>
          <w:p w14:paraId="25576A23" w14:textId="77777777" w:rsidR="00F82AD4" w:rsidRPr="0078203D" w:rsidRDefault="00F82AD4" w:rsidP="000E0913">
            <w:pPr>
              <w:pStyle w:val="Default"/>
              <w:jc w:val="both"/>
              <w:rPr>
                <w:lang w:val="uk-UA"/>
              </w:rPr>
            </w:pPr>
          </w:p>
        </w:tc>
        <w:tc>
          <w:tcPr>
            <w:tcW w:w="768" w:type="dxa"/>
          </w:tcPr>
          <w:p w14:paraId="258F9084" w14:textId="77777777" w:rsidR="00F82AD4" w:rsidRPr="0078203D" w:rsidRDefault="00F82AD4" w:rsidP="000E0913">
            <w:pPr>
              <w:pStyle w:val="Default"/>
              <w:jc w:val="both"/>
              <w:rPr>
                <w:lang w:val="uk-UA"/>
              </w:rPr>
            </w:pPr>
          </w:p>
        </w:tc>
        <w:tc>
          <w:tcPr>
            <w:tcW w:w="675" w:type="dxa"/>
            <w:shd w:val="clear" w:color="auto" w:fill="auto"/>
          </w:tcPr>
          <w:p w14:paraId="0FA7DC97" w14:textId="77777777" w:rsidR="00F82AD4" w:rsidRPr="0078203D" w:rsidRDefault="00F82AD4" w:rsidP="000E0913">
            <w:pPr>
              <w:pStyle w:val="Default"/>
              <w:jc w:val="both"/>
              <w:rPr>
                <w:lang w:val="uk-UA"/>
              </w:rPr>
            </w:pPr>
          </w:p>
        </w:tc>
        <w:tc>
          <w:tcPr>
            <w:tcW w:w="778" w:type="dxa"/>
          </w:tcPr>
          <w:p w14:paraId="35C64F05" w14:textId="77777777" w:rsidR="00F82AD4" w:rsidRPr="0078203D" w:rsidRDefault="00F82AD4" w:rsidP="000E0913">
            <w:pPr>
              <w:pStyle w:val="Default"/>
              <w:jc w:val="both"/>
              <w:rPr>
                <w:lang w:val="uk-UA"/>
              </w:rPr>
            </w:pPr>
          </w:p>
        </w:tc>
        <w:tc>
          <w:tcPr>
            <w:tcW w:w="798" w:type="dxa"/>
            <w:shd w:val="clear" w:color="auto" w:fill="FFFF00"/>
          </w:tcPr>
          <w:p w14:paraId="13D23535" w14:textId="77777777" w:rsidR="00F82AD4" w:rsidRPr="0078203D" w:rsidRDefault="00F82AD4" w:rsidP="000E0913">
            <w:pPr>
              <w:pStyle w:val="Default"/>
              <w:jc w:val="both"/>
              <w:rPr>
                <w:lang w:val="uk-UA"/>
              </w:rPr>
            </w:pPr>
          </w:p>
        </w:tc>
        <w:tc>
          <w:tcPr>
            <w:tcW w:w="888" w:type="dxa"/>
            <w:shd w:val="clear" w:color="auto" w:fill="auto"/>
          </w:tcPr>
          <w:p w14:paraId="024FE330" w14:textId="77777777" w:rsidR="00F82AD4" w:rsidRPr="0078203D" w:rsidRDefault="00F82AD4" w:rsidP="000E0913">
            <w:pPr>
              <w:pStyle w:val="Default"/>
              <w:jc w:val="both"/>
              <w:rPr>
                <w:lang w:val="uk-UA"/>
              </w:rPr>
            </w:pPr>
          </w:p>
        </w:tc>
        <w:tc>
          <w:tcPr>
            <w:tcW w:w="946" w:type="dxa"/>
          </w:tcPr>
          <w:p w14:paraId="4DCB4D01" w14:textId="77777777" w:rsidR="00F82AD4" w:rsidRDefault="00F82AD4" w:rsidP="000E0913">
            <w:pPr>
              <w:pStyle w:val="Default"/>
              <w:jc w:val="both"/>
              <w:rPr>
                <w:sz w:val="28"/>
                <w:szCs w:val="28"/>
                <w:lang w:val="uk-UA"/>
              </w:rPr>
            </w:pPr>
          </w:p>
        </w:tc>
      </w:tr>
      <w:tr w:rsidR="00F82AD4" w14:paraId="1CD61C9B" w14:textId="77777777" w:rsidTr="000E0913">
        <w:tc>
          <w:tcPr>
            <w:tcW w:w="1919" w:type="dxa"/>
          </w:tcPr>
          <w:p w14:paraId="7A35405C" w14:textId="77777777" w:rsidR="00F82AD4" w:rsidRDefault="00F82AD4" w:rsidP="000E0913">
            <w:pPr>
              <w:pStyle w:val="Default"/>
              <w:jc w:val="both"/>
              <w:rPr>
                <w:sz w:val="22"/>
                <w:szCs w:val="22"/>
                <w:lang w:val="uk-UA"/>
              </w:rPr>
            </w:pPr>
            <w:r>
              <w:rPr>
                <w:lang w:val="uk-UA"/>
              </w:rPr>
              <w:t>Забезпечення 90% продажу</w:t>
            </w:r>
          </w:p>
        </w:tc>
        <w:tc>
          <w:tcPr>
            <w:tcW w:w="776" w:type="dxa"/>
          </w:tcPr>
          <w:p w14:paraId="67F2F71D" w14:textId="77777777" w:rsidR="00F82AD4" w:rsidRPr="0078203D" w:rsidRDefault="00F82AD4" w:rsidP="000E0913">
            <w:pPr>
              <w:pStyle w:val="Default"/>
              <w:jc w:val="both"/>
              <w:rPr>
                <w:lang w:val="uk-UA"/>
              </w:rPr>
            </w:pPr>
          </w:p>
        </w:tc>
        <w:tc>
          <w:tcPr>
            <w:tcW w:w="839" w:type="dxa"/>
          </w:tcPr>
          <w:p w14:paraId="6EFF10BD" w14:textId="77777777" w:rsidR="00F82AD4" w:rsidRPr="0078203D" w:rsidRDefault="00F82AD4" w:rsidP="000E0913">
            <w:pPr>
              <w:pStyle w:val="Default"/>
              <w:jc w:val="both"/>
              <w:rPr>
                <w:lang w:val="uk-UA"/>
              </w:rPr>
            </w:pPr>
          </w:p>
        </w:tc>
        <w:tc>
          <w:tcPr>
            <w:tcW w:w="775" w:type="dxa"/>
          </w:tcPr>
          <w:p w14:paraId="4A321081" w14:textId="77777777" w:rsidR="00F82AD4" w:rsidRPr="0078203D" w:rsidRDefault="00F82AD4" w:rsidP="000E0913">
            <w:pPr>
              <w:pStyle w:val="Default"/>
              <w:jc w:val="both"/>
              <w:rPr>
                <w:lang w:val="uk-UA"/>
              </w:rPr>
            </w:pPr>
          </w:p>
        </w:tc>
        <w:tc>
          <w:tcPr>
            <w:tcW w:w="749" w:type="dxa"/>
          </w:tcPr>
          <w:p w14:paraId="7DB009CA" w14:textId="77777777" w:rsidR="00F82AD4" w:rsidRPr="0078203D" w:rsidRDefault="00F82AD4" w:rsidP="000E0913">
            <w:pPr>
              <w:pStyle w:val="Default"/>
              <w:jc w:val="both"/>
              <w:rPr>
                <w:lang w:val="uk-UA"/>
              </w:rPr>
            </w:pPr>
          </w:p>
        </w:tc>
        <w:tc>
          <w:tcPr>
            <w:tcW w:w="768" w:type="dxa"/>
          </w:tcPr>
          <w:p w14:paraId="65747DEC" w14:textId="77777777" w:rsidR="00F82AD4" w:rsidRPr="0078203D" w:rsidRDefault="00F82AD4" w:rsidP="000E0913">
            <w:pPr>
              <w:pStyle w:val="Default"/>
              <w:jc w:val="both"/>
              <w:rPr>
                <w:lang w:val="uk-UA"/>
              </w:rPr>
            </w:pPr>
          </w:p>
        </w:tc>
        <w:tc>
          <w:tcPr>
            <w:tcW w:w="675" w:type="dxa"/>
          </w:tcPr>
          <w:p w14:paraId="410FA42C" w14:textId="77777777" w:rsidR="00F82AD4" w:rsidRPr="0078203D" w:rsidRDefault="00F82AD4" w:rsidP="000E0913">
            <w:pPr>
              <w:pStyle w:val="Default"/>
              <w:jc w:val="both"/>
              <w:rPr>
                <w:lang w:val="uk-UA"/>
              </w:rPr>
            </w:pPr>
          </w:p>
        </w:tc>
        <w:tc>
          <w:tcPr>
            <w:tcW w:w="778" w:type="dxa"/>
            <w:shd w:val="clear" w:color="auto" w:fill="auto"/>
          </w:tcPr>
          <w:p w14:paraId="1019F2DF" w14:textId="77777777" w:rsidR="00F82AD4" w:rsidRPr="0078203D" w:rsidRDefault="00F82AD4" w:rsidP="000E0913">
            <w:pPr>
              <w:pStyle w:val="Default"/>
              <w:jc w:val="both"/>
              <w:rPr>
                <w:lang w:val="uk-UA"/>
              </w:rPr>
            </w:pPr>
          </w:p>
        </w:tc>
        <w:tc>
          <w:tcPr>
            <w:tcW w:w="798" w:type="dxa"/>
          </w:tcPr>
          <w:p w14:paraId="4E87020B" w14:textId="77777777" w:rsidR="00F82AD4" w:rsidRPr="0078203D" w:rsidRDefault="00F82AD4" w:rsidP="000E0913">
            <w:pPr>
              <w:pStyle w:val="Default"/>
              <w:jc w:val="both"/>
              <w:rPr>
                <w:lang w:val="uk-UA"/>
              </w:rPr>
            </w:pPr>
          </w:p>
        </w:tc>
        <w:tc>
          <w:tcPr>
            <w:tcW w:w="888" w:type="dxa"/>
            <w:shd w:val="clear" w:color="auto" w:fill="FFFF00"/>
          </w:tcPr>
          <w:p w14:paraId="2C664035" w14:textId="77777777" w:rsidR="00F82AD4" w:rsidRPr="0078203D" w:rsidRDefault="00F82AD4" w:rsidP="000E0913">
            <w:pPr>
              <w:pStyle w:val="Default"/>
              <w:jc w:val="both"/>
              <w:rPr>
                <w:lang w:val="uk-UA"/>
              </w:rPr>
            </w:pPr>
          </w:p>
        </w:tc>
        <w:tc>
          <w:tcPr>
            <w:tcW w:w="946" w:type="dxa"/>
            <w:shd w:val="clear" w:color="auto" w:fill="FFFFFF" w:themeFill="background1"/>
          </w:tcPr>
          <w:p w14:paraId="69B9ED6B" w14:textId="77777777" w:rsidR="00F82AD4" w:rsidRDefault="00F82AD4" w:rsidP="000E0913">
            <w:pPr>
              <w:pStyle w:val="Default"/>
              <w:jc w:val="both"/>
              <w:rPr>
                <w:sz w:val="28"/>
                <w:szCs w:val="28"/>
                <w:lang w:val="uk-UA"/>
              </w:rPr>
            </w:pPr>
          </w:p>
        </w:tc>
      </w:tr>
      <w:tr w:rsidR="00F82AD4" w14:paraId="6956226F" w14:textId="77777777" w:rsidTr="000E0913">
        <w:tc>
          <w:tcPr>
            <w:tcW w:w="1919" w:type="dxa"/>
          </w:tcPr>
          <w:p w14:paraId="5D142E03" w14:textId="77777777" w:rsidR="00F82AD4" w:rsidRDefault="00F82AD4" w:rsidP="000E0913">
            <w:pPr>
              <w:pStyle w:val="Default"/>
              <w:jc w:val="both"/>
              <w:rPr>
                <w:sz w:val="22"/>
                <w:szCs w:val="22"/>
                <w:lang w:val="uk-UA"/>
              </w:rPr>
            </w:pPr>
            <w:r>
              <w:rPr>
                <w:lang w:val="uk-UA"/>
              </w:rPr>
              <w:t>Забезпечення 100% продажу</w:t>
            </w:r>
          </w:p>
        </w:tc>
        <w:tc>
          <w:tcPr>
            <w:tcW w:w="776" w:type="dxa"/>
          </w:tcPr>
          <w:p w14:paraId="6A3622C5" w14:textId="77777777" w:rsidR="00F82AD4" w:rsidRPr="0078203D" w:rsidRDefault="00F82AD4" w:rsidP="000E0913">
            <w:pPr>
              <w:pStyle w:val="Default"/>
              <w:jc w:val="both"/>
              <w:rPr>
                <w:lang w:val="uk-UA"/>
              </w:rPr>
            </w:pPr>
          </w:p>
        </w:tc>
        <w:tc>
          <w:tcPr>
            <w:tcW w:w="839" w:type="dxa"/>
          </w:tcPr>
          <w:p w14:paraId="39E0DF2C" w14:textId="77777777" w:rsidR="00F82AD4" w:rsidRPr="0078203D" w:rsidRDefault="00F82AD4" w:rsidP="000E0913">
            <w:pPr>
              <w:pStyle w:val="Default"/>
              <w:jc w:val="both"/>
              <w:rPr>
                <w:lang w:val="uk-UA"/>
              </w:rPr>
            </w:pPr>
          </w:p>
        </w:tc>
        <w:tc>
          <w:tcPr>
            <w:tcW w:w="775" w:type="dxa"/>
          </w:tcPr>
          <w:p w14:paraId="02DE5B47" w14:textId="77777777" w:rsidR="00F82AD4" w:rsidRPr="0078203D" w:rsidRDefault="00F82AD4" w:rsidP="000E0913">
            <w:pPr>
              <w:pStyle w:val="Default"/>
              <w:jc w:val="both"/>
              <w:rPr>
                <w:lang w:val="uk-UA"/>
              </w:rPr>
            </w:pPr>
          </w:p>
        </w:tc>
        <w:tc>
          <w:tcPr>
            <w:tcW w:w="749" w:type="dxa"/>
          </w:tcPr>
          <w:p w14:paraId="2760606D" w14:textId="77777777" w:rsidR="00F82AD4" w:rsidRPr="0078203D" w:rsidRDefault="00F82AD4" w:rsidP="000E0913">
            <w:pPr>
              <w:pStyle w:val="Default"/>
              <w:jc w:val="both"/>
              <w:rPr>
                <w:lang w:val="uk-UA"/>
              </w:rPr>
            </w:pPr>
          </w:p>
        </w:tc>
        <w:tc>
          <w:tcPr>
            <w:tcW w:w="768" w:type="dxa"/>
          </w:tcPr>
          <w:p w14:paraId="376000D4" w14:textId="77777777" w:rsidR="00F82AD4" w:rsidRPr="0078203D" w:rsidRDefault="00F82AD4" w:rsidP="000E0913">
            <w:pPr>
              <w:pStyle w:val="Default"/>
              <w:jc w:val="both"/>
              <w:rPr>
                <w:lang w:val="uk-UA"/>
              </w:rPr>
            </w:pPr>
          </w:p>
        </w:tc>
        <w:tc>
          <w:tcPr>
            <w:tcW w:w="675" w:type="dxa"/>
          </w:tcPr>
          <w:p w14:paraId="790C9D94" w14:textId="77777777" w:rsidR="00F82AD4" w:rsidRPr="0078203D" w:rsidRDefault="00F82AD4" w:rsidP="000E0913">
            <w:pPr>
              <w:pStyle w:val="Default"/>
              <w:jc w:val="both"/>
              <w:rPr>
                <w:lang w:val="uk-UA"/>
              </w:rPr>
            </w:pPr>
          </w:p>
        </w:tc>
        <w:tc>
          <w:tcPr>
            <w:tcW w:w="778" w:type="dxa"/>
          </w:tcPr>
          <w:p w14:paraId="74062B6D" w14:textId="77777777" w:rsidR="00F82AD4" w:rsidRPr="0078203D" w:rsidRDefault="00F82AD4" w:rsidP="000E0913">
            <w:pPr>
              <w:pStyle w:val="Default"/>
              <w:jc w:val="both"/>
              <w:rPr>
                <w:lang w:val="uk-UA"/>
              </w:rPr>
            </w:pPr>
          </w:p>
        </w:tc>
        <w:tc>
          <w:tcPr>
            <w:tcW w:w="798" w:type="dxa"/>
          </w:tcPr>
          <w:p w14:paraId="2BBCEDC2" w14:textId="77777777" w:rsidR="00F82AD4" w:rsidRPr="0078203D" w:rsidRDefault="00F82AD4" w:rsidP="000E0913">
            <w:pPr>
              <w:pStyle w:val="Default"/>
              <w:jc w:val="both"/>
              <w:rPr>
                <w:lang w:val="uk-UA"/>
              </w:rPr>
            </w:pPr>
          </w:p>
        </w:tc>
        <w:tc>
          <w:tcPr>
            <w:tcW w:w="888" w:type="dxa"/>
          </w:tcPr>
          <w:p w14:paraId="09F9FA61" w14:textId="77777777" w:rsidR="00F82AD4" w:rsidRPr="0078203D" w:rsidRDefault="00F82AD4" w:rsidP="000E0913">
            <w:pPr>
              <w:pStyle w:val="Default"/>
              <w:jc w:val="both"/>
              <w:rPr>
                <w:lang w:val="uk-UA"/>
              </w:rPr>
            </w:pPr>
          </w:p>
        </w:tc>
        <w:tc>
          <w:tcPr>
            <w:tcW w:w="946" w:type="dxa"/>
            <w:shd w:val="clear" w:color="auto" w:fill="FFFF00"/>
          </w:tcPr>
          <w:p w14:paraId="560718FA" w14:textId="77777777" w:rsidR="00F82AD4" w:rsidRDefault="00F82AD4" w:rsidP="000E0913">
            <w:pPr>
              <w:pStyle w:val="Default"/>
              <w:jc w:val="both"/>
              <w:rPr>
                <w:sz w:val="28"/>
                <w:szCs w:val="28"/>
                <w:lang w:val="uk-UA"/>
              </w:rPr>
            </w:pPr>
          </w:p>
        </w:tc>
      </w:tr>
    </w:tbl>
    <w:p w14:paraId="71506E8E" w14:textId="35AE212B" w:rsidR="00D47EE4" w:rsidRPr="000708D6" w:rsidRDefault="00D47EE4" w:rsidP="000708D6">
      <w:pPr>
        <w:spacing w:after="0" w:line="360" w:lineRule="auto"/>
        <w:jc w:val="right"/>
        <w:rPr>
          <w:rFonts w:ascii="Times New Roman" w:hAnsi="Times New Roman" w:cs="Times New Roman"/>
          <w:b/>
          <w:color w:val="000000"/>
          <w:sz w:val="24"/>
          <w:szCs w:val="24"/>
          <w:lang w:val="uk-UA"/>
        </w:rPr>
      </w:pPr>
    </w:p>
    <w:p w14:paraId="7845E034" w14:textId="77777777" w:rsidR="000E0913" w:rsidRPr="000E0913" w:rsidRDefault="000E0913" w:rsidP="00A76550">
      <w:pPr>
        <w:pStyle w:val="Default"/>
        <w:spacing w:line="360" w:lineRule="auto"/>
        <w:ind w:firstLine="709"/>
        <w:rPr>
          <w:sz w:val="28"/>
          <w:szCs w:val="28"/>
          <w:lang w:val="uk-UA"/>
        </w:rPr>
      </w:pPr>
      <w:r w:rsidRPr="000E0913">
        <w:rPr>
          <w:sz w:val="28"/>
          <w:szCs w:val="28"/>
          <w:lang w:val="uk-UA"/>
        </w:rPr>
        <w:lastRenderedPageBreak/>
        <w:t xml:space="preserve">Розрахункова продуктивність відділу оренди після виходу виробництва на повну потужність: </w:t>
      </w:r>
    </w:p>
    <w:p w14:paraId="2BB72FD1" w14:textId="77777777" w:rsidR="000E0913" w:rsidRPr="000E0913" w:rsidRDefault="000E0913" w:rsidP="00A76550">
      <w:pPr>
        <w:pStyle w:val="Default"/>
        <w:spacing w:line="360" w:lineRule="auto"/>
        <w:ind w:firstLine="709"/>
        <w:rPr>
          <w:sz w:val="28"/>
          <w:szCs w:val="28"/>
          <w:lang w:val="uk-UA"/>
        </w:rPr>
      </w:pPr>
      <w:r w:rsidRPr="000E0913">
        <w:rPr>
          <w:sz w:val="28"/>
          <w:szCs w:val="28"/>
          <w:lang w:val="uk-UA"/>
        </w:rPr>
        <w:t xml:space="preserve">за зміну 40*110=4400,0 грн.; </w:t>
      </w:r>
    </w:p>
    <w:p w14:paraId="2DB22165" w14:textId="77777777" w:rsidR="000E0913" w:rsidRPr="000E0913" w:rsidRDefault="000E0913" w:rsidP="00A76550">
      <w:pPr>
        <w:pStyle w:val="Default"/>
        <w:spacing w:line="360" w:lineRule="auto"/>
        <w:ind w:firstLine="709"/>
        <w:rPr>
          <w:sz w:val="28"/>
          <w:szCs w:val="28"/>
          <w:lang w:val="uk-UA"/>
        </w:rPr>
      </w:pPr>
      <w:r w:rsidRPr="000E0913">
        <w:rPr>
          <w:sz w:val="28"/>
          <w:szCs w:val="28"/>
          <w:lang w:val="uk-UA"/>
        </w:rPr>
        <w:t xml:space="preserve">за місяць: 2*8*2,5*22*4400 = 3872000 грн.; </w:t>
      </w:r>
    </w:p>
    <w:p w14:paraId="743B3187" w14:textId="25B7E993" w:rsidR="00D47EE4" w:rsidRPr="00B66AB6" w:rsidRDefault="000E0913" w:rsidP="00A76550">
      <w:pPr>
        <w:spacing w:after="0" w:line="360" w:lineRule="auto"/>
        <w:ind w:firstLine="709"/>
        <w:jc w:val="center"/>
        <w:rPr>
          <w:rFonts w:ascii="Times New Roman" w:hAnsi="Times New Roman" w:cs="Times New Roman"/>
          <w:color w:val="000000"/>
          <w:sz w:val="24"/>
          <w:szCs w:val="24"/>
          <w:lang w:val="uk-UA"/>
        </w:rPr>
      </w:pPr>
      <w:r w:rsidRPr="00B66AB6">
        <w:rPr>
          <w:rFonts w:ascii="Times New Roman" w:hAnsi="Times New Roman" w:cs="Times New Roman"/>
          <w:sz w:val="28"/>
          <w:szCs w:val="28"/>
          <w:lang w:val="uk-UA"/>
        </w:rPr>
        <w:t>за рік: 46464000 грн.</w:t>
      </w:r>
    </w:p>
    <w:p w14:paraId="393723BC" w14:textId="2E73CBCB" w:rsidR="00F62DF1" w:rsidRDefault="00C573CE" w:rsidP="00A76550">
      <w:pPr>
        <w:spacing w:after="0" w:line="360" w:lineRule="auto"/>
        <w:ind w:firstLine="709"/>
        <w:jc w:val="both"/>
        <w:rPr>
          <w:rFonts w:ascii="Times New Roman" w:hAnsi="Times New Roman" w:cs="Times New Roman"/>
          <w:bCs/>
          <w:color w:val="000000"/>
          <w:sz w:val="28"/>
          <w:szCs w:val="28"/>
          <w:lang w:val="uk-UA"/>
        </w:rPr>
      </w:pPr>
      <w:r w:rsidRPr="00C573CE">
        <w:rPr>
          <w:rFonts w:ascii="Times New Roman" w:hAnsi="Times New Roman" w:cs="Times New Roman"/>
          <w:bCs/>
          <w:color w:val="000000"/>
          <w:sz w:val="28"/>
          <w:szCs w:val="28"/>
          <w:lang w:val="uk-UA"/>
        </w:rPr>
        <w:t xml:space="preserve">Обсяг продажу </w:t>
      </w:r>
      <w:r>
        <w:rPr>
          <w:rFonts w:ascii="Times New Roman" w:hAnsi="Times New Roman" w:cs="Times New Roman"/>
          <w:bCs/>
          <w:color w:val="000000"/>
          <w:sz w:val="28"/>
          <w:szCs w:val="28"/>
          <w:lang w:val="uk-UA"/>
        </w:rPr>
        <w:t>за місяцями відображено на рисунку 3.1.</w:t>
      </w:r>
    </w:p>
    <w:p w14:paraId="3D2CAAB1" w14:textId="12B64FB9" w:rsidR="00C573CE" w:rsidRDefault="00C573CE" w:rsidP="00C573CE">
      <w:pPr>
        <w:spacing w:after="0" w:line="240" w:lineRule="auto"/>
        <w:ind w:firstLine="709"/>
        <w:jc w:val="both"/>
        <w:rPr>
          <w:rFonts w:ascii="Times New Roman" w:hAnsi="Times New Roman" w:cs="Times New Roman"/>
          <w:b/>
          <w:color w:val="000000"/>
          <w:sz w:val="28"/>
          <w:szCs w:val="28"/>
          <w:lang w:val="uk-UA"/>
        </w:rPr>
      </w:pPr>
      <w:r>
        <w:rPr>
          <w:noProof/>
        </w:rPr>
        <w:drawing>
          <wp:inline distT="0" distB="0" distL="0" distR="0" wp14:anchorId="06C7BCB8" wp14:editId="1ACCC15E">
            <wp:extent cx="4730262" cy="3121269"/>
            <wp:effectExtent l="0" t="0" r="13335" b="3175"/>
            <wp:docPr id="67" name="Диаграмма 67">
              <a:extLst xmlns:a="http://schemas.openxmlformats.org/drawingml/2006/main">
                <a:ext uri="{FF2B5EF4-FFF2-40B4-BE49-F238E27FC236}">
                  <a16:creationId xmlns:a16="http://schemas.microsoft.com/office/drawing/2014/main" id="{748436E8-015A-4442-9785-40654F7B6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71D2586" w14:textId="1ED852AE" w:rsidR="00C573CE" w:rsidRDefault="00C573CE" w:rsidP="00C573CE">
      <w:pPr>
        <w:spacing w:after="0" w:line="240" w:lineRule="auto"/>
        <w:ind w:firstLine="709"/>
        <w:jc w:val="both"/>
        <w:rPr>
          <w:rFonts w:ascii="Times New Roman" w:hAnsi="Times New Roman" w:cs="Times New Roman"/>
          <w:bCs/>
          <w:color w:val="000000"/>
          <w:sz w:val="28"/>
          <w:szCs w:val="28"/>
          <w:lang w:val="uk-UA"/>
        </w:rPr>
      </w:pPr>
      <w:r w:rsidRPr="007A564A">
        <w:rPr>
          <w:rFonts w:ascii="Times New Roman" w:hAnsi="Times New Roman" w:cs="Times New Roman"/>
          <w:bCs/>
          <w:color w:val="000000"/>
          <w:sz w:val="28"/>
          <w:szCs w:val="28"/>
          <w:lang w:val="uk-UA"/>
        </w:rPr>
        <w:t xml:space="preserve">Рис.3.1. </w:t>
      </w:r>
      <w:bookmarkStart w:id="58" w:name="_Hlk136187525"/>
      <w:r w:rsidRPr="007A564A">
        <w:rPr>
          <w:rFonts w:ascii="Times New Roman" w:hAnsi="Times New Roman" w:cs="Times New Roman"/>
          <w:bCs/>
          <w:color w:val="000000"/>
          <w:sz w:val="28"/>
          <w:szCs w:val="28"/>
          <w:lang w:val="uk-UA"/>
        </w:rPr>
        <w:t xml:space="preserve">Прогнозований обсяг продажу за місяцями </w:t>
      </w:r>
      <w:r w:rsidR="007A564A" w:rsidRPr="007A564A">
        <w:rPr>
          <w:rFonts w:ascii="Times New Roman" w:hAnsi="Times New Roman" w:cs="Times New Roman"/>
          <w:bCs/>
          <w:color w:val="000000"/>
          <w:sz w:val="28"/>
          <w:szCs w:val="28"/>
          <w:lang w:val="uk-UA"/>
        </w:rPr>
        <w:t xml:space="preserve">у 2024 році </w:t>
      </w:r>
    </w:p>
    <w:p w14:paraId="6BE8A5F7" w14:textId="5733DCE1" w:rsidR="007A564A" w:rsidRDefault="007A564A" w:rsidP="00C573CE">
      <w:pPr>
        <w:spacing w:after="0" w:line="240" w:lineRule="auto"/>
        <w:ind w:firstLine="709"/>
        <w:jc w:val="both"/>
        <w:rPr>
          <w:rFonts w:ascii="Times New Roman" w:hAnsi="Times New Roman" w:cs="Times New Roman"/>
          <w:bCs/>
          <w:color w:val="000000"/>
          <w:sz w:val="28"/>
          <w:szCs w:val="28"/>
          <w:lang w:val="uk-UA"/>
        </w:rPr>
      </w:pPr>
    </w:p>
    <w:bookmarkEnd w:id="58"/>
    <w:p w14:paraId="7BAD9028" w14:textId="4C80485D" w:rsidR="007A564A" w:rsidRDefault="007A564A" w:rsidP="00C573CE">
      <w:pPr>
        <w:spacing w:after="0" w:line="240" w:lineRule="auto"/>
        <w:ind w:firstLine="709"/>
        <w:jc w:val="both"/>
        <w:rPr>
          <w:rFonts w:ascii="Times New Roman" w:hAnsi="Times New Roman" w:cs="Times New Roman"/>
          <w:bCs/>
          <w:color w:val="000000"/>
          <w:sz w:val="28"/>
          <w:szCs w:val="28"/>
          <w:lang w:val="uk-UA"/>
        </w:rPr>
      </w:pPr>
    </w:p>
    <w:p w14:paraId="3C22FD67" w14:textId="77777777" w:rsidR="00BE0FE4" w:rsidRDefault="00BE0FE4" w:rsidP="00BE0FE4">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На рис.3.1 відображені прогнозні розрахунку обсягу продажів відповідно до введених потужностей (див табл.3.2). Разом за прогнозний період обсяг продажів складає 24407441 грн. нарощування потужностей здійснюється з червня 2024 року.</w:t>
      </w:r>
    </w:p>
    <w:p w14:paraId="2560327C" w14:textId="77777777" w:rsidR="00BE0FE4" w:rsidRPr="007A564A" w:rsidRDefault="00BE0FE4" w:rsidP="00BE0FE4">
      <w:pPr>
        <w:pStyle w:val="Default"/>
        <w:spacing w:line="360" w:lineRule="auto"/>
        <w:ind w:firstLine="709"/>
        <w:rPr>
          <w:sz w:val="28"/>
          <w:szCs w:val="28"/>
          <w:lang w:val="uk-UA"/>
        </w:rPr>
      </w:pPr>
      <w:r w:rsidRPr="007A564A">
        <w:rPr>
          <w:sz w:val="28"/>
          <w:szCs w:val="28"/>
          <w:lang w:val="uk-UA"/>
        </w:rPr>
        <w:t xml:space="preserve">Роздрібна відпускна ціна умовної одиниці продукції – 1100 грн./день; </w:t>
      </w:r>
    </w:p>
    <w:p w14:paraId="767D7F42" w14:textId="77777777" w:rsidR="00BE0FE4" w:rsidRPr="007A564A" w:rsidRDefault="00BE0FE4" w:rsidP="00BE0FE4">
      <w:pPr>
        <w:pStyle w:val="Default"/>
        <w:spacing w:line="360" w:lineRule="auto"/>
        <w:ind w:firstLine="709"/>
        <w:rPr>
          <w:sz w:val="28"/>
          <w:szCs w:val="28"/>
          <w:lang w:val="uk-UA"/>
        </w:rPr>
      </w:pPr>
      <w:r w:rsidRPr="007A564A">
        <w:rPr>
          <w:sz w:val="28"/>
          <w:szCs w:val="28"/>
          <w:lang w:val="uk-UA"/>
        </w:rPr>
        <w:t xml:space="preserve">Обсяг випуску продукції за місяць – 880 маш/дн у міс. </w:t>
      </w:r>
    </w:p>
    <w:p w14:paraId="4787FA5E" w14:textId="77777777" w:rsidR="00BE0FE4" w:rsidRPr="007A564A" w:rsidRDefault="00BE0FE4" w:rsidP="00BE0FE4">
      <w:pPr>
        <w:pStyle w:val="Default"/>
        <w:spacing w:line="360" w:lineRule="auto"/>
        <w:ind w:firstLine="709"/>
        <w:rPr>
          <w:sz w:val="28"/>
          <w:szCs w:val="28"/>
          <w:lang w:val="uk-UA"/>
        </w:rPr>
      </w:pPr>
      <w:r w:rsidRPr="007A564A">
        <w:rPr>
          <w:sz w:val="28"/>
          <w:szCs w:val="28"/>
          <w:lang w:val="uk-UA"/>
        </w:rPr>
        <w:t xml:space="preserve">Обсяг обороту підприємства у вартісному вираженні: </w:t>
      </w:r>
    </w:p>
    <w:p w14:paraId="469CB77F" w14:textId="77777777" w:rsidR="00BE0FE4" w:rsidRPr="007A564A" w:rsidRDefault="00BE0FE4" w:rsidP="00BE0FE4">
      <w:pPr>
        <w:pStyle w:val="Default"/>
        <w:spacing w:line="360" w:lineRule="auto"/>
        <w:ind w:firstLine="709"/>
        <w:rPr>
          <w:sz w:val="28"/>
          <w:szCs w:val="28"/>
          <w:lang w:val="uk-UA"/>
        </w:rPr>
      </w:pPr>
      <w:r w:rsidRPr="007A564A">
        <w:rPr>
          <w:sz w:val="28"/>
          <w:szCs w:val="28"/>
          <w:lang w:val="uk-UA"/>
        </w:rPr>
        <w:t xml:space="preserve">- за місяць: 880*1100 = 968000 грн./міс; </w:t>
      </w:r>
    </w:p>
    <w:p w14:paraId="05386AB1" w14:textId="77777777" w:rsidR="00BE0FE4" w:rsidRPr="007A564A" w:rsidRDefault="00BE0FE4" w:rsidP="00BE0FE4">
      <w:pPr>
        <w:spacing w:after="0" w:line="360" w:lineRule="auto"/>
        <w:ind w:firstLine="709"/>
        <w:jc w:val="both"/>
        <w:rPr>
          <w:rFonts w:ascii="Times New Roman" w:hAnsi="Times New Roman" w:cs="Times New Roman"/>
          <w:bCs/>
          <w:color w:val="000000"/>
          <w:sz w:val="28"/>
          <w:szCs w:val="28"/>
          <w:lang w:val="uk-UA"/>
        </w:rPr>
      </w:pPr>
      <w:r w:rsidRPr="007A564A">
        <w:rPr>
          <w:rFonts w:ascii="Times New Roman" w:hAnsi="Times New Roman" w:cs="Times New Roman"/>
          <w:sz w:val="28"/>
          <w:szCs w:val="28"/>
          <w:lang w:val="uk-UA"/>
        </w:rPr>
        <w:t>- рік: 11616000 грн./рік.</w:t>
      </w:r>
    </w:p>
    <w:p w14:paraId="3033E5DB" w14:textId="77777777" w:rsidR="00A76550" w:rsidRPr="007A564A" w:rsidRDefault="00A76550" w:rsidP="00A76550">
      <w:pPr>
        <w:pStyle w:val="Default"/>
        <w:spacing w:line="360" w:lineRule="auto"/>
        <w:ind w:firstLine="709"/>
        <w:rPr>
          <w:sz w:val="28"/>
          <w:szCs w:val="28"/>
          <w:lang w:val="uk-UA"/>
        </w:rPr>
      </w:pPr>
      <w:r w:rsidRPr="007A564A">
        <w:rPr>
          <w:sz w:val="28"/>
          <w:szCs w:val="28"/>
          <w:lang w:val="uk-UA"/>
        </w:rPr>
        <w:t>Вартість профілактичного ремонту обладнання на продаж складає</w:t>
      </w:r>
      <w:r>
        <w:rPr>
          <w:sz w:val="28"/>
          <w:szCs w:val="28"/>
          <w:lang w:val="uk-UA"/>
        </w:rPr>
        <w:t xml:space="preserve"> – </w:t>
      </w:r>
      <w:r w:rsidRPr="007A564A">
        <w:rPr>
          <w:sz w:val="28"/>
          <w:szCs w:val="28"/>
          <w:lang w:val="uk-UA"/>
        </w:rPr>
        <w:t xml:space="preserve"> 42000,0 грн. на одиницю техніки. </w:t>
      </w:r>
    </w:p>
    <w:p w14:paraId="7B7DB43C" w14:textId="7688A8F6" w:rsidR="007A564A" w:rsidRPr="007A564A" w:rsidRDefault="007A564A" w:rsidP="007A564A">
      <w:pPr>
        <w:pStyle w:val="Default"/>
        <w:spacing w:line="360" w:lineRule="auto"/>
        <w:ind w:firstLine="709"/>
        <w:rPr>
          <w:sz w:val="28"/>
          <w:szCs w:val="28"/>
          <w:lang w:val="uk-UA"/>
        </w:rPr>
      </w:pPr>
      <w:r>
        <w:rPr>
          <w:sz w:val="28"/>
          <w:szCs w:val="28"/>
          <w:lang w:val="uk-UA"/>
        </w:rPr>
        <w:t>В</w:t>
      </w:r>
      <w:r w:rsidRPr="007A564A">
        <w:rPr>
          <w:sz w:val="28"/>
          <w:szCs w:val="28"/>
          <w:lang w:val="uk-UA"/>
        </w:rPr>
        <w:t>итрати за місяць с</w:t>
      </w:r>
      <w:r>
        <w:rPr>
          <w:sz w:val="28"/>
          <w:szCs w:val="28"/>
          <w:lang w:val="uk-UA"/>
        </w:rPr>
        <w:t xml:space="preserve">кладають: </w:t>
      </w:r>
      <w:r w:rsidRPr="007A564A">
        <w:rPr>
          <w:sz w:val="28"/>
          <w:szCs w:val="28"/>
          <w:lang w:val="uk-UA"/>
        </w:rPr>
        <w:t xml:space="preserve">54*4200=2268000,0 грн. </w:t>
      </w:r>
    </w:p>
    <w:p w14:paraId="20785DE1" w14:textId="39D30219" w:rsidR="007A564A" w:rsidRPr="007A564A" w:rsidRDefault="007A564A" w:rsidP="007A564A">
      <w:pPr>
        <w:pStyle w:val="Default"/>
        <w:spacing w:line="360" w:lineRule="auto"/>
        <w:ind w:firstLine="709"/>
        <w:jc w:val="both"/>
        <w:rPr>
          <w:sz w:val="28"/>
          <w:szCs w:val="28"/>
          <w:lang w:val="uk-UA"/>
        </w:rPr>
      </w:pPr>
      <w:r>
        <w:rPr>
          <w:sz w:val="28"/>
          <w:szCs w:val="28"/>
          <w:lang w:val="uk-UA"/>
        </w:rPr>
        <w:lastRenderedPageBreak/>
        <w:t xml:space="preserve">З огляду на те, що </w:t>
      </w:r>
      <w:r w:rsidRPr="007A564A">
        <w:rPr>
          <w:sz w:val="28"/>
          <w:szCs w:val="28"/>
          <w:lang w:val="uk-UA"/>
        </w:rPr>
        <w:t xml:space="preserve"> машини </w:t>
      </w:r>
      <w:r>
        <w:rPr>
          <w:sz w:val="28"/>
          <w:szCs w:val="28"/>
          <w:lang w:val="uk-UA"/>
        </w:rPr>
        <w:t>на</w:t>
      </w:r>
      <w:r w:rsidRPr="007A564A">
        <w:rPr>
          <w:sz w:val="28"/>
          <w:szCs w:val="28"/>
          <w:lang w:val="uk-UA"/>
        </w:rPr>
        <w:t xml:space="preserve"> продаж мають </w:t>
      </w:r>
      <w:r>
        <w:rPr>
          <w:sz w:val="28"/>
          <w:szCs w:val="28"/>
          <w:lang w:val="uk-UA"/>
        </w:rPr>
        <w:t>визначену</w:t>
      </w:r>
      <w:r w:rsidRPr="007A564A">
        <w:rPr>
          <w:sz w:val="28"/>
          <w:szCs w:val="28"/>
          <w:lang w:val="uk-UA"/>
        </w:rPr>
        <w:t xml:space="preserve"> кількість, </w:t>
      </w:r>
      <w:r>
        <w:rPr>
          <w:sz w:val="28"/>
          <w:szCs w:val="28"/>
          <w:lang w:val="uk-UA"/>
        </w:rPr>
        <w:t>відповідно</w:t>
      </w:r>
      <w:r w:rsidRPr="007A564A">
        <w:rPr>
          <w:sz w:val="28"/>
          <w:szCs w:val="28"/>
          <w:lang w:val="uk-UA"/>
        </w:rPr>
        <w:t xml:space="preserve"> витрати </w:t>
      </w:r>
      <w:r>
        <w:rPr>
          <w:sz w:val="28"/>
          <w:szCs w:val="28"/>
          <w:lang w:val="uk-UA"/>
        </w:rPr>
        <w:t>на</w:t>
      </w:r>
      <w:r w:rsidRPr="007A564A">
        <w:rPr>
          <w:sz w:val="28"/>
          <w:szCs w:val="28"/>
          <w:lang w:val="uk-UA"/>
        </w:rPr>
        <w:t xml:space="preserve"> рік </w:t>
      </w:r>
      <w:r>
        <w:rPr>
          <w:sz w:val="28"/>
          <w:szCs w:val="28"/>
          <w:lang w:val="uk-UA"/>
        </w:rPr>
        <w:t xml:space="preserve">мають такий </w:t>
      </w:r>
      <w:r w:rsidRPr="007A564A">
        <w:rPr>
          <w:sz w:val="28"/>
          <w:szCs w:val="28"/>
          <w:lang w:val="uk-UA"/>
        </w:rPr>
        <w:t>сами</w:t>
      </w:r>
      <w:r>
        <w:rPr>
          <w:sz w:val="28"/>
          <w:szCs w:val="28"/>
          <w:lang w:val="uk-UA"/>
        </w:rPr>
        <w:t>й обсяг</w:t>
      </w:r>
      <w:r w:rsidRPr="007A564A">
        <w:rPr>
          <w:sz w:val="28"/>
          <w:szCs w:val="28"/>
          <w:lang w:val="uk-UA"/>
        </w:rPr>
        <w:t xml:space="preserve">, що і </w:t>
      </w:r>
      <w:r>
        <w:rPr>
          <w:sz w:val="28"/>
          <w:szCs w:val="28"/>
          <w:lang w:val="uk-UA"/>
        </w:rPr>
        <w:t>у</w:t>
      </w:r>
      <w:r w:rsidRPr="007A564A">
        <w:rPr>
          <w:sz w:val="28"/>
          <w:szCs w:val="28"/>
          <w:lang w:val="uk-UA"/>
        </w:rPr>
        <w:t xml:space="preserve"> місяць – 226800,0 грн. </w:t>
      </w:r>
    </w:p>
    <w:p w14:paraId="520D25AD" w14:textId="2B45D7DF" w:rsidR="007A564A" w:rsidRDefault="007A564A" w:rsidP="007A564A">
      <w:pPr>
        <w:pStyle w:val="Default"/>
        <w:spacing w:line="360" w:lineRule="auto"/>
        <w:ind w:firstLine="709"/>
        <w:rPr>
          <w:sz w:val="28"/>
          <w:szCs w:val="28"/>
          <w:lang w:val="uk-UA"/>
        </w:rPr>
      </w:pPr>
      <w:r>
        <w:rPr>
          <w:sz w:val="28"/>
          <w:szCs w:val="28"/>
          <w:lang w:val="uk-UA"/>
        </w:rPr>
        <w:t>У ході визначення витрат на оплату праці до</w:t>
      </w:r>
      <w:r w:rsidRPr="007A564A">
        <w:rPr>
          <w:sz w:val="28"/>
          <w:szCs w:val="28"/>
          <w:lang w:val="uk-UA"/>
        </w:rPr>
        <w:t xml:space="preserve"> розрахун</w:t>
      </w:r>
      <w:r>
        <w:rPr>
          <w:sz w:val="28"/>
          <w:szCs w:val="28"/>
          <w:lang w:val="uk-UA"/>
        </w:rPr>
        <w:t>ку</w:t>
      </w:r>
      <w:r w:rsidRPr="007A564A">
        <w:rPr>
          <w:sz w:val="28"/>
          <w:szCs w:val="28"/>
          <w:lang w:val="uk-UA"/>
        </w:rPr>
        <w:t xml:space="preserve"> б</w:t>
      </w:r>
      <w:r>
        <w:rPr>
          <w:sz w:val="28"/>
          <w:szCs w:val="28"/>
          <w:lang w:val="uk-UA"/>
        </w:rPr>
        <w:t>ралися</w:t>
      </w:r>
      <w:r w:rsidRPr="007A564A">
        <w:rPr>
          <w:sz w:val="28"/>
          <w:szCs w:val="28"/>
          <w:lang w:val="uk-UA"/>
        </w:rPr>
        <w:t xml:space="preserve"> середньо-місячні мінімальні оклади</w:t>
      </w:r>
      <w:r>
        <w:rPr>
          <w:sz w:val="28"/>
          <w:szCs w:val="28"/>
          <w:lang w:val="uk-UA"/>
        </w:rPr>
        <w:t xml:space="preserve"> (таблиця 3.3)</w:t>
      </w:r>
    </w:p>
    <w:p w14:paraId="317750DE" w14:textId="77777777" w:rsidR="007A564A" w:rsidRDefault="007A564A" w:rsidP="007A564A">
      <w:pPr>
        <w:pStyle w:val="Default"/>
        <w:spacing w:line="360" w:lineRule="auto"/>
        <w:ind w:firstLine="709"/>
        <w:rPr>
          <w:sz w:val="28"/>
          <w:szCs w:val="28"/>
          <w:lang w:val="uk-UA"/>
        </w:rPr>
      </w:pPr>
    </w:p>
    <w:p w14:paraId="4DF2AC5B" w14:textId="16F760B6" w:rsidR="007A564A" w:rsidRDefault="007A564A" w:rsidP="007A564A">
      <w:pPr>
        <w:pStyle w:val="Default"/>
        <w:spacing w:line="360" w:lineRule="auto"/>
        <w:ind w:firstLine="709"/>
        <w:rPr>
          <w:sz w:val="28"/>
          <w:szCs w:val="28"/>
          <w:lang w:val="uk-UA"/>
        </w:rPr>
      </w:pPr>
      <w:r>
        <w:rPr>
          <w:sz w:val="28"/>
          <w:szCs w:val="28"/>
          <w:lang w:val="uk-UA"/>
        </w:rPr>
        <w:t xml:space="preserve">Таблиця 3.3 Прогноз заробітної плати на місяць </w:t>
      </w:r>
    </w:p>
    <w:tbl>
      <w:tblPr>
        <w:tblStyle w:val="a4"/>
        <w:tblW w:w="0" w:type="auto"/>
        <w:tblLook w:val="04A0" w:firstRow="1" w:lastRow="0" w:firstColumn="1" w:lastColumn="0" w:noHBand="0" w:noVBand="1"/>
      </w:tblPr>
      <w:tblGrid>
        <w:gridCol w:w="704"/>
        <w:gridCol w:w="3260"/>
        <w:gridCol w:w="1982"/>
        <w:gridCol w:w="1982"/>
        <w:gridCol w:w="1983"/>
      </w:tblGrid>
      <w:tr w:rsidR="007A564A" w14:paraId="691927F2" w14:textId="77777777" w:rsidTr="007A564A">
        <w:tc>
          <w:tcPr>
            <w:tcW w:w="704" w:type="dxa"/>
          </w:tcPr>
          <w:p w14:paraId="695BF702" w14:textId="7EDA86A6"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 з/п</w:t>
            </w:r>
          </w:p>
        </w:tc>
        <w:tc>
          <w:tcPr>
            <w:tcW w:w="3260" w:type="dxa"/>
          </w:tcPr>
          <w:p w14:paraId="081FFAE5" w14:textId="610A8765" w:rsidR="007A564A" w:rsidRPr="007A564A" w:rsidRDefault="007A564A" w:rsidP="007A564A">
            <w:pPr>
              <w:jc w:val="center"/>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Професійні групи</w:t>
            </w:r>
          </w:p>
        </w:tc>
        <w:tc>
          <w:tcPr>
            <w:tcW w:w="1982" w:type="dxa"/>
          </w:tcPr>
          <w:p w14:paraId="4DE8DDA3" w14:textId="6BF914CA" w:rsidR="007A564A" w:rsidRPr="007A564A" w:rsidRDefault="007A564A" w:rsidP="007A564A">
            <w:pPr>
              <w:jc w:val="center"/>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Спискова чисельність групи, осіб</w:t>
            </w:r>
          </w:p>
        </w:tc>
        <w:tc>
          <w:tcPr>
            <w:tcW w:w="1982" w:type="dxa"/>
          </w:tcPr>
          <w:p w14:paraId="798B83C3" w14:textId="4D9F8730" w:rsidR="007A564A" w:rsidRPr="007A564A" w:rsidRDefault="007A564A" w:rsidP="007A564A">
            <w:pPr>
              <w:jc w:val="center"/>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Розмір з/п</w:t>
            </w:r>
          </w:p>
        </w:tc>
        <w:tc>
          <w:tcPr>
            <w:tcW w:w="1983" w:type="dxa"/>
          </w:tcPr>
          <w:p w14:paraId="784ACFF7" w14:textId="7C121560" w:rsidR="007A564A" w:rsidRPr="007A564A" w:rsidRDefault="007A564A" w:rsidP="007A564A">
            <w:pPr>
              <w:jc w:val="center"/>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Фонд з/п за міс</w:t>
            </w:r>
          </w:p>
        </w:tc>
      </w:tr>
      <w:tr w:rsidR="007A564A" w14:paraId="7890035C" w14:textId="77777777" w:rsidTr="007A564A">
        <w:tc>
          <w:tcPr>
            <w:tcW w:w="704" w:type="dxa"/>
          </w:tcPr>
          <w:p w14:paraId="051E5A71" w14:textId="0A697C40"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1</w:t>
            </w:r>
          </w:p>
        </w:tc>
        <w:tc>
          <w:tcPr>
            <w:tcW w:w="3260" w:type="dxa"/>
          </w:tcPr>
          <w:p w14:paraId="78804743" w14:textId="43AE68E4"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Апарат управління </w:t>
            </w:r>
          </w:p>
        </w:tc>
        <w:tc>
          <w:tcPr>
            <w:tcW w:w="1982" w:type="dxa"/>
          </w:tcPr>
          <w:p w14:paraId="6C3AC79A" w14:textId="14FAD044"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33 </w:t>
            </w:r>
          </w:p>
        </w:tc>
        <w:tc>
          <w:tcPr>
            <w:tcW w:w="1982" w:type="dxa"/>
          </w:tcPr>
          <w:p w14:paraId="26085F4D" w14:textId="75148795"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28500 </w:t>
            </w:r>
          </w:p>
        </w:tc>
        <w:tc>
          <w:tcPr>
            <w:tcW w:w="1983" w:type="dxa"/>
          </w:tcPr>
          <w:p w14:paraId="2A3CC64B" w14:textId="2FA258E4"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940500 </w:t>
            </w:r>
          </w:p>
        </w:tc>
      </w:tr>
      <w:tr w:rsidR="007A564A" w14:paraId="1A36FB37" w14:textId="77777777" w:rsidTr="007A564A">
        <w:tc>
          <w:tcPr>
            <w:tcW w:w="704" w:type="dxa"/>
          </w:tcPr>
          <w:p w14:paraId="47DDD1A3" w14:textId="0BD060FF"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2</w:t>
            </w:r>
          </w:p>
        </w:tc>
        <w:tc>
          <w:tcPr>
            <w:tcW w:w="3260" w:type="dxa"/>
          </w:tcPr>
          <w:p w14:paraId="23C045BD" w14:textId="7F36889F"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Транспортний відділ </w:t>
            </w:r>
          </w:p>
        </w:tc>
        <w:tc>
          <w:tcPr>
            <w:tcW w:w="1982" w:type="dxa"/>
          </w:tcPr>
          <w:p w14:paraId="2240303D" w14:textId="44C3DDBE"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10 </w:t>
            </w:r>
          </w:p>
        </w:tc>
        <w:tc>
          <w:tcPr>
            <w:tcW w:w="1982" w:type="dxa"/>
          </w:tcPr>
          <w:p w14:paraId="13876011" w14:textId="291E9845"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18000 </w:t>
            </w:r>
          </w:p>
        </w:tc>
        <w:tc>
          <w:tcPr>
            <w:tcW w:w="1983" w:type="dxa"/>
          </w:tcPr>
          <w:p w14:paraId="4B7D1FBA" w14:textId="15C4452B"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180000 </w:t>
            </w:r>
          </w:p>
        </w:tc>
      </w:tr>
      <w:tr w:rsidR="007A564A" w14:paraId="0587FC08" w14:textId="77777777" w:rsidTr="007A564A">
        <w:tc>
          <w:tcPr>
            <w:tcW w:w="704" w:type="dxa"/>
          </w:tcPr>
          <w:p w14:paraId="4A501BE3" w14:textId="5425BD86"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3</w:t>
            </w:r>
          </w:p>
        </w:tc>
        <w:tc>
          <w:tcPr>
            <w:tcW w:w="3260" w:type="dxa"/>
          </w:tcPr>
          <w:p w14:paraId="7E4AA210" w14:textId="71A0C7E9"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Відділ продажу</w:t>
            </w:r>
          </w:p>
        </w:tc>
        <w:tc>
          <w:tcPr>
            <w:tcW w:w="1982" w:type="dxa"/>
          </w:tcPr>
          <w:p w14:paraId="10382E69" w14:textId="602C280C"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10 </w:t>
            </w:r>
          </w:p>
        </w:tc>
        <w:tc>
          <w:tcPr>
            <w:tcW w:w="1982" w:type="dxa"/>
          </w:tcPr>
          <w:p w14:paraId="56592984" w14:textId="19092CED"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19500 </w:t>
            </w:r>
          </w:p>
        </w:tc>
        <w:tc>
          <w:tcPr>
            <w:tcW w:w="1983" w:type="dxa"/>
          </w:tcPr>
          <w:p w14:paraId="359A8FB6" w14:textId="100D4E67"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195000 </w:t>
            </w:r>
          </w:p>
        </w:tc>
      </w:tr>
      <w:tr w:rsidR="007A564A" w14:paraId="3C0222C7" w14:textId="77777777" w:rsidTr="007A564A">
        <w:tc>
          <w:tcPr>
            <w:tcW w:w="704" w:type="dxa"/>
          </w:tcPr>
          <w:p w14:paraId="4CDC7A40" w14:textId="46E4A1EF"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4</w:t>
            </w:r>
          </w:p>
        </w:tc>
        <w:tc>
          <w:tcPr>
            <w:tcW w:w="3260" w:type="dxa"/>
          </w:tcPr>
          <w:p w14:paraId="414ABDB2" w14:textId="1DD6A4B4"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Бригадири</w:t>
            </w:r>
          </w:p>
        </w:tc>
        <w:tc>
          <w:tcPr>
            <w:tcW w:w="1982" w:type="dxa"/>
          </w:tcPr>
          <w:p w14:paraId="6B5C2456" w14:textId="23C63461"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9 </w:t>
            </w:r>
          </w:p>
        </w:tc>
        <w:tc>
          <w:tcPr>
            <w:tcW w:w="1982" w:type="dxa"/>
          </w:tcPr>
          <w:p w14:paraId="48EAECCE" w14:textId="05D42DFB"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18500 </w:t>
            </w:r>
          </w:p>
        </w:tc>
        <w:tc>
          <w:tcPr>
            <w:tcW w:w="1983" w:type="dxa"/>
          </w:tcPr>
          <w:p w14:paraId="778B7486" w14:textId="37F4A743"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166500 </w:t>
            </w:r>
          </w:p>
        </w:tc>
      </w:tr>
      <w:tr w:rsidR="007A564A" w14:paraId="26C2C8C1" w14:textId="77777777" w:rsidTr="007A564A">
        <w:tc>
          <w:tcPr>
            <w:tcW w:w="704" w:type="dxa"/>
          </w:tcPr>
          <w:p w14:paraId="38FD0DED" w14:textId="4C252903"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5</w:t>
            </w:r>
          </w:p>
        </w:tc>
        <w:tc>
          <w:tcPr>
            <w:tcW w:w="3260" w:type="dxa"/>
          </w:tcPr>
          <w:p w14:paraId="5F0C0A92" w14:textId="1797F4A7"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Водії</w:t>
            </w:r>
          </w:p>
        </w:tc>
        <w:tc>
          <w:tcPr>
            <w:tcW w:w="1982" w:type="dxa"/>
          </w:tcPr>
          <w:p w14:paraId="6BFE7C32" w14:textId="4C6A7CA3"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18 </w:t>
            </w:r>
          </w:p>
        </w:tc>
        <w:tc>
          <w:tcPr>
            <w:tcW w:w="1982" w:type="dxa"/>
          </w:tcPr>
          <w:p w14:paraId="1CEF7F5B" w14:textId="2C3C4664"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19500 </w:t>
            </w:r>
          </w:p>
        </w:tc>
        <w:tc>
          <w:tcPr>
            <w:tcW w:w="1983" w:type="dxa"/>
          </w:tcPr>
          <w:p w14:paraId="2AF57CD5" w14:textId="1F65479E"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351000 </w:t>
            </w:r>
          </w:p>
        </w:tc>
      </w:tr>
      <w:tr w:rsidR="007A564A" w14:paraId="3CC62543" w14:textId="77777777" w:rsidTr="007A564A">
        <w:tc>
          <w:tcPr>
            <w:tcW w:w="704" w:type="dxa"/>
          </w:tcPr>
          <w:p w14:paraId="199C51A2" w14:textId="48A3341A"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6</w:t>
            </w:r>
          </w:p>
        </w:tc>
        <w:tc>
          <w:tcPr>
            <w:tcW w:w="3260" w:type="dxa"/>
          </w:tcPr>
          <w:p w14:paraId="1CF46C33" w14:textId="0FCC01D0"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Робочий персонал</w:t>
            </w:r>
          </w:p>
        </w:tc>
        <w:tc>
          <w:tcPr>
            <w:tcW w:w="1982" w:type="dxa"/>
          </w:tcPr>
          <w:p w14:paraId="67E7AAC7" w14:textId="253D7834"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93 </w:t>
            </w:r>
          </w:p>
        </w:tc>
        <w:tc>
          <w:tcPr>
            <w:tcW w:w="1982" w:type="dxa"/>
          </w:tcPr>
          <w:p w14:paraId="3D8F94B8" w14:textId="42392893"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17500 </w:t>
            </w:r>
          </w:p>
        </w:tc>
        <w:tc>
          <w:tcPr>
            <w:tcW w:w="1983" w:type="dxa"/>
          </w:tcPr>
          <w:p w14:paraId="48493D6C" w14:textId="25D66665" w:rsidR="007A564A" w:rsidRPr="007A564A" w:rsidRDefault="007A564A" w:rsidP="007A564A">
            <w:pPr>
              <w:jc w:val="both"/>
              <w:rPr>
                <w:rFonts w:ascii="Times New Roman" w:hAnsi="Times New Roman" w:cs="Times New Roman"/>
                <w:b/>
                <w:color w:val="000000"/>
                <w:sz w:val="24"/>
                <w:szCs w:val="24"/>
                <w:lang w:val="uk-UA"/>
              </w:rPr>
            </w:pPr>
            <w:r w:rsidRPr="007A564A">
              <w:rPr>
                <w:rFonts w:ascii="Times New Roman" w:hAnsi="Times New Roman" w:cs="Times New Roman"/>
                <w:sz w:val="24"/>
                <w:szCs w:val="24"/>
                <w:lang w:val="uk-UA"/>
              </w:rPr>
              <w:t xml:space="preserve">1627500 </w:t>
            </w:r>
          </w:p>
        </w:tc>
      </w:tr>
      <w:tr w:rsidR="007A564A" w14:paraId="12EC3142" w14:textId="77777777" w:rsidTr="007A564A">
        <w:tc>
          <w:tcPr>
            <w:tcW w:w="704" w:type="dxa"/>
          </w:tcPr>
          <w:p w14:paraId="6367296E" w14:textId="3812A562"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7</w:t>
            </w:r>
          </w:p>
        </w:tc>
        <w:tc>
          <w:tcPr>
            <w:tcW w:w="3260" w:type="dxa"/>
          </w:tcPr>
          <w:p w14:paraId="07AD466B" w14:textId="3DF4ADDE" w:rsidR="007A564A" w:rsidRPr="007A564A" w:rsidRDefault="007A564A" w:rsidP="007A564A">
            <w:pPr>
              <w:jc w:val="both"/>
              <w:rPr>
                <w:rFonts w:ascii="Times New Roman" w:hAnsi="Times New Roman" w:cs="Times New Roman"/>
                <w:bCs/>
                <w:color w:val="000000"/>
                <w:sz w:val="24"/>
                <w:szCs w:val="24"/>
                <w:lang w:val="uk-UA"/>
              </w:rPr>
            </w:pPr>
            <w:r w:rsidRPr="007A564A">
              <w:rPr>
                <w:rFonts w:ascii="Times New Roman" w:hAnsi="Times New Roman" w:cs="Times New Roman"/>
                <w:bCs/>
                <w:color w:val="000000"/>
                <w:sz w:val="24"/>
                <w:szCs w:val="24"/>
                <w:lang w:val="uk-UA"/>
              </w:rPr>
              <w:t>Разом</w:t>
            </w:r>
          </w:p>
        </w:tc>
        <w:tc>
          <w:tcPr>
            <w:tcW w:w="1982" w:type="dxa"/>
          </w:tcPr>
          <w:p w14:paraId="1D73281A" w14:textId="7BA83642" w:rsidR="007A564A" w:rsidRPr="007A564A" w:rsidRDefault="007A564A" w:rsidP="007A564A">
            <w:pPr>
              <w:jc w:val="both"/>
              <w:rPr>
                <w:rFonts w:ascii="Times New Roman" w:hAnsi="Times New Roman" w:cs="Times New Roman"/>
                <w:sz w:val="24"/>
                <w:szCs w:val="24"/>
                <w:lang w:val="uk-UA"/>
              </w:rPr>
            </w:pPr>
            <w:r w:rsidRPr="007A564A">
              <w:rPr>
                <w:rFonts w:ascii="Times New Roman" w:hAnsi="Times New Roman" w:cs="Times New Roman"/>
                <w:sz w:val="24"/>
                <w:szCs w:val="24"/>
                <w:lang w:val="uk-UA"/>
              </w:rPr>
              <w:t>173</w:t>
            </w:r>
          </w:p>
        </w:tc>
        <w:tc>
          <w:tcPr>
            <w:tcW w:w="1982" w:type="dxa"/>
          </w:tcPr>
          <w:p w14:paraId="65D62DE2" w14:textId="2A0D240A" w:rsidR="007A564A" w:rsidRPr="007A564A" w:rsidRDefault="007A564A" w:rsidP="007A564A">
            <w:pPr>
              <w:jc w:val="both"/>
              <w:rPr>
                <w:rFonts w:ascii="Times New Roman" w:hAnsi="Times New Roman" w:cs="Times New Roman"/>
                <w:sz w:val="24"/>
                <w:szCs w:val="24"/>
                <w:lang w:val="uk-UA"/>
              </w:rPr>
            </w:pPr>
            <w:r w:rsidRPr="007A564A">
              <w:rPr>
                <w:rFonts w:ascii="Times New Roman" w:hAnsi="Times New Roman" w:cs="Times New Roman"/>
                <w:sz w:val="24"/>
                <w:szCs w:val="24"/>
                <w:lang w:val="uk-UA"/>
              </w:rPr>
              <w:t xml:space="preserve">- </w:t>
            </w:r>
          </w:p>
        </w:tc>
        <w:tc>
          <w:tcPr>
            <w:tcW w:w="1983" w:type="dxa"/>
          </w:tcPr>
          <w:p w14:paraId="64AB1908" w14:textId="552C4FA6" w:rsidR="007A564A" w:rsidRPr="007A564A" w:rsidRDefault="007A564A" w:rsidP="007A564A">
            <w:pPr>
              <w:jc w:val="both"/>
              <w:rPr>
                <w:rFonts w:ascii="Times New Roman" w:hAnsi="Times New Roman" w:cs="Times New Roman"/>
                <w:sz w:val="24"/>
                <w:szCs w:val="24"/>
                <w:lang w:val="uk-UA"/>
              </w:rPr>
            </w:pPr>
            <w:r w:rsidRPr="007A564A">
              <w:rPr>
                <w:rFonts w:ascii="Times New Roman" w:hAnsi="Times New Roman" w:cs="Times New Roman"/>
                <w:sz w:val="24"/>
                <w:szCs w:val="24"/>
                <w:lang w:val="uk-UA"/>
              </w:rPr>
              <w:t xml:space="preserve">3460500 </w:t>
            </w:r>
          </w:p>
        </w:tc>
      </w:tr>
    </w:tbl>
    <w:p w14:paraId="4E54F582" w14:textId="272FE0D7" w:rsidR="00F62DF1" w:rsidRDefault="00F62DF1" w:rsidP="007A564A">
      <w:pPr>
        <w:spacing w:after="0" w:line="240" w:lineRule="auto"/>
        <w:jc w:val="both"/>
        <w:rPr>
          <w:rFonts w:ascii="Times New Roman" w:hAnsi="Times New Roman" w:cs="Times New Roman"/>
          <w:b/>
          <w:color w:val="000000"/>
          <w:sz w:val="24"/>
          <w:szCs w:val="24"/>
          <w:lang w:val="uk-UA"/>
        </w:rPr>
      </w:pPr>
    </w:p>
    <w:p w14:paraId="63551C9F" w14:textId="77777777" w:rsidR="00BE0FE4" w:rsidRDefault="00BE0FE4" w:rsidP="008364C9">
      <w:pPr>
        <w:spacing w:after="0" w:line="360" w:lineRule="auto"/>
        <w:ind w:firstLine="709"/>
        <w:jc w:val="both"/>
        <w:rPr>
          <w:rFonts w:ascii="Times New Roman" w:hAnsi="Times New Roman" w:cs="Times New Roman"/>
          <w:bCs/>
          <w:color w:val="000000"/>
          <w:sz w:val="28"/>
          <w:szCs w:val="28"/>
          <w:lang w:val="uk-UA"/>
        </w:rPr>
      </w:pPr>
    </w:p>
    <w:p w14:paraId="3EDC0AFA" w14:textId="005BF866" w:rsidR="008364C9" w:rsidRDefault="008364C9" w:rsidP="008364C9">
      <w:pPr>
        <w:spacing w:after="0" w:line="360" w:lineRule="auto"/>
        <w:ind w:firstLine="709"/>
        <w:jc w:val="both"/>
        <w:rPr>
          <w:rFonts w:ascii="Times New Roman" w:hAnsi="Times New Roman" w:cs="Times New Roman"/>
          <w:bCs/>
          <w:color w:val="000000"/>
          <w:sz w:val="28"/>
          <w:szCs w:val="28"/>
          <w:lang w:val="uk-UA"/>
        </w:rPr>
      </w:pPr>
      <w:r w:rsidRPr="008364C9">
        <w:rPr>
          <w:rFonts w:ascii="Times New Roman" w:hAnsi="Times New Roman" w:cs="Times New Roman"/>
          <w:bCs/>
          <w:color w:val="000000"/>
          <w:sz w:val="28"/>
          <w:szCs w:val="28"/>
          <w:lang w:val="uk-UA"/>
        </w:rPr>
        <w:t>Відрахування від ФОП на місяць 1498258,08</w:t>
      </w:r>
      <w:r>
        <w:rPr>
          <w:rFonts w:ascii="Times New Roman" w:hAnsi="Times New Roman" w:cs="Times New Roman"/>
          <w:bCs/>
          <w:color w:val="000000"/>
          <w:sz w:val="28"/>
          <w:szCs w:val="28"/>
          <w:lang w:val="uk-UA"/>
        </w:rPr>
        <w:t xml:space="preserve"> грн. Розрахунки інших витрат наводяться у додатку В. </w:t>
      </w:r>
    </w:p>
    <w:p w14:paraId="3E4AE844" w14:textId="6C4C8EF8" w:rsidR="008364C9" w:rsidRDefault="007234F4" w:rsidP="007234F4">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На основі проведених розрахунків розрахуємо суму прибутку проєкту</w:t>
      </w:r>
      <w:r w:rsidR="00067245">
        <w:rPr>
          <w:rFonts w:ascii="Times New Roman" w:hAnsi="Times New Roman" w:cs="Times New Roman"/>
          <w:bCs/>
          <w:color w:val="000000"/>
          <w:sz w:val="28"/>
          <w:szCs w:val="28"/>
          <w:lang w:val="uk-UA"/>
        </w:rPr>
        <w:t> </w:t>
      </w:r>
      <w:r w:rsidR="004E45C3">
        <w:rPr>
          <w:rFonts w:ascii="Times New Roman" w:hAnsi="Times New Roman" w:cs="Times New Roman"/>
          <w:bCs/>
          <w:color w:val="000000"/>
          <w:sz w:val="28"/>
          <w:szCs w:val="28"/>
          <w:lang w:val="uk-UA"/>
        </w:rPr>
        <w:t>(таблиця 3.</w:t>
      </w:r>
      <w:r w:rsidR="00067245">
        <w:rPr>
          <w:rFonts w:ascii="Times New Roman" w:hAnsi="Times New Roman" w:cs="Times New Roman"/>
          <w:bCs/>
          <w:color w:val="000000"/>
          <w:sz w:val="28"/>
          <w:szCs w:val="28"/>
          <w:lang w:val="uk-UA"/>
        </w:rPr>
        <w:t>4</w:t>
      </w:r>
      <w:r w:rsidR="004E45C3">
        <w:rPr>
          <w:rFonts w:ascii="Times New Roman" w:hAnsi="Times New Roman" w:cs="Times New Roman"/>
          <w:bCs/>
          <w:color w:val="000000"/>
          <w:sz w:val="28"/>
          <w:szCs w:val="28"/>
          <w:lang w:val="uk-UA"/>
        </w:rPr>
        <w:t>)</w:t>
      </w:r>
    </w:p>
    <w:p w14:paraId="5015B3C9" w14:textId="6061BCD3" w:rsidR="009B0C40" w:rsidRDefault="009B0C40" w:rsidP="007234F4">
      <w:pPr>
        <w:spacing w:after="0" w:line="360" w:lineRule="auto"/>
        <w:ind w:firstLine="709"/>
        <w:jc w:val="both"/>
        <w:rPr>
          <w:rFonts w:ascii="Times New Roman" w:hAnsi="Times New Roman" w:cs="Times New Roman"/>
          <w:bCs/>
          <w:color w:val="000000"/>
          <w:sz w:val="28"/>
          <w:szCs w:val="28"/>
          <w:lang w:val="uk-UA"/>
        </w:rPr>
      </w:pPr>
    </w:p>
    <w:p w14:paraId="2095D128" w14:textId="2E85B197" w:rsidR="00BE0FE4" w:rsidRDefault="00BE0FE4" w:rsidP="007234F4">
      <w:pPr>
        <w:spacing w:after="0" w:line="360" w:lineRule="auto"/>
        <w:ind w:firstLine="709"/>
        <w:jc w:val="both"/>
        <w:rPr>
          <w:rFonts w:ascii="Times New Roman" w:hAnsi="Times New Roman" w:cs="Times New Roman"/>
          <w:bCs/>
          <w:color w:val="000000"/>
          <w:sz w:val="28"/>
          <w:szCs w:val="28"/>
          <w:lang w:val="uk-UA"/>
        </w:rPr>
      </w:pPr>
    </w:p>
    <w:p w14:paraId="59FAC153" w14:textId="77777777" w:rsidR="00BE0FE4" w:rsidRDefault="00BE0FE4" w:rsidP="007234F4">
      <w:pPr>
        <w:spacing w:after="0" w:line="360" w:lineRule="auto"/>
        <w:ind w:firstLine="709"/>
        <w:jc w:val="both"/>
        <w:rPr>
          <w:rFonts w:ascii="Times New Roman" w:hAnsi="Times New Roman" w:cs="Times New Roman"/>
          <w:bCs/>
          <w:color w:val="000000"/>
          <w:sz w:val="28"/>
          <w:szCs w:val="28"/>
          <w:lang w:val="uk-UA"/>
        </w:rPr>
      </w:pPr>
    </w:p>
    <w:p w14:paraId="4E1AE8F9" w14:textId="39B18A98" w:rsidR="009B0C40" w:rsidRPr="008364C9" w:rsidRDefault="009B0C40" w:rsidP="007234F4">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Таблиця 3.</w:t>
      </w:r>
      <w:r w:rsidR="00A568AB">
        <w:rPr>
          <w:rFonts w:ascii="Times New Roman" w:hAnsi="Times New Roman" w:cs="Times New Roman"/>
          <w:bCs/>
          <w:color w:val="000000"/>
          <w:sz w:val="28"/>
          <w:szCs w:val="28"/>
          <w:lang w:val="uk-UA"/>
        </w:rPr>
        <w:t>4</w:t>
      </w:r>
      <w:r>
        <w:rPr>
          <w:rFonts w:ascii="Times New Roman" w:hAnsi="Times New Roman" w:cs="Times New Roman"/>
          <w:bCs/>
          <w:color w:val="000000"/>
          <w:sz w:val="28"/>
          <w:szCs w:val="28"/>
          <w:lang w:val="uk-UA"/>
        </w:rPr>
        <w:t>. Прогноз чистого прибутку</w:t>
      </w:r>
    </w:p>
    <w:tbl>
      <w:tblPr>
        <w:tblStyle w:val="a4"/>
        <w:tblW w:w="0" w:type="auto"/>
        <w:tblLook w:val="04A0" w:firstRow="1" w:lastRow="0" w:firstColumn="1" w:lastColumn="0" w:noHBand="0" w:noVBand="1"/>
      </w:tblPr>
      <w:tblGrid>
        <w:gridCol w:w="3989"/>
        <w:gridCol w:w="2970"/>
      </w:tblGrid>
      <w:tr w:rsidR="00067245" w14:paraId="7D007450" w14:textId="77777777" w:rsidTr="00067245">
        <w:tc>
          <w:tcPr>
            <w:tcW w:w="3989" w:type="dxa"/>
          </w:tcPr>
          <w:p w14:paraId="1D4D1B1F" w14:textId="7DA16C15" w:rsidR="00067245" w:rsidRPr="00067245" w:rsidRDefault="00067245" w:rsidP="004E45C3">
            <w:pPr>
              <w:jc w:val="center"/>
              <w:rPr>
                <w:rFonts w:ascii="Times New Roman" w:hAnsi="Times New Roman" w:cs="Times New Roman"/>
                <w:bCs/>
                <w:color w:val="000000"/>
                <w:sz w:val="24"/>
                <w:szCs w:val="24"/>
                <w:lang w:val="uk-UA"/>
              </w:rPr>
            </w:pPr>
            <w:r w:rsidRPr="00067245">
              <w:rPr>
                <w:rFonts w:ascii="Times New Roman" w:hAnsi="Times New Roman" w:cs="Times New Roman"/>
                <w:bCs/>
                <w:color w:val="000000"/>
                <w:sz w:val="24"/>
                <w:szCs w:val="24"/>
                <w:lang w:val="uk-UA"/>
              </w:rPr>
              <w:t>Показники</w:t>
            </w:r>
          </w:p>
        </w:tc>
        <w:tc>
          <w:tcPr>
            <w:tcW w:w="2970" w:type="dxa"/>
          </w:tcPr>
          <w:p w14:paraId="321629C3" w14:textId="3439C274" w:rsidR="00067245" w:rsidRPr="00067245" w:rsidRDefault="00067245" w:rsidP="004E45C3">
            <w:pPr>
              <w:jc w:val="center"/>
              <w:rPr>
                <w:rFonts w:ascii="Times New Roman" w:hAnsi="Times New Roman" w:cs="Times New Roman"/>
                <w:bCs/>
                <w:color w:val="000000"/>
                <w:sz w:val="24"/>
                <w:szCs w:val="24"/>
                <w:lang w:val="uk-UA"/>
              </w:rPr>
            </w:pPr>
            <w:r w:rsidRPr="00067245">
              <w:rPr>
                <w:rFonts w:ascii="Times New Roman" w:hAnsi="Times New Roman" w:cs="Times New Roman"/>
                <w:bCs/>
                <w:color w:val="000000"/>
                <w:sz w:val="24"/>
                <w:szCs w:val="24"/>
                <w:lang w:val="uk-UA"/>
              </w:rPr>
              <w:t>На місяць</w:t>
            </w:r>
          </w:p>
        </w:tc>
      </w:tr>
      <w:tr w:rsidR="00067245" w14:paraId="3AEE27C4" w14:textId="77777777" w:rsidTr="00067245">
        <w:tc>
          <w:tcPr>
            <w:tcW w:w="3989" w:type="dxa"/>
          </w:tcPr>
          <w:p w14:paraId="157B1FC5" w14:textId="55A2388F" w:rsidR="00067245" w:rsidRPr="00067245" w:rsidRDefault="00067245" w:rsidP="00AD204A">
            <w:pPr>
              <w:jc w:val="both"/>
              <w:rPr>
                <w:rFonts w:ascii="Times New Roman" w:hAnsi="Times New Roman" w:cs="Times New Roman"/>
                <w:bCs/>
                <w:color w:val="000000"/>
                <w:sz w:val="24"/>
                <w:szCs w:val="24"/>
                <w:lang w:val="uk-UA"/>
              </w:rPr>
            </w:pPr>
          </w:p>
        </w:tc>
        <w:tc>
          <w:tcPr>
            <w:tcW w:w="2970" w:type="dxa"/>
          </w:tcPr>
          <w:p w14:paraId="2F7E820A" w14:textId="77777777" w:rsidR="00067245" w:rsidRPr="00067245" w:rsidRDefault="00067245" w:rsidP="00AD204A">
            <w:pPr>
              <w:jc w:val="both"/>
              <w:rPr>
                <w:rFonts w:ascii="Times New Roman" w:hAnsi="Times New Roman" w:cs="Times New Roman"/>
                <w:bCs/>
                <w:color w:val="000000"/>
                <w:sz w:val="24"/>
                <w:szCs w:val="24"/>
                <w:lang w:val="uk-UA"/>
              </w:rPr>
            </w:pPr>
          </w:p>
        </w:tc>
      </w:tr>
      <w:tr w:rsidR="00067245" w:rsidRPr="00067245" w14:paraId="4621EF04" w14:textId="77777777" w:rsidTr="00067245">
        <w:trPr>
          <w:trHeight w:val="126"/>
        </w:trPr>
        <w:tc>
          <w:tcPr>
            <w:tcW w:w="0" w:type="auto"/>
          </w:tcPr>
          <w:p w14:paraId="3B029E3A" w14:textId="391E8730" w:rsidR="00067245" w:rsidRPr="00067245" w:rsidRDefault="00067245" w:rsidP="00067245">
            <w:pPr>
              <w:autoSpaceDE w:val="0"/>
              <w:autoSpaceDN w:val="0"/>
              <w:adjustRightInd w:val="0"/>
              <w:rPr>
                <w:rFonts w:ascii="Times New Roman" w:hAnsi="Times New Roman" w:cs="Times New Roman"/>
                <w:color w:val="000000"/>
                <w:sz w:val="24"/>
                <w:szCs w:val="24"/>
                <w:lang w:val="uk-UA"/>
              </w:rPr>
            </w:pPr>
            <w:r w:rsidRPr="00067245">
              <w:rPr>
                <w:rFonts w:ascii="Times New Roman" w:hAnsi="Times New Roman" w:cs="Times New Roman"/>
                <w:color w:val="000000"/>
                <w:sz w:val="24"/>
                <w:szCs w:val="24"/>
                <w:lang w:val="uk-UA"/>
              </w:rPr>
              <w:t xml:space="preserve">Виручка від реалізації послуг </w:t>
            </w:r>
          </w:p>
        </w:tc>
        <w:tc>
          <w:tcPr>
            <w:tcW w:w="0" w:type="auto"/>
          </w:tcPr>
          <w:p w14:paraId="6E7CD868" w14:textId="48DA17A9" w:rsidR="00067245" w:rsidRPr="00067245" w:rsidRDefault="009B0C40" w:rsidP="00067245">
            <w:pPr>
              <w:autoSpaceDE w:val="0"/>
              <w:autoSpaceDN w:val="0"/>
              <w:adjustRightInd w:val="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w:t>
            </w:r>
            <w:r w:rsidR="00067245" w:rsidRPr="00067245">
              <w:rPr>
                <w:rFonts w:ascii="Times New Roman" w:hAnsi="Times New Roman" w:cs="Times New Roman"/>
                <w:color w:val="000000"/>
                <w:sz w:val="24"/>
                <w:szCs w:val="24"/>
                <w:lang w:val="uk-UA"/>
              </w:rPr>
              <w:t xml:space="preserve"> 872 000,0 </w:t>
            </w:r>
          </w:p>
        </w:tc>
      </w:tr>
      <w:tr w:rsidR="00067245" w:rsidRPr="00067245" w14:paraId="77335781" w14:textId="77777777" w:rsidTr="00067245">
        <w:trPr>
          <w:trHeight w:val="126"/>
        </w:trPr>
        <w:tc>
          <w:tcPr>
            <w:tcW w:w="0" w:type="auto"/>
          </w:tcPr>
          <w:p w14:paraId="1EDB4206" w14:textId="190A8FDC" w:rsidR="00067245" w:rsidRPr="00067245" w:rsidRDefault="00067245" w:rsidP="00067245">
            <w:pPr>
              <w:autoSpaceDE w:val="0"/>
              <w:autoSpaceDN w:val="0"/>
              <w:adjustRightInd w:val="0"/>
              <w:rPr>
                <w:rFonts w:ascii="Times New Roman" w:hAnsi="Times New Roman" w:cs="Times New Roman"/>
                <w:color w:val="000000"/>
                <w:sz w:val="24"/>
                <w:szCs w:val="24"/>
                <w:lang w:val="uk-UA"/>
              </w:rPr>
            </w:pPr>
            <w:r w:rsidRPr="00067245">
              <w:rPr>
                <w:rFonts w:ascii="Times New Roman" w:hAnsi="Times New Roman" w:cs="Times New Roman"/>
                <w:color w:val="000000"/>
                <w:sz w:val="24"/>
                <w:szCs w:val="24"/>
                <w:lang w:val="uk-UA"/>
              </w:rPr>
              <w:t xml:space="preserve">ПДВ </w:t>
            </w:r>
          </w:p>
        </w:tc>
        <w:tc>
          <w:tcPr>
            <w:tcW w:w="0" w:type="auto"/>
          </w:tcPr>
          <w:p w14:paraId="5C80A44A" w14:textId="77777777" w:rsidR="00067245" w:rsidRPr="00067245" w:rsidRDefault="00067245" w:rsidP="00067245">
            <w:pPr>
              <w:autoSpaceDE w:val="0"/>
              <w:autoSpaceDN w:val="0"/>
              <w:adjustRightInd w:val="0"/>
              <w:rPr>
                <w:rFonts w:ascii="Times New Roman" w:hAnsi="Times New Roman" w:cs="Times New Roman"/>
                <w:color w:val="000000"/>
                <w:sz w:val="24"/>
                <w:szCs w:val="24"/>
                <w:lang w:val="uk-UA"/>
              </w:rPr>
            </w:pPr>
            <w:r w:rsidRPr="00067245">
              <w:rPr>
                <w:rFonts w:ascii="Times New Roman" w:hAnsi="Times New Roman" w:cs="Times New Roman"/>
                <w:color w:val="000000"/>
                <w:sz w:val="24"/>
                <w:szCs w:val="24"/>
                <w:lang w:val="uk-UA"/>
              </w:rPr>
              <w:t xml:space="preserve">658 280,4 </w:t>
            </w:r>
          </w:p>
        </w:tc>
      </w:tr>
      <w:tr w:rsidR="00067245" w:rsidRPr="00067245" w14:paraId="11FBE25D" w14:textId="77777777" w:rsidTr="00067245">
        <w:trPr>
          <w:trHeight w:val="126"/>
        </w:trPr>
        <w:tc>
          <w:tcPr>
            <w:tcW w:w="0" w:type="auto"/>
          </w:tcPr>
          <w:p w14:paraId="783DB785" w14:textId="6805C2A2" w:rsidR="00067245" w:rsidRPr="00067245" w:rsidRDefault="00067245" w:rsidP="00067245">
            <w:pPr>
              <w:autoSpaceDE w:val="0"/>
              <w:autoSpaceDN w:val="0"/>
              <w:adjustRightInd w:val="0"/>
              <w:rPr>
                <w:rFonts w:ascii="Times New Roman" w:hAnsi="Times New Roman" w:cs="Times New Roman"/>
                <w:color w:val="000000"/>
                <w:sz w:val="24"/>
                <w:szCs w:val="24"/>
                <w:lang w:val="uk-UA"/>
              </w:rPr>
            </w:pPr>
            <w:r w:rsidRPr="00067245">
              <w:rPr>
                <w:rFonts w:ascii="Times New Roman" w:hAnsi="Times New Roman" w:cs="Times New Roman"/>
                <w:color w:val="000000"/>
                <w:sz w:val="24"/>
                <w:szCs w:val="24"/>
                <w:lang w:val="uk-UA"/>
              </w:rPr>
              <w:t xml:space="preserve">Внутрішньовиробничі витрати </w:t>
            </w:r>
          </w:p>
        </w:tc>
        <w:tc>
          <w:tcPr>
            <w:tcW w:w="0" w:type="auto"/>
          </w:tcPr>
          <w:p w14:paraId="72B656EF" w14:textId="77777777" w:rsidR="00067245" w:rsidRPr="00067245" w:rsidRDefault="00067245" w:rsidP="00067245">
            <w:pPr>
              <w:autoSpaceDE w:val="0"/>
              <w:autoSpaceDN w:val="0"/>
              <w:adjustRightInd w:val="0"/>
              <w:rPr>
                <w:rFonts w:ascii="Times New Roman" w:hAnsi="Times New Roman" w:cs="Times New Roman"/>
                <w:color w:val="000000"/>
                <w:sz w:val="24"/>
                <w:szCs w:val="24"/>
                <w:lang w:val="uk-UA"/>
              </w:rPr>
            </w:pPr>
            <w:r w:rsidRPr="00067245">
              <w:rPr>
                <w:rFonts w:ascii="Times New Roman" w:hAnsi="Times New Roman" w:cs="Times New Roman"/>
                <w:color w:val="000000"/>
                <w:sz w:val="24"/>
                <w:szCs w:val="24"/>
                <w:lang w:val="uk-UA"/>
              </w:rPr>
              <w:t xml:space="preserve">635 280,0 </w:t>
            </w:r>
          </w:p>
        </w:tc>
      </w:tr>
      <w:tr w:rsidR="00067245" w:rsidRPr="00067245" w14:paraId="76655A33" w14:textId="77777777" w:rsidTr="00067245">
        <w:trPr>
          <w:trHeight w:val="126"/>
        </w:trPr>
        <w:tc>
          <w:tcPr>
            <w:tcW w:w="0" w:type="auto"/>
          </w:tcPr>
          <w:p w14:paraId="0727CAAD" w14:textId="3EA7B76E" w:rsidR="00067245" w:rsidRPr="00067245" w:rsidRDefault="00067245" w:rsidP="00067245">
            <w:pPr>
              <w:autoSpaceDE w:val="0"/>
              <w:autoSpaceDN w:val="0"/>
              <w:adjustRightInd w:val="0"/>
              <w:rPr>
                <w:rFonts w:ascii="Times New Roman" w:hAnsi="Times New Roman" w:cs="Times New Roman"/>
                <w:color w:val="000000"/>
                <w:sz w:val="24"/>
                <w:szCs w:val="24"/>
                <w:lang w:val="uk-UA"/>
              </w:rPr>
            </w:pPr>
            <w:r w:rsidRPr="00067245">
              <w:rPr>
                <w:rFonts w:ascii="Times New Roman" w:hAnsi="Times New Roman" w:cs="Times New Roman"/>
                <w:color w:val="000000"/>
                <w:sz w:val="24"/>
                <w:szCs w:val="24"/>
                <w:lang w:val="uk-UA"/>
              </w:rPr>
              <w:t xml:space="preserve">Податки та відрахування </w:t>
            </w:r>
          </w:p>
        </w:tc>
        <w:tc>
          <w:tcPr>
            <w:tcW w:w="0" w:type="auto"/>
          </w:tcPr>
          <w:p w14:paraId="1C970DDD" w14:textId="77777777" w:rsidR="00067245" w:rsidRPr="00067245" w:rsidRDefault="00067245" w:rsidP="00067245">
            <w:pPr>
              <w:autoSpaceDE w:val="0"/>
              <w:autoSpaceDN w:val="0"/>
              <w:adjustRightInd w:val="0"/>
              <w:rPr>
                <w:rFonts w:ascii="Times New Roman" w:hAnsi="Times New Roman" w:cs="Times New Roman"/>
                <w:color w:val="000000"/>
                <w:sz w:val="24"/>
                <w:szCs w:val="24"/>
                <w:lang w:val="uk-UA"/>
              </w:rPr>
            </w:pPr>
            <w:r w:rsidRPr="00067245">
              <w:rPr>
                <w:rFonts w:ascii="Times New Roman" w:hAnsi="Times New Roman" w:cs="Times New Roman"/>
                <w:color w:val="000000"/>
                <w:sz w:val="24"/>
                <w:szCs w:val="24"/>
                <w:lang w:val="uk-UA"/>
              </w:rPr>
              <w:t xml:space="preserve">1 563 259,1 </w:t>
            </w:r>
          </w:p>
        </w:tc>
      </w:tr>
      <w:tr w:rsidR="00067245" w:rsidRPr="00067245" w14:paraId="689D1E11" w14:textId="77777777" w:rsidTr="00067245">
        <w:trPr>
          <w:trHeight w:val="126"/>
        </w:trPr>
        <w:tc>
          <w:tcPr>
            <w:tcW w:w="0" w:type="auto"/>
          </w:tcPr>
          <w:p w14:paraId="29425E73" w14:textId="4174F354" w:rsidR="00067245" w:rsidRPr="00067245" w:rsidRDefault="00067245" w:rsidP="00067245">
            <w:pPr>
              <w:autoSpaceDE w:val="0"/>
              <w:autoSpaceDN w:val="0"/>
              <w:adjustRightInd w:val="0"/>
              <w:rPr>
                <w:rFonts w:ascii="Times New Roman" w:hAnsi="Times New Roman" w:cs="Times New Roman"/>
                <w:color w:val="000000"/>
                <w:sz w:val="24"/>
                <w:szCs w:val="24"/>
                <w:lang w:val="uk-UA"/>
              </w:rPr>
            </w:pPr>
            <w:r w:rsidRPr="00067245">
              <w:rPr>
                <w:rFonts w:ascii="Times New Roman" w:hAnsi="Times New Roman" w:cs="Times New Roman"/>
                <w:color w:val="000000"/>
                <w:sz w:val="24"/>
                <w:szCs w:val="24"/>
                <w:lang w:val="uk-UA"/>
              </w:rPr>
              <w:t xml:space="preserve">Валовий прибуток </w:t>
            </w:r>
          </w:p>
        </w:tc>
        <w:tc>
          <w:tcPr>
            <w:tcW w:w="0" w:type="auto"/>
          </w:tcPr>
          <w:p w14:paraId="722E286F" w14:textId="77777777" w:rsidR="00067245" w:rsidRPr="00067245" w:rsidRDefault="00067245" w:rsidP="00067245">
            <w:pPr>
              <w:autoSpaceDE w:val="0"/>
              <w:autoSpaceDN w:val="0"/>
              <w:adjustRightInd w:val="0"/>
              <w:rPr>
                <w:rFonts w:ascii="Times New Roman" w:hAnsi="Times New Roman" w:cs="Times New Roman"/>
                <w:color w:val="000000"/>
                <w:sz w:val="24"/>
                <w:szCs w:val="24"/>
                <w:lang w:val="uk-UA"/>
              </w:rPr>
            </w:pPr>
            <w:r w:rsidRPr="00067245">
              <w:rPr>
                <w:rFonts w:ascii="Times New Roman" w:hAnsi="Times New Roman" w:cs="Times New Roman"/>
                <w:color w:val="000000"/>
                <w:sz w:val="24"/>
                <w:szCs w:val="24"/>
                <w:lang w:val="uk-UA"/>
              </w:rPr>
              <w:t xml:space="preserve">1 015 180,5 </w:t>
            </w:r>
          </w:p>
        </w:tc>
      </w:tr>
      <w:tr w:rsidR="00067245" w14:paraId="402921D4" w14:textId="77777777" w:rsidTr="00067245">
        <w:tc>
          <w:tcPr>
            <w:tcW w:w="3989" w:type="dxa"/>
          </w:tcPr>
          <w:p w14:paraId="5D785009" w14:textId="36A8FFBA" w:rsidR="00067245" w:rsidRPr="00067245" w:rsidRDefault="00067245" w:rsidP="00AD204A">
            <w:pPr>
              <w:jc w:val="both"/>
              <w:rPr>
                <w:rFonts w:ascii="Times New Roman" w:hAnsi="Times New Roman" w:cs="Times New Roman"/>
                <w:bCs/>
                <w:color w:val="000000"/>
                <w:sz w:val="24"/>
                <w:szCs w:val="24"/>
                <w:lang w:val="uk-UA"/>
              </w:rPr>
            </w:pPr>
            <w:r w:rsidRPr="00067245">
              <w:rPr>
                <w:rFonts w:ascii="Times New Roman" w:hAnsi="Times New Roman" w:cs="Times New Roman"/>
                <w:bCs/>
                <w:color w:val="000000"/>
                <w:sz w:val="24"/>
                <w:szCs w:val="24"/>
                <w:lang w:val="uk-UA"/>
              </w:rPr>
              <w:t xml:space="preserve">Податок на прибуток </w:t>
            </w:r>
          </w:p>
        </w:tc>
        <w:tc>
          <w:tcPr>
            <w:tcW w:w="2970" w:type="dxa"/>
          </w:tcPr>
          <w:p w14:paraId="6BA34E32" w14:textId="41255D02" w:rsidR="00067245" w:rsidRPr="00067245" w:rsidRDefault="00067245" w:rsidP="00AD204A">
            <w:pPr>
              <w:jc w:val="both"/>
              <w:rPr>
                <w:rFonts w:ascii="Times New Roman" w:hAnsi="Times New Roman" w:cs="Times New Roman"/>
                <w:color w:val="000000"/>
                <w:sz w:val="24"/>
                <w:szCs w:val="24"/>
              </w:rPr>
            </w:pPr>
            <w:r w:rsidRPr="00067245">
              <w:rPr>
                <w:rFonts w:ascii="Times New Roman" w:hAnsi="Times New Roman" w:cs="Times New Roman"/>
                <w:color w:val="000000"/>
                <w:sz w:val="24"/>
                <w:szCs w:val="24"/>
              </w:rPr>
              <w:t>182732,49</w:t>
            </w:r>
          </w:p>
        </w:tc>
      </w:tr>
      <w:tr w:rsidR="00067245" w14:paraId="3B646BDB" w14:textId="77777777" w:rsidTr="00067245">
        <w:tc>
          <w:tcPr>
            <w:tcW w:w="3989" w:type="dxa"/>
          </w:tcPr>
          <w:p w14:paraId="050388FA" w14:textId="0F525D7E" w:rsidR="00067245" w:rsidRPr="00067245" w:rsidRDefault="00067245" w:rsidP="00AD204A">
            <w:pPr>
              <w:jc w:val="both"/>
              <w:rPr>
                <w:rFonts w:ascii="Times New Roman" w:hAnsi="Times New Roman" w:cs="Times New Roman"/>
                <w:bCs/>
                <w:color w:val="000000"/>
                <w:sz w:val="24"/>
                <w:szCs w:val="24"/>
                <w:lang w:val="uk-UA"/>
              </w:rPr>
            </w:pPr>
            <w:r w:rsidRPr="00067245">
              <w:rPr>
                <w:rFonts w:ascii="Times New Roman" w:hAnsi="Times New Roman" w:cs="Times New Roman"/>
                <w:bCs/>
                <w:color w:val="000000"/>
                <w:sz w:val="24"/>
                <w:szCs w:val="24"/>
                <w:lang w:val="uk-UA"/>
              </w:rPr>
              <w:t>Чистий прибуток</w:t>
            </w:r>
          </w:p>
        </w:tc>
        <w:tc>
          <w:tcPr>
            <w:tcW w:w="2970" w:type="dxa"/>
          </w:tcPr>
          <w:p w14:paraId="73AA92D1" w14:textId="569231A5" w:rsidR="00067245" w:rsidRPr="00067245" w:rsidRDefault="00067245" w:rsidP="00AD204A">
            <w:pPr>
              <w:jc w:val="both"/>
              <w:rPr>
                <w:rFonts w:ascii="Times New Roman" w:hAnsi="Times New Roman" w:cs="Times New Roman"/>
                <w:color w:val="000000"/>
                <w:sz w:val="24"/>
                <w:szCs w:val="24"/>
              </w:rPr>
            </w:pPr>
            <w:r w:rsidRPr="00067245">
              <w:rPr>
                <w:rFonts w:ascii="Times New Roman" w:hAnsi="Times New Roman" w:cs="Times New Roman"/>
                <w:color w:val="000000"/>
                <w:sz w:val="24"/>
                <w:szCs w:val="24"/>
              </w:rPr>
              <w:t>832 448,0</w:t>
            </w:r>
            <w:r w:rsidR="009B0C40">
              <w:rPr>
                <w:rFonts w:ascii="Times New Roman" w:hAnsi="Times New Roman" w:cs="Times New Roman"/>
                <w:color w:val="000000"/>
                <w:sz w:val="24"/>
                <w:szCs w:val="24"/>
              </w:rPr>
              <w:t>0</w:t>
            </w:r>
          </w:p>
        </w:tc>
      </w:tr>
      <w:tr w:rsidR="009B0C40" w14:paraId="76EECCFD" w14:textId="77777777" w:rsidTr="00067245">
        <w:tc>
          <w:tcPr>
            <w:tcW w:w="3989" w:type="dxa"/>
          </w:tcPr>
          <w:p w14:paraId="5D820B9B" w14:textId="4506D5AA" w:rsidR="009B0C40" w:rsidRPr="00067245" w:rsidRDefault="009B0C40" w:rsidP="00AD204A">
            <w:pPr>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Чистий прибуток на рік</w:t>
            </w:r>
          </w:p>
        </w:tc>
        <w:tc>
          <w:tcPr>
            <w:tcW w:w="2970" w:type="dxa"/>
          </w:tcPr>
          <w:p w14:paraId="6104243B" w14:textId="02B81D66" w:rsidR="009B0C40" w:rsidRPr="009B0C40" w:rsidRDefault="009B0C40" w:rsidP="00AD204A">
            <w:pPr>
              <w:jc w:val="both"/>
              <w:rPr>
                <w:rFonts w:ascii="Times New Roman" w:hAnsi="Times New Roman" w:cs="Times New Roman"/>
                <w:color w:val="000000"/>
                <w:sz w:val="24"/>
                <w:szCs w:val="24"/>
              </w:rPr>
            </w:pPr>
            <w:r w:rsidRPr="009B0C40">
              <w:rPr>
                <w:rFonts w:ascii="Times New Roman" w:hAnsi="Times New Roman" w:cs="Times New Roman"/>
                <w:color w:val="000000"/>
                <w:sz w:val="24"/>
                <w:szCs w:val="24"/>
              </w:rPr>
              <w:t>9989376</w:t>
            </w:r>
            <w:r>
              <w:rPr>
                <w:rFonts w:ascii="Times New Roman" w:hAnsi="Times New Roman" w:cs="Times New Roman"/>
                <w:color w:val="000000"/>
                <w:sz w:val="24"/>
                <w:szCs w:val="24"/>
              </w:rPr>
              <w:t>,0</w:t>
            </w:r>
          </w:p>
        </w:tc>
      </w:tr>
    </w:tbl>
    <w:p w14:paraId="4F28AAD8" w14:textId="2760D670" w:rsidR="007234F4" w:rsidRDefault="007234F4" w:rsidP="00F62DF1">
      <w:pPr>
        <w:spacing w:after="0" w:line="240" w:lineRule="auto"/>
        <w:jc w:val="center"/>
        <w:rPr>
          <w:rFonts w:ascii="Times New Roman" w:hAnsi="Times New Roman" w:cs="Times New Roman"/>
          <w:b/>
          <w:color w:val="000000"/>
          <w:sz w:val="24"/>
          <w:szCs w:val="24"/>
          <w:lang w:val="uk-UA"/>
        </w:rPr>
      </w:pPr>
    </w:p>
    <w:p w14:paraId="6497CF80" w14:textId="77777777" w:rsidR="00A568AB" w:rsidRDefault="00A568AB" w:rsidP="009B0C40">
      <w:pPr>
        <w:spacing w:after="0" w:line="360" w:lineRule="auto"/>
        <w:ind w:firstLine="709"/>
        <w:jc w:val="both"/>
        <w:rPr>
          <w:rFonts w:ascii="Times New Roman" w:hAnsi="Times New Roman" w:cs="Times New Roman"/>
          <w:bCs/>
          <w:color w:val="000000"/>
          <w:sz w:val="28"/>
          <w:szCs w:val="28"/>
          <w:lang w:val="uk-UA"/>
        </w:rPr>
      </w:pPr>
    </w:p>
    <w:p w14:paraId="3287C2E8" w14:textId="79197835" w:rsidR="007234F4" w:rsidRPr="009B0C40" w:rsidRDefault="009B0C40" w:rsidP="009B0C40">
      <w:pPr>
        <w:spacing w:after="0" w:line="360" w:lineRule="auto"/>
        <w:ind w:firstLine="709"/>
        <w:jc w:val="both"/>
        <w:rPr>
          <w:rFonts w:ascii="Times New Roman" w:hAnsi="Times New Roman" w:cs="Times New Roman"/>
          <w:bCs/>
          <w:color w:val="000000"/>
          <w:sz w:val="28"/>
          <w:szCs w:val="28"/>
          <w:lang w:val="uk-UA"/>
        </w:rPr>
      </w:pPr>
      <w:r w:rsidRPr="009B0C40">
        <w:rPr>
          <w:rFonts w:ascii="Times New Roman" w:hAnsi="Times New Roman" w:cs="Times New Roman"/>
          <w:bCs/>
          <w:color w:val="000000"/>
          <w:sz w:val="28"/>
          <w:szCs w:val="28"/>
          <w:lang w:val="uk-UA"/>
        </w:rPr>
        <w:lastRenderedPageBreak/>
        <w:t>Рентабельність вкладеного капіталу на рік складає 29%.</w:t>
      </w:r>
      <w:r w:rsidR="006D64F6">
        <w:rPr>
          <w:rFonts w:ascii="Times New Roman" w:hAnsi="Times New Roman" w:cs="Times New Roman"/>
          <w:bCs/>
          <w:color w:val="000000"/>
          <w:sz w:val="28"/>
          <w:szCs w:val="28"/>
          <w:lang w:val="uk-UA"/>
        </w:rPr>
        <w:t>Це означає, що на 1 грн. вкладених кошів підприємство отримає 29 грн. віддачі</w:t>
      </w:r>
      <w:r>
        <w:rPr>
          <w:rFonts w:ascii="Times New Roman" w:hAnsi="Times New Roman" w:cs="Times New Roman"/>
          <w:bCs/>
          <w:color w:val="000000"/>
          <w:sz w:val="28"/>
          <w:szCs w:val="28"/>
          <w:lang w:val="uk-UA"/>
        </w:rPr>
        <w:t xml:space="preserve"> П</w:t>
      </w:r>
      <w:r w:rsidRPr="009B0C40">
        <w:rPr>
          <w:rFonts w:ascii="Times New Roman" w:hAnsi="Times New Roman" w:cs="Times New Roman"/>
          <w:sz w:val="28"/>
          <w:szCs w:val="28"/>
          <w:lang w:val="uk-UA"/>
        </w:rPr>
        <w:t>рогнозована рентабельність проекту достатня для накопичення необхідної маси прибутку в стислі інвестиційні терміни, своєчасного розрахунку з банком і утворення необхідного фонду розвитку і споживання підприємства на кінець інвестиційного періоду.</w:t>
      </w:r>
    </w:p>
    <w:p w14:paraId="38ED58E8" w14:textId="04787EAC" w:rsidR="009B0C40" w:rsidRDefault="009B0C40" w:rsidP="00F62DF1">
      <w:pPr>
        <w:spacing w:after="0" w:line="240" w:lineRule="auto"/>
        <w:jc w:val="center"/>
        <w:rPr>
          <w:rFonts w:ascii="Times New Roman" w:hAnsi="Times New Roman" w:cs="Times New Roman"/>
          <w:b/>
          <w:color w:val="000000"/>
          <w:sz w:val="24"/>
          <w:szCs w:val="24"/>
          <w:lang w:val="uk-UA"/>
        </w:rPr>
      </w:pPr>
    </w:p>
    <w:p w14:paraId="1DA03D6A" w14:textId="3D3EBE17" w:rsidR="009B0C40" w:rsidRDefault="009B0C40" w:rsidP="00F62DF1">
      <w:pPr>
        <w:spacing w:after="0" w:line="240" w:lineRule="auto"/>
        <w:jc w:val="center"/>
        <w:rPr>
          <w:rFonts w:ascii="Times New Roman" w:hAnsi="Times New Roman" w:cs="Times New Roman"/>
          <w:b/>
          <w:color w:val="000000"/>
          <w:sz w:val="24"/>
          <w:szCs w:val="24"/>
          <w:lang w:val="uk-UA"/>
        </w:rPr>
      </w:pPr>
    </w:p>
    <w:p w14:paraId="2B0F4F59" w14:textId="0563DEC1" w:rsidR="00A568AB" w:rsidRDefault="00A568AB" w:rsidP="00F62DF1">
      <w:pPr>
        <w:spacing w:after="0" w:line="240" w:lineRule="auto"/>
        <w:jc w:val="center"/>
        <w:rPr>
          <w:rFonts w:ascii="Times New Roman" w:hAnsi="Times New Roman" w:cs="Times New Roman"/>
          <w:b/>
          <w:color w:val="000000"/>
          <w:sz w:val="24"/>
          <w:szCs w:val="24"/>
          <w:lang w:val="uk-UA"/>
        </w:rPr>
      </w:pPr>
    </w:p>
    <w:p w14:paraId="63654849" w14:textId="3F92FEDF" w:rsidR="00A568AB" w:rsidRDefault="00A568AB" w:rsidP="00F62DF1">
      <w:pPr>
        <w:spacing w:after="0" w:line="240" w:lineRule="auto"/>
        <w:jc w:val="center"/>
        <w:rPr>
          <w:rFonts w:ascii="Times New Roman" w:hAnsi="Times New Roman" w:cs="Times New Roman"/>
          <w:b/>
          <w:color w:val="000000"/>
          <w:sz w:val="24"/>
          <w:szCs w:val="24"/>
          <w:lang w:val="uk-UA"/>
        </w:rPr>
      </w:pPr>
    </w:p>
    <w:p w14:paraId="05488F80" w14:textId="4BB5D6D9" w:rsidR="00A568AB" w:rsidRDefault="00A568AB" w:rsidP="00F62DF1">
      <w:pPr>
        <w:spacing w:after="0" w:line="240" w:lineRule="auto"/>
        <w:jc w:val="center"/>
        <w:rPr>
          <w:rFonts w:ascii="Times New Roman" w:hAnsi="Times New Roman" w:cs="Times New Roman"/>
          <w:b/>
          <w:color w:val="000000"/>
          <w:sz w:val="24"/>
          <w:szCs w:val="24"/>
          <w:lang w:val="uk-UA"/>
        </w:rPr>
      </w:pPr>
    </w:p>
    <w:p w14:paraId="1A002943" w14:textId="133BAE6F" w:rsidR="00A568AB" w:rsidRDefault="00A568AB" w:rsidP="00F62DF1">
      <w:pPr>
        <w:spacing w:after="0" w:line="240" w:lineRule="auto"/>
        <w:jc w:val="center"/>
        <w:rPr>
          <w:rFonts w:ascii="Times New Roman" w:hAnsi="Times New Roman" w:cs="Times New Roman"/>
          <w:b/>
          <w:color w:val="000000"/>
          <w:sz w:val="24"/>
          <w:szCs w:val="24"/>
          <w:lang w:val="uk-UA"/>
        </w:rPr>
      </w:pPr>
    </w:p>
    <w:p w14:paraId="739F898D" w14:textId="4A6CCD06" w:rsidR="00A568AB" w:rsidRDefault="00A568AB" w:rsidP="00F62DF1">
      <w:pPr>
        <w:spacing w:after="0" w:line="240" w:lineRule="auto"/>
        <w:jc w:val="center"/>
        <w:rPr>
          <w:rFonts w:ascii="Times New Roman" w:hAnsi="Times New Roman" w:cs="Times New Roman"/>
          <w:b/>
          <w:color w:val="000000"/>
          <w:sz w:val="24"/>
          <w:szCs w:val="24"/>
          <w:lang w:val="uk-UA"/>
        </w:rPr>
      </w:pPr>
    </w:p>
    <w:p w14:paraId="4B02411C" w14:textId="3088B886" w:rsidR="00A568AB" w:rsidRDefault="00A568AB" w:rsidP="00F62DF1">
      <w:pPr>
        <w:spacing w:after="0" w:line="240" w:lineRule="auto"/>
        <w:jc w:val="center"/>
        <w:rPr>
          <w:rFonts w:ascii="Times New Roman" w:hAnsi="Times New Roman" w:cs="Times New Roman"/>
          <w:b/>
          <w:color w:val="000000"/>
          <w:sz w:val="24"/>
          <w:szCs w:val="24"/>
          <w:lang w:val="uk-UA"/>
        </w:rPr>
      </w:pPr>
    </w:p>
    <w:p w14:paraId="081BAEFF" w14:textId="29151699" w:rsidR="00A568AB" w:rsidRDefault="00A568AB" w:rsidP="00F62DF1">
      <w:pPr>
        <w:spacing w:after="0" w:line="240" w:lineRule="auto"/>
        <w:jc w:val="center"/>
        <w:rPr>
          <w:rFonts w:ascii="Times New Roman" w:hAnsi="Times New Roman" w:cs="Times New Roman"/>
          <w:b/>
          <w:color w:val="000000"/>
          <w:sz w:val="24"/>
          <w:szCs w:val="24"/>
          <w:lang w:val="uk-UA"/>
        </w:rPr>
      </w:pPr>
    </w:p>
    <w:p w14:paraId="2910BAA2" w14:textId="01D4A489" w:rsidR="00A568AB" w:rsidRDefault="00A568AB" w:rsidP="00F62DF1">
      <w:pPr>
        <w:spacing w:after="0" w:line="240" w:lineRule="auto"/>
        <w:jc w:val="center"/>
        <w:rPr>
          <w:rFonts w:ascii="Times New Roman" w:hAnsi="Times New Roman" w:cs="Times New Roman"/>
          <w:b/>
          <w:color w:val="000000"/>
          <w:sz w:val="24"/>
          <w:szCs w:val="24"/>
          <w:lang w:val="uk-UA"/>
        </w:rPr>
      </w:pPr>
    </w:p>
    <w:p w14:paraId="55B8BA6A" w14:textId="2AD45984" w:rsidR="00A568AB" w:rsidRDefault="00A568AB" w:rsidP="00F62DF1">
      <w:pPr>
        <w:spacing w:after="0" w:line="240" w:lineRule="auto"/>
        <w:jc w:val="center"/>
        <w:rPr>
          <w:rFonts w:ascii="Times New Roman" w:hAnsi="Times New Roman" w:cs="Times New Roman"/>
          <w:b/>
          <w:color w:val="000000"/>
          <w:sz w:val="24"/>
          <w:szCs w:val="24"/>
          <w:lang w:val="uk-UA"/>
        </w:rPr>
      </w:pPr>
    </w:p>
    <w:p w14:paraId="2F7AE1BD" w14:textId="1832DFC3" w:rsidR="00A568AB" w:rsidRDefault="00A568AB" w:rsidP="00F62DF1">
      <w:pPr>
        <w:spacing w:after="0" w:line="240" w:lineRule="auto"/>
        <w:jc w:val="center"/>
        <w:rPr>
          <w:rFonts w:ascii="Times New Roman" w:hAnsi="Times New Roman" w:cs="Times New Roman"/>
          <w:b/>
          <w:color w:val="000000"/>
          <w:sz w:val="24"/>
          <w:szCs w:val="24"/>
          <w:lang w:val="uk-UA"/>
        </w:rPr>
      </w:pPr>
    </w:p>
    <w:p w14:paraId="72BEF5FB" w14:textId="22EF9C97" w:rsidR="00A568AB" w:rsidRDefault="00A568AB" w:rsidP="00F62DF1">
      <w:pPr>
        <w:spacing w:after="0" w:line="240" w:lineRule="auto"/>
        <w:jc w:val="center"/>
        <w:rPr>
          <w:rFonts w:ascii="Times New Roman" w:hAnsi="Times New Roman" w:cs="Times New Roman"/>
          <w:b/>
          <w:color w:val="000000"/>
          <w:sz w:val="24"/>
          <w:szCs w:val="24"/>
          <w:lang w:val="uk-UA"/>
        </w:rPr>
      </w:pPr>
    </w:p>
    <w:p w14:paraId="5D5710D0" w14:textId="702CF219" w:rsidR="00A568AB" w:rsidRDefault="00A568AB" w:rsidP="00F62DF1">
      <w:pPr>
        <w:spacing w:after="0" w:line="240" w:lineRule="auto"/>
        <w:jc w:val="center"/>
        <w:rPr>
          <w:rFonts w:ascii="Times New Roman" w:hAnsi="Times New Roman" w:cs="Times New Roman"/>
          <w:b/>
          <w:color w:val="000000"/>
          <w:sz w:val="24"/>
          <w:szCs w:val="24"/>
          <w:lang w:val="uk-UA"/>
        </w:rPr>
      </w:pPr>
    </w:p>
    <w:p w14:paraId="07509090" w14:textId="38C691F2" w:rsidR="00A568AB" w:rsidRDefault="00A568AB" w:rsidP="00F62DF1">
      <w:pPr>
        <w:spacing w:after="0" w:line="240" w:lineRule="auto"/>
        <w:jc w:val="center"/>
        <w:rPr>
          <w:rFonts w:ascii="Times New Roman" w:hAnsi="Times New Roman" w:cs="Times New Roman"/>
          <w:b/>
          <w:color w:val="000000"/>
          <w:sz w:val="24"/>
          <w:szCs w:val="24"/>
          <w:lang w:val="uk-UA"/>
        </w:rPr>
      </w:pPr>
    </w:p>
    <w:p w14:paraId="34D9BC25" w14:textId="20139902" w:rsidR="00A568AB" w:rsidRDefault="00A568AB" w:rsidP="00F62DF1">
      <w:pPr>
        <w:spacing w:after="0" w:line="240" w:lineRule="auto"/>
        <w:jc w:val="center"/>
        <w:rPr>
          <w:rFonts w:ascii="Times New Roman" w:hAnsi="Times New Roman" w:cs="Times New Roman"/>
          <w:b/>
          <w:color w:val="000000"/>
          <w:sz w:val="24"/>
          <w:szCs w:val="24"/>
          <w:lang w:val="uk-UA"/>
        </w:rPr>
      </w:pPr>
    </w:p>
    <w:p w14:paraId="2AE192BB" w14:textId="2AC6E1D5" w:rsidR="00A568AB" w:rsidRDefault="00A568AB" w:rsidP="00F62DF1">
      <w:pPr>
        <w:spacing w:after="0" w:line="240" w:lineRule="auto"/>
        <w:jc w:val="center"/>
        <w:rPr>
          <w:rFonts w:ascii="Times New Roman" w:hAnsi="Times New Roman" w:cs="Times New Roman"/>
          <w:b/>
          <w:color w:val="000000"/>
          <w:sz w:val="24"/>
          <w:szCs w:val="24"/>
          <w:lang w:val="uk-UA"/>
        </w:rPr>
      </w:pPr>
    </w:p>
    <w:p w14:paraId="2AD27050" w14:textId="662B6EEC" w:rsidR="00A568AB" w:rsidRDefault="00A568AB" w:rsidP="00F62DF1">
      <w:pPr>
        <w:spacing w:after="0" w:line="240" w:lineRule="auto"/>
        <w:jc w:val="center"/>
        <w:rPr>
          <w:rFonts w:ascii="Times New Roman" w:hAnsi="Times New Roman" w:cs="Times New Roman"/>
          <w:b/>
          <w:color w:val="000000"/>
          <w:sz w:val="24"/>
          <w:szCs w:val="24"/>
          <w:lang w:val="uk-UA"/>
        </w:rPr>
      </w:pPr>
    </w:p>
    <w:p w14:paraId="2B4B46FA" w14:textId="03D77455" w:rsidR="00A568AB" w:rsidRDefault="00A568AB" w:rsidP="00F62DF1">
      <w:pPr>
        <w:spacing w:after="0" w:line="240" w:lineRule="auto"/>
        <w:jc w:val="center"/>
        <w:rPr>
          <w:rFonts w:ascii="Times New Roman" w:hAnsi="Times New Roman" w:cs="Times New Roman"/>
          <w:b/>
          <w:color w:val="000000"/>
          <w:sz w:val="24"/>
          <w:szCs w:val="24"/>
          <w:lang w:val="uk-UA"/>
        </w:rPr>
      </w:pPr>
    </w:p>
    <w:p w14:paraId="7B9698EC" w14:textId="5B7590D7" w:rsidR="00BE0FE4" w:rsidRDefault="00BE0FE4" w:rsidP="00F62DF1">
      <w:pPr>
        <w:spacing w:after="0" w:line="240" w:lineRule="auto"/>
        <w:jc w:val="center"/>
        <w:rPr>
          <w:rFonts w:ascii="Times New Roman" w:hAnsi="Times New Roman" w:cs="Times New Roman"/>
          <w:b/>
          <w:color w:val="000000"/>
          <w:sz w:val="24"/>
          <w:szCs w:val="24"/>
          <w:lang w:val="uk-UA"/>
        </w:rPr>
      </w:pPr>
    </w:p>
    <w:p w14:paraId="484272BA" w14:textId="3838359E" w:rsidR="00BE0FE4" w:rsidRDefault="00BE0FE4" w:rsidP="00F62DF1">
      <w:pPr>
        <w:spacing w:after="0" w:line="240" w:lineRule="auto"/>
        <w:jc w:val="center"/>
        <w:rPr>
          <w:rFonts w:ascii="Times New Roman" w:hAnsi="Times New Roman" w:cs="Times New Roman"/>
          <w:b/>
          <w:color w:val="000000"/>
          <w:sz w:val="24"/>
          <w:szCs w:val="24"/>
          <w:lang w:val="uk-UA"/>
        </w:rPr>
      </w:pPr>
    </w:p>
    <w:p w14:paraId="5F6DC563" w14:textId="0926D59F" w:rsidR="00BE0FE4" w:rsidRDefault="00BE0FE4" w:rsidP="00F62DF1">
      <w:pPr>
        <w:spacing w:after="0" w:line="240" w:lineRule="auto"/>
        <w:jc w:val="center"/>
        <w:rPr>
          <w:rFonts w:ascii="Times New Roman" w:hAnsi="Times New Roman" w:cs="Times New Roman"/>
          <w:b/>
          <w:color w:val="000000"/>
          <w:sz w:val="24"/>
          <w:szCs w:val="24"/>
          <w:lang w:val="uk-UA"/>
        </w:rPr>
      </w:pPr>
    </w:p>
    <w:p w14:paraId="31DDF2F4" w14:textId="2ABE4B57" w:rsidR="00BE0FE4" w:rsidRDefault="00BE0FE4" w:rsidP="00F62DF1">
      <w:pPr>
        <w:spacing w:after="0" w:line="240" w:lineRule="auto"/>
        <w:jc w:val="center"/>
        <w:rPr>
          <w:rFonts w:ascii="Times New Roman" w:hAnsi="Times New Roman" w:cs="Times New Roman"/>
          <w:b/>
          <w:color w:val="000000"/>
          <w:sz w:val="24"/>
          <w:szCs w:val="24"/>
          <w:lang w:val="uk-UA"/>
        </w:rPr>
      </w:pPr>
    </w:p>
    <w:p w14:paraId="615D1422" w14:textId="4ADA39C9" w:rsidR="00BE0FE4" w:rsidRDefault="00BE0FE4" w:rsidP="00F62DF1">
      <w:pPr>
        <w:spacing w:after="0" w:line="240" w:lineRule="auto"/>
        <w:jc w:val="center"/>
        <w:rPr>
          <w:rFonts w:ascii="Times New Roman" w:hAnsi="Times New Roman" w:cs="Times New Roman"/>
          <w:b/>
          <w:color w:val="000000"/>
          <w:sz w:val="24"/>
          <w:szCs w:val="24"/>
          <w:lang w:val="uk-UA"/>
        </w:rPr>
      </w:pPr>
    </w:p>
    <w:p w14:paraId="30E7C144" w14:textId="45EE2119" w:rsidR="00BE0FE4" w:rsidRDefault="00BE0FE4" w:rsidP="00F62DF1">
      <w:pPr>
        <w:spacing w:after="0" w:line="240" w:lineRule="auto"/>
        <w:jc w:val="center"/>
        <w:rPr>
          <w:rFonts w:ascii="Times New Roman" w:hAnsi="Times New Roman" w:cs="Times New Roman"/>
          <w:b/>
          <w:color w:val="000000"/>
          <w:sz w:val="24"/>
          <w:szCs w:val="24"/>
          <w:lang w:val="uk-UA"/>
        </w:rPr>
      </w:pPr>
    </w:p>
    <w:p w14:paraId="5B789C4A" w14:textId="3D10A56A" w:rsidR="00BE0FE4" w:rsidRDefault="00BE0FE4" w:rsidP="00F62DF1">
      <w:pPr>
        <w:spacing w:after="0" w:line="240" w:lineRule="auto"/>
        <w:jc w:val="center"/>
        <w:rPr>
          <w:rFonts w:ascii="Times New Roman" w:hAnsi="Times New Roman" w:cs="Times New Roman"/>
          <w:b/>
          <w:color w:val="000000"/>
          <w:sz w:val="24"/>
          <w:szCs w:val="24"/>
          <w:lang w:val="uk-UA"/>
        </w:rPr>
      </w:pPr>
    </w:p>
    <w:p w14:paraId="42A6A7E1" w14:textId="0E832A73" w:rsidR="00BE0FE4" w:rsidRDefault="00BE0FE4" w:rsidP="00F62DF1">
      <w:pPr>
        <w:spacing w:after="0" w:line="240" w:lineRule="auto"/>
        <w:jc w:val="center"/>
        <w:rPr>
          <w:rFonts w:ascii="Times New Roman" w:hAnsi="Times New Roman" w:cs="Times New Roman"/>
          <w:b/>
          <w:color w:val="000000"/>
          <w:sz w:val="24"/>
          <w:szCs w:val="24"/>
          <w:lang w:val="uk-UA"/>
        </w:rPr>
      </w:pPr>
    </w:p>
    <w:p w14:paraId="59002ABC" w14:textId="76744789" w:rsidR="00BE0FE4" w:rsidRDefault="00BE0FE4" w:rsidP="00F62DF1">
      <w:pPr>
        <w:spacing w:after="0" w:line="240" w:lineRule="auto"/>
        <w:jc w:val="center"/>
        <w:rPr>
          <w:rFonts w:ascii="Times New Roman" w:hAnsi="Times New Roman" w:cs="Times New Roman"/>
          <w:b/>
          <w:color w:val="000000"/>
          <w:sz w:val="24"/>
          <w:szCs w:val="24"/>
          <w:lang w:val="uk-UA"/>
        </w:rPr>
      </w:pPr>
    </w:p>
    <w:p w14:paraId="65E9396B" w14:textId="3F4CB861" w:rsidR="00BE0FE4" w:rsidRDefault="00BE0FE4" w:rsidP="00F62DF1">
      <w:pPr>
        <w:spacing w:after="0" w:line="240" w:lineRule="auto"/>
        <w:jc w:val="center"/>
        <w:rPr>
          <w:rFonts w:ascii="Times New Roman" w:hAnsi="Times New Roman" w:cs="Times New Roman"/>
          <w:b/>
          <w:color w:val="000000"/>
          <w:sz w:val="24"/>
          <w:szCs w:val="24"/>
          <w:lang w:val="uk-UA"/>
        </w:rPr>
      </w:pPr>
    </w:p>
    <w:p w14:paraId="7D4A3A66" w14:textId="23AF611A" w:rsidR="00BE0FE4" w:rsidRDefault="00BE0FE4" w:rsidP="00F62DF1">
      <w:pPr>
        <w:spacing w:after="0" w:line="240" w:lineRule="auto"/>
        <w:jc w:val="center"/>
        <w:rPr>
          <w:rFonts w:ascii="Times New Roman" w:hAnsi="Times New Roman" w:cs="Times New Roman"/>
          <w:b/>
          <w:color w:val="000000"/>
          <w:sz w:val="24"/>
          <w:szCs w:val="24"/>
          <w:lang w:val="uk-UA"/>
        </w:rPr>
      </w:pPr>
    </w:p>
    <w:p w14:paraId="1A2CFAA3" w14:textId="4A981109" w:rsidR="00BE0FE4" w:rsidRDefault="00BE0FE4" w:rsidP="00F62DF1">
      <w:pPr>
        <w:spacing w:after="0" w:line="240" w:lineRule="auto"/>
        <w:jc w:val="center"/>
        <w:rPr>
          <w:rFonts w:ascii="Times New Roman" w:hAnsi="Times New Roman" w:cs="Times New Roman"/>
          <w:b/>
          <w:color w:val="000000"/>
          <w:sz w:val="24"/>
          <w:szCs w:val="24"/>
          <w:lang w:val="uk-UA"/>
        </w:rPr>
      </w:pPr>
    </w:p>
    <w:p w14:paraId="46D26D98" w14:textId="11C34C91" w:rsidR="00BE0FE4" w:rsidRDefault="00BE0FE4" w:rsidP="00F62DF1">
      <w:pPr>
        <w:spacing w:after="0" w:line="240" w:lineRule="auto"/>
        <w:jc w:val="center"/>
        <w:rPr>
          <w:rFonts w:ascii="Times New Roman" w:hAnsi="Times New Roman" w:cs="Times New Roman"/>
          <w:b/>
          <w:color w:val="000000"/>
          <w:sz w:val="24"/>
          <w:szCs w:val="24"/>
          <w:lang w:val="uk-UA"/>
        </w:rPr>
      </w:pPr>
    </w:p>
    <w:p w14:paraId="0C5D232E" w14:textId="6C1B60A5" w:rsidR="00BE0FE4" w:rsidRDefault="00BE0FE4" w:rsidP="00F62DF1">
      <w:pPr>
        <w:spacing w:after="0" w:line="240" w:lineRule="auto"/>
        <w:jc w:val="center"/>
        <w:rPr>
          <w:rFonts w:ascii="Times New Roman" w:hAnsi="Times New Roman" w:cs="Times New Roman"/>
          <w:b/>
          <w:color w:val="000000"/>
          <w:sz w:val="24"/>
          <w:szCs w:val="24"/>
          <w:lang w:val="uk-UA"/>
        </w:rPr>
      </w:pPr>
    </w:p>
    <w:p w14:paraId="715777F9" w14:textId="43A28A29" w:rsidR="00BE0FE4" w:rsidRDefault="00BE0FE4" w:rsidP="00F62DF1">
      <w:pPr>
        <w:spacing w:after="0" w:line="240" w:lineRule="auto"/>
        <w:jc w:val="center"/>
        <w:rPr>
          <w:rFonts w:ascii="Times New Roman" w:hAnsi="Times New Roman" w:cs="Times New Roman"/>
          <w:b/>
          <w:color w:val="000000"/>
          <w:sz w:val="24"/>
          <w:szCs w:val="24"/>
          <w:lang w:val="uk-UA"/>
        </w:rPr>
      </w:pPr>
    </w:p>
    <w:p w14:paraId="4D9B26BA" w14:textId="5429939F" w:rsidR="00BE0FE4" w:rsidRDefault="00BE0FE4" w:rsidP="00F62DF1">
      <w:pPr>
        <w:spacing w:after="0" w:line="240" w:lineRule="auto"/>
        <w:jc w:val="center"/>
        <w:rPr>
          <w:rFonts w:ascii="Times New Roman" w:hAnsi="Times New Roman" w:cs="Times New Roman"/>
          <w:b/>
          <w:color w:val="000000"/>
          <w:sz w:val="24"/>
          <w:szCs w:val="24"/>
          <w:lang w:val="uk-UA"/>
        </w:rPr>
      </w:pPr>
    </w:p>
    <w:p w14:paraId="5A1123BC" w14:textId="5E94CF7E" w:rsidR="00BE0FE4" w:rsidRDefault="00BE0FE4" w:rsidP="00F62DF1">
      <w:pPr>
        <w:spacing w:after="0" w:line="240" w:lineRule="auto"/>
        <w:jc w:val="center"/>
        <w:rPr>
          <w:rFonts w:ascii="Times New Roman" w:hAnsi="Times New Roman" w:cs="Times New Roman"/>
          <w:b/>
          <w:color w:val="000000"/>
          <w:sz w:val="24"/>
          <w:szCs w:val="24"/>
          <w:lang w:val="uk-UA"/>
        </w:rPr>
      </w:pPr>
    </w:p>
    <w:p w14:paraId="0DE8F9B5" w14:textId="3DC03B91" w:rsidR="00BE0FE4" w:rsidRDefault="00BE0FE4" w:rsidP="00F62DF1">
      <w:pPr>
        <w:spacing w:after="0" w:line="240" w:lineRule="auto"/>
        <w:jc w:val="center"/>
        <w:rPr>
          <w:rFonts w:ascii="Times New Roman" w:hAnsi="Times New Roman" w:cs="Times New Roman"/>
          <w:b/>
          <w:color w:val="000000"/>
          <w:sz w:val="24"/>
          <w:szCs w:val="24"/>
          <w:lang w:val="uk-UA"/>
        </w:rPr>
      </w:pPr>
    </w:p>
    <w:p w14:paraId="12BA06F7" w14:textId="05A9EAAE" w:rsidR="00BE0FE4" w:rsidRDefault="00BE0FE4" w:rsidP="00F62DF1">
      <w:pPr>
        <w:spacing w:after="0" w:line="240" w:lineRule="auto"/>
        <w:jc w:val="center"/>
        <w:rPr>
          <w:rFonts w:ascii="Times New Roman" w:hAnsi="Times New Roman" w:cs="Times New Roman"/>
          <w:b/>
          <w:color w:val="000000"/>
          <w:sz w:val="24"/>
          <w:szCs w:val="24"/>
          <w:lang w:val="uk-UA"/>
        </w:rPr>
      </w:pPr>
    </w:p>
    <w:p w14:paraId="629CCA7C" w14:textId="3410D682" w:rsidR="00BE0FE4" w:rsidRDefault="00BE0FE4" w:rsidP="00F62DF1">
      <w:pPr>
        <w:spacing w:after="0" w:line="240" w:lineRule="auto"/>
        <w:jc w:val="center"/>
        <w:rPr>
          <w:rFonts w:ascii="Times New Roman" w:hAnsi="Times New Roman" w:cs="Times New Roman"/>
          <w:b/>
          <w:color w:val="000000"/>
          <w:sz w:val="24"/>
          <w:szCs w:val="24"/>
          <w:lang w:val="uk-UA"/>
        </w:rPr>
      </w:pPr>
    </w:p>
    <w:p w14:paraId="0501FC71" w14:textId="77777777" w:rsidR="00BE0FE4" w:rsidRDefault="00BE0FE4" w:rsidP="00F62DF1">
      <w:pPr>
        <w:spacing w:after="0" w:line="240" w:lineRule="auto"/>
        <w:jc w:val="center"/>
        <w:rPr>
          <w:rFonts w:ascii="Times New Roman" w:hAnsi="Times New Roman" w:cs="Times New Roman"/>
          <w:b/>
          <w:color w:val="000000"/>
          <w:sz w:val="24"/>
          <w:szCs w:val="24"/>
          <w:lang w:val="uk-UA"/>
        </w:rPr>
      </w:pPr>
    </w:p>
    <w:p w14:paraId="07EB15ED" w14:textId="60B4E516" w:rsidR="00BE0FE4" w:rsidRDefault="00BE0FE4" w:rsidP="00F62DF1">
      <w:pPr>
        <w:spacing w:after="0" w:line="240" w:lineRule="auto"/>
        <w:jc w:val="center"/>
        <w:rPr>
          <w:rFonts w:ascii="Times New Roman" w:hAnsi="Times New Roman" w:cs="Times New Roman"/>
          <w:b/>
          <w:color w:val="000000"/>
          <w:sz w:val="24"/>
          <w:szCs w:val="24"/>
          <w:lang w:val="uk-UA"/>
        </w:rPr>
      </w:pPr>
    </w:p>
    <w:p w14:paraId="16C55B7B" w14:textId="2C533309" w:rsidR="00BE0FE4" w:rsidRDefault="00BE0FE4" w:rsidP="00F62DF1">
      <w:pPr>
        <w:spacing w:after="0" w:line="240" w:lineRule="auto"/>
        <w:jc w:val="center"/>
        <w:rPr>
          <w:rFonts w:ascii="Times New Roman" w:hAnsi="Times New Roman" w:cs="Times New Roman"/>
          <w:b/>
          <w:color w:val="000000"/>
          <w:sz w:val="24"/>
          <w:szCs w:val="24"/>
          <w:lang w:val="uk-UA"/>
        </w:rPr>
      </w:pPr>
    </w:p>
    <w:p w14:paraId="0ED9A056" w14:textId="4DE8C255" w:rsidR="00BE0FE4" w:rsidRDefault="00BE0FE4" w:rsidP="00F62DF1">
      <w:pPr>
        <w:spacing w:after="0" w:line="240" w:lineRule="auto"/>
        <w:jc w:val="center"/>
        <w:rPr>
          <w:rFonts w:ascii="Times New Roman" w:hAnsi="Times New Roman" w:cs="Times New Roman"/>
          <w:b/>
          <w:color w:val="000000"/>
          <w:sz w:val="24"/>
          <w:szCs w:val="24"/>
          <w:lang w:val="uk-UA"/>
        </w:rPr>
      </w:pPr>
    </w:p>
    <w:p w14:paraId="118415E8" w14:textId="36AF04D7" w:rsidR="00A568AB" w:rsidRDefault="00A568AB" w:rsidP="00A568AB">
      <w:pPr>
        <w:spacing w:after="0" w:line="240" w:lineRule="auto"/>
        <w:jc w:val="center"/>
        <w:rPr>
          <w:rFonts w:ascii="Times New Roman" w:hAnsi="Times New Roman" w:cs="Times New Roman"/>
          <w:b/>
          <w:color w:val="000000"/>
          <w:sz w:val="28"/>
          <w:szCs w:val="28"/>
          <w:lang w:val="uk-UA"/>
        </w:rPr>
      </w:pPr>
      <w:r w:rsidRPr="00A568AB">
        <w:rPr>
          <w:rFonts w:ascii="Times New Roman" w:hAnsi="Times New Roman" w:cs="Times New Roman"/>
          <w:b/>
          <w:color w:val="000000"/>
          <w:sz w:val="28"/>
          <w:szCs w:val="28"/>
          <w:lang w:val="uk-UA"/>
        </w:rPr>
        <w:t xml:space="preserve">ВИСНОВКИ </w:t>
      </w:r>
    </w:p>
    <w:p w14:paraId="7359723C" w14:textId="025DCF0B" w:rsidR="00A568AB" w:rsidRDefault="00A568AB" w:rsidP="00A568AB">
      <w:pPr>
        <w:spacing w:after="0" w:line="360" w:lineRule="auto"/>
        <w:jc w:val="center"/>
        <w:rPr>
          <w:rFonts w:ascii="Times New Roman" w:hAnsi="Times New Roman" w:cs="Times New Roman"/>
          <w:b/>
          <w:color w:val="000000"/>
          <w:sz w:val="28"/>
          <w:szCs w:val="28"/>
          <w:lang w:val="uk-UA"/>
        </w:rPr>
      </w:pPr>
    </w:p>
    <w:p w14:paraId="63DC86ED" w14:textId="77777777" w:rsidR="00A568AB" w:rsidRPr="00AD42C8" w:rsidRDefault="00A568AB" w:rsidP="00A568AB">
      <w:pPr>
        <w:spacing w:after="0" w:line="360" w:lineRule="auto"/>
        <w:jc w:val="center"/>
        <w:rPr>
          <w:rFonts w:ascii="Times New Roman" w:hAnsi="Times New Roman" w:cs="Times New Roman"/>
          <w:b/>
          <w:color w:val="000000"/>
          <w:sz w:val="28"/>
          <w:szCs w:val="28"/>
          <w:lang w:val="uk-UA"/>
        </w:rPr>
      </w:pPr>
    </w:p>
    <w:p w14:paraId="095A80A3" w14:textId="18F925C2" w:rsidR="00A568AB" w:rsidRPr="00AD42C8" w:rsidRDefault="00A568AB" w:rsidP="00A568AB">
      <w:pPr>
        <w:autoSpaceDE w:val="0"/>
        <w:autoSpaceDN w:val="0"/>
        <w:adjustRightInd w:val="0"/>
        <w:spacing w:after="0" w:line="360" w:lineRule="auto"/>
        <w:ind w:firstLine="709"/>
        <w:jc w:val="both"/>
        <w:rPr>
          <w:rFonts w:ascii="Times New Roman" w:hAnsi="Times New Roman" w:cs="Times New Roman"/>
          <w:sz w:val="28"/>
          <w:szCs w:val="28"/>
          <w:lang w:val="uk-UA"/>
        </w:rPr>
      </w:pPr>
      <w:r w:rsidRPr="00AD42C8">
        <w:rPr>
          <w:rFonts w:ascii="Times New Roman" w:hAnsi="Times New Roman" w:cs="Times New Roman"/>
          <w:sz w:val="28"/>
          <w:szCs w:val="28"/>
          <w:lang w:val="uk-UA"/>
        </w:rPr>
        <w:t>Проведене дослідження дозволило дійти таких висновків:</w:t>
      </w:r>
    </w:p>
    <w:p w14:paraId="7005AD47" w14:textId="77777777" w:rsidR="00A568AB" w:rsidRPr="00AD42C8" w:rsidRDefault="00A568AB" w:rsidP="00A568AB">
      <w:pPr>
        <w:pStyle w:val="a5"/>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AD42C8">
        <w:rPr>
          <w:rFonts w:ascii="Times New Roman" w:hAnsi="Times New Roman" w:cs="Times New Roman"/>
          <w:sz w:val="28"/>
          <w:szCs w:val="28"/>
          <w:lang w:val="uk-UA"/>
        </w:rPr>
        <w:t xml:space="preserve"> З’ясовано економічну сутність, яка розкривається через процес  впровадження нових ідей у наявні виробничі, управлінські та збутові процеси бізнесу.</w:t>
      </w:r>
      <w:r w:rsidRPr="00AD42C8">
        <w:rPr>
          <w:rFonts w:ascii="Times New Roman" w:hAnsi="Times New Roman" w:cs="Times New Roman"/>
          <w:color w:val="000000"/>
          <w:sz w:val="28"/>
          <w:szCs w:val="28"/>
          <w:lang w:val="uk-UA"/>
        </w:rPr>
        <w:t xml:space="preserve"> Результатом бізнес-планування є бізнес-план, який можна розглядати як особливий документ, в якому описуються всі основні аспекти підприємницької діяльності, аналізуються основні проблеми, з якими може зіткнутися підприємець, і визначаються основні способи вирішення цих проблем.</w:t>
      </w:r>
    </w:p>
    <w:p w14:paraId="24D5623F" w14:textId="77777777" w:rsidR="00A568AB" w:rsidRPr="00AD42C8" w:rsidRDefault="00A568AB" w:rsidP="00A568AB">
      <w:pPr>
        <w:pStyle w:val="a5"/>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AD42C8">
        <w:rPr>
          <w:rFonts w:ascii="Times New Roman" w:hAnsi="Times New Roman" w:cs="Times New Roman"/>
          <w:sz w:val="28"/>
          <w:szCs w:val="28"/>
          <w:lang w:val="uk-UA"/>
        </w:rPr>
        <w:t xml:space="preserve">Доведено, що бізнес-план є структурованим документом, але структура його змінюється відповідно до цілей, завдань, типів підприємств, стандартів складання подібних документів. Проте серед основних компонентів структури бізнес-плану можна виділити такі: резюме, опис підприємства, опис продукції, аналіз стану справ у галузі, аналіз ринку та маркетингова стратегія, </w:t>
      </w:r>
      <w:r w:rsidRPr="00AD42C8">
        <w:rPr>
          <w:rFonts w:ascii="Times New Roman" w:hAnsi="Times New Roman" w:cs="Times New Roman"/>
          <w:color w:val="000000"/>
          <w:sz w:val="28"/>
          <w:szCs w:val="28"/>
          <w:lang w:val="uk-UA"/>
        </w:rPr>
        <w:t xml:space="preserve">організаційний план, виробничий план, фінансовий план, можливі ризики, додатки.  </w:t>
      </w:r>
    </w:p>
    <w:p w14:paraId="2926E2A1" w14:textId="1E311934" w:rsidR="00A568AB" w:rsidRPr="00AD42C8" w:rsidRDefault="00A568AB" w:rsidP="00A568AB">
      <w:pPr>
        <w:pStyle w:val="a5"/>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AD42C8">
        <w:rPr>
          <w:rFonts w:ascii="Times New Roman" w:hAnsi="Times New Roman" w:cs="Times New Roman"/>
          <w:sz w:val="28"/>
          <w:szCs w:val="28"/>
          <w:lang w:val="uk-UA"/>
        </w:rPr>
        <w:t xml:space="preserve">Визначено, що в </w:t>
      </w:r>
      <w:r w:rsidRPr="00AD42C8">
        <w:rPr>
          <w:rFonts w:ascii="Times New Roman" w:eastAsia="Times New Roman" w:hAnsi="Times New Roman" w:cs="Times New Roman"/>
          <w:sz w:val="28"/>
          <w:szCs w:val="28"/>
          <w:lang w:val="uk-UA" w:eastAsia="ru-RU"/>
        </w:rPr>
        <w:t>процесі оцінки ефективності бізнес-плану розглядають такі показники, як: комерційна ефективність, яка враховує фінансові наслідки реалізації проєкту; бюджетна ефективність, що відображає наслідки реалізації проєкту з огляду на державний, регіональний та місцевий бюджети; показники економічної ефективності, що відображають витрати та результати за проєктом та враховують як інтереси його учасників, так і інтереси країни, регіону чи міста.</w:t>
      </w:r>
    </w:p>
    <w:p w14:paraId="4DF7A811" w14:textId="2740CB12" w:rsidR="00AD42C8" w:rsidRPr="00AD42C8" w:rsidRDefault="00AD42C8" w:rsidP="00AD42C8">
      <w:pPr>
        <w:pStyle w:val="a5"/>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AD42C8">
        <w:rPr>
          <w:rFonts w:ascii="Times New Roman" w:hAnsi="Times New Roman" w:cs="Times New Roman"/>
          <w:sz w:val="28"/>
          <w:szCs w:val="28"/>
          <w:lang w:val="uk-UA"/>
        </w:rPr>
        <w:t xml:space="preserve">З метою розв’язання прагматичних проблем щодо розвитку бізнес-планування  об’єктом аналізу узято Товариство з обмеженою відповідальністю. Скорочена назва </w:t>
      </w:r>
      <w:r w:rsidRPr="00AD42C8">
        <w:rPr>
          <w:rFonts w:ascii="Times New Roman" w:eastAsia="Times New Roman" w:hAnsi="Times New Roman" w:cs="Times New Roman"/>
          <w:sz w:val="28"/>
          <w:szCs w:val="28"/>
          <w:lang w:val="uk-UA" w:eastAsia="ru-UA"/>
        </w:rPr>
        <w:t xml:space="preserve">ТОВ «МХП-ЛК </w:t>
      </w:r>
      <w:r w:rsidR="00BF67E4">
        <w:rPr>
          <w:rFonts w:ascii="Times New Roman" w:eastAsia="Times New Roman" w:hAnsi="Times New Roman" w:cs="Times New Roman"/>
          <w:sz w:val="28"/>
          <w:szCs w:val="28"/>
          <w:lang w:val="uk-UA" w:eastAsia="ru-UA"/>
        </w:rPr>
        <w:t>ЮКРЕЙН ГРУП</w:t>
      </w:r>
      <w:r w:rsidRPr="00AD42C8">
        <w:rPr>
          <w:rFonts w:ascii="Times New Roman" w:eastAsia="Times New Roman" w:hAnsi="Times New Roman" w:cs="Times New Roman"/>
          <w:sz w:val="28"/>
          <w:szCs w:val="28"/>
          <w:lang w:val="uk-UA" w:eastAsia="ru-UA"/>
        </w:rPr>
        <w:t xml:space="preserve">». З’ясовано, що обрана компанія здійснює діяльність у галузі сільського господарства. </w:t>
      </w:r>
      <w:r w:rsidRPr="00AD42C8">
        <w:rPr>
          <w:rFonts w:ascii="Times New Roman" w:hAnsi="Times New Roman" w:cs="Times New Roman"/>
          <w:sz w:val="28"/>
          <w:szCs w:val="28"/>
          <w:lang w:val="uk-UA"/>
        </w:rPr>
        <w:t xml:space="preserve">Організаційна структура управління підприємством носить «традиційний» характер та визначальні її риси можна визначити наступним:  є децентралізованою та ієрархічною за побудовою;  чітко виражається спеціалізація діяльності підприємства; контроль має два </w:t>
      </w:r>
      <w:r w:rsidRPr="00AD42C8">
        <w:rPr>
          <w:rFonts w:ascii="Times New Roman" w:hAnsi="Times New Roman" w:cs="Times New Roman"/>
          <w:sz w:val="28"/>
          <w:szCs w:val="28"/>
          <w:lang w:val="uk-UA"/>
        </w:rPr>
        <w:lastRenderedPageBreak/>
        <w:t>напрями: адміністративний і децентралізований. Організаційна структура команія відноситься до типу функціонально-лінійного управління.</w:t>
      </w:r>
    </w:p>
    <w:p w14:paraId="6F603278" w14:textId="77777777" w:rsidR="00AD42C8" w:rsidRPr="00AD42C8" w:rsidRDefault="00AD42C8" w:rsidP="00AD42C8">
      <w:pPr>
        <w:pStyle w:val="a5"/>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AD42C8">
        <w:rPr>
          <w:rFonts w:ascii="Times New Roman" w:hAnsi="Times New Roman" w:cs="Times New Roman"/>
          <w:sz w:val="28"/>
          <w:szCs w:val="28"/>
          <w:lang w:val="uk-UA"/>
        </w:rPr>
        <w:t>За результатами аналізу фінансово-економічного стану підприємства встановлено, що: діяльність підприємства у порівнянні з попереднім періодом покращилася, що відбулося у зв’язку з реалізацією антикризовою програми. Проте слід звернути увагу на нерентабельне використання основних засобів та їх зношуваність. Виявлено факт вкладання грошових коштів у розвиток підприємства, у виробничий процес, факт зростання обсягів запозичених коштів (в якості кредитів) та зростаючі суми відданого боргу. З’ясовано, що існує нагальна проблема  з поточною ліквідністю і фінансовою автономією, що може негативно відбитися у перспективі. О</w:t>
      </w:r>
      <w:r w:rsidRPr="00AD42C8">
        <w:rPr>
          <w:rFonts w:ascii="Times New Roman" w:hAnsi="Times New Roman" w:cs="Times New Roman"/>
          <w:sz w:val="28"/>
          <w:szCs w:val="28"/>
          <w:shd w:val="clear" w:color="auto" w:fill="FFFFFF"/>
          <w:lang w:val="uk-UA"/>
        </w:rPr>
        <w:t>бсяг чистого прибутку компанії відображає позитивне зростання, що може вказувати на продуману бізнес-модель.</w:t>
      </w:r>
    </w:p>
    <w:p w14:paraId="53A03E43" w14:textId="77777777" w:rsidR="00AD42C8" w:rsidRPr="00AD42C8" w:rsidRDefault="00AD42C8" w:rsidP="00AD42C8">
      <w:pPr>
        <w:pStyle w:val="a5"/>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AD42C8">
        <w:rPr>
          <w:rFonts w:ascii="Times New Roman" w:hAnsi="Times New Roman" w:cs="Times New Roman"/>
          <w:sz w:val="28"/>
          <w:szCs w:val="28"/>
          <w:shd w:val="clear" w:color="auto" w:fill="FFFFFF"/>
          <w:lang w:val="uk-UA"/>
        </w:rPr>
        <w:t>Дослідження бізнес середовища функціонування аналізованого підприємства дозволило виявити ключові фактори, що впливають на його діяльність. Зокрема, серед деструктивних факторів, що здійснюють суттєвий вплив на розвиток досліджуваного підприємства є повномасштабне вторгнення та нарощення економічної кризи в Україні. Серед ринкових факторів варто відмітити такі загрози, як поява нових сильних конкурентів, загострення конкуренції та кон’юнктура ринку. До ключових слабких сторін підприємства  слід віднести зношуваність основних фондів, залежність від позикових ресурсів, недосконалий маркетинг. Проте підприємство має досить хороші можливості покращити свою діяльність. Зокрема мова йде про стійке положення на локальному ринку (західний регіон), сформований імідж, напрацьовану клієнтську базу.</w:t>
      </w:r>
    </w:p>
    <w:p w14:paraId="16330881" w14:textId="4F3B824B" w:rsidR="00AD42C8" w:rsidRPr="00AD42C8" w:rsidRDefault="00AD42C8" w:rsidP="00AD42C8">
      <w:pPr>
        <w:pStyle w:val="a5"/>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AD42C8">
        <w:rPr>
          <w:rFonts w:ascii="Times New Roman" w:hAnsi="Times New Roman" w:cs="Times New Roman"/>
          <w:sz w:val="28"/>
          <w:szCs w:val="28"/>
          <w:lang w:val="uk-UA"/>
        </w:rPr>
        <w:t xml:space="preserve">В ході дослідження встановлено, що на підприємстві бізнес-планування за аналізований період не здійснювалося. Проте для виходу з кризового стану необхідно здійснити низку дій саме у цьому напрямку.  Сформувано бізнес ідею щодо реалізації проєкту з огляду на досягнення позитивних змін у використанні сільськогосподарського обладнання та машин. Суть пропозиції полягає у перерозподілі потужності парку та продажу обладнання, яке знаходиться у задовільному робочому стані, оскільки підприємство використовує більш нове </w:t>
      </w:r>
      <w:r w:rsidRPr="00AD42C8">
        <w:rPr>
          <w:rFonts w:ascii="Times New Roman" w:hAnsi="Times New Roman" w:cs="Times New Roman"/>
          <w:sz w:val="28"/>
          <w:szCs w:val="28"/>
          <w:lang w:val="uk-UA"/>
        </w:rPr>
        <w:lastRenderedPageBreak/>
        <w:t>обладнання, а старі моделі займають місце та потребують обслуговування. На отримані кошти та додатково залучені інвестиційні ресурси (засобами отримання кредиту), пропонується придбання комбайнів нового покоління з більшою потужністю та працевіддачою, які знаходяться на гарантійному обслуговуванні у завода-виробника.</w:t>
      </w:r>
    </w:p>
    <w:p w14:paraId="266E3D28" w14:textId="467F2173" w:rsidR="00AD42C8" w:rsidRPr="00AD42C8" w:rsidRDefault="00AD42C8" w:rsidP="00AD42C8">
      <w:pPr>
        <w:pStyle w:val="a5"/>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AD42C8">
        <w:rPr>
          <w:rFonts w:ascii="Times New Roman" w:hAnsi="Times New Roman" w:cs="Times New Roman"/>
          <w:sz w:val="28"/>
          <w:szCs w:val="28"/>
          <w:lang w:val="uk-UA"/>
        </w:rPr>
        <w:t xml:space="preserve">Проведено розрахунки для реалізації запропонованої бізнес-ідеї за основними позиціями бізнес-плану. Визначено, основні показники, що характеризують доцільність реалізації бізнес плану. Визначено рентабельність його реалізації, яка доводить, що на 1 гривну вкладених коштів у цей проєкт прогнозована віддача складе 29 грн. </w:t>
      </w:r>
    </w:p>
    <w:p w14:paraId="5CA0A7F8" w14:textId="77777777" w:rsidR="00A568AB" w:rsidRPr="00617AC3" w:rsidRDefault="00A568AB" w:rsidP="00AD42C8">
      <w:pPr>
        <w:pStyle w:val="a5"/>
        <w:tabs>
          <w:tab w:val="left" w:pos="1134"/>
        </w:tabs>
        <w:spacing w:after="0" w:line="360" w:lineRule="auto"/>
        <w:ind w:left="709"/>
        <w:jc w:val="both"/>
        <w:rPr>
          <w:rFonts w:ascii="Times New Roman" w:hAnsi="Times New Roman" w:cs="Times New Roman"/>
          <w:sz w:val="28"/>
          <w:szCs w:val="28"/>
          <w:lang w:val="uk-UA"/>
        </w:rPr>
      </w:pPr>
    </w:p>
    <w:p w14:paraId="5E3998B6" w14:textId="62A463DE" w:rsidR="00A568AB" w:rsidRDefault="00A568AB" w:rsidP="00A568AB">
      <w:pPr>
        <w:spacing w:after="0" w:line="240" w:lineRule="auto"/>
        <w:jc w:val="both"/>
        <w:rPr>
          <w:rFonts w:ascii="Times New Roman" w:hAnsi="Times New Roman" w:cs="Times New Roman"/>
          <w:b/>
          <w:color w:val="000000"/>
          <w:sz w:val="28"/>
          <w:szCs w:val="28"/>
          <w:lang w:val="uk-UA"/>
        </w:rPr>
      </w:pPr>
    </w:p>
    <w:p w14:paraId="57982F1D" w14:textId="7BB3977A" w:rsidR="00A568AB" w:rsidRDefault="00A568AB" w:rsidP="00A568AB">
      <w:pPr>
        <w:spacing w:after="0" w:line="240" w:lineRule="auto"/>
        <w:jc w:val="center"/>
        <w:rPr>
          <w:rFonts w:ascii="Times New Roman" w:hAnsi="Times New Roman" w:cs="Times New Roman"/>
          <w:b/>
          <w:color w:val="000000"/>
          <w:sz w:val="28"/>
          <w:szCs w:val="28"/>
          <w:lang w:val="uk-UA"/>
        </w:rPr>
      </w:pPr>
    </w:p>
    <w:p w14:paraId="33C716DC" w14:textId="77C4D35B" w:rsidR="002A0C99" w:rsidRDefault="002A0C99" w:rsidP="00A568AB">
      <w:pPr>
        <w:spacing w:after="0" w:line="240" w:lineRule="auto"/>
        <w:jc w:val="center"/>
        <w:rPr>
          <w:rFonts w:ascii="Times New Roman" w:hAnsi="Times New Roman" w:cs="Times New Roman"/>
          <w:b/>
          <w:color w:val="000000"/>
          <w:sz w:val="28"/>
          <w:szCs w:val="28"/>
          <w:lang w:val="uk-UA"/>
        </w:rPr>
      </w:pPr>
    </w:p>
    <w:p w14:paraId="54ED374E" w14:textId="2B6F7EE2" w:rsidR="002A0C99" w:rsidRDefault="002A0C99" w:rsidP="00A568AB">
      <w:pPr>
        <w:spacing w:after="0" w:line="240" w:lineRule="auto"/>
        <w:jc w:val="center"/>
        <w:rPr>
          <w:rFonts w:ascii="Times New Roman" w:hAnsi="Times New Roman" w:cs="Times New Roman"/>
          <w:b/>
          <w:color w:val="000000"/>
          <w:sz w:val="28"/>
          <w:szCs w:val="28"/>
          <w:lang w:val="uk-UA"/>
        </w:rPr>
      </w:pPr>
    </w:p>
    <w:p w14:paraId="6F636BE1" w14:textId="542E9764" w:rsidR="002A0C99" w:rsidRDefault="002A0C99" w:rsidP="00A568AB">
      <w:pPr>
        <w:spacing w:after="0" w:line="240" w:lineRule="auto"/>
        <w:jc w:val="center"/>
        <w:rPr>
          <w:rFonts w:ascii="Times New Roman" w:hAnsi="Times New Roman" w:cs="Times New Roman"/>
          <w:b/>
          <w:color w:val="000000"/>
          <w:sz w:val="28"/>
          <w:szCs w:val="28"/>
          <w:lang w:val="uk-UA"/>
        </w:rPr>
      </w:pPr>
    </w:p>
    <w:p w14:paraId="1A72AC86" w14:textId="3C515850" w:rsidR="002A0C99" w:rsidRDefault="002A0C99" w:rsidP="00A568AB">
      <w:pPr>
        <w:spacing w:after="0" w:line="240" w:lineRule="auto"/>
        <w:jc w:val="center"/>
        <w:rPr>
          <w:rFonts w:ascii="Times New Roman" w:hAnsi="Times New Roman" w:cs="Times New Roman"/>
          <w:b/>
          <w:color w:val="000000"/>
          <w:sz w:val="28"/>
          <w:szCs w:val="28"/>
          <w:lang w:val="uk-UA"/>
        </w:rPr>
      </w:pPr>
    </w:p>
    <w:p w14:paraId="17B5C16B" w14:textId="32C9DCDF" w:rsidR="002A0C99" w:rsidRDefault="002A0C99" w:rsidP="00A568AB">
      <w:pPr>
        <w:spacing w:after="0" w:line="240" w:lineRule="auto"/>
        <w:jc w:val="center"/>
        <w:rPr>
          <w:rFonts w:ascii="Times New Roman" w:hAnsi="Times New Roman" w:cs="Times New Roman"/>
          <w:b/>
          <w:color w:val="000000"/>
          <w:sz w:val="28"/>
          <w:szCs w:val="28"/>
          <w:lang w:val="uk-UA"/>
        </w:rPr>
      </w:pPr>
    </w:p>
    <w:p w14:paraId="052B16EE" w14:textId="611B599D" w:rsidR="002A0C99" w:rsidRDefault="002A0C99" w:rsidP="00A568AB">
      <w:pPr>
        <w:spacing w:after="0" w:line="240" w:lineRule="auto"/>
        <w:jc w:val="center"/>
        <w:rPr>
          <w:rFonts w:ascii="Times New Roman" w:hAnsi="Times New Roman" w:cs="Times New Roman"/>
          <w:b/>
          <w:color w:val="000000"/>
          <w:sz w:val="28"/>
          <w:szCs w:val="28"/>
          <w:lang w:val="uk-UA"/>
        </w:rPr>
      </w:pPr>
    </w:p>
    <w:p w14:paraId="7149BBDE" w14:textId="34B919B4" w:rsidR="002A0C99" w:rsidRDefault="002A0C99" w:rsidP="00A568AB">
      <w:pPr>
        <w:spacing w:after="0" w:line="240" w:lineRule="auto"/>
        <w:jc w:val="center"/>
        <w:rPr>
          <w:rFonts w:ascii="Times New Roman" w:hAnsi="Times New Roman" w:cs="Times New Roman"/>
          <w:b/>
          <w:color w:val="000000"/>
          <w:sz w:val="28"/>
          <w:szCs w:val="28"/>
          <w:lang w:val="uk-UA"/>
        </w:rPr>
      </w:pPr>
    </w:p>
    <w:p w14:paraId="3C1BD127" w14:textId="123398F1" w:rsidR="002A0C99" w:rsidRDefault="002A0C99" w:rsidP="00A568AB">
      <w:pPr>
        <w:spacing w:after="0" w:line="240" w:lineRule="auto"/>
        <w:jc w:val="center"/>
        <w:rPr>
          <w:rFonts w:ascii="Times New Roman" w:hAnsi="Times New Roman" w:cs="Times New Roman"/>
          <w:b/>
          <w:color w:val="000000"/>
          <w:sz w:val="28"/>
          <w:szCs w:val="28"/>
          <w:lang w:val="uk-UA"/>
        </w:rPr>
      </w:pPr>
    </w:p>
    <w:p w14:paraId="607F0BDF" w14:textId="04F75E4E" w:rsidR="002A0C99" w:rsidRDefault="002A0C99" w:rsidP="00A568AB">
      <w:pPr>
        <w:spacing w:after="0" w:line="240" w:lineRule="auto"/>
        <w:jc w:val="center"/>
        <w:rPr>
          <w:rFonts w:ascii="Times New Roman" w:hAnsi="Times New Roman" w:cs="Times New Roman"/>
          <w:b/>
          <w:color w:val="000000"/>
          <w:sz w:val="28"/>
          <w:szCs w:val="28"/>
          <w:lang w:val="uk-UA"/>
        </w:rPr>
      </w:pPr>
    </w:p>
    <w:p w14:paraId="20E98638" w14:textId="39CEC871" w:rsidR="002A0C99" w:rsidRDefault="002A0C99" w:rsidP="00A568AB">
      <w:pPr>
        <w:spacing w:after="0" w:line="240" w:lineRule="auto"/>
        <w:jc w:val="center"/>
        <w:rPr>
          <w:rFonts w:ascii="Times New Roman" w:hAnsi="Times New Roman" w:cs="Times New Roman"/>
          <w:b/>
          <w:color w:val="000000"/>
          <w:sz w:val="28"/>
          <w:szCs w:val="28"/>
          <w:lang w:val="uk-UA"/>
        </w:rPr>
      </w:pPr>
    </w:p>
    <w:p w14:paraId="4CEC766F" w14:textId="268862EF" w:rsidR="002A0C99" w:rsidRDefault="002A0C99" w:rsidP="00A568AB">
      <w:pPr>
        <w:spacing w:after="0" w:line="240" w:lineRule="auto"/>
        <w:jc w:val="center"/>
        <w:rPr>
          <w:rFonts w:ascii="Times New Roman" w:hAnsi="Times New Roman" w:cs="Times New Roman"/>
          <w:b/>
          <w:color w:val="000000"/>
          <w:sz w:val="28"/>
          <w:szCs w:val="28"/>
          <w:lang w:val="uk-UA"/>
        </w:rPr>
      </w:pPr>
    </w:p>
    <w:p w14:paraId="59481FCC" w14:textId="3EF8BF0F" w:rsidR="002A0C99" w:rsidRDefault="002A0C99" w:rsidP="00A568AB">
      <w:pPr>
        <w:spacing w:after="0" w:line="240" w:lineRule="auto"/>
        <w:jc w:val="center"/>
        <w:rPr>
          <w:rFonts w:ascii="Times New Roman" w:hAnsi="Times New Roman" w:cs="Times New Roman"/>
          <w:b/>
          <w:color w:val="000000"/>
          <w:sz w:val="28"/>
          <w:szCs w:val="28"/>
          <w:lang w:val="uk-UA"/>
        </w:rPr>
      </w:pPr>
    </w:p>
    <w:p w14:paraId="67C67624" w14:textId="43AF3F29" w:rsidR="002A0C99" w:rsidRDefault="002A0C99" w:rsidP="00A568AB">
      <w:pPr>
        <w:spacing w:after="0" w:line="240" w:lineRule="auto"/>
        <w:jc w:val="center"/>
        <w:rPr>
          <w:rFonts w:ascii="Times New Roman" w:hAnsi="Times New Roman" w:cs="Times New Roman"/>
          <w:b/>
          <w:color w:val="000000"/>
          <w:sz w:val="28"/>
          <w:szCs w:val="28"/>
          <w:lang w:val="uk-UA"/>
        </w:rPr>
      </w:pPr>
    </w:p>
    <w:p w14:paraId="3516D9F1" w14:textId="48B3C86B" w:rsidR="002A0C99" w:rsidRDefault="002A0C99" w:rsidP="00A568AB">
      <w:pPr>
        <w:spacing w:after="0" w:line="240" w:lineRule="auto"/>
        <w:jc w:val="center"/>
        <w:rPr>
          <w:rFonts w:ascii="Times New Roman" w:hAnsi="Times New Roman" w:cs="Times New Roman"/>
          <w:b/>
          <w:color w:val="000000"/>
          <w:sz w:val="28"/>
          <w:szCs w:val="28"/>
          <w:lang w:val="uk-UA"/>
        </w:rPr>
      </w:pPr>
    </w:p>
    <w:p w14:paraId="341C90DB" w14:textId="46EDEF2F" w:rsidR="002A0C99" w:rsidRDefault="002A0C99" w:rsidP="00A568AB">
      <w:pPr>
        <w:spacing w:after="0" w:line="240" w:lineRule="auto"/>
        <w:jc w:val="center"/>
        <w:rPr>
          <w:rFonts w:ascii="Times New Roman" w:hAnsi="Times New Roman" w:cs="Times New Roman"/>
          <w:b/>
          <w:color w:val="000000"/>
          <w:sz w:val="28"/>
          <w:szCs w:val="28"/>
          <w:lang w:val="uk-UA"/>
        </w:rPr>
      </w:pPr>
    </w:p>
    <w:p w14:paraId="30FDBECF" w14:textId="118DD1C9" w:rsidR="002A0C99" w:rsidRDefault="002A0C99" w:rsidP="00A568AB">
      <w:pPr>
        <w:spacing w:after="0" w:line="240" w:lineRule="auto"/>
        <w:jc w:val="center"/>
        <w:rPr>
          <w:rFonts w:ascii="Times New Roman" w:hAnsi="Times New Roman" w:cs="Times New Roman"/>
          <w:b/>
          <w:color w:val="000000"/>
          <w:sz w:val="28"/>
          <w:szCs w:val="28"/>
          <w:lang w:val="uk-UA"/>
        </w:rPr>
      </w:pPr>
    </w:p>
    <w:p w14:paraId="08B5C38C" w14:textId="401B75D3" w:rsidR="002A0C99" w:rsidRDefault="002A0C99" w:rsidP="00A568AB">
      <w:pPr>
        <w:spacing w:after="0" w:line="240" w:lineRule="auto"/>
        <w:jc w:val="center"/>
        <w:rPr>
          <w:rFonts w:ascii="Times New Roman" w:hAnsi="Times New Roman" w:cs="Times New Roman"/>
          <w:b/>
          <w:color w:val="000000"/>
          <w:sz w:val="28"/>
          <w:szCs w:val="28"/>
          <w:lang w:val="uk-UA"/>
        </w:rPr>
      </w:pPr>
    </w:p>
    <w:p w14:paraId="788400AE" w14:textId="7B1B1C07" w:rsidR="002A0C99" w:rsidRDefault="002A0C99" w:rsidP="00A568AB">
      <w:pPr>
        <w:spacing w:after="0" w:line="240" w:lineRule="auto"/>
        <w:jc w:val="center"/>
        <w:rPr>
          <w:rFonts w:ascii="Times New Roman" w:hAnsi="Times New Roman" w:cs="Times New Roman"/>
          <w:b/>
          <w:color w:val="000000"/>
          <w:sz w:val="28"/>
          <w:szCs w:val="28"/>
          <w:lang w:val="uk-UA"/>
        </w:rPr>
      </w:pPr>
    </w:p>
    <w:p w14:paraId="5A0F2C75" w14:textId="13295E59" w:rsidR="002A0C99" w:rsidRDefault="002A0C99" w:rsidP="00A568AB">
      <w:pPr>
        <w:spacing w:after="0" w:line="240" w:lineRule="auto"/>
        <w:jc w:val="center"/>
        <w:rPr>
          <w:rFonts w:ascii="Times New Roman" w:hAnsi="Times New Roman" w:cs="Times New Roman"/>
          <w:b/>
          <w:color w:val="000000"/>
          <w:sz w:val="28"/>
          <w:szCs w:val="28"/>
          <w:lang w:val="uk-UA"/>
        </w:rPr>
      </w:pPr>
    </w:p>
    <w:p w14:paraId="351527A4" w14:textId="5337E91D" w:rsidR="002A0C99" w:rsidRDefault="002A0C99" w:rsidP="00A568AB">
      <w:pPr>
        <w:spacing w:after="0" w:line="240" w:lineRule="auto"/>
        <w:jc w:val="center"/>
        <w:rPr>
          <w:rFonts w:ascii="Times New Roman" w:hAnsi="Times New Roman" w:cs="Times New Roman"/>
          <w:b/>
          <w:color w:val="000000"/>
          <w:sz w:val="28"/>
          <w:szCs w:val="28"/>
          <w:lang w:val="uk-UA"/>
        </w:rPr>
      </w:pPr>
    </w:p>
    <w:p w14:paraId="22F6CE3C" w14:textId="71529F52" w:rsidR="00BE0FE4" w:rsidRDefault="00BE0FE4" w:rsidP="00A568AB">
      <w:pPr>
        <w:spacing w:after="0" w:line="240" w:lineRule="auto"/>
        <w:jc w:val="center"/>
        <w:rPr>
          <w:rFonts w:ascii="Times New Roman" w:hAnsi="Times New Roman" w:cs="Times New Roman"/>
          <w:b/>
          <w:color w:val="000000"/>
          <w:sz w:val="28"/>
          <w:szCs w:val="28"/>
          <w:lang w:val="uk-UA"/>
        </w:rPr>
      </w:pPr>
    </w:p>
    <w:p w14:paraId="09B71097" w14:textId="4F0437D0" w:rsidR="00BE0FE4" w:rsidRDefault="00BE0FE4" w:rsidP="00A568AB">
      <w:pPr>
        <w:spacing w:after="0" w:line="240" w:lineRule="auto"/>
        <w:jc w:val="center"/>
        <w:rPr>
          <w:rFonts w:ascii="Times New Roman" w:hAnsi="Times New Roman" w:cs="Times New Roman"/>
          <w:b/>
          <w:color w:val="000000"/>
          <w:sz w:val="28"/>
          <w:szCs w:val="28"/>
          <w:lang w:val="uk-UA"/>
        </w:rPr>
      </w:pPr>
    </w:p>
    <w:p w14:paraId="6FDE00EC" w14:textId="77777777" w:rsidR="00BE0FE4" w:rsidRDefault="00BE0FE4" w:rsidP="00A568AB">
      <w:pPr>
        <w:spacing w:after="0" w:line="240" w:lineRule="auto"/>
        <w:jc w:val="center"/>
        <w:rPr>
          <w:rFonts w:ascii="Times New Roman" w:hAnsi="Times New Roman" w:cs="Times New Roman"/>
          <w:b/>
          <w:color w:val="000000"/>
          <w:sz w:val="28"/>
          <w:szCs w:val="28"/>
          <w:lang w:val="uk-UA"/>
        </w:rPr>
      </w:pPr>
    </w:p>
    <w:p w14:paraId="6A38D351" w14:textId="210FBC8B" w:rsidR="002A0C99" w:rsidRDefault="002A0C99" w:rsidP="00A568AB">
      <w:pPr>
        <w:spacing w:after="0" w:line="240" w:lineRule="auto"/>
        <w:jc w:val="center"/>
        <w:rPr>
          <w:rFonts w:ascii="Times New Roman" w:hAnsi="Times New Roman" w:cs="Times New Roman"/>
          <w:b/>
          <w:color w:val="000000"/>
          <w:sz w:val="28"/>
          <w:szCs w:val="28"/>
          <w:lang w:val="uk-UA"/>
        </w:rPr>
      </w:pPr>
    </w:p>
    <w:p w14:paraId="73C0EC78" w14:textId="4B3CBED7" w:rsidR="002A0C99" w:rsidRDefault="002A0C99" w:rsidP="00A568AB">
      <w:pPr>
        <w:spacing w:after="0" w:line="240" w:lineRule="auto"/>
        <w:jc w:val="center"/>
        <w:rPr>
          <w:rFonts w:ascii="Times New Roman" w:hAnsi="Times New Roman" w:cs="Times New Roman"/>
          <w:b/>
          <w:color w:val="000000"/>
          <w:sz w:val="28"/>
          <w:szCs w:val="28"/>
          <w:lang w:val="uk-UA"/>
        </w:rPr>
      </w:pPr>
    </w:p>
    <w:p w14:paraId="747212B2" w14:textId="574439A3" w:rsidR="002A0C99" w:rsidRDefault="002A0C99" w:rsidP="00A568AB">
      <w:pPr>
        <w:spacing w:after="0" w:line="240" w:lineRule="auto"/>
        <w:jc w:val="center"/>
        <w:rPr>
          <w:rFonts w:ascii="Times New Roman" w:hAnsi="Times New Roman" w:cs="Times New Roman"/>
          <w:b/>
          <w:color w:val="000000"/>
          <w:sz w:val="28"/>
          <w:szCs w:val="28"/>
          <w:lang w:val="uk-UA"/>
        </w:rPr>
      </w:pPr>
    </w:p>
    <w:p w14:paraId="16FC8DC8" w14:textId="77777777" w:rsidR="002A0C99" w:rsidRPr="00A76550" w:rsidRDefault="002A0C99" w:rsidP="002A0C99">
      <w:pPr>
        <w:autoSpaceDE w:val="0"/>
        <w:autoSpaceDN w:val="0"/>
        <w:adjustRightInd w:val="0"/>
        <w:spacing w:line="360" w:lineRule="auto"/>
        <w:jc w:val="center"/>
        <w:rPr>
          <w:rFonts w:ascii="Times New Roman" w:hAnsi="Times New Roman" w:cs="Times New Roman"/>
          <w:b/>
          <w:bCs/>
          <w:sz w:val="28"/>
          <w:szCs w:val="28"/>
          <w:lang w:val="uk-UA"/>
        </w:rPr>
      </w:pPr>
      <w:bookmarkStart w:id="59" w:name="_Hlk136180649"/>
      <w:r w:rsidRPr="00A76550">
        <w:rPr>
          <w:rFonts w:ascii="Times New Roman" w:hAnsi="Times New Roman" w:cs="Times New Roman"/>
          <w:b/>
          <w:bCs/>
          <w:sz w:val="28"/>
          <w:szCs w:val="28"/>
          <w:lang w:val="uk-UA"/>
        </w:rPr>
        <w:lastRenderedPageBreak/>
        <w:t>СПИСОК ВИКОРИСТАНИХ ДЖЕРЕЛ</w:t>
      </w:r>
    </w:p>
    <w:bookmarkEnd w:id="59"/>
    <w:p w14:paraId="71D7F0AB" w14:textId="77777777" w:rsidR="002A0C99" w:rsidRPr="002A0C99" w:rsidRDefault="002A0C99" w:rsidP="002A0C99">
      <w:pPr>
        <w:autoSpaceDE w:val="0"/>
        <w:autoSpaceDN w:val="0"/>
        <w:adjustRightInd w:val="0"/>
        <w:spacing w:line="360" w:lineRule="auto"/>
        <w:jc w:val="center"/>
        <w:rPr>
          <w:rFonts w:ascii="Times New Roman" w:hAnsi="Times New Roman" w:cs="Times New Roman"/>
          <w:sz w:val="28"/>
          <w:szCs w:val="28"/>
          <w:lang w:val="uk-UA"/>
        </w:rPr>
      </w:pPr>
    </w:p>
    <w:p w14:paraId="6ECF6C96"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bookmarkStart w:id="60" w:name="_Hlk136177780"/>
      <w:r w:rsidRPr="00A76550">
        <w:rPr>
          <w:rFonts w:ascii="Times New Roman" w:hAnsi="Times New Roman" w:cs="Times New Roman"/>
          <w:color w:val="000000"/>
          <w:sz w:val="28"/>
          <w:szCs w:val="28"/>
          <w:lang w:val="uk-UA"/>
        </w:rPr>
        <w:t>Алексєєва М.М. Планування діяльності фірми : навч. метод. посібник.  К.: Фінанси і статистика, 2011. 248 с.</w:t>
      </w:r>
    </w:p>
    <w:p w14:paraId="2685BC2B"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sz w:val="28"/>
          <w:szCs w:val="28"/>
        </w:rPr>
        <w:t>Барроу К. Барроу</w:t>
      </w:r>
      <w:r w:rsidRPr="00A76550">
        <w:rPr>
          <w:rFonts w:ascii="Times New Roman" w:hAnsi="Times New Roman" w:cs="Times New Roman"/>
          <w:sz w:val="28"/>
          <w:szCs w:val="28"/>
          <w:lang w:val="uk-UA"/>
        </w:rPr>
        <w:t xml:space="preserve"> П.</w:t>
      </w:r>
      <w:r w:rsidRPr="00A76550">
        <w:rPr>
          <w:rFonts w:ascii="Times New Roman" w:hAnsi="Times New Roman" w:cs="Times New Roman"/>
          <w:sz w:val="28"/>
          <w:szCs w:val="28"/>
        </w:rPr>
        <w:t xml:space="preserve"> Браун. </w:t>
      </w:r>
      <w:r w:rsidRPr="00A76550">
        <w:rPr>
          <w:rFonts w:ascii="Times New Roman" w:hAnsi="Times New Roman" w:cs="Times New Roman"/>
          <w:sz w:val="28"/>
          <w:szCs w:val="28"/>
          <w:lang w:val="uk-UA"/>
        </w:rPr>
        <w:t xml:space="preserve">Р. </w:t>
      </w:r>
      <w:r w:rsidRPr="00A76550">
        <w:rPr>
          <w:rFonts w:ascii="Times New Roman" w:hAnsi="Times New Roman" w:cs="Times New Roman"/>
          <w:sz w:val="28"/>
          <w:szCs w:val="28"/>
        </w:rPr>
        <w:t>Бізнес-план : практ. посіб. К. : Знання, 2001</w:t>
      </w:r>
      <w:r w:rsidRPr="00A76550">
        <w:rPr>
          <w:rFonts w:ascii="Times New Roman" w:hAnsi="Times New Roman" w:cs="Times New Roman"/>
          <w:sz w:val="28"/>
          <w:szCs w:val="28"/>
          <w:lang w:val="uk-UA"/>
        </w:rPr>
        <w:t xml:space="preserve">. </w:t>
      </w:r>
      <w:r w:rsidRPr="00A76550">
        <w:rPr>
          <w:rFonts w:ascii="Times New Roman" w:hAnsi="Times New Roman" w:cs="Times New Roman"/>
          <w:sz w:val="28"/>
          <w:szCs w:val="28"/>
        </w:rPr>
        <w:t>285 с</w:t>
      </w:r>
      <w:r w:rsidRPr="00A76550">
        <w:rPr>
          <w:rFonts w:ascii="Times New Roman" w:hAnsi="Times New Roman" w:cs="Times New Roman"/>
          <w:sz w:val="28"/>
          <w:szCs w:val="28"/>
          <w:lang w:val="uk-UA"/>
        </w:rPr>
        <w:t>.</w:t>
      </w:r>
    </w:p>
    <w:p w14:paraId="739072E4"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sz w:val="28"/>
          <w:szCs w:val="28"/>
          <w:lang w:val="uk-UA"/>
        </w:rPr>
        <w:t>Бізнес-план: технологія розробки та обґрунтування: Навч. посібник.  / С. Ф. Покропивний, С. М. Соболь, Г. О. Швиданенко, О. Г. Дерев’янко. К.: КНЕУ, 2002. 379 с.</w:t>
      </w:r>
    </w:p>
    <w:p w14:paraId="07949AA7"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sz w:val="28"/>
          <w:szCs w:val="28"/>
          <w:lang w:val="uk-UA"/>
        </w:rPr>
        <w:t xml:space="preserve">Бізнес-планування підприємницької діяльності : навч. посіб. / З. С. Варналій, Т. Г. Васильців, Р. Л. Лупак, Р. Р. Білик. </w:t>
      </w:r>
      <w:r w:rsidRPr="00A76550">
        <w:rPr>
          <w:rFonts w:ascii="Times New Roman" w:hAnsi="Times New Roman" w:cs="Times New Roman"/>
          <w:sz w:val="28"/>
          <w:szCs w:val="28"/>
        </w:rPr>
        <w:t xml:space="preserve">Чернівці: Технодрук, </w:t>
      </w:r>
      <w:r w:rsidRPr="00A76550">
        <w:rPr>
          <w:rFonts w:ascii="Times New Roman" w:hAnsi="Times New Roman" w:cs="Times New Roman"/>
          <w:sz w:val="28"/>
          <w:szCs w:val="28"/>
          <w:lang w:val="uk-UA"/>
        </w:rPr>
        <w:t xml:space="preserve">К. : КНЕУ, </w:t>
      </w:r>
      <w:r w:rsidRPr="00A76550">
        <w:rPr>
          <w:rFonts w:ascii="Times New Roman" w:hAnsi="Times New Roman" w:cs="Times New Roman"/>
          <w:sz w:val="28"/>
          <w:szCs w:val="28"/>
        </w:rPr>
        <w:t>2019. 264 с.</w:t>
      </w:r>
    </w:p>
    <w:p w14:paraId="6AFDBC07"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sz w:val="28"/>
          <w:szCs w:val="28"/>
        </w:rPr>
        <w:t>Васильців Т. Г. Качмарик Я. Д. Блонська В. І. Лупак Р. Л. Бізнес-планування : навч. посібник. Львів: 2013. 173 с. URL:</w:t>
      </w:r>
      <w:r w:rsidRPr="00A76550">
        <w:rPr>
          <w:rFonts w:ascii="Times New Roman" w:hAnsi="Times New Roman" w:cs="Times New Roman"/>
          <w:sz w:val="28"/>
          <w:szCs w:val="28"/>
          <w:lang w:val="uk-UA"/>
        </w:rPr>
        <w:t xml:space="preserve"> </w:t>
      </w:r>
      <w:hyperlink r:id="rId30" w:history="1">
        <w:r w:rsidRPr="00A76550">
          <w:rPr>
            <w:rStyle w:val="ab"/>
            <w:rFonts w:ascii="Times New Roman" w:hAnsi="Times New Roman" w:cs="Times New Roman"/>
            <w:sz w:val="28"/>
            <w:szCs w:val="28"/>
          </w:rPr>
          <w:t>http://www.lac.lviv.ua/fileadmin/www.lac.lviv.ua/data/kafedry/Ekonomiky/Docs/Biznesplanuvannja.pdf</w:t>
        </w:r>
      </w:hyperlink>
      <w:r w:rsidRPr="00A76550">
        <w:rPr>
          <w:rFonts w:ascii="Times New Roman" w:hAnsi="Times New Roman" w:cs="Times New Roman"/>
          <w:sz w:val="28"/>
          <w:szCs w:val="28"/>
          <w:lang w:val="uk-UA"/>
        </w:rPr>
        <w:t xml:space="preserve"> (дата звернення 12.05.2023).</w:t>
      </w:r>
    </w:p>
    <w:p w14:paraId="23233DB3"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sz w:val="28"/>
          <w:szCs w:val="28"/>
          <w:lang w:val="uk-UA"/>
        </w:rPr>
        <w:t>Великих К.О.</w:t>
      </w:r>
      <w:r w:rsidRPr="00A76550">
        <w:rPr>
          <w:rFonts w:ascii="Times New Roman" w:hAnsi="Times New Roman" w:cs="Times New Roman"/>
          <w:color w:val="000000"/>
          <w:sz w:val="28"/>
          <w:szCs w:val="28"/>
          <w:lang w:val="uk-UA"/>
        </w:rPr>
        <w:t xml:space="preserve"> Бізнес-план як інструмент ефективного планування. </w:t>
      </w:r>
      <w:r w:rsidRPr="00A76550">
        <w:rPr>
          <w:rFonts w:ascii="Times New Roman" w:hAnsi="Times New Roman" w:cs="Times New Roman"/>
          <w:i/>
          <w:iCs/>
          <w:color w:val="000000"/>
          <w:sz w:val="28"/>
          <w:szCs w:val="28"/>
          <w:lang w:val="uk-UA"/>
        </w:rPr>
        <w:t>Комунальне господарство міста</w:t>
      </w:r>
      <w:r w:rsidRPr="00A76550">
        <w:rPr>
          <w:rFonts w:ascii="Times New Roman" w:hAnsi="Times New Roman" w:cs="Times New Roman"/>
          <w:color w:val="000000"/>
          <w:sz w:val="28"/>
          <w:szCs w:val="28"/>
          <w:lang w:val="uk-UA"/>
        </w:rPr>
        <w:t xml:space="preserve">. 2018. Вип. 143. С. 34-37. </w:t>
      </w:r>
    </w:p>
    <w:p w14:paraId="1A02B7E6"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rPr>
        <w:t>Верланов Ю. Ю.</w:t>
      </w:r>
      <w:r w:rsidRPr="00A76550">
        <w:rPr>
          <w:rFonts w:ascii="Times New Roman" w:hAnsi="Times New Roman" w:cs="Times New Roman"/>
          <w:sz w:val="28"/>
          <w:szCs w:val="28"/>
          <w:lang w:val="uk-UA"/>
        </w:rPr>
        <w:t xml:space="preserve">. </w:t>
      </w:r>
      <w:r w:rsidRPr="00A76550">
        <w:rPr>
          <w:rFonts w:ascii="Times New Roman" w:hAnsi="Times New Roman" w:cs="Times New Roman"/>
          <w:sz w:val="28"/>
          <w:szCs w:val="28"/>
        </w:rPr>
        <w:t xml:space="preserve">Верланов. </w:t>
      </w:r>
      <w:r w:rsidRPr="00A76550">
        <w:rPr>
          <w:rFonts w:ascii="Times New Roman" w:hAnsi="Times New Roman" w:cs="Times New Roman"/>
          <w:sz w:val="28"/>
          <w:szCs w:val="28"/>
          <w:lang w:val="uk-UA"/>
        </w:rPr>
        <w:t xml:space="preserve">О.Ю. </w:t>
      </w:r>
      <w:r w:rsidRPr="00A76550">
        <w:rPr>
          <w:rFonts w:ascii="Times New Roman" w:hAnsi="Times New Roman" w:cs="Times New Roman"/>
          <w:sz w:val="28"/>
          <w:szCs w:val="28"/>
        </w:rPr>
        <w:t>Бізнес-планування: теорія та практика : навчальний посібник</w:t>
      </w:r>
      <w:r w:rsidRPr="00A76550">
        <w:rPr>
          <w:rFonts w:ascii="Times New Roman" w:hAnsi="Times New Roman" w:cs="Times New Roman"/>
          <w:sz w:val="28"/>
          <w:szCs w:val="28"/>
          <w:lang w:val="uk-UA"/>
        </w:rPr>
        <w:t xml:space="preserve">. </w:t>
      </w:r>
      <w:r w:rsidRPr="00A76550">
        <w:rPr>
          <w:rFonts w:ascii="Times New Roman" w:hAnsi="Times New Roman" w:cs="Times New Roman"/>
          <w:sz w:val="28"/>
          <w:szCs w:val="28"/>
        </w:rPr>
        <w:t>Миколаїв : Вид-во ЧДУ ім. Петра Могили, 2014</w:t>
      </w:r>
      <w:r w:rsidRPr="00A76550">
        <w:rPr>
          <w:rFonts w:ascii="Times New Roman" w:hAnsi="Times New Roman" w:cs="Times New Roman"/>
          <w:sz w:val="28"/>
          <w:szCs w:val="28"/>
          <w:lang w:val="uk-UA"/>
        </w:rPr>
        <w:t xml:space="preserve">, </w:t>
      </w:r>
      <w:r w:rsidRPr="00A76550">
        <w:rPr>
          <w:rFonts w:ascii="Times New Roman" w:hAnsi="Times New Roman" w:cs="Times New Roman"/>
          <w:sz w:val="28"/>
          <w:szCs w:val="28"/>
        </w:rPr>
        <w:t>244 с.</w:t>
      </w:r>
    </w:p>
    <w:p w14:paraId="7555AB0C"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rPr>
        <w:t>Винокурова О.І. Роль бізнес-планування в антикризовому управлінні підприємством</w:t>
      </w:r>
      <w:r w:rsidRPr="00A76550">
        <w:rPr>
          <w:rFonts w:ascii="Times New Roman" w:hAnsi="Times New Roman" w:cs="Times New Roman"/>
          <w:sz w:val="28"/>
          <w:szCs w:val="28"/>
          <w:lang w:val="uk-UA"/>
        </w:rPr>
        <w:t xml:space="preserve">. </w:t>
      </w:r>
      <w:r w:rsidRPr="00A76550">
        <w:rPr>
          <w:rFonts w:ascii="Times New Roman" w:hAnsi="Times New Roman" w:cs="Times New Roman"/>
          <w:i/>
          <w:iCs/>
          <w:sz w:val="28"/>
          <w:szCs w:val="28"/>
        </w:rPr>
        <w:t xml:space="preserve">Науковий вісник національної академії статистики, обліку та аудиту. </w:t>
      </w:r>
      <w:r w:rsidRPr="00A76550">
        <w:rPr>
          <w:rFonts w:ascii="Times New Roman" w:hAnsi="Times New Roman" w:cs="Times New Roman"/>
          <w:sz w:val="28"/>
          <w:szCs w:val="28"/>
        </w:rPr>
        <w:t xml:space="preserve">2014. №3. С. 54–60. </w:t>
      </w:r>
    </w:p>
    <w:p w14:paraId="728FE9E9"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color w:val="000000"/>
          <w:sz w:val="28"/>
          <w:szCs w:val="28"/>
          <w:lang w:val="uk-UA"/>
        </w:rPr>
        <w:t xml:space="preserve">Галько Л.Р. Бізнес-планування розвитку компанії: організаційні та методичні аспекти реалізації. </w:t>
      </w:r>
      <w:r w:rsidRPr="00A76550">
        <w:rPr>
          <w:rFonts w:ascii="Times New Roman" w:hAnsi="Times New Roman" w:cs="Times New Roman"/>
          <w:sz w:val="28"/>
          <w:szCs w:val="28"/>
        </w:rPr>
        <w:t>DOI:</w:t>
      </w:r>
      <w:r w:rsidRPr="00A76550">
        <w:rPr>
          <w:rFonts w:ascii="Times New Roman" w:hAnsi="Times New Roman" w:cs="Times New Roman"/>
          <w:color w:val="000000"/>
          <w:sz w:val="28"/>
          <w:szCs w:val="28"/>
          <w:lang w:val="uk-UA"/>
        </w:rPr>
        <w:t xml:space="preserve"> </w:t>
      </w:r>
      <w:hyperlink r:id="rId31" w:history="1">
        <w:r w:rsidRPr="00A76550">
          <w:rPr>
            <w:rStyle w:val="ab"/>
            <w:rFonts w:ascii="Times New Roman" w:hAnsi="Times New Roman" w:cs="Times New Roman"/>
            <w:sz w:val="28"/>
            <w:szCs w:val="28"/>
            <w:lang w:val="uk-UA"/>
          </w:rPr>
          <w:t>https://doi.org/10.32782/2524-0072/2022-44-63</w:t>
        </w:r>
      </w:hyperlink>
      <w:r w:rsidRPr="00A76550">
        <w:rPr>
          <w:rFonts w:ascii="Times New Roman" w:hAnsi="Times New Roman" w:cs="Times New Roman"/>
          <w:color w:val="000000"/>
          <w:sz w:val="28"/>
          <w:szCs w:val="28"/>
          <w:lang w:val="uk-UA"/>
        </w:rPr>
        <w:t xml:space="preserve"> (дата звернення 05.05.2023)</w:t>
      </w:r>
    </w:p>
    <w:p w14:paraId="160D87E8"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color w:val="000000"/>
          <w:sz w:val="28"/>
          <w:szCs w:val="28"/>
          <w:lang w:val="uk-UA"/>
        </w:rPr>
        <w:t>Гнип Д. В., Хринюк О.С. Бізнес-планування як метод підвищення конкурентоспроможності підприємства</w:t>
      </w:r>
      <w:r w:rsidRPr="00A76550">
        <w:rPr>
          <w:rFonts w:ascii="Times New Roman" w:hAnsi="Times New Roman" w:cs="Times New Roman"/>
          <w:i/>
          <w:iCs/>
          <w:color w:val="000000"/>
          <w:sz w:val="28"/>
          <w:szCs w:val="28"/>
          <w:lang w:val="uk-UA"/>
        </w:rPr>
        <w:t>. Сучасні проблеми економіки і підприємництво.</w:t>
      </w:r>
      <w:r w:rsidRPr="00A76550">
        <w:rPr>
          <w:rFonts w:ascii="Times New Roman" w:hAnsi="Times New Roman" w:cs="Times New Roman"/>
          <w:color w:val="000000"/>
          <w:sz w:val="28"/>
          <w:szCs w:val="28"/>
          <w:lang w:val="uk-UA"/>
        </w:rPr>
        <w:t xml:space="preserve"> 2019. Вип. 24. С. 135-144. </w:t>
      </w:r>
    </w:p>
    <w:p w14:paraId="2023974A"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color w:val="000000"/>
          <w:sz w:val="28"/>
          <w:szCs w:val="28"/>
          <w:lang w:val="uk-UA"/>
        </w:rPr>
        <w:lastRenderedPageBreak/>
        <w:t xml:space="preserve">Господарський кодекс України. Закон України від 16.01.2003 </w:t>
      </w:r>
      <w:r w:rsidRPr="00A76550">
        <w:rPr>
          <w:rFonts w:ascii="Times New Roman" w:hAnsi="Times New Roman" w:cs="Times New Roman"/>
          <w:color w:val="666666"/>
          <w:sz w:val="28"/>
          <w:szCs w:val="28"/>
          <w:shd w:val="clear" w:color="auto" w:fill="F7F7F7"/>
          <w:lang w:val="uk-UA"/>
        </w:rPr>
        <w:t>№</w:t>
      </w:r>
      <w:r w:rsidRPr="00A76550">
        <w:rPr>
          <w:rFonts w:ascii="Times New Roman" w:hAnsi="Times New Roman" w:cs="Times New Roman"/>
          <w:sz w:val="28"/>
          <w:szCs w:val="28"/>
        </w:rPr>
        <w:t>436-IV</w:t>
      </w:r>
      <w:r w:rsidRPr="00A76550">
        <w:rPr>
          <w:rFonts w:ascii="Times New Roman" w:hAnsi="Times New Roman" w:cs="Times New Roman"/>
          <w:color w:val="000000"/>
          <w:sz w:val="28"/>
          <w:szCs w:val="28"/>
          <w:shd w:val="clear" w:color="auto" w:fill="F7F7F7"/>
        </w:rPr>
        <w:t>,</w:t>
      </w:r>
      <w:r w:rsidRPr="00A76550">
        <w:rPr>
          <w:rFonts w:ascii="Times New Roman" w:hAnsi="Times New Roman" w:cs="Times New Roman"/>
          <w:sz w:val="28"/>
          <w:szCs w:val="28"/>
        </w:rPr>
        <w:t xml:space="preserve"> URL: </w:t>
      </w:r>
      <w:hyperlink r:id="rId32" w:anchor="Text" w:history="1">
        <w:r w:rsidRPr="00A76550">
          <w:rPr>
            <w:rStyle w:val="ab"/>
            <w:rFonts w:ascii="Times New Roman" w:hAnsi="Times New Roman" w:cs="Times New Roman"/>
            <w:sz w:val="28"/>
            <w:szCs w:val="28"/>
          </w:rPr>
          <w:t>https://zakon.rada.gov.ua/laws/show/436-15#Text</w:t>
        </w:r>
      </w:hyperlink>
      <w:r w:rsidRPr="00A76550">
        <w:rPr>
          <w:rFonts w:ascii="Times New Roman" w:hAnsi="Times New Roman" w:cs="Times New Roman"/>
          <w:sz w:val="28"/>
          <w:szCs w:val="28"/>
          <w:lang w:val="uk-UA"/>
        </w:rPr>
        <w:t>(дата звернення 14.05.2023).</w:t>
      </w:r>
    </w:p>
    <w:p w14:paraId="106FBAB7"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color w:val="000000"/>
          <w:sz w:val="28"/>
          <w:szCs w:val="28"/>
          <w:lang w:val="uk-UA"/>
        </w:rPr>
        <w:t xml:space="preserve">Данік Н.В. Бізнес-планування як інструмент здійснення фінансового менеджменту в сучасних умовах розвитку України. </w:t>
      </w:r>
      <w:r w:rsidRPr="00A76550">
        <w:rPr>
          <w:rFonts w:ascii="Times New Roman" w:hAnsi="Times New Roman" w:cs="Times New Roman"/>
          <w:i/>
          <w:iCs/>
          <w:color w:val="000000"/>
          <w:sz w:val="28"/>
          <w:szCs w:val="28"/>
          <w:lang w:val="uk-UA"/>
        </w:rPr>
        <w:t xml:space="preserve">Глобальні та національні проблеми економіки. </w:t>
      </w:r>
      <w:r w:rsidRPr="00A76550">
        <w:rPr>
          <w:rFonts w:ascii="Times New Roman" w:hAnsi="Times New Roman" w:cs="Times New Roman"/>
          <w:color w:val="000000"/>
          <w:sz w:val="28"/>
          <w:szCs w:val="28"/>
          <w:lang w:val="uk-UA"/>
        </w:rPr>
        <w:t xml:space="preserve">2014. № 1. URL: http://global-national.in.ua/archive/1-2014/16.pdf (дата звернення: 15.04.2023). </w:t>
      </w:r>
    </w:p>
    <w:p w14:paraId="295AC73D"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rPr>
        <w:t>Демиденко В. В. Методологічні проблеми бізнес-планування підприємницької діяльності в сучасних умовах. Збірник наукових праць Черкаського державного технологічного університету. Серія: Економічні науки. 2015. Вип. 40. С. 38–46.</w:t>
      </w:r>
    </w:p>
    <w:p w14:paraId="1A9A30F3"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rPr>
        <w:t xml:space="preserve">Жуков В. В. Сутність та особливості формування процесу бізнес-планування. Причорноморські економічні студії. 2018. Вип. 26–1. С. 149–153. </w:t>
      </w:r>
    </w:p>
    <w:p w14:paraId="2854A030"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color w:val="000000"/>
          <w:sz w:val="28"/>
          <w:szCs w:val="28"/>
          <w:lang w:val="uk-UA"/>
        </w:rPr>
        <w:t xml:space="preserve">Іванов В.В. Сидоренко-Мельник І.М., Фастовець А.А та ін. Планування в підприємствах і організаціях споживчої кооперації: стан і перспективи розвитку : Монографія / за ред. А.А. Фастовець. Полтава : РВЦ ПУСКУ, 2008. 157 с. </w:t>
      </w:r>
    </w:p>
    <w:p w14:paraId="519216F8"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 xml:space="preserve"> Кваша О. С., Фоміна В. В. Бізнес-планування у діяльності організації: європейські стандарти, основні методологічні підходи та базові процедури. </w:t>
      </w:r>
      <w:r w:rsidRPr="00A76550">
        <w:rPr>
          <w:rFonts w:ascii="Times New Roman" w:hAnsi="Times New Roman" w:cs="Times New Roman"/>
          <w:sz w:val="28"/>
          <w:szCs w:val="28"/>
        </w:rPr>
        <w:t>Економіка і суспільство. 2017. Вип. 12. С. 268–275. URL: https://economyandsociety.in.ua/journals/12_ukr/45.pdf</w:t>
      </w:r>
    </w:p>
    <w:p w14:paraId="6C881782"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rPr>
      </w:pPr>
      <w:r w:rsidRPr="00A76550">
        <w:rPr>
          <w:rFonts w:ascii="Times New Roman" w:hAnsi="Times New Roman" w:cs="Times New Roman"/>
          <w:sz w:val="28"/>
          <w:szCs w:val="28"/>
        </w:rPr>
        <w:t>Ковалев С., Ковалев В. Современные методологии описания бизнес-процессов: просто о сложном</w:t>
      </w:r>
      <w:r w:rsidRPr="00A76550">
        <w:rPr>
          <w:rFonts w:ascii="Times New Roman" w:hAnsi="Times New Roman" w:cs="Times New Roman"/>
          <w:sz w:val="28"/>
          <w:szCs w:val="28"/>
          <w:lang w:val="uk-UA"/>
        </w:rPr>
        <w:t>.</w:t>
      </w:r>
      <w:r w:rsidRPr="00A76550">
        <w:rPr>
          <w:rFonts w:ascii="Times New Roman" w:hAnsi="Times New Roman" w:cs="Times New Roman"/>
          <w:sz w:val="28"/>
          <w:szCs w:val="28"/>
        </w:rPr>
        <w:t xml:space="preserve"> </w:t>
      </w:r>
      <w:r w:rsidRPr="00A76550">
        <w:rPr>
          <w:rFonts w:ascii="Times New Roman" w:hAnsi="Times New Roman" w:cs="Times New Roman"/>
          <w:i/>
          <w:iCs/>
          <w:sz w:val="28"/>
          <w:szCs w:val="28"/>
        </w:rPr>
        <w:t>Консультант директора.</w:t>
      </w:r>
      <w:r w:rsidRPr="00A76550">
        <w:rPr>
          <w:rFonts w:ascii="Times New Roman" w:hAnsi="Times New Roman" w:cs="Times New Roman"/>
          <w:sz w:val="28"/>
          <w:szCs w:val="28"/>
        </w:rPr>
        <w:t xml:space="preserve"> 2004. № 12. С.21-27. </w:t>
      </w:r>
    </w:p>
    <w:p w14:paraId="3BFADA40"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rPr>
        <w:t xml:space="preserve"> Коваленко Н.О. Технологічні особливості побудови бізнес-плану фінансової санації авіаційного підприємства</w:t>
      </w:r>
      <w:r w:rsidRPr="00A76550">
        <w:rPr>
          <w:rFonts w:ascii="Times New Roman" w:hAnsi="Times New Roman" w:cs="Times New Roman"/>
          <w:sz w:val="28"/>
          <w:szCs w:val="28"/>
          <w:lang w:val="uk-UA"/>
        </w:rPr>
        <w:t xml:space="preserve">. </w:t>
      </w:r>
      <w:r w:rsidRPr="00A76550">
        <w:rPr>
          <w:rFonts w:ascii="Times New Roman" w:hAnsi="Times New Roman" w:cs="Times New Roman"/>
          <w:i/>
          <w:iCs/>
          <w:sz w:val="28"/>
          <w:szCs w:val="28"/>
        </w:rPr>
        <w:t>Наукові записки Львівського університету бізнесу та права</w:t>
      </w:r>
      <w:r w:rsidRPr="00A76550">
        <w:rPr>
          <w:rFonts w:ascii="Times New Roman" w:hAnsi="Times New Roman" w:cs="Times New Roman"/>
          <w:sz w:val="28"/>
          <w:szCs w:val="28"/>
        </w:rPr>
        <w:t>. 2013. Вип. 10. С. 42-45.</w:t>
      </w:r>
    </w:p>
    <w:p w14:paraId="2193A530"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 xml:space="preserve">Коваленко Н.О. Бізнес-план як інтегративна система показників антикризового управління авіаційним підприємством. </w:t>
      </w:r>
      <w:r w:rsidRPr="00A76550">
        <w:rPr>
          <w:rFonts w:ascii="Times New Roman" w:hAnsi="Times New Roman" w:cs="Times New Roman"/>
          <w:i/>
          <w:iCs/>
          <w:sz w:val="28"/>
          <w:szCs w:val="28"/>
          <w:lang w:val="uk-UA"/>
        </w:rPr>
        <w:t>Вісник Бердянського університету менеджменту і бізнесу</w:t>
      </w:r>
      <w:r w:rsidRPr="00A76550">
        <w:rPr>
          <w:rFonts w:ascii="Times New Roman" w:hAnsi="Times New Roman" w:cs="Times New Roman"/>
          <w:sz w:val="28"/>
          <w:szCs w:val="28"/>
          <w:lang w:val="uk-UA"/>
        </w:rPr>
        <w:t xml:space="preserve">. 2012. №4. С. 84–86. </w:t>
      </w:r>
    </w:p>
    <w:p w14:paraId="3834F768"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 xml:space="preserve">Козловський В.О., Лесько О.Й. Бізнес-планування: навч. посібн. – 2-е вид., доп. та перер. Вінниця: УНІВЕРСУМ, 2008. 241 с. </w:t>
      </w:r>
    </w:p>
    <w:p w14:paraId="630429DF" w14:textId="77777777" w:rsidR="00A76550" w:rsidRPr="00A76550" w:rsidRDefault="00A76550" w:rsidP="00A76550">
      <w:pPr>
        <w:numPr>
          <w:ilvl w:val="0"/>
          <w:numId w:val="7"/>
        </w:numPr>
        <w:autoSpaceDE w:val="0"/>
        <w:autoSpaceDN w:val="0"/>
        <w:adjustRightInd w:val="0"/>
        <w:spacing w:after="0" w:line="360" w:lineRule="auto"/>
        <w:ind w:left="567" w:hanging="567"/>
        <w:contextualSpacing/>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lastRenderedPageBreak/>
        <w:t xml:space="preserve"> </w:t>
      </w:r>
      <w:r w:rsidRPr="00A76550">
        <w:rPr>
          <w:rFonts w:ascii="Times New Roman" w:hAnsi="Times New Roman" w:cs="Times New Roman"/>
          <w:sz w:val="28"/>
          <w:szCs w:val="28"/>
        </w:rPr>
        <w:t xml:space="preserve">Конференція АПКИНФОРМ : веб-сайт. URL: </w:t>
      </w:r>
      <w:hyperlink r:id="rId33" w:history="1">
        <w:r w:rsidRPr="00A76550">
          <w:rPr>
            <w:rFonts w:ascii="Times New Roman" w:hAnsi="Times New Roman" w:cs="Times New Roman"/>
            <w:color w:val="0563C1" w:themeColor="hyperlink"/>
            <w:sz w:val="28"/>
            <w:szCs w:val="28"/>
            <w:u w:val="single"/>
          </w:rPr>
          <w:t>https://www.apkinform.com/ru/exclusive/topic/1109928</w:t>
        </w:r>
      </w:hyperlink>
      <w:r w:rsidRPr="00A76550">
        <w:rPr>
          <w:rFonts w:ascii="Times New Roman" w:hAnsi="Times New Roman" w:cs="Times New Roman"/>
          <w:sz w:val="28"/>
          <w:szCs w:val="28"/>
        </w:rPr>
        <w:t xml:space="preserve"> </w:t>
      </w:r>
      <w:r w:rsidRPr="00A76550">
        <w:rPr>
          <w:rFonts w:ascii="Times New Roman" w:hAnsi="Times New Roman" w:cs="Times New Roman"/>
          <w:sz w:val="28"/>
          <w:szCs w:val="28"/>
          <w:lang w:val="uk-UA"/>
        </w:rPr>
        <w:t>(дата звернення 18.05.202</w:t>
      </w:r>
      <w:r w:rsidRPr="00A76550">
        <w:rPr>
          <w:sz w:val="28"/>
          <w:szCs w:val="28"/>
          <w:lang w:val="uk-UA"/>
        </w:rPr>
        <w:t>3</w:t>
      </w:r>
      <w:r w:rsidRPr="00A76550">
        <w:rPr>
          <w:rFonts w:ascii="Times New Roman" w:hAnsi="Times New Roman" w:cs="Times New Roman"/>
          <w:sz w:val="28"/>
          <w:szCs w:val="28"/>
          <w:lang w:val="uk-UA"/>
        </w:rPr>
        <w:t>).</w:t>
      </w:r>
    </w:p>
    <w:p w14:paraId="31C728BA"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 xml:space="preserve"> Лаврук В.В. Методічні основи бізнес-планування в контексті формування галузевої стратегії. </w:t>
      </w:r>
      <w:r w:rsidRPr="00A76550">
        <w:rPr>
          <w:rFonts w:ascii="Times New Roman" w:hAnsi="Times New Roman" w:cs="Times New Roman"/>
          <w:i/>
          <w:iCs/>
          <w:sz w:val="28"/>
          <w:szCs w:val="28"/>
          <w:lang w:val="uk-UA"/>
        </w:rPr>
        <w:t>Стратегія інноваційного розвитку економіки</w:t>
      </w:r>
      <w:r w:rsidRPr="00A76550">
        <w:rPr>
          <w:rFonts w:ascii="Times New Roman" w:hAnsi="Times New Roman" w:cs="Times New Roman"/>
          <w:sz w:val="28"/>
          <w:szCs w:val="28"/>
          <w:lang w:val="uk-UA"/>
        </w:rPr>
        <w:t xml:space="preserve">. 2012. №3. С.15-20. </w:t>
      </w:r>
    </w:p>
    <w:p w14:paraId="407243CF"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Кузьмін О.Є. Економіка та менеджмент: навч. посіб. / за заг. ред. О.Є. Кузьміна. Львів: Державний університет «Львівська політехніка», 2007. 828 с.</w:t>
      </w:r>
    </w:p>
    <w:p w14:paraId="7AA026AD"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 xml:space="preserve">Маховка В.М. Методологія формування системи антикризового управління підприємством. </w:t>
      </w:r>
      <w:r w:rsidRPr="00A76550">
        <w:rPr>
          <w:rFonts w:ascii="Times New Roman" w:hAnsi="Times New Roman" w:cs="Times New Roman"/>
          <w:i/>
          <w:iCs/>
          <w:sz w:val="28"/>
          <w:szCs w:val="28"/>
          <w:lang w:val="uk-UA"/>
        </w:rPr>
        <w:t>Інноваційна економіка.</w:t>
      </w:r>
      <w:r w:rsidRPr="00A76550">
        <w:rPr>
          <w:rFonts w:ascii="Times New Roman" w:hAnsi="Times New Roman" w:cs="Times New Roman"/>
          <w:sz w:val="28"/>
          <w:szCs w:val="28"/>
          <w:lang w:val="uk-UA"/>
        </w:rPr>
        <w:t xml:space="preserve">  2013. № 1. </w:t>
      </w:r>
      <w:r w:rsidRPr="00A76550">
        <w:rPr>
          <w:rFonts w:ascii="Times New Roman" w:hAnsi="Times New Roman" w:cs="Times New Roman"/>
          <w:sz w:val="28"/>
          <w:szCs w:val="28"/>
          <w:lang w:val="uk-UA"/>
        </w:rPr>
        <w:br/>
        <w:t xml:space="preserve">С. 102-105 </w:t>
      </w:r>
    </w:p>
    <w:p w14:paraId="6CF8A9D0"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color w:val="000000"/>
          <w:sz w:val="28"/>
          <w:szCs w:val="28"/>
          <w:lang w:val="uk-UA"/>
        </w:rPr>
        <w:t>Методичні рекомендації з розробки бізнес-планів інвестиційних проєктів. Наказ Державного агентства України з інвестицій та розвитку від 31.08.2010 року № 73. URL: https://zakon.rada.gov.ua/rada/show/v0018745-10 (дата звернення: 02.04.2022).</w:t>
      </w:r>
    </w:p>
    <w:p w14:paraId="1A979138" w14:textId="77777777" w:rsidR="00A76550" w:rsidRPr="00A76550" w:rsidRDefault="00A76550" w:rsidP="00A76550">
      <w:pPr>
        <w:numPr>
          <w:ilvl w:val="0"/>
          <w:numId w:val="7"/>
        </w:numPr>
        <w:autoSpaceDE w:val="0"/>
        <w:autoSpaceDN w:val="0"/>
        <w:adjustRightInd w:val="0"/>
        <w:spacing w:after="0" w:line="360" w:lineRule="auto"/>
        <w:ind w:left="567" w:hanging="567"/>
        <w:contextualSpacing/>
        <w:jc w:val="both"/>
        <w:rPr>
          <w:rFonts w:ascii="Times New Roman" w:hAnsi="Times New Roman" w:cs="Times New Roman"/>
          <w:sz w:val="28"/>
          <w:szCs w:val="28"/>
          <w:lang w:val="uk-UA"/>
        </w:rPr>
      </w:pPr>
      <w:r w:rsidRPr="00A76550">
        <w:rPr>
          <w:rFonts w:ascii="Times New Roman" w:hAnsi="Times New Roman" w:cs="Times New Roman"/>
          <w:sz w:val="28"/>
          <w:szCs w:val="28"/>
        </w:rPr>
        <w:t xml:space="preserve"> Мотивація дистриб’ютора : веб-сайт. URL: </w:t>
      </w:r>
      <w:hyperlink r:id="rId34" w:history="1">
        <w:r w:rsidRPr="00A76550">
          <w:rPr>
            <w:rFonts w:ascii="Times New Roman" w:hAnsi="Times New Roman" w:cs="Times New Roman"/>
            <w:color w:val="0563C1" w:themeColor="hyperlink"/>
            <w:sz w:val="28"/>
            <w:szCs w:val="28"/>
            <w:u w:val="single"/>
          </w:rPr>
          <w:t>http://bizkiev.com/content/view/36/205/</w:t>
        </w:r>
      </w:hyperlink>
      <w:r w:rsidRPr="00A76550">
        <w:rPr>
          <w:rFonts w:ascii="Times New Roman" w:hAnsi="Times New Roman" w:cs="Times New Roman"/>
          <w:sz w:val="28"/>
          <w:szCs w:val="28"/>
        </w:rPr>
        <w:t xml:space="preserve"> </w:t>
      </w:r>
      <w:r w:rsidRPr="00A76550">
        <w:rPr>
          <w:rFonts w:ascii="Times New Roman" w:hAnsi="Times New Roman" w:cs="Times New Roman"/>
          <w:sz w:val="28"/>
          <w:szCs w:val="28"/>
          <w:lang w:val="uk-UA"/>
        </w:rPr>
        <w:t>(дата звернення 18.0</w:t>
      </w:r>
      <w:r w:rsidRPr="00A76550">
        <w:rPr>
          <w:sz w:val="28"/>
          <w:szCs w:val="28"/>
          <w:lang w:val="uk-UA"/>
        </w:rPr>
        <w:t>4</w:t>
      </w:r>
      <w:r w:rsidRPr="00A76550">
        <w:rPr>
          <w:rFonts w:ascii="Times New Roman" w:hAnsi="Times New Roman" w:cs="Times New Roman"/>
          <w:sz w:val="28"/>
          <w:szCs w:val="28"/>
          <w:lang w:val="uk-UA"/>
        </w:rPr>
        <w:t>.202</w:t>
      </w:r>
      <w:r w:rsidRPr="00A76550">
        <w:rPr>
          <w:sz w:val="28"/>
          <w:szCs w:val="28"/>
          <w:lang w:val="uk-UA"/>
        </w:rPr>
        <w:t>3</w:t>
      </w:r>
      <w:r w:rsidRPr="00A76550">
        <w:rPr>
          <w:rFonts w:ascii="Times New Roman" w:hAnsi="Times New Roman" w:cs="Times New Roman"/>
          <w:sz w:val="28"/>
          <w:szCs w:val="28"/>
          <w:lang w:val="uk-UA"/>
        </w:rPr>
        <w:t>).</w:t>
      </w:r>
    </w:p>
    <w:p w14:paraId="43AAC02D" w14:textId="77777777" w:rsidR="00A76550" w:rsidRPr="00A76550" w:rsidRDefault="00A76550" w:rsidP="00A76550">
      <w:pPr>
        <w:pStyle w:val="a5"/>
        <w:numPr>
          <w:ilvl w:val="0"/>
          <w:numId w:val="7"/>
        </w:numPr>
        <w:spacing w:after="0" w:line="360" w:lineRule="auto"/>
        <w:ind w:left="567" w:right="-1" w:hanging="567"/>
        <w:jc w:val="both"/>
        <w:rPr>
          <w:rFonts w:ascii="Times New Roman" w:hAnsi="Times New Roman" w:cs="Times New Roman"/>
          <w:i/>
          <w:iCs/>
          <w:sz w:val="28"/>
          <w:szCs w:val="28"/>
          <w:lang w:val="uk-UA"/>
        </w:rPr>
      </w:pPr>
      <w:r w:rsidRPr="00A76550">
        <w:rPr>
          <w:rFonts w:ascii="Times New Roman" w:hAnsi="Times New Roman" w:cs="Times New Roman"/>
          <w:sz w:val="28"/>
          <w:szCs w:val="28"/>
          <w:lang w:val="uk-UA"/>
        </w:rPr>
        <w:t xml:space="preserve">Нестеренко Р.А. Бізнес-планування на підприємстві: проблеми та сутнісні характеристики : </w:t>
      </w:r>
      <w:r w:rsidRPr="00A76550">
        <w:rPr>
          <w:rFonts w:ascii="Times New Roman" w:hAnsi="Times New Roman" w:cs="Times New Roman"/>
          <w:i/>
          <w:iCs/>
          <w:sz w:val="28"/>
          <w:szCs w:val="28"/>
          <w:lang w:val="uk-UA"/>
        </w:rPr>
        <w:t xml:space="preserve">Сучасний менеджмент: моделі, стратегії, технології : </w:t>
      </w:r>
      <w:r w:rsidRPr="00A76550">
        <w:rPr>
          <w:rFonts w:ascii="Times New Roman" w:hAnsi="Times New Roman" w:cs="Times New Roman"/>
          <w:sz w:val="28"/>
          <w:szCs w:val="28"/>
          <w:lang w:val="uk-UA"/>
        </w:rPr>
        <w:t>матеріали ХХІІІ Всеукраїнської студентської наук-практ. конф. за міжнародною участю, 28квітня 2022 р. Одеса : ІПСУ Державного університету «Одеська політехніка», 2022. С58-59.</w:t>
      </w:r>
    </w:p>
    <w:p w14:paraId="089B45FC"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color w:val="000000"/>
          <w:sz w:val="28"/>
          <w:szCs w:val="28"/>
          <w:lang w:val="uk-UA"/>
        </w:rPr>
        <w:t xml:space="preserve">Офіційний сайт Держреєстр підприємств. </w:t>
      </w:r>
      <w:r w:rsidRPr="00A76550">
        <w:rPr>
          <w:rFonts w:ascii="Times New Roman" w:hAnsi="Times New Roman" w:cs="Times New Roman"/>
          <w:color w:val="000000"/>
          <w:sz w:val="28"/>
          <w:szCs w:val="28"/>
          <w:lang w:val="en-US"/>
        </w:rPr>
        <w:t>URL</w:t>
      </w:r>
      <w:r w:rsidRPr="00A76550">
        <w:rPr>
          <w:rFonts w:ascii="Times New Roman" w:hAnsi="Times New Roman" w:cs="Times New Roman"/>
          <w:color w:val="000000"/>
          <w:sz w:val="28"/>
          <w:szCs w:val="28"/>
          <w:lang w:val="uk-UA"/>
        </w:rPr>
        <w:t xml:space="preserve">: </w:t>
      </w:r>
      <w:hyperlink r:id="rId35" w:history="1">
        <w:r w:rsidRPr="00A76550">
          <w:rPr>
            <w:rStyle w:val="ab"/>
            <w:rFonts w:ascii="Times New Roman" w:hAnsi="Times New Roman" w:cs="Times New Roman"/>
            <w:sz w:val="28"/>
            <w:szCs w:val="28"/>
            <w:lang w:val="uk-UA"/>
          </w:rPr>
          <w:t>https://www.ukraine.com.ua/go.php?r=https%3A%2F%2Fbank.gov.ua%2Fen%2Fnews%2Fall%2Fnatsionalniy-bank-vidkriv-spetsrahunok-dlya-zboru-koshtiv-na-potrebi-armiyi</w:t>
        </w:r>
      </w:hyperlink>
    </w:p>
    <w:p w14:paraId="47D87A89"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color w:val="000000"/>
          <w:sz w:val="28"/>
          <w:szCs w:val="28"/>
          <w:lang w:val="uk-UA"/>
        </w:rPr>
        <w:t xml:space="preserve"> Офіційний сайт. Звітність українських підприємств. </w:t>
      </w:r>
      <w:hyperlink r:id="rId36" w:history="1">
        <w:r w:rsidRPr="00A76550">
          <w:rPr>
            <w:rStyle w:val="ab"/>
            <w:rFonts w:ascii="Times New Roman" w:hAnsi="Times New Roman" w:cs="Times New Roman"/>
            <w:sz w:val="28"/>
            <w:szCs w:val="28"/>
            <w:lang w:val="uk-UA"/>
          </w:rPr>
          <w:t>https://zvitnist.com/34978102_TOVARYSTVO_Z_OBMEZHENOU_VDPOVDALNSTU_MHPLK_UKREYN#analysis</w:t>
        </w:r>
      </w:hyperlink>
      <w:r w:rsidRPr="00A76550">
        <w:rPr>
          <w:rFonts w:ascii="Times New Roman" w:hAnsi="Times New Roman" w:cs="Times New Roman"/>
          <w:sz w:val="28"/>
          <w:szCs w:val="28"/>
          <w:lang w:val="uk-UA"/>
        </w:rPr>
        <w:t xml:space="preserve"> </w:t>
      </w:r>
      <w:r w:rsidRPr="00A76550">
        <w:rPr>
          <w:rFonts w:ascii="Times New Roman" w:hAnsi="Times New Roman" w:cs="Times New Roman"/>
          <w:color w:val="000000"/>
          <w:sz w:val="28"/>
          <w:szCs w:val="28"/>
          <w:lang w:val="uk-UA"/>
        </w:rPr>
        <w:t>(дата звернення: 12.05.2023).</w:t>
      </w:r>
    </w:p>
    <w:p w14:paraId="56E1B721" w14:textId="77777777" w:rsidR="00A76550" w:rsidRPr="00A76550" w:rsidRDefault="00A76550" w:rsidP="00A76550">
      <w:pPr>
        <w:pStyle w:val="a5"/>
        <w:numPr>
          <w:ilvl w:val="0"/>
          <w:numId w:val="7"/>
        </w:numPr>
        <w:shd w:val="clear" w:color="auto" w:fill="FFFFFF" w:themeFill="background1"/>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color w:val="000000"/>
          <w:sz w:val="28"/>
          <w:szCs w:val="28"/>
          <w:lang w:val="uk-UA"/>
        </w:rPr>
        <w:lastRenderedPageBreak/>
        <w:t xml:space="preserve">Сайт сайт </w:t>
      </w:r>
      <w:r w:rsidRPr="00A76550">
        <w:rPr>
          <w:rFonts w:ascii="Times New Roman" w:hAnsi="Times New Roman" w:cs="Times New Roman"/>
          <w:color w:val="000000"/>
          <w:sz w:val="28"/>
          <w:szCs w:val="28"/>
          <w:lang w:val="en-US"/>
        </w:rPr>
        <w:t>LeadScaner</w:t>
      </w:r>
      <w:r w:rsidRPr="00A76550">
        <w:rPr>
          <w:rFonts w:ascii="Times New Roman" w:hAnsi="Times New Roman" w:cs="Times New Roman"/>
          <w:color w:val="000000"/>
          <w:sz w:val="28"/>
          <w:szCs w:val="28"/>
          <w:lang w:val="uk-UA"/>
        </w:rPr>
        <w:t xml:space="preserve">. </w:t>
      </w:r>
      <w:r w:rsidRPr="00A76550">
        <w:rPr>
          <w:rFonts w:ascii="Times New Roman" w:hAnsi="Times New Roman" w:cs="Times New Roman"/>
          <w:sz w:val="28"/>
          <w:szCs w:val="28"/>
          <w:lang w:val="en-US"/>
        </w:rPr>
        <w:t>URL</w:t>
      </w:r>
      <w:r w:rsidRPr="00A76550">
        <w:rPr>
          <w:rFonts w:ascii="Times New Roman" w:hAnsi="Times New Roman" w:cs="Times New Roman"/>
          <w:sz w:val="28"/>
          <w:szCs w:val="28"/>
          <w:lang w:val="uk-UA"/>
        </w:rPr>
        <w:t xml:space="preserve">: </w:t>
      </w:r>
      <w:hyperlink r:id="rId37" w:history="1">
        <w:r w:rsidRPr="00A76550">
          <w:rPr>
            <w:rStyle w:val="ab"/>
            <w:rFonts w:ascii="Times New Roman" w:hAnsi="Times New Roman" w:cs="Times New Roman"/>
            <w:sz w:val="28"/>
            <w:szCs w:val="28"/>
            <w:lang w:val="en-US"/>
          </w:rPr>
          <w:t>https</w:t>
        </w:r>
        <w:r w:rsidRPr="00A76550">
          <w:rPr>
            <w:rStyle w:val="ab"/>
            <w:rFonts w:ascii="Times New Roman" w:hAnsi="Times New Roman" w:cs="Times New Roman"/>
            <w:sz w:val="28"/>
            <w:szCs w:val="28"/>
            <w:lang w:val="uk-UA"/>
          </w:rPr>
          <w:t>://</w:t>
        </w:r>
        <w:r w:rsidRPr="00A76550">
          <w:rPr>
            <w:rStyle w:val="ab"/>
            <w:rFonts w:ascii="Times New Roman" w:hAnsi="Times New Roman" w:cs="Times New Roman"/>
            <w:sz w:val="28"/>
            <w:szCs w:val="28"/>
            <w:lang w:val="en-US"/>
          </w:rPr>
          <w:t>leadscanner</w:t>
        </w:r>
        <w:r w:rsidRPr="00A76550">
          <w:rPr>
            <w:rStyle w:val="ab"/>
            <w:rFonts w:ascii="Times New Roman" w:hAnsi="Times New Roman" w:cs="Times New Roman"/>
            <w:sz w:val="28"/>
            <w:szCs w:val="28"/>
            <w:lang w:val="uk-UA"/>
          </w:rPr>
          <w:t>.</w:t>
        </w:r>
        <w:r w:rsidRPr="00A76550">
          <w:rPr>
            <w:rStyle w:val="ab"/>
            <w:rFonts w:ascii="Times New Roman" w:hAnsi="Times New Roman" w:cs="Times New Roman"/>
            <w:sz w:val="28"/>
            <w:szCs w:val="28"/>
            <w:lang w:val="en-US"/>
          </w:rPr>
          <w:t>com</w:t>
        </w:r>
        <w:r w:rsidRPr="00A76550">
          <w:rPr>
            <w:rStyle w:val="ab"/>
            <w:rFonts w:ascii="Times New Roman" w:hAnsi="Times New Roman" w:cs="Times New Roman"/>
            <w:sz w:val="28"/>
            <w:szCs w:val="28"/>
            <w:lang w:val="uk-UA"/>
          </w:rPr>
          <w:t>.</w:t>
        </w:r>
        <w:r w:rsidRPr="00A76550">
          <w:rPr>
            <w:rStyle w:val="ab"/>
            <w:rFonts w:ascii="Times New Roman" w:hAnsi="Times New Roman" w:cs="Times New Roman"/>
            <w:sz w:val="28"/>
            <w:szCs w:val="28"/>
            <w:lang w:val="en-US"/>
          </w:rPr>
          <w:t>ua</w:t>
        </w:r>
        <w:r w:rsidRPr="00A76550">
          <w:rPr>
            <w:rStyle w:val="ab"/>
            <w:rFonts w:ascii="Times New Roman" w:hAnsi="Times New Roman" w:cs="Times New Roman"/>
            <w:sz w:val="28"/>
            <w:szCs w:val="28"/>
            <w:lang w:val="uk-UA"/>
          </w:rPr>
          <w:t>/</w:t>
        </w:r>
        <w:r w:rsidRPr="00A76550">
          <w:rPr>
            <w:rStyle w:val="ab"/>
            <w:rFonts w:ascii="Times New Roman" w:hAnsi="Times New Roman" w:cs="Times New Roman"/>
            <w:sz w:val="28"/>
            <w:szCs w:val="28"/>
            <w:lang w:val="en-US"/>
          </w:rPr>
          <w:t>company</w:t>
        </w:r>
        <w:r w:rsidRPr="00A76550">
          <w:rPr>
            <w:rStyle w:val="ab"/>
            <w:rFonts w:ascii="Times New Roman" w:hAnsi="Times New Roman" w:cs="Times New Roman"/>
            <w:sz w:val="28"/>
            <w:szCs w:val="28"/>
            <w:lang w:val="uk-UA"/>
          </w:rPr>
          <w:t>/34978102</w:t>
        </w:r>
      </w:hyperlink>
      <w:r w:rsidRPr="00A76550">
        <w:rPr>
          <w:rFonts w:ascii="Times New Roman" w:hAnsi="Times New Roman" w:cs="Times New Roman"/>
          <w:sz w:val="28"/>
          <w:szCs w:val="28"/>
          <w:lang w:val="uk-UA"/>
        </w:rPr>
        <w:t xml:space="preserve"> </w:t>
      </w:r>
      <w:r w:rsidRPr="00A76550">
        <w:rPr>
          <w:rFonts w:ascii="Times New Roman" w:hAnsi="Times New Roman" w:cs="Times New Roman"/>
          <w:color w:val="000000"/>
          <w:sz w:val="28"/>
          <w:szCs w:val="28"/>
          <w:lang w:val="uk-UA"/>
        </w:rPr>
        <w:t xml:space="preserve">(дата звернення: 02.05.2023). </w:t>
      </w:r>
    </w:p>
    <w:p w14:paraId="2C3B5344"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Пашута М. Бізнес-планування як фактор успішної підприємницької діяльності.</w:t>
      </w:r>
      <w:r w:rsidRPr="00A76550">
        <w:rPr>
          <w:rFonts w:ascii="Times New Roman" w:hAnsi="Times New Roman" w:cs="Times New Roman"/>
          <w:i/>
          <w:iCs/>
          <w:sz w:val="28"/>
          <w:szCs w:val="28"/>
          <w:lang w:val="uk-UA"/>
        </w:rPr>
        <w:t xml:space="preserve"> </w:t>
      </w:r>
      <w:r w:rsidRPr="00A76550">
        <w:rPr>
          <w:rFonts w:ascii="Times New Roman" w:hAnsi="Times New Roman" w:cs="Times New Roman"/>
          <w:i/>
          <w:iCs/>
          <w:sz w:val="28"/>
          <w:szCs w:val="28"/>
        </w:rPr>
        <w:t>Персонал</w:t>
      </w:r>
      <w:r w:rsidRPr="00A76550">
        <w:rPr>
          <w:rFonts w:ascii="Times New Roman" w:hAnsi="Times New Roman" w:cs="Times New Roman"/>
          <w:sz w:val="28"/>
          <w:szCs w:val="28"/>
        </w:rPr>
        <w:t>. 2006. № 10. С. 66-74.</w:t>
      </w:r>
    </w:p>
    <w:p w14:paraId="7AF62F37"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rPr>
        <w:t>Перфілова О. Є. Проблеми та особливості впровадження SWOT- аналізу в практику стратегічного управління вітчизняних підприємств</w:t>
      </w:r>
      <w:r w:rsidRPr="00A76550">
        <w:rPr>
          <w:rFonts w:ascii="Times New Roman" w:hAnsi="Times New Roman" w:cs="Times New Roman"/>
          <w:sz w:val="28"/>
          <w:szCs w:val="28"/>
          <w:lang w:val="uk-UA"/>
        </w:rPr>
        <w:t>.</w:t>
      </w:r>
      <w:r w:rsidRPr="00A76550">
        <w:rPr>
          <w:rFonts w:ascii="Times New Roman" w:hAnsi="Times New Roman" w:cs="Times New Roman"/>
          <w:sz w:val="28"/>
          <w:szCs w:val="28"/>
        </w:rPr>
        <w:t xml:space="preserve"> URL:</w:t>
      </w:r>
      <w:r w:rsidRPr="00A76550">
        <w:rPr>
          <w:rFonts w:ascii="Times New Roman" w:hAnsi="Times New Roman" w:cs="Times New Roman"/>
          <w:sz w:val="28"/>
          <w:szCs w:val="28"/>
          <w:lang w:val="uk-UA"/>
        </w:rPr>
        <w:t xml:space="preserve"> </w:t>
      </w:r>
      <w:r w:rsidRPr="00A76550">
        <w:rPr>
          <w:rFonts w:ascii="Times New Roman" w:hAnsi="Times New Roman" w:cs="Times New Roman"/>
          <w:sz w:val="28"/>
          <w:szCs w:val="28"/>
        </w:rPr>
        <w:t>http://vlp.com. ua/files/13_27.pdf</w:t>
      </w:r>
      <w:r w:rsidRPr="00A76550">
        <w:rPr>
          <w:rFonts w:ascii="Times New Roman" w:hAnsi="Times New Roman" w:cs="Times New Roman"/>
          <w:sz w:val="28"/>
          <w:szCs w:val="28"/>
          <w:lang w:val="uk-UA"/>
        </w:rPr>
        <w:t xml:space="preserve"> (дата звернення 17.05.2022).</w:t>
      </w:r>
    </w:p>
    <w:p w14:paraId="517E572D"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Підприємництво: Навч. посіб. / За ред. В.А. Підсолонко. – К.: Центр навчальної літератури, 2013. – 616 с.</w:t>
      </w:r>
    </w:p>
    <w:p w14:paraId="76E33F79"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Планування і контроль на підприємстві: Навч. посіб. / За ред. М.О. Данилюка. – Львів: Магнолія-2006, 2009. – 531 с.</w:t>
      </w:r>
    </w:p>
    <w:p w14:paraId="0706F4E7"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rPr>
        <w:t>Подольська В. О.</w:t>
      </w:r>
      <w:r w:rsidRPr="00A76550">
        <w:rPr>
          <w:rFonts w:ascii="Times New Roman" w:hAnsi="Times New Roman" w:cs="Times New Roman"/>
          <w:sz w:val="28"/>
          <w:szCs w:val="28"/>
          <w:lang w:val="uk-UA"/>
        </w:rPr>
        <w:t xml:space="preserve">, </w:t>
      </w:r>
      <w:r w:rsidRPr="00A76550">
        <w:rPr>
          <w:rFonts w:ascii="Times New Roman" w:hAnsi="Times New Roman" w:cs="Times New Roman"/>
          <w:sz w:val="28"/>
          <w:szCs w:val="28"/>
        </w:rPr>
        <w:t>Яріш</w:t>
      </w:r>
      <w:r w:rsidRPr="00A76550">
        <w:rPr>
          <w:rFonts w:ascii="Times New Roman" w:hAnsi="Times New Roman" w:cs="Times New Roman"/>
          <w:sz w:val="28"/>
          <w:szCs w:val="28"/>
          <w:lang w:val="uk-UA"/>
        </w:rPr>
        <w:t xml:space="preserve"> В.О.</w:t>
      </w:r>
      <w:r w:rsidRPr="00A76550">
        <w:rPr>
          <w:rFonts w:ascii="Times New Roman" w:hAnsi="Times New Roman" w:cs="Times New Roman"/>
          <w:sz w:val="28"/>
          <w:szCs w:val="28"/>
        </w:rPr>
        <w:t xml:space="preserve"> Фінансовий аналіз : навч. посіб. К.: ЦНЛ, 2007. 488 с.</w:t>
      </w:r>
    </w:p>
    <w:p w14:paraId="30EE03C8"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Саєнко М. Г. Стратегія підприємства : підруч. / М. Г. Саєнко. – Тернопіль : Економічна думка, 2006. – 390 с.</w:t>
      </w:r>
    </w:p>
    <w:p w14:paraId="3613DC89"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 xml:space="preserve">Свириденко С.В. Бізнес-план як ефективний інструмент планування інвестиційних заходів в умовах мінливого зовнішнього середовища. </w:t>
      </w:r>
      <w:r w:rsidRPr="00A76550">
        <w:rPr>
          <w:rFonts w:ascii="Times New Roman" w:hAnsi="Times New Roman" w:cs="Times New Roman"/>
          <w:i/>
          <w:iCs/>
          <w:sz w:val="28"/>
          <w:szCs w:val="28"/>
          <w:lang w:val="uk-UA"/>
        </w:rPr>
        <w:t>Стратегія інноваційного розвитку економіки</w:t>
      </w:r>
      <w:r w:rsidRPr="00A76550">
        <w:rPr>
          <w:rFonts w:ascii="Times New Roman" w:hAnsi="Times New Roman" w:cs="Times New Roman"/>
          <w:sz w:val="28"/>
          <w:szCs w:val="28"/>
          <w:lang w:val="uk-UA"/>
        </w:rPr>
        <w:t xml:space="preserve">. 2012. №5. С.17-25. </w:t>
      </w:r>
    </w:p>
    <w:p w14:paraId="3300352F"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Свириденко С.В. Бізнес-план як ефективний інструмент планування інвестиційних заходів в умовах мінливого зовнішнього середовища. Стратегія інноваційного розвитку економіки. 2012. № 5. С. 17-25.24</w:t>
      </w:r>
    </w:p>
    <w:p w14:paraId="2A051581"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rPr>
        <w:t>Структура бізнес-плану за стандартом UNIDO. URL:</w:t>
      </w:r>
      <w:r w:rsidRPr="00A76550">
        <w:rPr>
          <w:rFonts w:ascii="Times New Roman" w:hAnsi="Times New Roman" w:cs="Times New Roman"/>
          <w:sz w:val="28"/>
          <w:szCs w:val="28"/>
          <w:lang w:val="uk-UA"/>
        </w:rPr>
        <w:t xml:space="preserve"> </w:t>
      </w:r>
      <w:r w:rsidRPr="00A76550">
        <w:rPr>
          <w:rFonts w:ascii="Times New Roman" w:hAnsi="Times New Roman" w:cs="Times New Roman"/>
          <w:sz w:val="28"/>
          <w:szCs w:val="28"/>
        </w:rPr>
        <w:t xml:space="preserve"> </w:t>
      </w:r>
      <w:hyperlink r:id="rId38" w:history="1">
        <w:r w:rsidRPr="00A76550">
          <w:rPr>
            <w:rStyle w:val="ab"/>
            <w:rFonts w:ascii="Times New Roman" w:hAnsi="Times New Roman" w:cs="Times New Roman"/>
            <w:sz w:val="28"/>
            <w:szCs w:val="28"/>
          </w:rPr>
          <w:t>https://www.teo.ru/unido.htm</w:t>
        </w:r>
      </w:hyperlink>
      <w:r w:rsidRPr="00A76550">
        <w:rPr>
          <w:rFonts w:ascii="Times New Roman" w:hAnsi="Times New Roman" w:cs="Times New Roman"/>
          <w:sz w:val="28"/>
          <w:szCs w:val="28"/>
        </w:rPr>
        <w:t xml:space="preserve"> </w:t>
      </w:r>
      <w:r w:rsidRPr="00A76550">
        <w:rPr>
          <w:rFonts w:ascii="Times New Roman" w:hAnsi="Times New Roman" w:cs="Times New Roman"/>
          <w:sz w:val="28"/>
          <w:szCs w:val="28"/>
          <w:lang w:val="uk-UA"/>
        </w:rPr>
        <w:t>(дата звернення 11.05.2022).</w:t>
      </w:r>
    </w:p>
    <w:p w14:paraId="2016D001"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8"/>
          <w:szCs w:val="28"/>
          <w:lang w:val="uk-UA"/>
        </w:rPr>
      </w:pPr>
      <w:r w:rsidRPr="00A76550">
        <w:rPr>
          <w:rFonts w:ascii="Times New Roman" w:hAnsi="Times New Roman" w:cs="Times New Roman"/>
          <w:color w:val="000000"/>
          <w:sz w:val="28"/>
          <w:szCs w:val="28"/>
          <w:lang w:val="uk-UA"/>
        </w:rPr>
        <w:t xml:space="preserve">Тарасюк Г.М. Бізнес-план : розробка, обґрунтування та аналіз : навч. посібник. Київ. : Каравела, 2006. 280 с. </w:t>
      </w:r>
    </w:p>
    <w:p w14:paraId="26367D8C" w14:textId="77777777" w:rsidR="00A76550" w:rsidRPr="00A76550" w:rsidRDefault="00A76550" w:rsidP="00A76550">
      <w:pPr>
        <w:numPr>
          <w:ilvl w:val="0"/>
          <w:numId w:val="7"/>
        </w:numPr>
        <w:suppressAutoHyphens/>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iCs/>
          <w:sz w:val="28"/>
          <w:szCs w:val="28"/>
          <w:lang w:val="uk-UA"/>
        </w:rPr>
        <w:t xml:space="preserve">Тарасюк  Г. М., Шваб, Л. І. </w:t>
      </w:r>
      <w:r w:rsidRPr="00A76550">
        <w:rPr>
          <w:rFonts w:ascii="Times New Roman" w:hAnsi="Times New Roman" w:cs="Times New Roman"/>
          <w:sz w:val="28"/>
          <w:szCs w:val="28"/>
          <w:lang w:val="uk-UA"/>
        </w:rPr>
        <w:t>Планування діяльності підприємства: монографія. Київ: Каравела, 2005. 312 с.</w:t>
      </w:r>
    </w:p>
    <w:p w14:paraId="137B2CC5"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rPr>
        <w:t xml:space="preserve">Телетов О. С. Бізнес-планування: навч. посібн. з дисципліни "Бізнес-план" для студентів </w:t>
      </w:r>
      <w:r w:rsidRPr="00A76550">
        <w:rPr>
          <w:rFonts w:ascii="Times New Roman" w:hAnsi="Times New Roman" w:cs="Times New Roman"/>
          <w:sz w:val="28"/>
          <w:szCs w:val="28"/>
          <w:lang w:val="uk-UA"/>
        </w:rPr>
        <w:t xml:space="preserve">. </w:t>
      </w:r>
      <w:r w:rsidRPr="00A76550">
        <w:rPr>
          <w:rFonts w:ascii="Times New Roman" w:hAnsi="Times New Roman" w:cs="Times New Roman"/>
          <w:sz w:val="28"/>
          <w:szCs w:val="28"/>
        </w:rPr>
        <w:t>Суми: СумДУ, 2008. 213с.</w:t>
      </w:r>
    </w:p>
    <w:p w14:paraId="77712AEC"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rPr>
        <w:lastRenderedPageBreak/>
        <w:t xml:space="preserve">Умови поставки СРТ : веб-сайт. URL: </w:t>
      </w:r>
      <w:hyperlink r:id="rId39" w:history="1">
        <w:r w:rsidRPr="00A76550">
          <w:rPr>
            <w:rStyle w:val="ab"/>
            <w:rFonts w:ascii="Times New Roman" w:hAnsi="Times New Roman" w:cs="Times New Roman"/>
            <w:sz w:val="28"/>
            <w:szCs w:val="28"/>
          </w:rPr>
          <w:t>http://anvay.ru/incoterms-cpt</w:t>
        </w:r>
      </w:hyperlink>
      <w:r w:rsidRPr="00A76550">
        <w:rPr>
          <w:rFonts w:ascii="Times New Roman" w:hAnsi="Times New Roman" w:cs="Times New Roman"/>
          <w:sz w:val="28"/>
          <w:szCs w:val="28"/>
          <w:lang w:val="uk-UA"/>
        </w:rPr>
        <w:t xml:space="preserve"> (дата звернення 14.05.2022).</w:t>
      </w:r>
    </w:p>
    <w:p w14:paraId="4B88AA20" w14:textId="77777777" w:rsidR="00A76550" w:rsidRPr="00A76550" w:rsidRDefault="00A76550" w:rsidP="00A76550">
      <w:pPr>
        <w:numPr>
          <w:ilvl w:val="0"/>
          <w:numId w:val="7"/>
        </w:numPr>
        <w:suppressAutoHyphens/>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Фінансовий план як елемент бізнес-плану. Структура фінансового плану. URL: http://referat-ok.com.ua/work/finansovij-plan-jak-element-biznes-pla/ (дата звернення 21.04.2022). (дата звернення 14.05.2022).</w:t>
      </w:r>
    </w:p>
    <w:p w14:paraId="54F37A58"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Черевко О.Л., Іванісова А.В., Гарькава Т.Л.  Процедура бізнес-планування та її вплив на розвиток малого бізнесу. С. 154–158.  URL: http://dspace.nbuv.gov.ua/handle/123456789/92734 (дата звернення: 25.04.2023).</w:t>
      </w:r>
    </w:p>
    <w:p w14:paraId="1BA97151" w14:textId="77777777" w:rsidR="00A76550" w:rsidRPr="00A76550" w:rsidRDefault="00A76550" w:rsidP="00A76550">
      <w:pPr>
        <w:pStyle w:val="a5"/>
        <w:numPr>
          <w:ilvl w:val="0"/>
          <w:numId w:val="7"/>
        </w:numPr>
        <w:autoSpaceDE w:val="0"/>
        <w:autoSpaceDN w:val="0"/>
        <w:adjustRightInd w:val="0"/>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color w:val="000000"/>
          <w:kern w:val="36"/>
          <w:sz w:val="28"/>
          <w:szCs w:val="28"/>
          <w:lang w:val="uk-UA" w:eastAsia="ru-UA"/>
        </w:rPr>
        <w:t xml:space="preserve">Чорний Ю.А. </w:t>
      </w:r>
      <w:r w:rsidRPr="00A76550">
        <w:rPr>
          <w:rFonts w:ascii="Times New Roman" w:hAnsi="Times New Roman" w:cs="Times New Roman"/>
          <w:sz w:val="28"/>
          <w:szCs w:val="28"/>
          <w:lang w:val="uk-UA"/>
        </w:rPr>
        <w:t xml:space="preserve">Сутність та роль бізнес-планування в управлінні підприємством: </w:t>
      </w:r>
      <w:r w:rsidRPr="00A76550">
        <w:rPr>
          <w:rFonts w:ascii="Times New Roman" w:hAnsi="Times New Roman" w:cs="Times New Roman"/>
          <w:i/>
          <w:iCs/>
          <w:sz w:val="28"/>
          <w:szCs w:val="28"/>
          <w:lang w:val="uk-UA"/>
        </w:rPr>
        <w:t xml:space="preserve">Сучасний менеджмент: моделі, стратегії, технології : </w:t>
      </w:r>
      <w:r w:rsidRPr="00A76550">
        <w:rPr>
          <w:rFonts w:ascii="Times New Roman" w:hAnsi="Times New Roman" w:cs="Times New Roman"/>
          <w:sz w:val="28"/>
          <w:szCs w:val="28"/>
          <w:lang w:val="uk-UA"/>
        </w:rPr>
        <w:t>матеріали ХХІІІ Всеукраїнської студентської наук-практ. конф. за міжнародною участю, 27 квітня 2023 р. Одеса : ІПСУ Державного університету «Одеська політехніка», 2023</w:t>
      </w:r>
      <w:r w:rsidRPr="00A76550">
        <w:rPr>
          <w:sz w:val="28"/>
          <w:szCs w:val="28"/>
          <w:lang w:val="uk-UA"/>
        </w:rPr>
        <w:t>.</w:t>
      </w:r>
    </w:p>
    <w:p w14:paraId="4E6CE0C1" w14:textId="77777777" w:rsidR="00A76550" w:rsidRPr="00A76550" w:rsidRDefault="00A76550" w:rsidP="00A76550">
      <w:pPr>
        <w:numPr>
          <w:ilvl w:val="0"/>
          <w:numId w:val="7"/>
        </w:numPr>
        <w:suppressAutoHyphens/>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rPr>
        <w:t>Шиян Д. В., Строченко П. І. Фінансовий аналіз : Навч. посібн. – К. : Видавництво А.С.К., 2003. – 240 с.</w:t>
      </w:r>
    </w:p>
    <w:p w14:paraId="41F72C06" w14:textId="77777777" w:rsidR="00A76550" w:rsidRPr="00A76550" w:rsidRDefault="00A76550" w:rsidP="00A76550">
      <w:pPr>
        <w:numPr>
          <w:ilvl w:val="0"/>
          <w:numId w:val="7"/>
        </w:numPr>
        <w:suppressAutoHyphens/>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uk-UA"/>
        </w:rPr>
        <w:t>Shay J. P. Dynamic Competitive Strategy: Towards a Multiperspective Conceptual Framework [Electronic resource] / Jeffrey P. Shay, Frank T. Rothaermel. – Access mode: http://scheller.gatech.edu/directory/faculty/rothaermel/pubs/ 99LRP.pdf.</w:t>
      </w:r>
    </w:p>
    <w:p w14:paraId="4260A8D6" w14:textId="77777777" w:rsidR="00A76550" w:rsidRPr="00A76550" w:rsidRDefault="00A76550" w:rsidP="00A76550">
      <w:pPr>
        <w:numPr>
          <w:ilvl w:val="0"/>
          <w:numId w:val="7"/>
        </w:numPr>
        <w:suppressAutoHyphens/>
        <w:spacing w:after="0" w:line="360" w:lineRule="auto"/>
        <w:ind w:left="567" w:hanging="567"/>
        <w:jc w:val="both"/>
        <w:rPr>
          <w:rFonts w:ascii="Times New Roman" w:hAnsi="Times New Roman" w:cs="Times New Roman"/>
          <w:sz w:val="28"/>
          <w:szCs w:val="28"/>
          <w:lang w:val="uk-UA"/>
        </w:rPr>
      </w:pPr>
      <w:r w:rsidRPr="00A76550">
        <w:rPr>
          <w:rFonts w:ascii="Times New Roman" w:hAnsi="Times New Roman" w:cs="Times New Roman"/>
          <w:sz w:val="28"/>
          <w:szCs w:val="28"/>
          <w:lang w:val="en-US"/>
        </w:rPr>
        <w:t xml:space="preserve">Vasyltsiv T. G., Lupak R. L., Kunytska-Iliash M. V. Strategic approaches to the effective use of intangible assets as a condition for strengthening the competitiveness of enterprises. </w:t>
      </w:r>
      <w:r w:rsidRPr="00A76550">
        <w:rPr>
          <w:rFonts w:ascii="Times New Roman" w:hAnsi="Times New Roman" w:cs="Times New Roman"/>
          <w:sz w:val="28"/>
          <w:szCs w:val="28"/>
        </w:rPr>
        <w:t>Scientific Bulletin of Polissia.</w:t>
      </w:r>
      <w:r w:rsidRPr="00A76550">
        <w:rPr>
          <w:rFonts w:ascii="Times New Roman" w:hAnsi="Times New Roman" w:cs="Times New Roman"/>
          <w:sz w:val="28"/>
          <w:szCs w:val="28"/>
          <w:lang w:val="uk-UA"/>
        </w:rPr>
        <w:t xml:space="preserve"> </w:t>
      </w:r>
      <w:r w:rsidRPr="00A76550">
        <w:rPr>
          <w:rFonts w:ascii="Times New Roman" w:hAnsi="Times New Roman" w:cs="Times New Roman"/>
          <w:sz w:val="28"/>
          <w:szCs w:val="28"/>
        </w:rPr>
        <w:t xml:space="preserve"> 2018. </w:t>
      </w:r>
      <w:r w:rsidRPr="00A76550">
        <w:rPr>
          <w:rFonts w:ascii="Times New Roman" w:hAnsi="Times New Roman" w:cs="Times New Roman"/>
          <w:sz w:val="28"/>
          <w:szCs w:val="28"/>
          <w:lang w:val="uk-UA"/>
        </w:rPr>
        <w:br/>
      </w:r>
      <w:r w:rsidRPr="00A76550">
        <w:rPr>
          <w:rFonts w:ascii="Times New Roman" w:hAnsi="Times New Roman" w:cs="Times New Roman"/>
          <w:sz w:val="28"/>
          <w:szCs w:val="28"/>
        </w:rPr>
        <w:t>№ 2 (14),  P. 8-15.</w:t>
      </w:r>
    </w:p>
    <w:p w14:paraId="49734FFB" w14:textId="67D022AD" w:rsidR="00AD42C8" w:rsidRDefault="00AD42C8" w:rsidP="00A568AB">
      <w:pPr>
        <w:spacing w:after="0" w:line="240" w:lineRule="auto"/>
        <w:jc w:val="center"/>
        <w:rPr>
          <w:rFonts w:ascii="Times New Roman" w:hAnsi="Times New Roman" w:cs="Times New Roman"/>
          <w:b/>
          <w:color w:val="000000"/>
          <w:sz w:val="28"/>
          <w:szCs w:val="28"/>
          <w:lang w:val="uk-UA"/>
        </w:rPr>
      </w:pPr>
    </w:p>
    <w:p w14:paraId="36CF4687" w14:textId="48D1704D" w:rsidR="00AD42C8" w:rsidRDefault="00AD42C8" w:rsidP="00A568AB">
      <w:pPr>
        <w:spacing w:after="0" w:line="240" w:lineRule="auto"/>
        <w:jc w:val="center"/>
        <w:rPr>
          <w:rFonts w:ascii="Times New Roman" w:hAnsi="Times New Roman" w:cs="Times New Roman"/>
          <w:b/>
          <w:color w:val="000000"/>
          <w:sz w:val="28"/>
          <w:szCs w:val="28"/>
          <w:lang w:val="uk-UA"/>
        </w:rPr>
      </w:pPr>
    </w:p>
    <w:p w14:paraId="25CE09D9" w14:textId="6C5C956F" w:rsidR="00AD42C8" w:rsidRDefault="00AD42C8" w:rsidP="00A568AB">
      <w:pPr>
        <w:spacing w:after="0" w:line="240" w:lineRule="auto"/>
        <w:jc w:val="center"/>
        <w:rPr>
          <w:rFonts w:ascii="Times New Roman" w:hAnsi="Times New Roman" w:cs="Times New Roman"/>
          <w:b/>
          <w:color w:val="000000"/>
          <w:sz w:val="28"/>
          <w:szCs w:val="28"/>
          <w:lang w:val="uk-UA"/>
        </w:rPr>
      </w:pPr>
    </w:p>
    <w:p w14:paraId="36DDA7BB" w14:textId="707873B1" w:rsidR="00AD42C8" w:rsidRDefault="00AD42C8" w:rsidP="00A568AB">
      <w:pPr>
        <w:spacing w:after="0" w:line="240" w:lineRule="auto"/>
        <w:jc w:val="center"/>
        <w:rPr>
          <w:rFonts w:ascii="Times New Roman" w:hAnsi="Times New Roman" w:cs="Times New Roman"/>
          <w:b/>
          <w:color w:val="000000"/>
          <w:sz w:val="28"/>
          <w:szCs w:val="28"/>
          <w:lang w:val="uk-UA"/>
        </w:rPr>
      </w:pPr>
    </w:p>
    <w:p w14:paraId="57FB476F" w14:textId="5DF04A29" w:rsidR="00AD42C8" w:rsidRDefault="00AD42C8" w:rsidP="00A568AB">
      <w:pPr>
        <w:spacing w:after="0" w:line="240" w:lineRule="auto"/>
        <w:jc w:val="center"/>
        <w:rPr>
          <w:rFonts w:ascii="Times New Roman" w:hAnsi="Times New Roman" w:cs="Times New Roman"/>
          <w:b/>
          <w:color w:val="000000"/>
          <w:sz w:val="28"/>
          <w:szCs w:val="28"/>
          <w:lang w:val="uk-UA"/>
        </w:rPr>
      </w:pPr>
    </w:p>
    <w:p w14:paraId="6659E2C1" w14:textId="215CFA7B" w:rsidR="00AD42C8" w:rsidRDefault="00AD42C8" w:rsidP="00A568AB">
      <w:pPr>
        <w:spacing w:after="0" w:line="240" w:lineRule="auto"/>
        <w:jc w:val="center"/>
        <w:rPr>
          <w:rFonts w:ascii="Times New Roman" w:hAnsi="Times New Roman" w:cs="Times New Roman"/>
          <w:b/>
          <w:color w:val="000000"/>
          <w:sz w:val="28"/>
          <w:szCs w:val="28"/>
          <w:lang w:val="uk-UA"/>
        </w:rPr>
      </w:pPr>
    </w:p>
    <w:p w14:paraId="0701F789" w14:textId="7181F4BE" w:rsidR="00AD42C8" w:rsidRDefault="00AD42C8" w:rsidP="00A568AB">
      <w:pPr>
        <w:spacing w:after="0" w:line="240" w:lineRule="auto"/>
        <w:jc w:val="center"/>
        <w:rPr>
          <w:rFonts w:ascii="Times New Roman" w:hAnsi="Times New Roman" w:cs="Times New Roman"/>
          <w:b/>
          <w:color w:val="000000"/>
          <w:sz w:val="28"/>
          <w:szCs w:val="28"/>
          <w:lang w:val="uk-UA"/>
        </w:rPr>
      </w:pPr>
    </w:p>
    <w:p w14:paraId="2BBBE19C" w14:textId="32D66030" w:rsidR="00AD42C8" w:rsidRDefault="00AD42C8" w:rsidP="00A568AB">
      <w:pPr>
        <w:spacing w:after="0" w:line="240" w:lineRule="auto"/>
        <w:jc w:val="center"/>
        <w:rPr>
          <w:rFonts w:ascii="Times New Roman" w:hAnsi="Times New Roman" w:cs="Times New Roman"/>
          <w:b/>
          <w:color w:val="000000"/>
          <w:sz w:val="28"/>
          <w:szCs w:val="28"/>
          <w:lang w:val="uk-UA"/>
        </w:rPr>
      </w:pPr>
    </w:p>
    <w:p w14:paraId="6534CE0D" w14:textId="35D1C6E7" w:rsidR="00BE0FE4" w:rsidRDefault="00BE0FE4" w:rsidP="00A568AB">
      <w:pPr>
        <w:spacing w:after="0" w:line="240" w:lineRule="auto"/>
        <w:jc w:val="center"/>
        <w:rPr>
          <w:rFonts w:ascii="Times New Roman" w:hAnsi="Times New Roman" w:cs="Times New Roman"/>
          <w:b/>
          <w:color w:val="000000"/>
          <w:sz w:val="28"/>
          <w:szCs w:val="28"/>
          <w:lang w:val="uk-UA"/>
        </w:rPr>
      </w:pPr>
    </w:p>
    <w:p w14:paraId="4BC86143" w14:textId="61481CE8" w:rsidR="00BE0FE4" w:rsidRDefault="00BE0FE4" w:rsidP="00A568AB">
      <w:pPr>
        <w:spacing w:after="0" w:line="240" w:lineRule="auto"/>
        <w:jc w:val="center"/>
        <w:rPr>
          <w:rFonts w:ascii="Times New Roman" w:hAnsi="Times New Roman" w:cs="Times New Roman"/>
          <w:b/>
          <w:color w:val="000000"/>
          <w:sz w:val="28"/>
          <w:szCs w:val="28"/>
          <w:lang w:val="uk-UA"/>
        </w:rPr>
      </w:pPr>
    </w:p>
    <w:p w14:paraId="2689DAC2" w14:textId="1199FC3A" w:rsidR="00BE0FE4" w:rsidRDefault="00BE0FE4" w:rsidP="00A568AB">
      <w:pPr>
        <w:spacing w:after="0" w:line="240" w:lineRule="auto"/>
        <w:jc w:val="center"/>
        <w:rPr>
          <w:rFonts w:ascii="Times New Roman" w:hAnsi="Times New Roman" w:cs="Times New Roman"/>
          <w:b/>
          <w:color w:val="000000"/>
          <w:sz w:val="28"/>
          <w:szCs w:val="28"/>
          <w:lang w:val="uk-UA"/>
        </w:rPr>
      </w:pPr>
    </w:p>
    <w:p w14:paraId="5B6DF5F1" w14:textId="2480F339" w:rsidR="00BE0FE4" w:rsidRDefault="00BE0FE4" w:rsidP="00A568AB">
      <w:pPr>
        <w:spacing w:after="0" w:line="240" w:lineRule="auto"/>
        <w:jc w:val="center"/>
        <w:rPr>
          <w:rFonts w:ascii="Times New Roman" w:hAnsi="Times New Roman" w:cs="Times New Roman"/>
          <w:b/>
          <w:color w:val="000000"/>
          <w:sz w:val="28"/>
          <w:szCs w:val="28"/>
          <w:lang w:val="uk-UA"/>
        </w:rPr>
      </w:pPr>
    </w:p>
    <w:p w14:paraId="01FF8EED" w14:textId="441ADCEF" w:rsidR="00BE0FE4" w:rsidRDefault="00BE0FE4" w:rsidP="00A568AB">
      <w:pPr>
        <w:spacing w:after="0" w:line="240" w:lineRule="auto"/>
        <w:jc w:val="center"/>
        <w:rPr>
          <w:rFonts w:ascii="Times New Roman" w:hAnsi="Times New Roman" w:cs="Times New Roman"/>
          <w:b/>
          <w:color w:val="000000"/>
          <w:sz w:val="28"/>
          <w:szCs w:val="28"/>
          <w:lang w:val="uk-UA"/>
        </w:rPr>
      </w:pPr>
    </w:p>
    <w:p w14:paraId="559A9790" w14:textId="26B55EE2" w:rsidR="00BE0FE4" w:rsidRDefault="00BE0FE4" w:rsidP="00A568AB">
      <w:pPr>
        <w:spacing w:after="0" w:line="240" w:lineRule="auto"/>
        <w:jc w:val="center"/>
        <w:rPr>
          <w:rFonts w:ascii="Times New Roman" w:hAnsi="Times New Roman" w:cs="Times New Roman"/>
          <w:b/>
          <w:color w:val="000000"/>
          <w:sz w:val="28"/>
          <w:szCs w:val="28"/>
          <w:lang w:val="uk-UA"/>
        </w:rPr>
      </w:pPr>
    </w:p>
    <w:p w14:paraId="1705C957" w14:textId="5409BBC9" w:rsidR="00BE0FE4" w:rsidRDefault="00BE0FE4" w:rsidP="00A568AB">
      <w:pPr>
        <w:spacing w:after="0" w:line="240" w:lineRule="auto"/>
        <w:jc w:val="center"/>
        <w:rPr>
          <w:rFonts w:ascii="Times New Roman" w:hAnsi="Times New Roman" w:cs="Times New Roman"/>
          <w:b/>
          <w:color w:val="000000"/>
          <w:sz w:val="28"/>
          <w:szCs w:val="28"/>
          <w:lang w:val="uk-UA"/>
        </w:rPr>
      </w:pPr>
    </w:p>
    <w:p w14:paraId="1475FC2B" w14:textId="0D57B18D" w:rsidR="00BE0FE4" w:rsidRDefault="00BE0FE4" w:rsidP="00A568AB">
      <w:pPr>
        <w:spacing w:after="0" w:line="240" w:lineRule="auto"/>
        <w:jc w:val="center"/>
        <w:rPr>
          <w:rFonts w:ascii="Times New Roman" w:hAnsi="Times New Roman" w:cs="Times New Roman"/>
          <w:b/>
          <w:color w:val="000000"/>
          <w:sz w:val="28"/>
          <w:szCs w:val="28"/>
          <w:lang w:val="uk-UA"/>
        </w:rPr>
      </w:pPr>
    </w:p>
    <w:p w14:paraId="78431CFA" w14:textId="41BB89D9" w:rsidR="00BE0FE4" w:rsidRDefault="00BE0FE4" w:rsidP="00A568AB">
      <w:pPr>
        <w:spacing w:after="0" w:line="240" w:lineRule="auto"/>
        <w:jc w:val="center"/>
        <w:rPr>
          <w:rFonts w:ascii="Times New Roman" w:hAnsi="Times New Roman" w:cs="Times New Roman"/>
          <w:b/>
          <w:color w:val="000000"/>
          <w:sz w:val="28"/>
          <w:szCs w:val="28"/>
          <w:lang w:val="uk-UA"/>
        </w:rPr>
      </w:pPr>
    </w:p>
    <w:p w14:paraId="52A41A61" w14:textId="7C94DF30" w:rsidR="00BE0FE4" w:rsidRDefault="00BE0FE4" w:rsidP="00A568AB">
      <w:pPr>
        <w:spacing w:after="0" w:line="240" w:lineRule="auto"/>
        <w:jc w:val="center"/>
        <w:rPr>
          <w:rFonts w:ascii="Times New Roman" w:hAnsi="Times New Roman" w:cs="Times New Roman"/>
          <w:b/>
          <w:color w:val="000000"/>
          <w:sz w:val="28"/>
          <w:szCs w:val="28"/>
          <w:lang w:val="uk-UA"/>
        </w:rPr>
      </w:pPr>
    </w:p>
    <w:p w14:paraId="7643407A" w14:textId="0D0D74E5" w:rsidR="00BE0FE4" w:rsidRDefault="00BE0FE4" w:rsidP="00A568AB">
      <w:pPr>
        <w:spacing w:after="0" w:line="240" w:lineRule="auto"/>
        <w:jc w:val="center"/>
        <w:rPr>
          <w:rFonts w:ascii="Times New Roman" w:hAnsi="Times New Roman" w:cs="Times New Roman"/>
          <w:b/>
          <w:color w:val="000000"/>
          <w:sz w:val="28"/>
          <w:szCs w:val="28"/>
          <w:lang w:val="uk-UA"/>
        </w:rPr>
      </w:pPr>
    </w:p>
    <w:p w14:paraId="584A304F" w14:textId="312C2C9A" w:rsidR="00BE0FE4" w:rsidRDefault="00BE0FE4" w:rsidP="00A568AB">
      <w:pPr>
        <w:spacing w:after="0" w:line="240" w:lineRule="auto"/>
        <w:jc w:val="center"/>
        <w:rPr>
          <w:rFonts w:ascii="Times New Roman" w:hAnsi="Times New Roman" w:cs="Times New Roman"/>
          <w:b/>
          <w:color w:val="000000"/>
          <w:sz w:val="28"/>
          <w:szCs w:val="28"/>
          <w:lang w:val="uk-UA"/>
        </w:rPr>
      </w:pPr>
    </w:p>
    <w:p w14:paraId="06B7EAFD" w14:textId="58BE939F" w:rsidR="00BE0FE4" w:rsidRDefault="00BE0FE4" w:rsidP="00A568AB">
      <w:pPr>
        <w:spacing w:after="0" w:line="240" w:lineRule="auto"/>
        <w:jc w:val="center"/>
        <w:rPr>
          <w:rFonts w:ascii="Times New Roman" w:hAnsi="Times New Roman" w:cs="Times New Roman"/>
          <w:b/>
          <w:color w:val="000000"/>
          <w:sz w:val="28"/>
          <w:szCs w:val="28"/>
          <w:lang w:val="uk-UA"/>
        </w:rPr>
      </w:pPr>
    </w:p>
    <w:p w14:paraId="22321EF1" w14:textId="77D9D7C4" w:rsidR="00BE0FE4" w:rsidRDefault="00BE0FE4" w:rsidP="00A568AB">
      <w:pPr>
        <w:spacing w:after="0" w:line="240" w:lineRule="auto"/>
        <w:jc w:val="center"/>
        <w:rPr>
          <w:rFonts w:ascii="Times New Roman" w:hAnsi="Times New Roman" w:cs="Times New Roman"/>
          <w:b/>
          <w:color w:val="000000"/>
          <w:sz w:val="28"/>
          <w:szCs w:val="28"/>
          <w:lang w:val="uk-UA"/>
        </w:rPr>
      </w:pPr>
    </w:p>
    <w:p w14:paraId="7B3780B2" w14:textId="1B512EAB" w:rsidR="00BE0FE4" w:rsidRDefault="00BE0FE4" w:rsidP="00A568AB">
      <w:pPr>
        <w:spacing w:after="0" w:line="240" w:lineRule="auto"/>
        <w:jc w:val="center"/>
        <w:rPr>
          <w:rFonts w:ascii="Times New Roman" w:hAnsi="Times New Roman" w:cs="Times New Roman"/>
          <w:b/>
          <w:color w:val="000000"/>
          <w:sz w:val="28"/>
          <w:szCs w:val="28"/>
          <w:lang w:val="uk-UA"/>
        </w:rPr>
      </w:pPr>
    </w:p>
    <w:p w14:paraId="14780F4B" w14:textId="5CEF7A6C" w:rsidR="00BE0FE4" w:rsidRDefault="00BE0FE4" w:rsidP="00A568AB">
      <w:pPr>
        <w:spacing w:after="0" w:line="240" w:lineRule="auto"/>
        <w:jc w:val="center"/>
        <w:rPr>
          <w:rFonts w:ascii="Times New Roman" w:hAnsi="Times New Roman" w:cs="Times New Roman"/>
          <w:b/>
          <w:color w:val="000000"/>
          <w:sz w:val="28"/>
          <w:szCs w:val="28"/>
          <w:lang w:val="uk-UA"/>
        </w:rPr>
      </w:pPr>
    </w:p>
    <w:p w14:paraId="6A387AB1" w14:textId="13C7C300" w:rsidR="00BE0FE4" w:rsidRDefault="00BE0FE4" w:rsidP="00A568AB">
      <w:pPr>
        <w:spacing w:after="0" w:line="240" w:lineRule="auto"/>
        <w:jc w:val="center"/>
        <w:rPr>
          <w:rFonts w:ascii="Times New Roman" w:hAnsi="Times New Roman" w:cs="Times New Roman"/>
          <w:b/>
          <w:color w:val="000000"/>
          <w:sz w:val="28"/>
          <w:szCs w:val="28"/>
          <w:lang w:val="uk-UA"/>
        </w:rPr>
      </w:pPr>
    </w:p>
    <w:p w14:paraId="7190A3A6" w14:textId="77777777" w:rsidR="00BE0FE4" w:rsidRDefault="00BE0FE4" w:rsidP="00A568AB">
      <w:pPr>
        <w:spacing w:after="0" w:line="240" w:lineRule="auto"/>
        <w:jc w:val="center"/>
        <w:rPr>
          <w:rFonts w:ascii="Times New Roman" w:hAnsi="Times New Roman" w:cs="Times New Roman"/>
          <w:b/>
          <w:color w:val="000000"/>
          <w:sz w:val="28"/>
          <w:szCs w:val="28"/>
          <w:lang w:val="uk-UA"/>
        </w:rPr>
      </w:pPr>
    </w:p>
    <w:p w14:paraId="796DBD09" w14:textId="01F9F3DD" w:rsidR="00A568AB" w:rsidRDefault="00A568AB" w:rsidP="00A568AB">
      <w:pPr>
        <w:spacing w:after="0" w:line="240" w:lineRule="auto"/>
        <w:jc w:val="center"/>
        <w:rPr>
          <w:rFonts w:ascii="Times New Roman" w:hAnsi="Times New Roman" w:cs="Times New Roman"/>
          <w:b/>
          <w:color w:val="000000"/>
          <w:sz w:val="28"/>
          <w:szCs w:val="28"/>
          <w:lang w:val="uk-UA"/>
        </w:rPr>
      </w:pPr>
    </w:p>
    <w:p w14:paraId="6D0D26D8" w14:textId="77777777" w:rsidR="00A568AB" w:rsidRPr="00A568AB" w:rsidRDefault="00A568AB" w:rsidP="00A568AB">
      <w:pPr>
        <w:spacing w:after="0" w:line="240" w:lineRule="auto"/>
        <w:jc w:val="center"/>
        <w:rPr>
          <w:rFonts w:ascii="Times New Roman" w:hAnsi="Times New Roman" w:cs="Times New Roman"/>
          <w:b/>
          <w:color w:val="000000"/>
          <w:sz w:val="28"/>
          <w:szCs w:val="28"/>
          <w:lang w:val="uk-UA"/>
        </w:rPr>
      </w:pPr>
    </w:p>
    <w:p w14:paraId="7A0A90D2" w14:textId="77777777" w:rsidR="00A568AB" w:rsidRDefault="00A568AB" w:rsidP="00F62DF1">
      <w:pPr>
        <w:spacing w:after="0" w:line="240" w:lineRule="auto"/>
        <w:jc w:val="center"/>
        <w:rPr>
          <w:rFonts w:ascii="Times New Roman" w:hAnsi="Times New Roman" w:cs="Times New Roman"/>
          <w:b/>
          <w:color w:val="000000"/>
          <w:sz w:val="24"/>
          <w:szCs w:val="24"/>
          <w:lang w:val="uk-UA"/>
        </w:rPr>
      </w:pPr>
    </w:p>
    <w:p w14:paraId="45A8AB5E" w14:textId="662EF55C" w:rsidR="00F62DF1" w:rsidRPr="00DB2EAC" w:rsidRDefault="00F62DF1" w:rsidP="00F62DF1">
      <w:pPr>
        <w:spacing w:after="0" w:line="240" w:lineRule="auto"/>
        <w:jc w:val="center"/>
        <w:rPr>
          <w:rFonts w:ascii="Times New Roman" w:hAnsi="Times New Roman" w:cs="Times New Roman"/>
          <w:b/>
          <w:color w:val="000000"/>
          <w:sz w:val="28"/>
          <w:szCs w:val="28"/>
          <w:lang w:val="uk-UA"/>
        </w:rPr>
      </w:pPr>
      <w:bookmarkStart w:id="61" w:name="_Hlk136180669"/>
      <w:r w:rsidRPr="00DB2EAC">
        <w:rPr>
          <w:rFonts w:ascii="Times New Roman" w:hAnsi="Times New Roman" w:cs="Times New Roman"/>
          <w:b/>
          <w:color w:val="000000"/>
          <w:sz w:val="28"/>
          <w:szCs w:val="28"/>
          <w:lang w:val="uk-UA"/>
        </w:rPr>
        <w:t>ДОДАТКИ</w:t>
      </w:r>
    </w:p>
    <w:bookmarkEnd w:id="61"/>
    <w:p w14:paraId="3F70999A" w14:textId="68FE846A" w:rsidR="00F62DF1" w:rsidRDefault="00F62DF1" w:rsidP="007A564A">
      <w:pPr>
        <w:spacing w:after="0" w:line="240" w:lineRule="auto"/>
        <w:jc w:val="both"/>
        <w:rPr>
          <w:rFonts w:ascii="Times New Roman" w:hAnsi="Times New Roman" w:cs="Times New Roman"/>
          <w:b/>
          <w:color w:val="000000"/>
          <w:sz w:val="24"/>
          <w:szCs w:val="24"/>
          <w:lang w:val="uk-UA"/>
        </w:rPr>
      </w:pPr>
    </w:p>
    <w:p w14:paraId="072AC375" w14:textId="0E991707" w:rsidR="007234F4" w:rsidRDefault="007234F4" w:rsidP="007A564A">
      <w:pPr>
        <w:spacing w:after="0" w:line="240" w:lineRule="auto"/>
        <w:jc w:val="both"/>
        <w:rPr>
          <w:rFonts w:ascii="Times New Roman" w:hAnsi="Times New Roman" w:cs="Times New Roman"/>
          <w:b/>
          <w:color w:val="000000"/>
          <w:sz w:val="24"/>
          <w:szCs w:val="24"/>
          <w:lang w:val="uk-UA"/>
        </w:rPr>
      </w:pPr>
    </w:p>
    <w:p w14:paraId="221531E0" w14:textId="77777777" w:rsidR="007234F4" w:rsidRDefault="007234F4" w:rsidP="007A564A">
      <w:pPr>
        <w:spacing w:after="0" w:line="240" w:lineRule="auto"/>
        <w:jc w:val="both"/>
        <w:rPr>
          <w:rFonts w:ascii="Times New Roman" w:hAnsi="Times New Roman" w:cs="Times New Roman"/>
          <w:b/>
          <w:color w:val="000000"/>
          <w:sz w:val="24"/>
          <w:szCs w:val="24"/>
          <w:lang w:val="uk-UA"/>
        </w:rPr>
      </w:pPr>
    </w:p>
    <w:p w14:paraId="61BDC1F8"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3F246D07"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4B4499ED"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10AC187B"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21B263A7"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1BBF6E1C"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229EF769"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015764DA"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641B8CC3"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bookmarkEnd w:id="60"/>
    <w:p w14:paraId="1CA6A485"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34378BFB"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30D20FA5"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25ACC374"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0B19AC12"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3AFB61F3"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0FBDBC93"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54C1D9AA"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3A6834A2"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0DD5ABCA"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0DFD892E"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3C33FDE2"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54EB03D7"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18E63A27"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0049EFE4"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0D96316A"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4E70335B"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5D680408" w14:textId="7CAEACAF" w:rsidR="00F62DF1" w:rsidRDefault="00F62DF1" w:rsidP="00F62DF1">
      <w:pPr>
        <w:spacing w:after="0" w:line="240" w:lineRule="auto"/>
        <w:jc w:val="right"/>
        <w:rPr>
          <w:rFonts w:ascii="Times New Roman" w:hAnsi="Times New Roman" w:cs="Times New Roman"/>
          <w:b/>
          <w:color w:val="000000"/>
          <w:sz w:val="24"/>
          <w:szCs w:val="24"/>
          <w:lang w:val="uk-UA"/>
        </w:rPr>
      </w:pPr>
    </w:p>
    <w:p w14:paraId="25F24B4C" w14:textId="77777777" w:rsidR="00F62DF1" w:rsidRDefault="00F62DF1" w:rsidP="00BE0FE4">
      <w:pPr>
        <w:spacing w:after="0" w:line="240" w:lineRule="auto"/>
        <w:rPr>
          <w:rFonts w:ascii="Times New Roman" w:hAnsi="Times New Roman" w:cs="Times New Roman"/>
          <w:b/>
          <w:color w:val="000000"/>
          <w:sz w:val="24"/>
          <w:szCs w:val="24"/>
          <w:lang w:val="uk-UA"/>
        </w:rPr>
      </w:pPr>
    </w:p>
    <w:p w14:paraId="2B6E3248" w14:textId="77777777" w:rsidR="00F62DF1" w:rsidRDefault="00F62DF1" w:rsidP="00F62DF1">
      <w:pPr>
        <w:spacing w:after="0" w:line="240" w:lineRule="auto"/>
        <w:jc w:val="right"/>
        <w:rPr>
          <w:rFonts w:ascii="Times New Roman" w:hAnsi="Times New Roman" w:cs="Times New Roman"/>
          <w:b/>
          <w:color w:val="000000"/>
          <w:sz w:val="24"/>
          <w:szCs w:val="24"/>
          <w:lang w:val="uk-UA"/>
        </w:rPr>
      </w:pPr>
    </w:p>
    <w:p w14:paraId="403CE97B" w14:textId="721D16E1" w:rsidR="00F62DF1" w:rsidRPr="00F62DF1" w:rsidRDefault="00F62DF1" w:rsidP="00F62DF1">
      <w:pPr>
        <w:spacing w:after="0" w:line="240" w:lineRule="auto"/>
        <w:jc w:val="right"/>
        <w:rPr>
          <w:rFonts w:ascii="Times New Roman" w:hAnsi="Times New Roman" w:cs="Times New Roman"/>
          <w:b/>
          <w:sz w:val="24"/>
          <w:szCs w:val="24"/>
          <w:lang w:val="uk-UA"/>
        </w:rPr>
      </w:pPr>
      <w:r w:rsidRPr="00F62DF1">
        <w:rPr>
          <w:rFonts w:ascii="Times New Roman" w:hAnsi="Times New Roman" w:cs="Times New Roman"/>
          <w:b/>
          <w:color w:val="000000"/>
          <w:sz w:val="24"/>
          <w:szCs w:val="24"/>
          <w:lang w:val="uk-UA"/>
        </w:rPr>
        <w:t>Додаток А</w:t>
      </w:r>
    </w:p>
    <w:p w14:paraId="7BD5E308" w14:textId="100E6ADE" w:rsidR="00F62DF1" w:rsidRPr="00F62DF1" w:rsidRDefault="00F62DF1" w:rsidP="00F62DF1">
      <w:pPr>
        <w:spacing w:after="0" w:line="240" w:lineRule="auto"/>
        <w:ind w:firstLine="851"/>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 xml:space="preserve">Таблиця </w:t>
      </w:r>
      <w:r>
        <w:rPr>
          <w:rFonts w:ascii="Times New Roman" w:hAnsi="Times New Roman" w:cs="Times New Roman"/>
          <w:sz w:val="24"/>
          <w:szCs w:val="24"/>
          <w:lang w:val="uk-UA"/>
        </w:rPr>
        <w:t>А</w:t>
      </w:r>
      <w:r w:rsidRPr="00F62DF1">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Pr="00F62DF1">
        <w:rPr>
          <w:rFonts w:ascii="Times New Roman" w:hAnsi="Times New Roman" w:cs="Times New Roman"/>
          <w:sz w:val="24"/>
          <w:szCs w:val="24"/>
          <w:lang w:val="uk-UA"/>
        </w:rPr>
        <w:t xml:space="preserve"> PEST – аналіз</w:t>
      </w:r>
    </w:p>
    <w:tbl>
      <w:tblPr>
        <w:tblW w:w="9726" w:type="dxa"/>
        <w:tblInd w:w="108" w:type="dxa"/>
        <w:tblLayout w:type="fixed"/>
        <w:tblLook w:val="0000" w:firstRow="0" w:lastRow="0" w:firstColumn="0" w:lastColumn="0" w:noHBand="0" w:noVBand="0"/>
      </w:tblPr>
      <w:tblGrid>
        <w:gridCol w:w="2684"/>
        <w:gridCol w:w="976"/>
        <w:gridCol w:w="772"/>
        <w:gridCol w:w="556"/>
        <w:gridCol w:w="567"/>
        <w:gridCol w:w="567"/>
        <w:gridCol w:w="567"/>
        <w:gridCol w:w="567"/>
        <w:gridCol w:w="1071"/>
        <w:gridCol w:w="1399"/>
      </w:tblGrid>
      <w:tr w:rsidR="00F62DF1" w:rsidRPr="00F62DF1" w14:paraId="4402F7FB" w14:textId="77777777" w:rsidTr="00991305">
        <w:trPr>
          <w:trHeight w:val="319"/>
        </w:trPr>
        <w:tc>
          <w:tcPr>
            <w:tcW w:w="2684" w:type="dxa"/>
            <w:tcBorders>
              <w:top w:val="single" w:sz="4" w:space="0" w:color="000000"/>
              <w:left w:val="single" w:sz="4" w:space="0" w:color="000000"/>
              <w:bottom w:val="single" w:sz="4" w:space="0" w:color="000000"/>
            </w:tcBorders>
            <w:shd w:val="clear" w:color="auto" w:fill="auto"/>
            <w:vAlign w:val="center"/>
          </w:tcPr>
          <w:p w14:paraId="57739175" w14:textId="77777777" w:rsidR="00F62DF1" w:rsidRPr="00F62DF1" w:rsidRDefault="00F62DF1" w:rsidP="00F62DF1">
            <w:pPr>
              <w:spacing w:after="0" w:line="240" w:lineRule="auto"/>
              <w:jc w:val="center"/>
              <w:rPr>
                <w:rFonts w:ascii="Times New Roman" w:hAnsi="Times New Roman" w:cs="Times New Roman"/>
                <w:sz w:val="24"/>
                <w:szCs w:val="24"/>
                <w:lang w:val="uk-UA"/>
              </w:rPr>
            </w:pPr>
          </w:p>
        </w:tc>
        <w:tc>
          <w:tcPr>
            <w:tcW w:w="976" w:type="dxa"/>
            <w:tcBorders>
              <w:top w:val="single" w:sz="4" w:space="0" w:color="000000"/>
              <w:left w:val="single" w:sz="4" w:space="0" w:color="000000"/>
              <w:bottom w:val="single" w:sz="4" w:space="0" w:color="000000"/>
            </w:tcBorders>
            <w:shd w:val="clear" w:color="auto" w:fill="auto"/>
            <w:vAlign w:val="center"/>
          </w:tcPr>
          <w:p w14:paraId="07A0108C" w14:textId="77777777" w:rsidR="00F62DF1" w:rsidRPr="00F62DF1" w:rsidRDefault="00F62DF1" w:rsidP="00F62DF1">
            <w:pPr>
              <w:spacing w:after="0" w:line="240" w:lineRule="auto"/>
              <w:jc w:val="center"/>
              <w:rPr>
                <w:rFonts w:ascii="Times New Roman" w:hAnsi="Times New Roman" w:cs="Times New Roman"/>
                <w:sz w:val="24"/>
                <w:szCs w:val="24"/>
                <w:lang w:val="uk-UA"/>
              </w:rPr>
            </w:pPr>
          </w:p>
        </w:tc>
        <w:tc>
          <w:tcPr>
            <w:tcW w:w="772" w:type="dxa"/>
            <w:tcBorders>
              <w:top w:val="single" w:sz="4" w:space="0" w:color="000000"/>
              <w:left w:val="single" w:sz="4" w:space="0" w:color="000000"/>
              <w:bottom w:val="single" w:sz="4" w:space="0" w:color="000000"/>
            </w:tcBorders>
            <w:shd w:val="clear" w:color="auto" w:fill="auto"/>
            <w:vAlign w:val="center"/>
          </w:tcPr>
          <w:p w14:paraId="22A77293" w14:textId="77777777" w:rsidR="00F62DF1" w:rsidRPr="00F62DF1" w:rsidRDefault="00F62DF1" w:rsidP="00F62DF1">
            <w:pPr>
              <w:spacing w:after="0" w:line="240" w:lineRule="auto"/>
              <w:jc w:val="center"/>
              <w:rPr>
                <w:rFonts w:ascii="Times New Roman" w:hAnsi="Times New Roman" w:cs="Times New Roman"/>
                <w:sz w:val="24"/>
                <w:szCs w:val="24"/>
                <w:lang w:val="uk-UA"/>
              </w:rPr>
            </w:pPr>
          </w:p>
        </w:tc>
        <w:tc>
          <w:tcPr>
            <w:tcW w:w="2824" w:type="dxa"/>
            <w:gridSpan w:val="5"/>
            <w:tcBorders>
              <w:top w:val="single" w:sz="4" w:space="0" w:color="000000"/>
              <w:left w:val="single" w:sz="4" w:space="0" w:color="000000"/>
              <w:bottom w:val="single" w:sz="4" w:space="0" w:color="000000"/>
            </w:tcBorders>
            <w:shd w:val="clear" w:color="auto" w:fill="auto"/>
            <w:vAlign w:val="center"/>
          </w:tcPr>
          <w:p w14:paraId="0CE32F39" w14:textId="77777777" w:rsidR="00F62DF1" w:rsidRPr="00F62DF1" w:rsidRDefault="00F62DF1" w:rsidP="00F62DF1">
            <w:pPr>
              <w:spacing w:after="0" w:line="240" w:lineRule="auto"/>
              <w:jc w:val="center"/>
              <w:rPr>
                <w:rFonts w:ascii="Times New Roman" w:hAnsi="Times New Roman" w:cs="Times New Roman"/>
                <w:sz w:val="24"/>
                <w:szCs w:val="24"/>
                <w:lang w:val="uk-UA"/>
              </w:rPr>
            </w:pPr>
          </w:p>
        </w:tc>
        <w:tc>
          <w:tcPr>
            <w:tcW w:w="1071" w:type="dxa"/>
            <w:tcBorders>
              <w:top w:val="single" w:sz="4" w:space="0" w:color="000000"/>
              <w:left w:val="single" w:sz="4" w:space="0" w:color="000000"/>
              <w:bottom w:val="single" w:sz="4" w:space="0" w:color="000000"/>
            </w:tcBorders>
            <w:shd w:val="clear" w:color="auto" w:fill="auto"/>
            <w:vAlign w:val="center"/>
          </w:tcPr>
          <w:p w14:paraId="02974B91" w14:textId="77777777" w:rsidR="00F62DF1" w:rsidRPr="00F62DF1" w:rsidRDefault="00F62DF1" w:rsidP="00F62DF1">
            <w:pPr>
              <w:spacing w:after="0" w:line="240" w:lineRule="auto"/>
              <w:jc w:val="center"/>
              <w:rPr>
                <w:rFonts w:ascii="Times New Roman" w:hAnsi="Times New Roman" w:cs="Times New Roman"/>
                <w:sz w:val="24"/>
                <w:szCs w:val="24"/>
                <w:lang w:val="uk-UA"/>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B373" w14:textId="77777777" w:rsidR="00F62DF1" w:rsidRPr="00F62DF1" w:rsidRDefault="00F62DF1" w:rsidP="00F62DF1">
            <w:pPr>
              <w:spacing w:after="0" w:line="240" w:lineRule="auto"/>
              <w:jc w:val="center"/>
              <w:rPr>
                <w:rFonts w:ascii="Times New Roman" w:hAnsi="Times New Roman" w:cs="Times New Roman"/>
                <w:sz w:val="24"/>
                <w:szCs w:val="24"/>
                <w:lang w:val="uk-UA"/>
              </w:rPr>
            </w:pPr>
          </w:p>
        </w:tc>
      </w:tr>
      <w:tr w:rsidR="00F62DF1" w:rsidRPr="00F62DF1" w14:paraId="2C21D278" w14:textId="77777777" w:rsidTr="00991305">
        <w:trPr>
          <w:trHeight w:val="357"/>
        </w:trPr>
        <w:tc>
          <w:tcPr>
            <w:tcW w:w="2684" w:type="dxa"/>
            <w:vMerge w:val="restart"/>
            <w:tcBorders>
              <w:top w:val="single" w:sz="4" w:space="0" w:color="000000"/>
              <w:left w:val="single" w:sz="4" w:space="0" w:color="000000"/>
              <w:bottom w:val="single" w:sz="4" w:space="0" w:color="000000"/>
            </w:tcBorders>
            <w:shd w:val="clear" w:color="auto" w:fill="auto"/>
            <w:vAlign w:val="center"/>
          </w:tcPr>
          <w:p w14:paraId="40F0214F"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Опис фактору</w:t>
            </w:r>
          </w:p>
        </w:tc>
        <w:tc>
          <w:tcPr>
            <w:tcW w:w="976" w:type="dxa"/>
            <w:vMerge w:val="restart"/>
            <w:tcBorders>
              <w:top w:val="single" w:sz="4" w:space="0" w:color="000000"/>
              <w:left w:val="single" w:sz="4" w:space="0" w:color="000000"/>
              <w:bottom w:val="single" w:sz="4" w:space="0" w:color="000000"/>
            </w:tcBorders>
            <w:shd w:val="clear" w:color="auto" w:fill="auto"/>
            <w:textDirection w:val="btLr"/>
            <w:vAlign w:val="center"/>
          </w:tcPr>
          <w:p w14:paraId="573AA538" w14:textId="77777777" w:rsidR="00F62DF1" w:rsidRPr="00F62DF1" w:rsidRDefault="00F62DF1" w:rsidP="00F62DF1">
            <w:pPr>
              <w:spacing w:after="0" w:line="240" w:lineRule="auto"/>
              <w:ind w:left="113" w:right="113"/>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Вплив фактору</w:t>
            </w:r>
          </w:p>
        </w:tc>
        <w:tc>
          <w:tcPr>
            <w:tcW w:w="772" w:type="dxa"/>
            <w:vMerge w:val="restart"/>
            <w:tcBorders>
              <w:top w:val="single" w:sz="4" w:space="0" w:color="000000"/>
              <w:left w:val="single" w:sz="4" w:space="0" w:color="000000"/>
              <w:bottom w:val="single" w:sz="4" w:space="0" w:color="000000"/>
            </w:tcBorders>
            <w:shd w:val="clear" w:color="auto" w:fill="auto"/>
            <w:textDirection w:val="btLr"/>
            <w:vAlign w:val="center"/>
          </w:tcPr>
          <w:p w14:paraId="7FE14728" w14:textId="77777777" w:rsidR="00F62DF1" w:rsidRPr="00F62DF1" w:rsidRDefault="00F62DF1" w:rsidP="00F62DF1">
            <w:pPr>
              <w:spacing w:after="0" w:line="240" w:lineRule="auto"/>
              <w:ind w:left="113" w:right="113"/>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Вага впливу фактору</w:t>
            </w:r>
          </w:p>
        </w:tc>
        <w:tc>
          <w:tcPr>
            <w:tcW w:w="2824" w:type="dxa"/>
            <w:gridSpan w:val="5"/>
            <w:tcBorders>
              <w:top w:val="single" w:sz="4" w:space="0" w:color="000000"/>
              <w:left w:val="single" w:sz="4" w:space="0" w:color="000000"/>
              <w:bottom w:val="single" w:sz="4" w:space="0" w:color="000000"/>
            </w:tcBorders>
            <w:shd w:val="clear" w:color="auto" w:fill="auto"/>
            <w:vAlign w:val="center"/>
          </w:tcPr>
          <w:p w14:paraId="0073C65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Оцінка можливості зміни фактору</w:t>
            </w:r>
          </w:p>
        </w:tc>
        <w:tc>
          <w:tcPr>
            <w:tcW w:w="1071" w:type="dxa"/>
            <w:vMerge w:val="restart"/>
            <w:tcBorders>
              <w:top w:val="single" w:sz="4" w:space="0" w:color="000000"/>
              <w:left w:val="single" w:sz="4" w:space="0" w:color="000000"/>
              <w:bottom w:val="single" w:sz="4" w:space="0" w:color="000000"/>
            </w:tcBorders>
            <w:shd w:val="clear" w:color="auto" w:fill="auto"/>
            <w:vAlign w:val="center"/>
          </w:tcPr>
          <w:p w14:paraId="748DA8EF"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Середня оцінка</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96E025"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Оцінка с поправкою на вагу</w:t>
            </w:r>
          </w:p>
        </w:tc>
      </w:tr>
      <w:tr w:rsidR="00F62DF1" w:rsidRPr="00F62DF1" w14:paraId="21436FC1" w14:textId="77777777" w:rsidTr="00991305">
        <w:trPr>
          <w:trHeight w:val="428"/>
        </w:trPr>
        <w:tc>
          <w:tcPr>
            <w:tcW w:w="2684" w:type="dxa"/>
            <w:vMerge/>
            <w:tcBorders>
              <w:top w:val="single" w:sz="4" w:space="0" w:color="000000"/>
              <w:left w:val="single" w:sz="4" w:space="0" w:color="000000"/>
              <w:bottom w:val="single" w:sz="4" w:space="0" w:color="000000"/>
            </w:tcBorders>
            <w:shd w:val="clear" w:color="auto" w:fill="auto"/>
            <w:vAlign w:val="center"/>
          </w:tcPr>
          <w:p w14:paraId="28941625"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976" w:type="dxa"/>
            <w:vMerge/>
            <w:tcBorders>
              <w:top w:val="single" w:sz="4" w:space="0" w:color="000000"/>
              <w:left w:val="single" w:sz="4" w:space="0" w:color="000000"/>
              <w:bottom w:val="single" w:sz="4" w:space="0" w:color="000000"/>
            </w:tcBorders>
            <w:shd w:val="clear" w:color="auto" w:fill="auto"/>
            <w:vAlign w:val="center"/>
          </w:tcPr>
          <w:p w14:paraId="54224708"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772" w:type="dxa"/>
            <w:vMerge/>
            <w:tcBorders>
              <w:top w:val="single" w:sz="4" w:space="0" w:color="000000"/>
              <w:left w:val="single" w:sz="4" w:space="0" w:color="000000"/>
              <w:bottom w:val="single" w:sz="4" w:space="0" w:color="000000"/>
            </w:tcBorders>
            <w:shd w:val="clear" w:color="auto" w:fill="auto"/>
            <w:vAlign w:val="center"/>
          </w:tcPr>
          <w:p w14:paraId="420BE396"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56" w:type="dxa"/>
            <w:tcBorders>
              <w:top w:val="single" w:sz="4" w:space="0" w:color="000000"/>
              <w:left w:val="single" w:sz="4" w:space="0" w:color="000000"/>
              <w:bottom w:val="single" w:sz="4" w:space="0" w:color="000000"/>
            </w:tcBorders>
            <w:shd w:val="clear" w:color="auto" w:fill="auto"/>
            <w:vAlign w:val="center"/>
          </w:tcPr>
          <w:p w14:paraId="5D26B7A0"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567" w:type="dxa"/>
            <w:tcBorders>
              <w:top w:val="single" w:sz="4" w:space="0" w:color="000000"/>
              <w:left w:val="single" w:sz="4" w:space="0" w:color="000000"/>
              <w:bottom w:val="single" w:sz="4" w:space="0" w:color="000000"/>
            </w:tcBorders>
            <w:shd w:val="clear" w:color="auto" w:fill="auto"/>
            <w:vAlign w:val="center"/>
          </w:tcPr>
          <w:p w14:paraId="315F4F91"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567" w:type="dxa"/>
            <w:tcBorders>
              <w:top w:val="single" w:sz="4" w:space="0" w:color="000000"/>
              <w:left w:val="single" w:sz="4" w:space="0" w:color="000000"/>
              <w:bottom w:val="single" w:sz="4" w:space="0" w:color="000000"/>
            </w:tcBorders>
            <w:shd w:val="clear" w:color="auto" w:fill="auto"/>
            <w:vAlign w:val="center"/>
          </w:tcPr>
          <w:p w14:paraId="307C2A5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567" w:type="dxa"/>
            <w:tcBorders>
              <w:top w:val="single" w:sz="4" w:space="0" w:color="000000"/>
              <w:left w:val="single" w:sz="4" w:space="0" w:color="000000"/>
              <w:bottom w:val="single" w:sz="4" w:space="0" w:color="000000"/>
            </w:tcBorders>
            <w:shd w:val="clear" w:color="auto" w:fill="auto"/>
            <w:vAlign w:val="center"/>
          </w:tcPr>
          <w:p w14:paraId="267236EF"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06B2400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1071" w:type="dxa"/>
            <w:vMerge/>
            <w:tcBorders>
              <w:top w:val="single" w:sz="4" w:space="0" w:color="000000"/>
              <w:left w:val="single" w:sz="4" w:space="0" w:color="000000"/>
              <w:bottom w:val="single" w:sz="4" w:space="0" w:color="000000"/>
            </w:tcBorders>
            <w:shd w:val="clear" w:color="auto" w:fill="auto"/>
            <w:vAlign w:val="center"/>
          </w:tcPr>
          <w:p w14:paraId="7F4FE24C"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1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98AED"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r>
      <w:tr w:rsidR="00F62DF1" w:rsidRPr="00F62DF1" w14:paraId="7BBAD4B3" w14:textId="77777777" w:rsidTr="00991305">
        <w:trPr>
          <w:trHeight w:val="319"/>
        </w:trPr>
        <w:tc>
          <w:tcPr>
            <w:tcW w:w="2684" w:type="dxa"/>
            <w:tcBorders>
              <w:top w:val="single" w:sz="4" w:space="0" w:color="000000"/>
              <w:left w:val="single" w:sz="4" w:space="0" w:color="000000"/>
              <w:bottom w:val="single" w:sz="4" w:space="0" w:color="000000"/>
            </w:tcBorders>
            <w:shd w:val="clear" w:color="auto" w:fill="auto"/>
            <w:vAlign w:val="center"/>
          </w:tcPr>
          <w:p w14:paraId="332307CB"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976" w:type="dxa"/>
            <w:tcBorders>
              <w:top w:val="single" w:sz="4" w:space="0" w:color="000000"/>
              <w:left w:val="single" w:sz="4" w:space="0" w:color="000000"/>
              <w:bottom w:val="single" w:sz="4" w:space="0" w:color="000000"/>
            </w:tcBorders>
            <w:shd w:val="clear" w:color="auto" w:fill="auto"/>
            <w:vAlign w:val="center"/>
          </w:tcPr>
          <w:p w14:paraId="61EED7E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772" w:type="dxa"/>
            <w:tcBorders>
              <w:top w:val="single" w:sz="4" w:space="0" w:color="000000"/>
              <w:left w:val="single" w:sz="4" w:space="0" w:color="000000"/>
              <w:bottom w:val="single" w:sz="4" w:space="0" w:color="000000"/>
            </w:tcBorders>
            <w:shd w:val="clear" w:color="auto" w:fill="auto"/>
            <w:vAlign w:val="center"/>
          </w:tcPr>
          <w:p w14:paraId="22DE8F7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2824" w:type="dxa"/>
            <w:gridSpan w:val="5"/>
            <w:tcBorders>
              <w:top w:val="single" w:sz="4" w:space="0" w:color="000000"/>
              <w:left w:val="single" w:sz="4" w:space="0" w:color="000000"/>
              <w:bottom w:val="single" w:sz="4" w:space="0" w:color="000000"/>
            </w:tcBorders>
            <w:shd w:val="clear" w:color="auto" w:fill="auto"/>
            <w:vAlign w:val="center"/>
          </w:tcPr>
          <w:p w14:paraId="4F3399EF"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1071" w:type="dxa"/>
            <w:tcBorders>
              <w:top w:val="single" w:sz="4" w:space="0" w:color="000000"/>
              <w:left w:val="single" w:sz="4" w:space="0" w:color="000000"/>
              <w:bottom w:val="single" w:sz="4" w:space="0" w:color="000000"/>
            </w:tcBorders>
            <w:shd w:val="clear" w:color="auto" w:fill="auto"/>
            <w:vAlign w:val="center"/>
          </w:tcPr>
          <w:p w14:paraId="09A5326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B6553"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6</w:t>
            </w:r>
          </w:p>
        </w:tc>
      </w:tr>
      <w:tr w:rsidR="00F62DF1" w:rsidRPr="00F62DF1" w14:paraId="10A4CF6B" w14:textId="77777777" w:rsidTr="00991305">
        <w:trPr>
          <w:trHeight w:val="559"/>
        </w:trPr>
        <w:tc>
          <w:tcPr>
            <w:tcW w:w="2684" w:type="dxa"/>
            <w:tcBorders>
              <w:top w:val="single" w:sz="4" w:space="0" w:color="000000"/>
              <w:left w:val="single" w:sz="4" w:space="0" w:color="000000"/>
              <w:bottom w:val="single" w:sz="4" w:space="0" w:color="000000"/>
            </w:tcBorders>
            <w:shd w:val="clear" w:color="auto" w:fill="auto"/>
            <w:vAlign w:val="center"/>
          </w:tcPr>
          <w:p w14:paraId="497ED608" w14:textId="77777777" w:rsidR="00F62DF1" w:rsidRPr="00F62DF1" w:rsidRDefault="00F62DF1" w:rsidP="00F62DF1">
            <w:pPr>
              <w:spacing w:after="0" w:line="240" w:lineRule="auto"/>
              <w:jc w:val="both"/>
              <w:rPr>
                <w:rFonts w:ascii="Times New Roman" w:hAnsi="Times New Roman" w:cs="Times New Roman"/>
                <w:i/>
                <w:iCs/>
                <w:sz w:val="24"/>
                <w:szCs w:val="24"/>
                <w:lang w:val="uk-UA"/>
              </w:rPr>
            </w:pPr>
            <w:r w:rsidRPr="00F62DF1">
              <w:rPr>
                <w:rFonts w:ascii="Times New Roman" w:hAnsi="Times New Roman" w:cs="Times New Roman"/>
                <w:i/>
                <w:iCs/>
                <w:sz w:val="24"/>
                <w:szCs w:val="24"/>
                <w:lang w:val="uk-UA"/>
              </w:rPr>
              <w:t>Політичні фактори</w:t>
            </w:r>
          </w:p>
        </w:tc>
        <w:tc>
          <w:tcPr>
            <w:tcW w:w="976" w:type="dxa"/>
            <w:tcBorders>
              <w:top w:val="single" w:sz="4" w:space="0" w:color="000000"/>
              <w:left w:val="single" w:sz="4" w:space="0" w:color="000000"/>
              <w:bottom w:val="single" w:sz="4" w:space="0" w:color="000000"/>
            </w:tcBorders>
            <w:shd w:val="clear" w:color="auto" w:fill="auto"/>
            <w:vAlign w:val="center"/>
          </w:tcPr>
          <w:p w14:paraId="21E5C640" w14:textId="77777777" w:rsidR="00F62DF1" w:rsidRPr="00F62DF1" w:rsidRDefault="00F62DF1" w:rsidP="00F62DF1">
            <w:pPr>
              <w:snapToGrid w:val="0"/>
              <w:spacing w:after="0" w:line="240" w:lineRule="auto"/>
              <w:jc w:val="center"/>
              <w:rPr>
                <w:rFonts w:ascii="Times New Roman" w:hAnsi="Times New Roman" w:cs="Times New Roman"/>
                <w:i/>
                <w:iCs/>
                <w:sz w:val="24"/>
                <w:szCs w:val="24"/>
                <w:lang w:val="uk-UA"/>
              </w:rPr>
            </w:pPr>
          </w:p>
        </w:tc>
        <w:tc>
          <w:tcPr>
            <w:tcW w:w="772" w:type="dxa"/>
            <w:tcBorders>
              <w:top w:val="single" w:sz="4" w:space="0" w:color="000000"/>
              <w:left w:val="single" w:sz="4" w:space="0" w:color="000000"/>
              <w:bottom w:val="single" w:sz="4" w:space="0" w:color="000000"/>
            </w:tcBorders>
            <w:shd w:val="clear" w:color="auto" w:fill="auto"/>
            <w:vAlign w:val="center"/>
          </w:tcPr>
          <w:p w14:paraId="06F35AD2"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56" w:type="dxa"/>
            <w:tcBorders>
              <w:top w:val="single" w:sz="4" w:space="0" w:color="000000"/>
              <w:left w:val="single" w:sz="4" w:space="0" w:color="000000"/>
              <w:bottom w:val="single" w:sz="4" w:space="0" w:color="000000"/>
            </w:tcBorders>
            <w:shd w:val="clear" w:color="auto" w:fill="auto"/>
            <w:vAlign w:val="center"/>
          </w:tcPr>
          <w:p w14:paraId="40EFEE66"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4F999D2A"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532F337E"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54D73D71"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605CFBA1"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1071" w:type="dxa"/>
            <w:tcBorders>
              <w:top w:val="single" w:sz="4" w:space="0" w:color="000000"/>
              <w:left w:val="single" w:sz="4" w:space="0" w:color="000000"/>
              <w:bottom w:val="single" w:sz="4" w:space="0" w:color="000000"/>
            </w:tcBorders>
            <w:shd w:val="clear" w:color="auto" w:fill="auto"/>
            <w:vAlign w:val="center"/>
          </w:tcPr>
          <w:p w14:paraId="6A2E38AF"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192AE"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r>
      <w:tr w:rsidR="00F62DF1" w:rsidRPr="00F62DF1" w14:paraId="5B91E6B4" w14:textId="77777777" w:rsidTr="00991305">
        <w:trPr>
          <w:trHeight w:val="630"/>
        </w:trPr>
        <w:tc>
          <w:tcPr>
            <w:tcW w:w="2684" w:type="dxa"/>
            <w:tcBorders>
              <w:top w:val="single" w:sz="4" w:space="0" w:color="000000"/>
              <w:left w:val="single" w:sz="4" w:space="0" w:color="000000"/>
              <w:bottom w:val="single" w:sz="4" w:space="0" w:color="000000"/>
            </w:tcBorders>
            <w:shd w:val="clear" w:color="auto" w:fill="auto"/>
            <w:vAlign w:val="center"/>
          </w:tcPr>
          <w:p w14:paraId="1DB5E3CF"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Ф1. Бюрократизація та рівень корупції</w:t>
            </w:r>
          </w:p>
        </w:tc>
        <w:tc>
          <w:tcPr>
            <w:tcW w:w="976" w:type="dxa"/>
            <w:tcBorders>
              <w:top w:val="single" w:sz="4" w:space="0" w:color="000000"/>
              <w:left w:val="single" w:sz="4" w:space="0" w:color="000000"/>
              <w:bottom w:val="single" w:sz="4" w:space="0" w:color="000000"/>
            </w:tcBorders>
            <w:shd w:val="clear" w:color="auto" w:fill="auto"/>
            <w:vAlign w:val="center"/>
          </w:tcPr>
          <w:p w14:paraId="65F14EEB"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772" w:type="dxa"/>
            <w:tcBorders>
              <w:top w:val="single" w:sz="4" w:space="0" w:color="000000"/>
              <w:left w:val="single" w:sz="4" w:space="0" w:color="000000"/>
              <w:bottom w:val="single" w:sz="4" w:space="0" w:color="000000"/>
            </w:tcBorders>
            <w:shd w:val="clear" w:color="auto" w:fill="auto"/>
            <w:vAlign w:val="center"/>
          </w:tcPr>
          <w:p w14:paraId="756D7B96"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0,12</w:t>
            </w:r>
          </w:p>
        </w:tc>
        <w:tc>
          <w:tcPr>
            <w:tcW w:w="556" w:type="dxa"/>
            <w:tcBorders>
              <w:top w:val="single" w:sz="4" w:space="0" w:color="000000"/>
              <w:left w:val="single" w:sz="4" w:space="0" w:color="000000"/>
              <w:bottom w:val="single" w:sz="4" w:space="0" w:color="000000"/>
            </w:tcBorders>
            <w:shd w:val="clear" w:color="auto" w:fill="auto"/>
            <w:vAlign w:val="center"/>
          </w:tcPr>
          <w:p w14:paraId="042B311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0807F6B0"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348F668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7C5DF3E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3B63E0F4"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1071" w:type="dxa"/>
            <w:tcBorders>
              <w:top w:val="single" w:sz="4" w:space="0" w:color="000000"/>
              <w:left w:val="single" w:sz="4" w:space="0" w:color="000000"/>
              <w:bottom w:val="single" w:sz="4" w:space="0" w:color="000000"/>
            </w:tcBorders>
            <w:shd w:val="clear" w:color="auto" w:fill="auto"/>
            <w:vAlign w:val="center"/>
          </w:tcPr>
          <w:p w14:paraId="01B9D546"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4,4</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8FBB"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0,53</w:t>
            </w:r>
          </w:p>
        </w:tc>
      </w:tr>
      <w:tr w:rsidR="00F62DF1" w:rsidRPr="00F62DF1" w14:paraId="70C105FB" w14:textId="77777777" w:rsidTr="00991305">
        <w:trPr>
          <w:trHeight w:val="630"/>
        </w:trPr>
        <w:tc>
          <w:tcPr>
            <w:tcW w:w="2684" w:type="dxa"/>
            <w:tcBorders>
              <w:top w:val="single" w:sz="4" w:space="0" w:color="000000"/>
              <w:left w:val="single" w:sz="4" w:space="0" w:color="000000"/>
              <w:bottom w:val="single" w:sz="4" w:space="0" w:color="000000"/>
            </w:tcBorders>
            <w:shd w:val="clear" w:color="auto" w:fill="auto"/>
            <w:vAlign w:val="center"/>
          </w:tcPr>
          <w:p w14:paraId="074C7C35"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Ф2.Державне регулювання галузі медицини</w:t>
            </w:r>
          </w:p>
        </w:tc>
        <w:tc>
          <w:tcPr>
            <w:tcW w:w="976" w:type="dxa"/>
            <w:tcBorders>
              <w:top w:val="single" w:sz="4" w:space="0" w:color="000000"/>
              <w:left w:val="single" w:sz="4" w:space="0" w:color="000000"/>
              <w:bottom w:val="single" w:sz="4" w:space="0" w:color="000000"/>
            </w:tcBorders>
            <w:shd w:val="clear" w:color="auto" w:fill="auto"/>
            <w:vAlign w:val="center"/>
          </w:tcPr>
          <w:p w14:paraId="1C45B78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772" w:type="dxa"/>
            <w:tcBorders>
              <w:top w:val="single" w:sz="4" w:space="0" w:color="000000"/>
              <w:left w:val="single" w:sz="4" w:space="0" w:color="000000"/>
              <w:bottom w:val="single" w:sz="4" w:space="0" w:color="000000"/>
            </w:tcBorders>
            <w:shd w:val="clear" w:color="auto" w:fill="auto"/>
            <w:vAlign w:val="center"/>
          </w:tcPr>
          <w:p w14:paraId="399F5BD6"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0,08</w:t>
            </w:r>
          </w:p>
        </w:tc>
        <w:tc>
          <w:tcPr>
            <w:tcW w:w="556" w:type="dxa"/>
            <w:tcBorders>
              <w:top w:val="single" w:sz="4" w:space="0" w:color="000000"/>
              <w:left w:val="single" w:sz="4" w:space="0" w:color="000000"/>
              <w:bottom w:val="single" w:sz="4" w:space="0" w:color="000000"/>
            </w:tcBorders>
            <w:shd w:val="clear" w:color="auto" w:fill="auto"/>
            <w:vAlign w:val="center"/>
          </w:tcPr>
          <w:p w14:paraId="319302C0"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6FDD49B4"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176162F2"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567" w:type="dxa"/>
            <w:tcBorders>
              <w:top w:val="single" w:sz="4" w:space="0" w:color="000000"/>
              <w:left w:val="single" w:sz="4" w:space="0" w:color="000000"/>
              <w:bottom w:val="single" w:sz="4" w:space="0" w:color="000000"/>
            </w:tcBorders>
            <w:shd w:val="clear" w:color="auto" w:fill="auto"/>
            <w:vAlign w:val="center"/>
          </w:tcPr>
          <w:p w14:paraId="0E1DAEC4"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23C6484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1071" w:type="dxa"/>
            <w:tcBorders>
              <w:top w:val="single" w:sz="4" w:space="0" w:color="000000"/>
              <w:left w:val="single" w:sz="4" w:space="0" w:color="000000"/>
              <w:bottom w:val="single" w:sz="4" w:space="0" w:color="000000"/>
            </w:tcBorders>
            <w:shd w:val="clear" w:color="auto" w:fill="auto"/>
            <w:vAlign w:val="center"/>
          </w:tcPr>
          <w:p w14:paraId="08D0AD8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4,2</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E020A"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0,34</w:t>
            </w:r>
          </w:p>
        </w:tc>
      </w:tr>
      <w:tr w:rsidR="00F62DF1" w:rsidRPr="00F62DF1" w14:paraId="4AAC862F" w14:textId="77777777" w:rsidTr="00991305">
        <w:trPr>
          <w:trHeight w:val="255"/>
        </w:trPr>
        <w:tc>
          <w:tcPr>
            <w:tcW w:w="2684" w:type="dxa"/>
            <w:tcBorders>
              <w:top w:val="single" w:sz="4" w:space="0" w:color="000000"/>
              <w:left w:val="single" w:sz="4" w:space="0" w:color="000000"/>
              <w:bottom w:val="single" w:sz="4" w:space="0" w:color="000000"/>
            </w:tcBorders>
            <w:shd w:val="clear" w:color="auto" w:fill="auto"/>
            <w:vAlign w:val="center"/>
          </w:tcPr>
          <w:p w14:paraId="380F71E9"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Ф3.Лобіювання інтересів окремих політичних груп</w:t>
            </w:r>
          </w:p>
        </w:tc>
        <w:tc>
          <w:tcPr>
            <w:tcW w:w="976" w:type="dxa"/>
            <w:tcBorders>
              <w:top w:val="single" w:sz="4" w:space="0" w:color="000000"/>
              <w:left w:val="single" w:sz="4" w:space="0" w:color="000000"/>
              <w:bottom w:val="single" w:sz="4" w:space="0" w:color="000000"/>
            </w:tcBorders>
            <w:shd w:val="clear" w:color="auto" w:fill="auto"/>
            <w:vAlign w:val="center"/>
          </w:tcPr>
          <w:p w14:paraId="4391B7B5"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772" w:type="dxa"/>
            <w:tcBorders>
              <w:top w:val="single" w:sz="4" w:space="0" w:color="000000"/>
              <w:left w:val="single" w:sz="4" w:space="0" w:color="000000"/>
              <w:bottom w:val="single" w:sz="4" w:space="0" w:color="000000"/>
            </w:tcBorders>
            <w:shd w:val="clear" w:color="auto" w:fill="auto"/>
            <w:vAlign w:val="center"/>
          </w:tcPr>
          <w:p w14:paraId="48418035"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0,08</w:t>
            </w:r>
          </w:p>
        </w:tc>
        <w:tc>
          <w:tcPr>
            <w:tcW w:w="556" w:type="dxa"/>
            <w:tcBorders>
              <w:top w:val="single" w:sz="4" w:space="0" w:color="000000"/>
              <w:left w:val="single" w:sz="4" w:space="0" w:color="000000"/>
              <w:bottom w:val="single" w:sz="4" w:space="0" w:color="000000"/>
            </w:tcBorders>
            <w:shd w:val="clear" w:color="auto" w:fill="auto"/>
            <w:vAlign w:val="center"/>
          </w:tcPr>
          <w:p w14:paraId="13E048D9"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567" w:type="dxa"/>
            <w:tcBorders>
              <w:top w:val="single" w:sz="4" w:space="0" w:color="000000"/>
              <w:left w:val="single" w:sz="4" w:space="0" w:color="000000"/>
              <w:bottom w:val="single" w:sz="4" w:space="0" w:color="000000"/>
            </w:tcBorders>
            <w:shd w:val="clear" w:color="auto" w:fill="auto"/>
            <w:vAlign w:val="center"/>
          </w:tcPr>
          <w:p w14:paraId="1E576D46"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1B07D200"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567" w:type="dxa"/>
            <w:tcBorders>
              <w:top w:val="single" w:sz="4" w:space="0" w:color="000000"/>
              <w:left w:val="single" w:sz="4" w:space="0" w:color="000000"/>
              <w:bottom w:val="single" w:sz="4" w:space="0" w:color="000000"/>
            </w:tcBorders>
            <w:shd w:val="clear" w:color="auto" w:fill="auto"/>
            <w:vAlign w:val="center"/>
          </w:tcPr>
          <w:p w14:paraId="16100CF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00CF083A"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1071" w:type="dxa"/>
            <w:tcBorders>
              <w:top w:val="single" w:sz="4" w:space="0" w:color="000000"/>
              <w:left w:val="single" w:sz="4" w:space="0" w:color="000000"/>
              <w:bottom w:val="single" w:sz="4" w:space="0" w:color="000000"/>
            </w:tcBorders>
            <w:shd w:val="clear" w:color="auto" w:fill="auto"/>
            <w:vAlign w:val="center"/>
          </w:tcPr>
          <w:p w14:paraId="217B430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3,4</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58F6"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0,27</w:t>
            </w:r>
          </w:p>
        </w:tc>
      </w:tr>
      <w:tr w:rsidR="00F62DF1" w:rsidRPr="00F62DF1" w14:paraId="3769620C" w14:textId="77777777" w:rsidTr="00991305">
        <w:trPr>
          <w:trHeight w:val="398"/>
        </w:trPr>
        <w:tc>
          <w:tcPr>
            <w:tcW w:w="2684" w:type="dxa"/>
            <w:tcBorders>
              <w:top w:val="single" w:sz="4" w:space="0" w:color="000000"/>
              <w:left w:val="single" w:sz="4" w:space="0" w:color="000000"/>
              <w:bottom w:val="single" w:sz="4" w:space="0" w:color="000000"/>
            </w:tcBorders>
            <w:shd w:val="clear" w:color="auto" w:fill="auto"/>
            <w:vAlign w:val="center"/>
          </w:tcPr>
          <w:p w14:paraId="57A48CBB"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Ф4. Податкове Законодавство</w:t>
            </w:r>
          </w:p>
        </w:tc>
        <w:tc>
          <w:tcPr>
            <w:tcW w:w="976" w:type="dxa"/>
            <w:tcBorders>
              <w:top w:val="single" w:sz="4" w:space="0" w:color="000000"/>
              <w:left w:val="single" w:sz="4" w:space="0" w:color="000000"/>
              <w:bottom w:val="single" w:sz="4" w:space="0" w:color="000000"/>
            </w:tcBorders>
            <w:shd w:val="clear" w:color="auto" w:fill="auto"/>
            <w:vAlign w:val="center"/>
          </w:tcPr>
          <w:p w14:paraId="5EB7C763"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772" w:type="dxa"/>
            <w:tcBorders>
              <w:top w:val="single" w:sz="4" w:space="0" w:color="000000"/>
              <w:left w:val="single" w:sz="4" w:space="0" w:color="000000"/>
              <w:bottom w:val="single" w:sz="4" w:space="0" w:color="000000"/>
            </w:tcBorders>
            <w:shd w:val="clear" w:color="auto" w:fill="auto"/>
            <w:vAlign w:val="center"/>
          </w:tcPr>
          <w:p w14:paraId="4B68F88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0,08</w:t>
            </w:r>
          </w:p>
        </w:tc>
        <w:tc>
          <w:tcPr>
            <w:tcW w:w="556" w:type="dxa"/>
            <w:tcBorders>
              <w:top w:val="single" w:sz="4" w:space="0" w:color="000000"/>
              <w:left w:val="single" w:sz="4" w:space="0" w:color="000000"/>
              <w:bottom w:val="single" w:sz="4" w:space="0" w:color="000000"/>
            </w:tcBorders>
            <w:shd w:val="clear" w:color="auto" w:fill="auto"/>
            <w:vAlign w:val="center"/>
          </w:tcPr>
          <w:p w14:paraId="15144664"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45DD25E5"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5003AB8A"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37D8B5CF"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567" w:type="dxa"/>
            <w:tcBorders>
              <w:top w:val="single" w:sz="4" w:space="0" w:color="000000"/>
              <w:left w:val="single" w:sz="4" w:space="0" w:color="000000"/>
              <w:bottom w:val="single" w:sz="4" w:space="0" w:color="000000"/>
            </w:tcBorders>
            <w:shd w:val="clear" w:color="auto" w:fill="auto"/>
            <w:vAlign w:val="center"/>
          </w:tcPr>
          <w:p w14:paraId="0FC39687"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1071" w:type="dxa"/>
            <w:tcBorders>
              <w:top w:val="single" w:sz="4" w:space="0" w:color="000000"/>
              <w:left w:val="single" w:sz="4" w:space="0" w:color="000000"/>
              <w:bottom w:val="single" w:sz="4" w:space="0" w:color="000000"/>
            </w:tcBorders>
            <w:shd w:val="clear" w:color="auto" w:fill="auto"/>
            <w:vAlign w:val="center"/>
          </w:tcPr>
          <w:p w14:paraId="5D7261BA"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4,4</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C0E9D"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0,35</w:t>
            </w:r>
          </w:p>
        </w:tc>
      </w:tr>
      <w:tr w:rsidR="00F62DF1" w:rsidRPr="00F62DF1" w14:paraId="4D41D386" w14:textId="77777777" w:rsidTr="00991305">
        <w:trPr>
          <w:trHeight w:val="597"/>
        </w:trPr>
        <w:tc>
          <w:tcPr>
            <w:tcW w:w="2684" w:type="dxa"/>
            <w:tcBorders>
              <w:top w:val="single" w:sz="4" w:space="0" w:color="000000"/>
              <w:left w:val="single" w:sz="4" w:space="0" w:color="000000"/>
              <w:bottom w:val="single" w:sz="4" w:space="0" w:color="000000"/>
            </w:tcBorders>
            <w:shd w:val="clear" w:color="auto" w:fill="auto"/>
            <w:vAlign w:val="center"/>
          </w:tcPr>
          <w:p w14:paraId="60E324FF" w14:textId="77777777" w:rsidR="00F62DF1" w:rsidRPr="00F62DF1" w:rsidRDefault="00F62DF1" w:rsidP="00F62DF1">
            <w:pPr>
              <w:spacing w:after="0" w:line="240" w:lineRule="auto"/>
              <w:jc w:val="both"/>
              <w:rPr>
                <w:rFonts w:ascii="Times New Roman" w:hAnsi="Times New Roman" w:cs="Times New Roman"/>
                <w:i/>
                <w:iCs/>
                <w:sz w:val="24"/>
                <w:szCs w:val="24"/>
                <w:lang w:val="uk-UA"/>
              </w:rPr>
            </w:pPr>
            <w:r w:rsidRPr="00F62DF1">
              <w:rPr>
                <w:rFonts w:ascii="Times New Roman" w:hAnsi="Times New Roman" w:cs="Times New Roman"/>
                <w:i/>
                <w:iCs/>
                <w:sz w:val="24"/>
                <w:szCs w:val="24"/>
                <w:lang w:val="uk-UA"/>
              </w:rPr>
              <w:t>Економічні фактори</w:t>
            </w:r>
          </w:p>
        </w:tc>
        <w:tc>
          <w:tcPr>
            <w:tcW w:w="976" w:type="dxa"/>
            <w:tcBorders>
              <w:top w:val="single" w:sz="4" w:space="0" w:color="000000"/>
              <w:left w:val="single" w:sz="4" w:space="0" w:color="000000"/>
              <w:bottom w:val="single" w:sz="4" w:space="0" w:color="000000"/>
            </w:tcBorders>
            <w:shd w:val="clear" w:color="auto" w:fill="auto"/>
            <w:vAlign w:val="center"/>
          </w:tcPr>
          <w:p w14:paraId="050F4526" w14:textId="77777777" w:rsidR="00F62DF1" w:rsidRPr="00F62DF1" w:rsidRDefault="00F62DF1" w:rsidP="00F62DF1">
            <w:pPr>
              <w:snapToGrid w:val="0"/>
              <w:spacing w:after="0" w:line="240" w:lineRule="auto"/>
              <w:jc w:val="center"/>
              <w:rPr>
                <w:rFonts w:ascii="Times New Roman" w:hAnsi="Times New Roman" w:cs="Times New Roman"/>
                <w:i/>
                <w:iCs/>
                <w:sz w:val="24"/>
                <w:szCs w:val="24"/>
                <w:lang w:val="uk-UA"/>
              </w:rPr>
            </w:pPr>
          </w:p>
        </w:tc>
        <w:tc>
          <w:tcPr>
            <w:tcW w:w="772" w:type="dxa"/>
            <w:tcBorders>
              <w:top w:val="single" w:sz="4" w:space="0" w:color="000000"/>
              <w:left w:val="single" w:sz="4" w:space="0" w:color="000000"/>
              <w:bottom w:val="single" w:sz="4" w:space="0" w:color="000000"/>
            </w:tcBorders>
            <w:shd w:val="clear" w:color="auto" w:fill="auto"/>
            <w:vAlign w:val="center"/>
          </w:tcPr>
          <w:p w14:paraId="35DC759B"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56" w:type="dxa"/>
            <w:tcBorders>
              <w:top w:val="single" w:sz="4" w:space="0" w:color="000000"/>
              <w:left w:val="single" w:sz="4" w:space="0" w:color="000000"/>
              <w:bottom w:val="single" w:sz="4" w:space="0" w:color="000000"/>
            </w:tcBorders>
            <w:shd w:val="clear" w:color="auto" w:fill="auto"/>
            <w:vAlign w:val="center"/>
          </w:tcPr>
          <w:p w14:paraId="65989AFD"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2A7EDA64"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5F8CF92E"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3E404529"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42A9FB81"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1071" w:type="dxa"/>
            <w:tcBorders>
              <w:top w:val="single" w:sz="4" w:space="0" w:color="000000"/>
              <w:left w:val="single" w:sz="4" w:space="0" w:color="000000"/>
              <w:bottom w:val="single" w:sz="4" w:space="0" w:color="000000"/>
            </w:tcBorders>
            <w:shd w:val="clear" w:color="auto" w:fill="auto"/>
            <w:vAlign w:val="center"/>
          </w:tcPr>
          <w:p w14:paraId="0E2253E4"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90501"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r>
      <w:tr w:rsidR="00F62DF1" w:rsidRPr="00F62DF1" w14:paraId="5C6E44B3" w14:textId="77777777" w:rsidTr="00991305">
        <w:trPr>
          <w:trHeight w:val="630"/>
        </w:trPr>
        <w:tc>
          <w:tcPr>
            <w:tcW w:w="2684" w:type="dxa"/>
            <w:tcBorders>
              <w:top w:val="single" w:sz="4" w:space="0" w:color="000000"/>
              <w:left w:val="single" w:sz="4" w:space="0" w:color="000000"/>
              <w:bottom w:val="single" w:sz="4" w:space="0" w:color="000000"/>
            </w:tcBorders>
            <w:shd w:val="clear" w:color="auto" w:fill="auto"/>
            <w:vAlign w:val="center"/>
          </w:tcPr>
          <w:p w14:paraId="715CA58D"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Ф1. Рівень інфляції</w:t>
            </w:r>
          </w:p>
        </w:tc>
        <w:tc>
          <w:tcPr>
            <w:tcW w:w="976" w:type="dxa"/>
            <w:tcBorders>
              <w:top w:val="single" w:sz="4" w:space="0" w:color="000000"/>
              <w:left w:val="single" w:sz="4" w:space="0" w:color="000000"/>
              <w:bottom w:val="single" w:sz="4" w:space="0" w:color="000000"/>
            </w:tcBorders>
            <w:shd w:val="clear" w:color="auto" w:fill="auto"/>
            <w:vAlign w:val="center"/>
          </w:tcPr>
          <w:p w14:paraId="0A480551"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772" w:type="dxa"/>
            <w:tcBorders>
              <w:top w:val="single" w:sz="4" w:space="0" w:color="000000"/>
              <w:left w:val="single" w:sz="4" w:space="0" w:color="000000"/>
              <w:bottom w:val="single" w:sz="4" w:space="0" w:color="000000"/>
            </w:tcBorders>
            <w:shd w:val="clear" w:color="auto" w:fill="auto"/>
            <w:vAlign w:val="center"/>
          </w:tcPr>
          <w:p w14:paraId="0800A7E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0,12</w:t>
            </w:r>
          </w:p>
        </w:tc>
        <w:tc>
          <w:tcPr>
            <w:tcW w:w="556" w:type="dxa"/>
            <w:tcBorders>
              <w:top w:val="single" w:sz="4" w:space="0" w:color="000000"/>
              <w:left w:val="single" w:sz="4" w:space="0" w:color="000000"/>
              <w:bottom w:val="single" w:sz="4" w:space="0" w:color="000000"/>
            </w:tcBorders>
            <w:shd w:val="clear" w:color="auto" w:fill="auto"/>
            <w:vAlign w:val="center"/>
          </w:tcPr>
          <w:p w14:paraId="1C361A9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62A6EC3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38C1FB1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04CB534B"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074709D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1071" w:type="dxa"/>
            <w:tcBorders>
              <w:top w:val="single" w:sz="4" w:space="0" w:color="000000"/>
              <w:left w:val="single" w:sz="4" w:space="0" w:color="000000"/>
              <w:bottom w:val="single" w:sz="4" w:space="0" w:color="000000"/>
            </w:tcBorders>
            <w:shd w:val="clear" w:color="auto" w:fill="auto"/>
            <w:vAlign w:val="center"/>
          </w:tcPr>
          <w:p w14:paraId="4B521DC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4,8</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3C5B"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0,58</w:t>
            </w:r>
          </w:p>
        </w:tc>
      </w:tr>
      <w:tr w:rsidR="00F62DF1" w:rsidRPr="00F62DF1" w14:paraId="24D1E4EE" w14:textId="77777777" w:rsidTr="00991305">
        <w:trPr>
          <w:trHeight w:val="477"/>
        </w:trPr>
        <w:tc>
          <w:tcPr>
            <w:tcW w:w="2684" w:type="dxa"/>
            <w:tcBorders>
              <w:top w:val="single" w:sz="4" w:space="0" w:color="000000"/>
              <w:left w:val="single" w:sz="4" w:space="0" w:color="000000"/>
              <w:bottom w:val="single" w:sz="4" w:space="0" w:color="000000"/>
            </w:tcBorders>
            <w:shd w:val="clear" w:color="auto" w:fill="auto"/>
            <w:vAlign w:val="center"/>
          </w:tcPr>
          <w:p w14:paraId="0D4E7879"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Ф2. Курси основних валют</w:t>
            </w:r>
          </w:p>
        </w:tc>
        <w:tc>
          <w:tcPr>
            <w:tcW w:w="976" w:type="dxa"/>
            <w:tcBorders>
              <w:top w:val="single" w:sz="4" w:space="0" w:color="000000"/>
              <w:left w:val="single" w:sz="4" w:space="0" w:color="000000"/>
              <w:bottom w:val="single" w:sz="4" w:space="0" w:color="000000"/>
            </w:tcBorders>
            <w:shd w:val="clear" w:color="auto" w:fill="auto"/>
            <w:vAlign w:val="center"/>
          </w:tcPr>
          <w:p w14:paraId="16706D96"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772" w:type="dxa"/>
            <w:tcBorders>
              <w:top w:val="single" w:sz="4" w:space="0" w:color="000000"/>
              <w:left w:val="single" w:sz="4" w:space="0" w:color="000000"/>
              <w:bottom w:val="single" w:sz="4" w:space="0" w:color="000000"/>
            </w:tcBorders>
            <w:shd w:val="clear" w:color="auto" w:fill="auto"/>
            <w:vAlign w:val="center"/>
          </w:tcPr>
          <w:p w14:paraId="7228CCBC"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0,08</w:t>
            </w:r>
          </w:p>
        </w:tc>
        <w:tc>
          <w:tcPr>
            <w:tcW w:w="556" w:type="dxa"/>
            <w:tcBorders>
              <w:top w:val="single" w:sz="4" w:space="0" w:color="000000"/>
              <w:left w:val="single" w:sz="4" w:space="0" w:color="000000"/>
              <w:bottom w:val="single" w:sz="4" w:space="0" w:color="000000"/>
            </w:tcBorders>
            <w:shd w:val="clear" w:color="auto" w:fill="auto"/>
            <w:vAlign w:val="center"/>
          </w:tcPr>
          <w:p w14:paraId="22433FCF"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08F3B741"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08C9DDE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4353B87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7DD8B89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1071" w:type="dxa"/>
            <w:tcBorders>
              <w:top w:val="single" w:sz="4" w:space="0" w:color="000000"/>
              <w:left w:val="single" w:sz="4" w:space="0" w:color="000000"/>
              <w:bottom w:val="single" w:sz="4" w:space="0" w:color="000000"/>
            </w:tcBorders>
            <w:shd w:val="clear" w:color="auto" w:fill="auto"/>
            <w:vAlign w:val="center"/>
          </w:tcPr>
          <w:p w14:paraId="7E2E99B9"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4,6</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C4DCF"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0,37</w:t>
            </w:r>
          </w:p>
        </w:tc>
      </w:tr>
      <w:tr w:rsidR="00F62DF1" w:rsidRPr="00F62DF1" w14:paraId="5F28CD5D" w14:textId="77777777" w:rsidTr="00991305">
        <w:trPr>
          <w:trHeight w:val="417"/>
        </w:trPr>
        <w:tc>
          <w:tcPr>
            <w:tcW w:w="2684" w:type="dxa"/>
            <w:tcBorders>
              <w:top w:val="single" w:sz="4" w:space="0" w:color="000000"/>
              <w:left w:val="single" w:sz="4" w:space="0" w:color="000000"/>
              <w:bottom w:val="single" w:sz="4" w:space="0" w:color="000000"/>
            </w:tcBorders>
            <w:shd w:val="clear" w:color="auto" w:fill="auto"/>
            <w:vAlign w:val="center"/>
          </w:tcPr>
          <w:p w14:paraId="23483310"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Ф3. Розмір та умови оплати праці</w:t>
            </w:r>
          </w:p>
        </w:tc>
        <w:tc>
          <w:tcPr>
            <w:tcW w:w="976" w:type="dxa"/>
            <w:tcBorders>
              <w:top w:val="single" w:sz="4" w:space="0" w:color="000000"/>
              <w:left w:val="single" w:sz="4" w:space="0" w:color="000000"/>
              <w:bottom w:val="single" w:sz="4" w:space="0" w:color="000000"/>
            </w:tcBorders>
            <w:shd w:val="clear" w:color="auto" w:fill="auto"/>
            <w:vAlign w:val="center"/>
          </w:tcPr>
          <w:p w14:paraId="23DBB3EC"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772" w:type="dxa"/>
            <w:tcBorders>
              <w:top w:val="single" w:sz="4" w:space="0" w:color="000000"/>
              <w:left w:val="single" w:sz="4" w:space="0" w:color="000000"/>
              <w:bottom w:val="single" w:sz="4" w:space="0" w:color="000000"/>
            </w:tcBorders>
            <w:shd w:val="clear" w:color="auto" w:fill="auto"/>
            <w:vAlign w:val="center"/>
          </w:tcPr>
          <w:p w14:paraId="3E9226AC"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0,12</w:t>
            </w:r>
          </w:p>
        </w:tc>
        <w:tc>
          <w:tcPr>
            <w:tcW w:w="556" w:type="dxa"/>
            <w:tcBorders>
              <w:top w:val="single" w:sz="4" w:space="0" w:color="000000"/>
              <w:left w:val="single" w:sz="4" w:space="0" w:color="000000"/>
              <w:bottom w:val="single" w:sz="4" w:space="0" w:color="000000"/>
            </w:tcBorders>
            <w:shd w:val="clear" w:color="auto" w:fill="auto"/>
            <w:vAlign w:val="center"/>
          </w:tcPr>
          <w:p w14:paraId="07E26855"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13C9422C"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2AFC5BCA"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567" w:type="dxa"/>
            <w:tcBorders>
              <w:top w:val="single" w:sz="4" w:space="0" w:color="000000"/>
              <w:left w:val="single" w:sz="4" w:space="0" w:color="000000"/>
              <w:bottom w:val="single" w:sz="4" w:space="0" w:color="000000"/>
            </w:tcBorders>
            <w:shd w:val="clear" w:color="auto" w:fill="auto"/>
            <w:vAlign w:val="center"/>
          </w:tcPr>
          <w:p w14:paraId="2E5A2B00"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543077F0"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1071" w:type="dxa"/>
            <w:tcBorders>
              <w:top w:val="single" w:sz="4" w:space="0" w:color="000000"/>
              <w:left w:val="single" w:sz="4" w:space="0" w:color="000000"/>
              <w:bottom w:val="single" w:sz="4" w:space="0" w:color="000000"/>
            </w:tcBorders>
            <w:shd w:val="clear" w:color="auto" w:fill="auto"/>
            <w:vAlign w:val="center"/>
          </w:tcPr>
          <w:p w14:paraId="62762354"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4,0</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631FE"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0,48</w:t>
            </w:r>
          </w:p>
        </w:tc>
      </w:tr>
      <w:tr w:rsidR="00F62DF1" w:rsidRPr="00F62DF1" w14:paraId="597374EB" w14:textId="77777777" w:rsidTr="00991305">
        <w:trPr>
          <w:trHeight w:val="537"/>
        </w:trPr>
        <w:tc>
          <w:tcPr>
            <w:tcW w:w="2684" w:type="dxa"/>
            <w:tcBorders>
              <w:top w:val="single" w:sz="4" w:space="0" w:color="000000"/>
              <w:left w:val="single" w:sz="4" w:space="0" w:color="000000"/>
              <w:bottom w:val="single" w:sz="4" w:space="0" w:color="000000"/>
            </w:tcBorders>
            <w:shd w:val="clear" w:color="auto" w:fill="auto"/>
            <w:vAlign w:val="center"/>
          </w:tcPr>
          <w:p w14:paraId="3B5B5ECC"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Соціальні фактори</w:t>
            </w:r>
          </w:p>
        </w:tc>
        <w:tc>
          <w:tcPr>
            <w:tcW w:w="976" w:type="dxa"/>
            <w:tcBorders>
              <w:top w:val="single" w:sz="4" w:space="0" w:color="000000"/>
              <w:left w:val="single" w:sz="4" w:space="0" w:color="000000"/>
              <w:bottom w:val="single" w:sz="4" w:space="0" w:color="000000"/>
            </w:tcBorders>
            <w:shd w:val="clear" w:color="auto" w:fill="auto"/>
            <w:vAlign w:val="center"/>
          </w:tcPr>
          <w:p w14:paraId="3B50952C" w14:textId="77777777" w:rsidR="00F62DF1" w:rsidRPr="00F62DF1" w:rsidRDefault="00F62DF1" w:rsidP="00F62DF1">
            <w:pPr>
              <w:snapToGrid w:val="0"/>
              <w:spacing w:after="0" w:line="240" w:lineRule="auto"/>
              <w:jc w:val="center"/>
              <w:rPr>
                <w:rFonts w:ascii="Times New Roman" w:hAnsi="Times New Roman" w:cs="Times New Roman"/>
                <w:i/>
                <w:iCs/>
                <w:sz w:val="24"/>
                <w:szCs w:val="24"/>
                <w:lang w:val="uk-UA"/>
              </w:rPr>
            </w:pPr>
          </w:p>
        </w:tc>
        <w:tc>
          <w:tcPr>
            <w:tcW w:w="772" w:type="dxa"/>
            <w:tcBorders>
              <w:top w:val="single" w:sz="4" w:space="0" w:color="000000"/>
              <w:left w:val="single" w:sz="4" w:space="0" w:color="000000"/>
              <w:bottom w:val="single" w:sz="4" w:space="0" w:color="000000"/>
            </w:tcBorders>
            <w:shd w:val="clear" w:color="auto" w:fill="auto"/>
            <w:vAlign w:val="center"/>
          </w:tcPr>
          <w:p w14:paraId="1D778364"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56" w:type="dxa"/>
            <w:tcBorders>
              <w:top w:val="single" w:sz="4" w:space="0" w:color="000000"/>
              <w:left w:val="single" w:sz="4" w:space="0" w:color="000000"/>
              <w:bottom w:val="single" w:sz="4" w:space="0" w:color="000000"/>
            </w:tcBorders>
            <w:shd w:val="clear" w:color="auto" w:fill="auto"/>
            <w:vAlign w:val="center"/>
          </w:tcPr>
          <w:p w14:paraId="0CF854F8"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2DE06611"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14B867F4"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0178C3F3"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1101FF9F"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1071" w:type="dxa"/>
            <w:tcBorders>
              <w:top w:val="single" w:sz="4" w:space="0" w:color="000000"/>
              <w:left w:val="single" w:sz="4" w:space="0" w:color="000000"/>
              <w:bottom w:val="single" w:sz="4" w:space="0" w:color="000000"/>
            </w:tcBorders>
            <w:shd w:val="clear" w:color="auto" w:fill="auto"/>
            <w:vAlign w:val="center"/>
          </w:tcPr>
          <w:p w14:paraId="14B82F09"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13B0E"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r>
      <w:tr w:rsidR="00F62DF1" w:rsidRPr="00F62DF1" w14:paraId="3C4C2D0B" w14:textId="77777777" w:rsidTr="00991305">
        <w:trPr>
          <w:trHeight w:val="630"/>
        </w:trPr>
        <w:tc>
          <w:tcPr>
            <w:tcW w:w="2684" w:type="dxa"/>
            <w:tcBorders>
              <w:top w:val="single" w:sz="4" w:space="0" w:color="000000"/>
              <w:left w:val="single" w:sz="4" w:space="0" w:color="000000"/>
              <w:bottom w:val="single" w:sz="4" w:space="0" w:color="000000"/>
            </w:tcBorders>
            <w:shd w:val="clear" w:color="auto" w:fill="auto"/>
            <w:vAlign w:val="center"/>
          </w:tcPr>
          <w:p w14:paraId="3D594219"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 xml:space="preserve">Ф1.Соціальні гарантії </w:t>
            </w:r>
          </w:p>
        </w:tc>
        <w:tc>
          <w:tcPr>
            <w:tcW w:w="976" w:type="dxa"/>
            <w:tcBorders>
              <w:top w:val="single" w:sz="4" w:space="0" w:color="000000"/>
              <w:left w:val="single" w:sz="4" w:space="0" w:color="000000"/>
              <w:bottom w:val="single" w:sz="4" w:space="0" w:color="000000"/>
            </w:tcBorders>
            <w:shd w:val="clear" w:color="auto" w:fill="auto"/>
            <w:vAlign w:val="center"/>
          </w:tcPr>
          <w:p w14:paraId="2449940C"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772" w:type="dxa"/>
            <w:tcBorders>
              <w:top w:val="single" w:sz="4" w:space="0" w:color="000000"/>
              <w:left w:val="single" w:sz="4" w:space="0" w:color="000000"/>
              <w:bottom w:val="single" w:sz="4" w:space="0" w:color="000000"/>
            </w:tcBorders>
            <w:shd w:val="clear" w:color="auto" w:fill="auto"/>
            <w:vAlign w:val="center"/>
          </w:tcPr>
          <w:p w14:paraId="35C1577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0,08</w:t>
            </w:r>
          </w:p>
        </w:tc>
        <w:tc>
          <w:tcPr>
            <w:tcW w:w="556" w:type="dxa"/>
            <w:tcBorders>
              <w:top w:val="single" w:sz="4" w:space="0" w:color="000000"/>
              <w:left w:val="single" w:sz="4" w:space="0" w:color="000000"/>
              <w:bottom w:val="single" w:sz="4" w:space="0" w:color="000000"/>
            </w:tcBorders>
            <w:shd w:val="clear" w:color="auto" w:fill="auto"/>
            <w:vAlign w:val="center"/>
          </w:tcPr>
          <w:p w14:paraId="5545588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567" w:type="dxa"/>
            <w:tcBorders>
              <w:top w:val="single" w:sz="4" w:space="0" w:color="000000"/>
              <w:left w:val="single" w:sz="4" w:space="0" w:color="000000"/>
              <w:bottom w:val="single" w:sz="4" w:space="0" w:color="000000"/>
            </w:tcBorders>
            <w:shd w:val="clear" w:color="auto" w:fill="auto"/>
            <w:vAlign w:val="center"/>
          </w:tcPr>
          <w:p w14:paraId="60622D40"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567" w:type="dxa"/>
            <w:tcBorders>
              <w:top w:val="single" w:sz="4" w:space="0" w:color="000000"/>
              <w:left w:val="single" w:sz="4" w:space="0" w:color="000000"/>
              <w:bottom w:val="single" w:sz="4" w:space="0" w:color="000000"/>
            </w:tcBorders>
            <w:shd w:val="clear" w:color="auto" w:fill="auto"/>
            <w:vAlign w:val="center"/>
          </w:tcPr>
          <w:p w14:paraId="316ED3E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567" w:type="dxa"/>
            <w:tcBorders>
              <w:top w:val="single" w:sz="4" w:space="0" w:color="000000"/>
              <w:left w:val="single" w:sz="4" w:space="0" w:color="000000"/>
              <w:bottom w:val="single" w:sz="4" w:space="0" w:color="000000"/>
            </w:tcBorders>
            <w:shd w:val="clear" w:color="auto" w:fill="auto"/>
            <w:vAlign w:val="center"/>
          </w:tcPr>
          <w:p w14:paraId="03C43517"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1935639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1071" w:type="dxa"/>
            <w:tcBorders>
              <w:top w:val="single" w:sz="4" w:space="0" w:color="000000"/>
              <w:left w:val="single" w:sz="4" w:space="0" w:color="000000"/>
              <w:bottom w:val="single" w:sz="4" w:space="0" w:color="000000"/>
            </w:tcBorders>
            <w:shd w:val="clear" w:color="auto" w:fill="auto"/>
            <w:vAlign w:val="center"/>
          </w:tcPr>
          <w:p w14:paraId="303B309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2,8</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4C1D0"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0,22</w:t>
            </w:r>
          </w:p>
        </w:tc>
      </w:tr>
      <w:tr w:rsidR="00F62DF1" w:rsidRPr="00F62DF1" w14:paraId="6609D891" w14:textId="77777777" w:rsidTr="00991305">
        <w:trPr>
          <w:trHeight w:val="315"/>
        </w:trPr>
        <w:tc>
          <w:tcPr>
            <w:tcW w:w="2684" w:type="dxa"/>
            <w:tcBorders>
              <w:top w:val="single" w:sz="4" w:space="0" w:color="000000"/>
              <w:left w:val="single" w:sz="4" w:space="0" w:color="000000"/>
              <w:bottom w:val="single" w:sz="4" w:space="0" w:color="000000"/>
            </w:tcBorders>
            <w:shd w:val="clear" w:color="auto" w:fill="auto"/>
            <w:vAlign w:val="center"/>
          </w:tcPr>
          <w:p w14:paraId="5168C8BA"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Ф2. Соціальне забезпечення бідних верств населення</w:t>
            </w:r>
          </w:p>
        </w:tc>
        <w:tc>
          <w:tcPr>
            <w:tcW w:w="976" w:type="dxa"/>
            <w:tcBorders>
              <w:top w:val="single" w:sz="4" w:space="0" w:color="000000"/>
              <w:left w:val="single" w:sz="4" w:space="0" w:color="000000"/>
              <w:bottom w:val="single" w:sz="4" w:space="0" w:color="000000"/>
            </w:tcBorders>
            <w:shd w:val="clear" w:color="auto" w:fill="auto"/>
            <w:vAlign w:val="center"/>
          </w:tcPr>
          <w:p w14:paraId="3BE9573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772" w:type="dxa"/>
            <w:tcBorders>
              <w:top w:val="single" w:sz="4" w:space="0" w:color="000000"/>
              <w:left w:val="single" w:sz="4" w:space="0" w:color="000000"/>
              <w:bottom w:val="single" w:sz="4" w:space="0" w:color="000000"/>
            </w:tcBorders>
            <w:shd w:val="clear" w:color="auto" w:fill="auto"/>
            <w:vAlign w:val="center"/>
          </w:tcPr>
          <w:p w14:paraId="01C3DC69"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0,04</w:t>
            </w:r>
          </w:p>
        </w:tc>
        <w:tc>
          <w:tcPr>
            <w:tcW w:w="556" w:type="dxa"/>
            <w:tcBorders>
              <w:top w:val="single" w:sz="4" w:space="0" w:color="000000"/>
              <w:left w:val="single" w:sz="4" w:space="0" w:color="000000"/>
              <w:bottom w:val="single" w:sz="4" w:space="0" w:color="000000"/>
            </w:tcBorders>
            <w:shd w:val="clear" w:color="auto" w:fill="auto"/>
            <w:vAlign w:val="center"/>
          </w:tcPr>
          <w:p w14:paraId="51EB4C2F"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567" w:type="dxa"/>
            <w:tcBorders>
              <w:top w:val="single" w:sz="4" w:space="0" w:color="000000"/>
              <w:left w:val="single" w:sz="4" w:space="0" w:color="000000"/>
              <w:bottom w:val="single" w:sz="4" w:space="0" w:color="000000"/>
            </w:tcBorders>
            <w:shd w:val="clear" w:color="auto" w:fill="auto"/>
            <w:vAlign w:val="center"/>
          </w:tcPr>
          <w:p w14:paraId="4AD68F14"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567" w:type="dxa"/>
            <w:tcBorders>
              <w:top w:val="single" w:sz="4" w:space="0" w:color="000000"/>
              <w:left w:val="single" w:sz="4" w:space="0" w:color="000000"/>
              <w:bottom w:val="single" w:sz="4" w:space="0" w:color="000000"/>
            </w:tcBorders>
            <w:shd w:val="clear" w:color="auto" w:fill="auto"/>
            <w:vAlign w:val="center"/>
          </w:tcPr>
          <w:p w14:paraId="243BC13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567" w:type="dxa"/>
            <w:tcBorders>
              <w:top w:val="single" w:sz="4" w:space="0" w:color="000000"/>
              <w:left w:val="single" w:sz="4" w:space="0" w:color="000000"/>
              <w:bottom w:val="single" w:sz="4" w:space="0" w:color="000000"/>
            </w:tcBorders>
            <w:shd w:val="clear" w:color="auto" w:fill="auto"/>
            <w:vAlign w:val="center"/>
          </w:tcPr>
          <w:p w14:paraId="23712C3C"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567" w:type="dxa"/>
            <w:tcBorders>
              <w:top w:val="single" w:sz="4" w:space="0" w:color="000000"/>
              <w:left w:val="single" w:sz="4" w:space="0" w:color="000000"/>
              <w:bottom w:val="single" w:sz="4" w:space="0" w:color="000000"/>
            </w:tcBorders>
            <w:shd w:val="clear" w:color="auto" w:fill="auto"/>
            <w:vAlign w:val="center"/>
          </w:tcPr>
          <w:p w14:paraId="47BAC2E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1071" w:type="dxa"/>
            <w:tcBorders>
              <w:top w:val="single" w:sz="4" w:space="0" w:color="000000"/>
              <w:left w:val="single" w:sz="4" w:space="0" w:color="000000"/>
              <w:bottom w:val="single" w:sz="4" w:space="0" w:color="000000"/>
            </w:tcBorders>
            <w:shd w:val="clear" w:color="auto" w:fill="auto"/>
            <w:vAlign w:val="center"/>
          </w:tcPr>
          <w:p w14:paraId="62D4E2B9"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1,2</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AD13D"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0,05</w:t>
            </w:r>
          </w:p>
        </w:tc>
      </w:tr>
      <w:tr w:rsidR="00F62DF1" w:rsidRPr="00F62DF1" w14:paraId="443222BC" w14:textId="77777777" w:rsidTr="00991305">
        <w:trPr>
          <w:trHeight w:val="630"/>
        </w:trPr>
        <w:tc>
          <w:tcPr>
            <w:tcW w:w="2684" w:type="dxa"/>
            <w:tcBorders>
              <w:top w:val="single" w:sz="4" w:space="0" w:color="000000"/>
              <w:left w:val="single" w:sz="4" w:space="0" w:color="000000"/>
              <w:bottom w:val="single" w:sz="4" w:space="0" w:color="000000"/>
            </w:tcBorders>
            <w:shd w:val="clear" w:color="auto" w:fill="auto"/>
            <w:vAlign w:val="center"/>
          </w:tcPr>
          <w:p w14:paraId="22C6107D"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Ф3.Державне соціальне страхування</w:t>
            </w:r>
          </w:p>
        </w:tc>
        <w:tc>
          <w:tcPr>
            <w:tcW w:w="976" w:type="dxa"/>
            <w:tcBorders>
              <w:top w:val="single" w:sz="4" w:space="0" w:color="000000"/>
              <w:left w:val="single" w:sz="4" w:space="0" w:color="000000"/>
              <w:bottom w:val="single" w:sz="4" w:space="0" w:color="000000"/>
            </w:tcBorders>
            <w:shd w:val="clear" w:color="auto" w:fill="auto"/>
            <w:vAlign w:val="center"/>
          </w:tcPr>
          <w:p w14:paraId="23734EC6"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772" w:type="dxa"/>
            <w:tcBorders>
              <w:top w:val="single" w:sz="4" w:space="0" w:color="000000"/>
              <w:left w:val="single" w:sz="4" w:space="0" w:color="000000"/>
              <w:bottom w:val="single" w:sz="4" w:space="0" w:color="000000"/>
            </w:tcBorders>
            <w:shd w:val="clear" w:color="auto" w:fill="auto"/>
            <w:vAlign w:val="center"/>
          </w:tcPr>
          <w:p w14:paraId="19A1C0B9"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0,04</w:t>
            </w:r>
          </w:p>
        </w:tc>
        <w:tc>
          <w:tcPr>
            <w:tcW w:w="556" w:type="dxa"/>
            <w:tcBorders>
              <w:top w:val="single" w:sz="4" w:space="0" w:color="000000"/>
              <w:left w:val="single" w:sz="4" w:space="0" w:color="000000"/>
              <w:bottom w:val="single" w:sz="4" w:space="0" w:color="000000"/>
            </w:tcBorders>
            <w:shd w:val="clear" w:color="auto" w:fill="auto"/>
            <w:vAlign w:val="center"/>
          </w:tcPr>
          <w:p w14:paraId="6D6B34EC"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567" w:type="dxa"/>
            <w:tcBorders>
              <w:top w:val="single" w:sz="4" w:space="0" w:color="000000"/>
              <w:left w:val="single" w:sz="4" w:space="0" w:color="000000"/>
              <w:bottom w:val="single" w:sz="4" w:space="0" w:color="000000"/>
            </w:tcBorders>
            <w:shd w:val="clear" w:color="auto" w:fill="auto"/>
            <w:vAlign w:val="center"/>
          </w:tcPr>
          <w:p w14:paraId="44DA3905"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567" w:type="dxa"/>
            <w:tcBorders>
              <w:top w:val="single" w:sz="4" w:space="0" w:color="000000"/>
              <w:left w:val="single" w:sz="4" w:space="0" w:color="000000"/>
              <w:bottom w:val="single" w:sz="4" w:space="0" w:color="000000"/>
            </w:tcBorders>
            <w:shd w:val="clear" w:color="auto" w:fill="auto"/>
            <w:vAlign w:val="center"/>
          </w:tcPr>
          <w:p w14:paraId="02CA5541"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567" w:type="dxa"/>
            <w:tcBorders>
              <w:top w:val="single" w:sz="4" w:space="0" w:color="000000"/>
              <w:left w:val="single" w:sz="4" w:space="0" w:color="000000"/>
              <w:bottom w:val="single" w:sz="4" w:space="0" w:color="000000"/>
            </w:tcBorders>
            <w:shd w:val="clear" w:color="auto" w:fill="auto"/>
            <w:vAlign w:val="center"/>
          </w:tcPr>
          <w:p w14:paraId="27354953"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567" w:type="dxa"/>
            <w:tcBorders>
              <w:top w:val="single" w:sz="4" w:space="0" w:color="000000"/>
              <w:left w:val="single" w:sz="4" w:space="0" w:color="000000"/>
              <w:bottom w:val="single" w:sz="4" w:space="0" w:color="000000"/>
            </w:tcBorders>
            <w:shd w:val="clear" w:color="auto" w:fill="auto"/>
            <w:vAlign w:val="center"/>
          </w:tcPr>
          <w:p w14:paraId="424ABD29"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1071" w:type="dxa"/>
            <w:tcBorders>
              <w:top w:val="single" w:sz="4" w:space="0" w:color="000000"/>
              <w:left w:val="single" w:sz="4" w:space="0" w:color="000000"/>
              <w:bottom w:val="single" w:sz="4" w:space="0" w:color="000000"/>
            </w:tcBorders>
            <w:shd w:val="clear" w:color="auto" w:fill="auto"/>
            <w:vAlign w:val="center"/>
          </w:tcPr>
          <w:p w14:paraId="4847ADBA"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1,2</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09EA0"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0,05</w:t>
            </w:r>
          </w:p>
        </w:tc>
      </w:tr>
      <w:tr w:rsidR="00F62DF1" w:rsidRPr="00F62DF1" w14:paraId="6E48026E" w14:textId="77777777" w:rsidTr="00991305">
        <w:trPr>
          <w:trHeight w:val="420"/>
        </w:trPr>
        <w:tc>
          <w:tcPr>
            <w:tcW w:w="2684" w:type="dxa"/>
            <w:tcBorders>
              <w:top w:val="single" w:sz="4" w:space="0" w:color="000000"/>
              <w:left w:val="single" w:sz="4" w:space="0" w:color="000000"/>
              <w:bottom w:val="single" w:sz="4" w:space="0" w:color="000000"/>
            </w:tcBorders>
            <w:shd w:val="clear" w:color="auto" w:fill="auto"/>
            <w:vAlign w:val="center"/>
          </w:tcPr>
          <w:p w14:paraId="526B727E" w14:textId="77777777" w:rsidR="00F62DF1" w:rsidRPr="00F62DF1" w:rsidRDefault="00F62DF1" w:rsidP="00F62DF1">
            <w:pPr>
              <w:spacing w:after="0" w:line="240" w:lineRule="auto"/>
              <w:jc w:val="both"/>
              <w:rPr>
                <w:rFonts w:ascii="Times New Roman" w:hAnsi="Times New Roman" w:cs="Times New Roman"/>
                <w:i/>
                <w:iCs/>
                <w:sz w:val="24"/>
                <w:szCs w:val="24"/>
                <w:lang w:val="uk-UA"/>
              </w:rPr>
            </w:pPr>
            <w:r w:rsidRPr="00F62DF1">
              <w:rPr>
                <w:rFonts w:ascii="Times New Roman" w:hAnsi="Times New Roman" w:cs="Times New Roman"/>
                <w:i/>
                <w:iCs/>
                <w:sz w:val="24"/>
                <w:szCs w:val="24"/>
                <w:lang w:val="uk-UA"/>
              </w:rPr>
              <w:t>Технологічні фактори</w:t>
            </w:r>
          </w:p>
        </w:tc>
        <w:tc>
          <w:tcPr>
            <w:tcW w:w="976" w:type="dxa"/>
            <w:tcBorders>
              <w:top w:val="single" w:sz="4" w:space="0" w:color="000000"/>
              <w:left w:val="single" w:sz="4" w:space="0" w:color="000000"/>
              <w:bottom w:val="single" w:sz="4" w:space="0" w:color="000000"/>
            </w:tcBorders>
            <w:shd w:val="clear" w:color="auto" w:fill="auto"/>
            <w:vAlign w:val="center"/>
          </w:tcPr>
          <w:p w14:paraId="7F143C2A" w14:textId="77777777" w:rsidR="00F62DF1" w:rsidRPr="00F62DF1" w:rsidRDefault="00F62DF1" w:rsidP="00F62DF1">
            <w:pPr>
              <w:snapToGrid w:val="0"/>
              <w:spacing w:after="0" w:line="240" w:lineRule="auto"/>
              <w:jc w:val="center"/>
              <w:rPr>
                <w:rFonts w:ascii="Times New Roman" w:hAnsi="Times New Roman" w:cs="Times New Roman"/>
                <w:i/>
                <w:iCs/>
                <w:sz w:val="24"/>
                <w:szCs w:val="24"/>
                <w:lang w:val="uk-UA"/>
              </w:rPr>
            </w:pPr>
          </w:p>
        </w:tc>
        <w:tc>
          <w:tcPr>
            <w:tcW w:w="772" w:type="dxa"/>
            <w:tcBorders>
              <w:top w:val="single" w:sz="4" w:space="0" w:color="000000"/>
              <w:left w:val="single" w:sz="4" w:space="0" w:color="000000"/>
              <w:bottom w:val="single" w:sz="4" w:space="0" w:color="000000"/>
            </w:tcBorders>
            <w:shd w:val="clear" w:color="auto" w:fill="auto"/>
            <w:vAlign w:val="center"/>
          </w:tcPr>
          <w:p w14:paraId="465502C8"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56" w:type="dxa"/>
            <w:tcBorders>
              <w:top w:val="single" w:sz="4" w:space="0" w:color="000000"/>
              <w:left w:val="single" w:sz="4" w:space="0" w:color="000000"/>
              <w:bottom w:val="single" w:sz="4" w:space="0" w:color="000000"/>
            </w:tcBorders>
            <w:shd w:val="clear" w:color="auto" w:fill="auto"/>
            <w:vAlign w:val="center"/>
          </w:tcPr>
          <w:p w14:paraId="46587F4F"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4C18CC92"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6E6CD2D4"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5FE10E64"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57F20A70"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1071" w:type="dxa"/>
            <w:tcBorders>
              <w:top w:val="single" w:sz="4" w:space="0" w:color="000000"/>
              <w:left w:val="single" w:sz="4" w:space="0" w:color="000000"/>
              <w:bottom w:val="single" w:sz="4" w:space="0" w:color="000000"/>
            </w:tcBorders>
            <w:shd w:val="clear" w:color="auto" w:fill="auto"/>
            <w:vAlign w:val="center"/>
          </w:tcPr>
          <w:p w14:paraId="7B874B0B"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6D577"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r>
      <w:tr w:rsidR="00F62DF1" w:rsidRPr="00F62DF1" w14:paraId="1B140C36" w14:textId="77777777" w:rsidTr="00991305">
        <w:trPr>
          <w:trHeight w:val="630"/>
        </w:trPr>
        <w:tc>
          <w:tcPr>
            <w:tcW w:w="2684" w:type="dxa"/>
            <w:tcBorders>
              <w:top w:val="single" w:sz="4" w:space="0" w:color="000000"/>
              <w:left w:val="single" w:sz="4" w:space="0" w:color="000000"/>
              <w:bottom w:val="single" w:sz="4" w:space="0" w:color="000000"/>
            </w:tcBorders>
            <w:shd w:val="clear" w:color="auto" w:fill="auto"/>
            <w:vAlign w:val="center"/>
          </w:tcPr>
          <w:p w14:paraId="5B922BBF"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Ф1.Рівень автоматизації бізнес-процесу</w:t>
            </w:r>
          </w:p>
        </w:tc>
        <w:tc>
          <w:tcPr>
            <w:tcW w:w="976" w:type="dxa"/>
            <w:tcBorders>
              <w:top w:val="single" w:sz="4" w:space="0" w:color="000000"/>
              <w:left w:val="single" w:sz="4" w:space="0" w:color="000000"/>
              <w:bottom w:val="single" w:sz="4" w:space="0" w:color="000000"/>
            </w:tcBorders>
            <w:shd w:val="clear" w:color="auto" w:fill="auto"/>
            <w:vAlign w:val="center"/>
          </w:tcPr>
          <w:p w14:paraId="11A52CE9"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772" w:type="dxa"/>
            <w:tcBorders>
              <w:top w:val="single" w:sz="4" w:space="0" w:color="000000"/>
              <w:left w:val="single" w:sz="4" w:space="0" w:color="000000"/>
              <w:bottom w:val="single" w:sz="4" w:space="0" w:color="000000"/>
            </w:tcBorders>
            <w:shd w:val="clear" w:color="auto" w:fill="auto"/>
            <w:vAlign w:val="center"/>
          </w:tcPr>
          <w:p w14:paraId="08B8970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0,04</w:t>
            </w:r>
          </w:p>
        </w:tc>
        <w:tc>
          <w:tcPr>
            <w:tcW w:w="556" w:type="dxa"/>
            <w:tcBorders>
              <w:top w:val="single" w:sz="4" w:space="0" w:color="000000"/>
              <w:left w:val="single" w:sz="4" w:space="0" w:color="000000"/>
              <w:bottom w:val="single" w:sz="4" w:space="0" w:color="000000"/>
            </w:tcBorders>
            <w:shd w:val="clear" w:color="auto" w:fill="auto"/>
            <w:vAlign w:val="center"/>
          </w:tcPr>
          <w:p w14:paraId="2C878E3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567" w:type="dxa"/>
            <w:tcBorders>
              <w:top w:val="single" w:sz="4" w:space="0" w:color="000000"/>
              <w:left w:val="single" w:sz="4" w:space="0" w:color="000000"/>
              <w:bottom w:val="single" w:sz="4" w:space="0" w:color="000000"/>
            </w:tcBorders>
            <w:shd w:val="clear" w:color="auto" w:fill="auto"/>
            <w:vAlign w:val="center"/>
          </w:tcPr>
          <w:p w14:paraId="67687CB2"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567" w:type="dxa"/>
            <w:tcBorders>
              <w:top w:val="single" w:sz="4" w:space="0" w:color="000000"/>
              <w:left w:val="single" w:sz="4" w:space="0" w:color="000000"/>
              <w:bottom w:val="single" w:sz="4" w:space="0" w:color="000000"/>
            </w:tcBorders>
            <w:shd w:val="clear" w:color="auto" w:fill="auto"/>
            <w:vAlign w:val="center"/>
          </w:tcPr>
          <w:p w14:paraId="2E849DE5"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3</w:t>
            </w:r>
          </w:p>
        </w:tc>
        <w:tc>
          <w:tcPr>
            <w:tcW w:w="567" w:type="dxa"/>
            <w:tcBorders>
              <w:top w:val="single" w:sz="4" w:space="0" w:color="000000"/>
              <w:left w:val="single" w:sz="4" w:space="0" w:color="000000"/>
              <w:bottom w:val="single" w:sz="4" w:space="0" w:color="000000"/>
            </w:tcBorders>
            <w:shd w:val="clear" w:color="auto" w:fill="auto"/>
            <w:vAlign w:val="center"/>
          </w:tcPr>
          <w:p w14:paraId="30AA1CE1"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567" w:type="dxa"/>
            <w:tcBorders>
              <w:top w:val="single" w:sz="4" w:space="0" w:color="000000"/>
              <w:left w:val="single" w:sz="4" w:space="0" w:color="000000"/>
              <w:bottom w:val="single" w:sz="4" w:space="0" w:color="000000"/>
            </w:tcBorders>
            <w:shd w:val="clear" w:color="auto" w:fill="auto"/>
            <w:vAlign w:val="center"/>
          </w:tcPr>
          <w:p w14:paraId="0922B08B"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1071" w:type="dxa"/>
            <w:tcBorders>
              <w:top w:val="single" w:sz="4" w:space="0" w:color="000000"/>
              <w:left w:val="single" w:sz="4" w:space="0" w:color="000000"/>
              <w:bottom w:val="single" w:sz="4" w:space="0" w:color="000000"/>
            </w:tcBorders>
            <w:shd w:val="clear" w:color="auto" w:fill="auto"/>
            <w:vAlign w:val="center"/>
          </w:tcPr>
          <w:p w14:paraId="12DB7EF1"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2,4</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B11B"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0,10</w:t>
            </w:r>
          </w:p>
        </w:tc>
      </w:tr>
      <w:tr w:rsidR="00F62DF1" w:rsidRPr="00F62DF1" w14:paraId="28EE2557" w14:textId="77777777" w:rsidTr="00991305">
        <w:trPr>
          <w:trHeight w:val="630"/>
        </w:trPr>
        <w:tc>
          <w:tcPr>
            <w:tcW w:w="2684" w:type="dxa"/>
            <w:tcBorders>
              <w:top w:val="single" w:sz="4" w:space="0" w:color="000000"/>
              <w:left w:val="single" w:sz="4" w:space="0" w:color="000000"/>
              <w:bottom w:val="single" w:sz="4" w:space="0" w:color="000000"/>
            </w:tcBorders>
            <w:shd w:val="clear" w:color="auto" w:fill="auto"/>
            <w:vAlign w:val="center"/>
          </w:tcPr>
          <w:p w14:paraId="52AA46C5"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Ф2. Впровадження технологічних інновацій</w:t>
            </w:r>
          </w:p>
        </w:tc>
        <w:tc>
          <w:tcPr>
            <w:tcW w:w="976" w:type="dxa"/>
            <w:tcBorders>
              <w:top w:val="single" w:sz="4" w:space="0" w:color="000000"/>
              <w:left w:val="single" w:sz="4" w:space="0" w:color="000000"/>
              <w:bottom w:val="single" w:sz="4" w:space="0" w:color="000000"/>
            </w:tcBorders>
            <w:shd w:val="clear" w:color="auto" w:fill="auto"/>
            <w:vAlign w:val="center"/>
          </w:tcPr>
          <w:p w14:paraId="6969E395"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772" w:type="dxa"/>
            <w:tcBorders>
              <w:top w:val="single" w:sz="4" w:space="0" w:color="000000"/>
              <w:left w:val="single" w:sz="4" w:space="0" w:color="000000"/>
              <w:bottom w:val="single" w:sz="4" w:space="0" w:color="000000"/>
            </w:tcBorders>
            <w:shd w:val="clear" w:color="auto" w:fill="auto"/>
            <w:vAlign w:val="center"/>
          </w:tcPr>
          <w:p w14:paraId="1E4CBA2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0,08</w:t>
            </w:r>
          </w:p>
        </w:tc>
        <w:tc>
          <w:tcPr>
            <w:tcW w:w="556" w:type="dxa"/>
            <w:tcBorders>
              <w:top w:val="single" w:sz="4" w:space="0" w:color="000000"/>
              <w:left w:val="single" w:sz="4" w:space="0" w:color="000000"/>
              <w:bottom w:val="single" w:sz="4" w:space="0" w:color="000000"/>
            </w:tcBorders>
            <w:shd w:val="clear" w:color="auto" w:fill="auto"/>
            <w:vAlign w:val="center"/>
          </w:tcPr>
          <w:p w14:paraId="008F0B2C"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0AAC3AA7"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0C52DDD5"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567" w:type="dxa"/>
            <w:tcBorders>
              <w:top w:val="single" w:sz="4" w:space="0" w:color="000000"/>
              <w:left w:val="single" w:sz="4" w:space="0" w:color="000000"/>
              <w:bottom w:val="single" w:sz="4" w:space="0" w:color="000000"/>
            </w:tcBorders>
            <w:shd w:val="clear" w:color="auto" w:fill="auto"/>
            <w:vAlign w:val="center"/>
          </w:tcPr>
          <w:p w14:paraId="6214E618"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shd w:val="clear" w:color="auto" w:fill="auto"/>
            <w:vAlign w:val="center"/>
          </w:tcPr>
          <w:p w14:paraId="56CC0145"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5</w:t>
            </w:r>
          </w:p>
        </w:tc>
        <w:tc>
          <w:tcPr>
            <w:tcW w:w="1071" w:type="dxa"/>
            <w:tcBorders>
              <w:top w:val="single" w:sz="4" w:space="0" w:color="000000"/>
              <w:left w:val="single" w:sz="4" w:space="0" w:color="000000"/>
              <w:bottom w:val="single" w:sz="4" w:space="0" w:color="000000"/>
            </w:tcBorders>
            <w:shd w:val="clear" w:color="auto" w:fill="auto"/>
            <w:vAlign w:val="center"/>
          </w:tcPr>
          <w:p w14:paraId="6B598E6D"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4,6</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EE0C"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0,37</w:t>
            </w:r>
          </w:p>
        </w:tc>
      </w:tr>
      <w:tr w:rsidR="00F62DF1" w:rsidRPr="00F62DF1" w14:paraId="6346C06D" w14:textId="77777777" w:rsidTr="00991305">
        <w:trPr>
          <w:trHeight w:val="630"/>
        </w:trPr>
        <w:tc>
          <w:tcPr>
            <w:tcW w:w="2684" w:type="dxa"/>
            <w:tcBorders>
              <w:top w:val="single" w:sz="4" w:space="0" w:color="000000"/>
              <w:left w:val="single" w:sz="4" w:space="0" w:color="000000"/>
              <w:bottom w:val="single" w:sz="4" w:space="0" w:color="000000"/>
            </w:tcBorders>
            <w:shd w:val="clear" w:color="auto" w:fill="auto"/>
            <w:vAlign w:val="center"/>
          </w:tcPr>
          <w:p w14:paraId="531B526C" w14:textId="77777777" w:rsidR="00F62DF1" w:rsidRPr="00F62DF1" w:rsidRDefault="00F62DF1" w:rsidP="00F62DF1">
            <w:pPr>
              <w:spacing w:after="0" w:line="240" w:lineRule="auto"/>
              <w:jc w:val="both"/>
              <w:rPr>
                <w:rFonts w:ascii="Times New Roman" w:hAnsi="Times New Roman" w:cs="Times New Roman"/>
                <w:sz w:val="24"/>
                <w:szCs w:val="24"/>
                <w:lang w:val="uk-UA"/>
              </w:rPr>
            </w:pPr>
            <w:r w:rsidRPr="00F62DF1">
              <w:rPr>
                <w:rFonts w:ascii="Times New Roman" w:hAnsi="Times New Roman" w:cs="Times New Roman"/>
                <w:sz w:val="24"/>
                <w:szCs w:val="24"/>
                <w:lang w:val="uk-UA"/>
              </w:rPr>
              <w:t>Ф3. Інтенсифікація виробництва</w:t>
            </w:r>
          </w:p>
        </w:tc>
        <w:tc>
          <w:tcPr>
            <w:tcW w:w="976" w:type="dxa"/>
            <w:tcBorders>
              <w:top w:val="single" w:sz="4" w:space="0" w:color="000000"/>
              <w:left w:val="single" w:sz="4" w:space="0" w:color="000000"/>
              <w:bottom w:val="single" w:sz="4" w:space="0" w:color="000000"/>
            </w:tcBorders>
            <w:shd w:val="clear" w:color="auto" w:fill="auto"/>
            <w:vAlign w:val="center"/>
          </w:tcPr>
          <w:p w14:paraId="5A35CE94"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772" w:type="dxa"/>
            <w:tcBorders>
              <w:top w:val="single" w:sz="4" w:space="0" w:color="000000"/>
              <w:left w:val="single" w:sz="4" w:space="0" w:color="000000"/>
              <w:bottom w:val="single" w:sz="4" w:space="0" w:color="000000"/>
            </w:tcBorders>
            <w:shd w:val="clear" w:color="auto" w:fill="auto"/>
            <w:vAlign w:val="center"/>
          </w:tcPr>
          <w:p w14:paraId="5D42D955"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0,04</w:t>
            </w:r>
          </w:p>
        </w:tc>
        <w:tc>
          <w:tcPr>
            <w:tcW w:w="556" w:type="dxa"/>
            <w:tcBorders>
              <w:top w:val="single" w:sz="4" w:space="0" w:color="000000"/>
              <w:left w:val="single" w:sz="4" w:space="0" w:color="000000"/>
              <w:bottom w:val="single" w:sz="4" w:space="0" w:color="000000"/>
            </w:tcBorders>
            <w:shd w:val="clear" w:color="auto" w:fill="auto"/>
            <w:vAlign w:val="center"/>
          </w:tcPr>
          <w:p w14:paraId="68987C5A"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567" w:type="dxa"/>
            <w:tcBorders>
              <w:top w:val="single" w:sz="4" w:space="0" w:color="000000"/>
              <w:left w:val="single" w:sz="4" w:space="0" w:color="000000"/>
              <w:bottom w:val="single" w:sz="4" w:space="0" w:color="000000"/>
            </w:tcBorders>
            <w:shd w:val="clear" w:color="auto" w:fill="auto"/>
            <w:vAlign w:val="center"/>
          </w:tcPr>
          <w:p w14:paraId="3CE766CE"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567" w:type="dxa"/>
            <w:tcBorders>
              <w:top w:val="single" w:sz="4" w:space="0" w:color="000000"/>
              <w:left w:val="single" w:sz="4" w:space="0" w:color="000000"/>
              <w:bottom w:val="single" w:sz="4" w:space="0" w:color="000000"/>
            </w:tcBorders>
            <w:shd w:val="clear" w:color="auto" w:fill="auto"/>
            <w:vAlign w:val="center"/>
          </w:tcPr>
          <w:p w14:paraId="145FCC13"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567" w:type="dxa"/>
            <w:tcBorders>
              <w:top w:val="single" w:sz="4" w:space="0" w:color="000000"/>
              <w:left w:val="single" w:sz="4" w:space="0" w:color="000000"/>
              <w:bottom w:val="single" w:sz="4" w:space="0" w:color="000000"/>
            </w:tcBorders>
            <w:shd w:val="clear" w:color="auto" w:fill="auto"/>
            <w:vAlign w:val="center"/>
          </w:tcPr>
          <w:p w14:paraId="3A24A335"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w:t>
            </w:r>
          </w:p>
        </w:tc>
        <w:tc>
          <w:tcPr>
            <w:tcW w:w="567" w:type="dxa"/>
            <w:tcBorders>
              <w:top w:val="single" w:sz="4" w:space="0" w:color="000000"/>
              <w:left w:val="single" w:sz="4" w:space="0" w:color="000000"/>
              <w:bottom w:val="single" w:sz="4" w:space="0" w:color="000000"/>
            </w:tcBorders>
            <w:shd w:val="clear" w:color="auto" w:fill="auto"/>
            <w:vAlign w:val="center"/>
          </w:tcPr>
          <w:p w14:paraId="2A960BD6"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2</w:t>
            </w:r>
          </w:p>
        </w:tc>
        <w:tc>
          <w:tcPr>
            <w:tcW w:w="1071" w:type="dxa"/>
            <w:tcBorders>
              <w:top w:val="single" w:sz="4" w:space="0" w:color="000000"/>
              <w:left w:val="single" w:sz="4" w:space="0" w:color="000000"/>
              <w:bottom w:val="single" w:sz="4" w:space="0" w:color="000000"/>
            </w:tcBorders>
            <w:shd w:val="clear" w:color="auto" w:fill="auto"/>
            <w:vAlign w:val="center"/>
          </w:tcPr>
          <w:p w14:paraId="5950D394"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1,6</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AF82" w14:textId="77777777" w:rsidR="00F62DF1" w:rsidRPr="00F62DF1" w:rsidRDefault="00F62DF1" w:rsidP="00F62DF1">
            <w:pPr>
              <w:spacing w:after="0" w:line="240" w:lineRule="auto"/>
              <w:jc w:val="center"/>
              <w:rPr>
                <w:rFonts w:ascii="Times New Roman" w:hAnsi="Times New Roman" w:cs="Times New Roman"/>
                <w:sz w:val="24"/>
                <w:szCs w:val="24"/>
              </w:rPr>
            </w:pPr>
            <w:r w:rsidRPr="00F62DF1">
              <w:rPr>
                <w:rFonts w:ascii="Times New Roman" w:hAnsi="Times New Roman" w:cs="Times New Roman"/>
                <w:sz w:val="24"/>
                <w:szCs w:val="24"/>
                <w:lang w:val="uk-UA"/>
              </w:rPr>
              <w:t>0,06</w:t>
            </w:r>
          </w:p>
        </w:tc>
      </w:tr>
      <w:tr w:rsidR="00F62DF1" w:rsidRPr="00F62DF1" w14:paraId="5F94C848" w14:textId="77777777" w:rsidTr="00991305">
        <w:trPr>
          <w:trHeight w:val="315"/>
        </w:trPr>
        <w:tc>
          <w:tcPr>
            <w:tcW w:w="2684" w:type="dxa"/>
            <w:tcBorders>
              <w:top w:val="single" w:sz="4" w:space="0" w:color="000000"/>
              <w:left w:val="single" w:sz="4" w:space="0" w:color="000000"/>
              <w:bottom w:val="single" w:sz="4" w:space="0" w:color="000000"/>
            </w:tcBorders>
            <w:shd w:val="clear" w:color="auto" w:fill="auto"/>
            <w:vAlign w:val="center"/>
          </w:tcPr>
          <w:p w14:paraId="2C510A43" w14:textId="77777777" w:rsidR="00F62DF1" w:rsidRPr="00F62DF1" w:rsidRDefault="00F62DF1" w:rsidP="00F62DF1">
            <w:pPr>
              <w:spacing w:after="0" w:line="240" w:lineRule="auto"/>
              <w:jc w:val="both"/>
              <w:rPr>
                <w:rFonts w:ascii="Times New Roman" w:hAnsi="Times New Roman" w:cs="Times New Roman"/>
                <w:bCs/>
                <w:sz w:val="24"/>
                <w:szCs w:val="24"/>
                <w:lang w:val="uk-UA"/>
              </w:rPr>
            </w:pPr>
            <w:r w:rsidRPr="00F62DF1">
              <w:rPr>
                <w:rFonts w:ascii="Times New Roman" w:hAnsi="Times New Roman" w:cs="Times New Roman"/>
                <w:bCs/>
                <w:sz w:val="24"/>
                <w:szCs w:val="24"/>
                <w:lang w:val="uk-UA"/>
              </w:rPr>
              <w:t>Підсумок</w:t>
            </w:r>
          </w:p>
        </w:tc>
        <w:tc>
          <w:tcPr>
            <w:tcW w:w="976" w:type="dxa"/>
            <w:tcBorders>
              <w:top w:val="single" w:sz="4" w:space="0" w:color="000000"/>
              <w:left w:val="single" w:sz="4" w:space="0" w:color="000000"/>
              <w:bottom w:val="single" w:sz="4" w:space="0" w:color="000000"/>
            </w:tcBorders>
            <w:shd w:val="clear" w:color="auto" w:fill="auto"/>
            <w:vAlign w:val="center"/>
          </w:tcPr>
          <w:p w14:paraId="3C037F10" w14:textId="77777777" w:rsidR="00F62DF1" w:rsidRPr="00F62DF1" w:rsidRDefault="00F62DF1" w:rsidP="00F62DF1">
            <w:pPr>
              <w:spacing w:after="0" w:line="240" w:lineRule="auto"/>
              <w:jc w:val="center"/>
              <w:rPr>
                <w:rFonts w:ascii="Times New Roman" w:hAnsi="Times New Roman" w:cs="Times New Roman"/>
                <w:bCs/>
                <w:sz w:val="24"/>
                <w:szCs w:val="24"/>
                <w:lang w:val="uk-UA"/>
              </w:rPr>
            </w:pPr>
            <w:r w:rsidRPr="00F62DF1">
              <w:rPr>
                <w:rFonts w:ascii="Times New Roman" w:hAnsi="Times New Roman" w:cs="Times New Roman"/>
                <w:bCs/>
                <w:sz w:val="24"/>
                <w:szCs w:val="24"/>
                <w:lang w:val="uk-UA"/>
              </w:rPr>
              <w:t>25</w:t>
            </w:r>
          </w:p>
        </w:tc>
        <w:tc>
          <w:tcPr>
            <w:tcW w:w="772" w:type="dxa"/>
            <w:tcBorders>
              <w:top w:val="single" w:sz="4" w:space="0" w:color="000000"/>
              <w:left w:val="single" w:sz="4" w:space="0" w:color="000000"/>
              <w:bottom w:val="single" w:sz="4" w:space="0" w:color="000000"/>
            </w:tcBorders>
            <w:shd w:val="clear" w:color="auto" w:fill="auto"/>
            <w:vAlign w:val="center"/>
          </w:tcPr>
          <w:p w14:paraId="6D2E50AB"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bCs/>
                <w:sz w:val="24"/>
                <w:szCs w:val="24"/>
                <w:lang w:val="uk-UA"/>
              </w:rPr>
              <w:t>1</w:t>
            </w:r>
          </w:p>
        </w:tc>
        <w:tc>
          <w:tcPr>
            <w:tcW w:w="556" w:type="dxa"/>
            <w:tcBorders>
              <w:top w:val="single" w:sz="4" w:space="0" w:color="000000"/>
              <w:left w:val="single" w:sz="4" w:space="0" w:color="000000"/>
              <w:bottom w:val="single" w:sz="4" w:space="0" w:color="000000"/>
            </w:tcBorders>
            <w:shd w:val="clear" w:color="auto" w:fill="auto"/>
            <w:vAlign w:val="center"/>
          </w:tcPr>
          <w:p w14:paraId="24D99161"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49AB0763"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41472FF1"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6306F542"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567" w:type="dxa"/>
            <w:tcBorders>
              <w:top w:val="single" w:sz="4" w:space="0" w:color="000000"/>
              <w:left w:val="single" w:sz="4" w:space="0" w:color="000000"/>
              <w:bottom w:val="single" w:sz="4" w:space="0" w:color="000000"/>
            </w:tcBorders>
            <w:shd w:val="clear" w:color="auto" w:fill="auto"/>
            <w:vAlign w:val="center"/>
          </w:tcPr>
          <w:p w14:paraId="1CFBD479"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c>
          <w:tcPr>
            <w:tcW w:w="1071" w:type="dxa"/>
            <w:tcBorders>
              <w:top w:val="single" w:sz="4" w:space="0" w:color="000000"/>
              <w:left w:val="single" w:sz="4" w:space="0" w:color="000000"/>
              <w:bottom w:val="single" w:sz="4" w:space="0" w:color="000000"/>
            </w:tcBorders>
            <w:shd w:val="clear" w:color="auto" w:fill="auto"/>
            <w:vAlign w:val="center"/>
          </w:tcPr>
          <w:p w14:paraId="0412E43A" w14:textId="77777777" w:rsidR="00F62DF1" w:rsidRPr="00F62DF1" w:rsidRDefault="00F62DF1" w:rsidP="00F62DF1">
            <w:pPr>
              <w:spacing w:after="0" w:line="240" w:lineRule="auto"/>
              <w:jc w:val="center"/>
              <w:rPr>
                <w:rFonts w:ascii="Times New Roman" w:hAnsi="Times New Roman" w:cs="Times New Roman"/>
                <w:sz w:val="24"/>
                <w:szCs w:val="24"/>
                <w:lang w:val="uk-UA"/>
              </w:rPr>
            </w:pPr>
            <w:r w:rsidRPr="00F62DF1">
              <w:rPr>
                <w:rFonts w:ascii="Times New Roman" w:hAnsi="Times New Roman" w:cs="Times New Roman"/>
                <w:sz w:val="24"/>
                <w:szCs w:val="24"/>
                <w:lang w:val="uk-UA"/>
              </w:rPr>
              <w:t>43,6</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A365F" w14:textId="77777777" w:rsidR="00F62DF1" w:rsidRPr="00F62DF1" w:rsidRDefault="00F62DF1" w:rsidP="00F62DF1">
            <w:pPr>
              <w:snapToGrid w:val="0"/>
              <w:spacing w:after="0" w:line="240" w:lineRule="auto"/>
              <w:jc w:val="center"/>
              <w:rPr>
                <w:rFonts w:ascii="Times New Roman" w:hAnsi="Times New Roman" w:cs="Times New Roman"/>
                <w:sz w:val="24"/>
                <w:szCs w:val="24"/>
                <w:lang w:val="uk-UA"/>
              </w:rPr>
            </w:pPr>
          </w:p>
        </w:tc>
      </w:tr>
    </w:tbl>
    <w:p w14:paraId="25FE5414" w14:textId="77777777" w:rsidR="00BE0FE4" w:rsidRDefault="00BE0FE4" w:rsidP="00991305">
      <w:pPr>
        <w:jc w:val="right"/>
        <w:rPr>
          <w:rFonts w:ascii="Times New Roman" w:hAnsi="Times New Roman" w:cs="Times New Roman"/>
          <w:b/>
          <w:bCs/>
          <w:sz w:val="28"/>
          <w:szCs w:val="28"/>
          <w:lang w:val="uk-UA"/>
        </w:rPr>
      </w:pPr>
    </w:p>
    <w:p w14:paraId="624069BC" w14:textId="54E3108A" w:rsidR="00991305" w:rsidRDefault="000A69C3" w:rsidP="00991305">
      <w:pPr>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Д</w:t>
      </w:r>
      <w:r w:rsidR="00991305" w:rsidRPr="00991305">
        <w:rPr>
          <w:rFonts w:ascii="Times New Roman" w:hAnsi="Times New Roman" w:cs="Times New Roman"/>
          <w:b/>
          <w:bCs/>
          <w:sz w:val="28"/>
          <w:szCs w:val="28"/>
          <w:lang w:val="uk-UA"/>
        </w:rPr>
        <w:t>одаток Б</w:t>
      </w:r>
    </w:p>
    <w:p w14:paraId="1E2EEFE3" w14:textId="57BB42C7" w:rsidR="00991305" w:rsidRPr="00991305" w:rsidRDefault="00991305" w:rsidP="00991305">
      <w:pPr>
        <w:ind w:firstLine="709"/>
        <w:jc w:val="both"/>
        <w:rPr>
          <w:rFonts w:ascii="Times New Roman" w:hAnsi="Times New Roman" w:cs="Times New Roman"/>
          <w:sz w:val="28"/>
          <w:szCs w:val="28"/>
          <w:lang w:val="uk-UA"/>
        </w:rPr>
      </w:pPr>
      <w:r w:rsidRPr="00991305">
        <w:rPr>
          <w:rFonts w:ascii="Times New Roman" w:hAnsi="Times New Roman" w:cs="Times New Roman"/>
          <w:sz w:val="28"/>
          <w:szCs w:val="28"/>
          <w:lang w:val="uk-UA"/>
        </w:rPr>
        <w:t xml:space="preserve">Таблиця Б1. Розрахунки оцінок  </w:t>
      </w:r>
      <w:r>
        <w:rPr>
          <w:rFonts w:ascii="Times New Roman" w:eastAsia="Times New Roman" w:hAnsi="Times New Roman"/>
          <w:color w:val="000000"/>
          <w:sz w:val="28"/>
          <w:szCs w:val="24"/>
          <w:lang w:val="en-US"/>
        </w:rPr>
        <w:t>SWOT</w:t>
      </w:r>
      <w:r w:rsidRPr="00927352">
        <w:rPr>
          <w:rFonts w:ascii="Times New Roman" w:eastAsia="Times New Roman" w:hAnsi="Times New Roman"/>
          <w:color w:val="000000"/>
          <w:sz w:val="28"/>
          <w:szCs w:val="24"/>
        </w:rPr>
        <w:t>-</w:t>
      </w:r>
      <w:r>
        <w:rPr>
          <w:rFonts w:ascii="Times New Roman" w:eastAsia="Times New Roman" w:hAnsi="Times New Roman"/>
          <w:color w:val="000000"/>
          <w:sz w:val="28"/>
          <w:szCs w:val="24"/>
          <w:lang w:val="uk-UA"/>
        </w:rPr>
        <w:t>аналізу ТзОВ</w:t>
      </w:r>
      <w:r w:rsidRPr="00C1372F">
        <w:rPr>
          <w:rFonts w:ascii="Times New Roman" w:hAnsi="Times New Roman" w:cs="Times New Roman"/>
          <w:sz w:val="28"/>
          <w:szCs w:val="28"/>
          <w:lang w:val="uk-UA"/>
        </w:rPr>
        <w:t xml:space="preserve"> «ЛК </w:t>
      </w:r>
      <w:r w:rsidR="00BF67E4">
        <w:rPr>
          <w:rFonts w:ascii="Times New Roman" w:hAnsi="Times New Roman" w:cs="Times New Roman"/>
          <w:sz w:val="28"/>
          <w:szCs w:val="28"/>
          <w:lang w:val="uk-UA"/>
        </w:rPr>
        <w:t>Юкрейн Груп</w:t>
      </w:r>
      <w:r w:rsidRPr="00C1372F">
        <w:rPr>
          <w:rFonts w:ascii="Times New Roman" w:hAnsi="Times New Roman" w:cs="Times New Roman"/>
          <w:sz w:val="28"/>
          <w:szCs w:val="28"/>
          <w:lang w:val="uk-UA"/>
        </w:rPr>
        <w:t>»</w:t>
      </w:r>
    </w:p>
    <w:p w14:paraId="7F2D1656" w14:textId="77777777" w:rsidR="00991305" w:rsidRPr="00991305" w:rsidRDefault="00991305" w:rsidP="00991305">
      <w:pPr>
        <w:jc w:val="both"/>
        <w:rPr>
          <w:rFonts w:ascii="Times New Roman" w:hAnsi="Times New Roman" w:cs="Times New Roman"/>
          <w:sz w:val="28"/>
          <w:szCs w:val="28"/>
          <w:lang w:val="uk-UA"/>
        </w:rPr>
      </w:pPr>
    </w:p>
    <w:tbl>
      <w:tblPr>
        <w:tblW w:w="9634" w:type="dxa"/>
        <w:tblLook w:val="04A0" w:firstRow="1" w:lastRow="0" w:firstColumn="1" w:lastColumn="0" w:noHBand="0" w:noVBand="1"/>
      </w:tblPr>
      <w:tblGrid>
        <w:gridCol w:w="4390"/>
        <w:gridCol w:w="992"/>
        <w:gridCol w:w="1417"/>
        <w:gridCol w:w="1418"/>
        <w:gridCol w:w="1417"/>
      </w:tblGrid>
      <w:tr w:rsidR="00DC4E6E" w:rsidRPr="00991305" w14:paraId="57089336" w14:textId="77777777" w:rsidTr="008364C9">
        <w:trPr>
          <w:trHeight w:val="312"/>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16614"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992" w:type="dxa"/>
            <w:tcBorders>
              <w:top w:val="single" w:sz="4" w:space="0" w:color="auto"/>
              <w:left w:val="nil"/>
              <w:bottom w:val="single" w:sz="4" w:space="0" w:color="auto"/>
              <w:right w:val="single" w:sz="4" w:space="0" w:color="auto"/>
            </w:tcBorders>
            <w:shd w:val="clear" w:color="auto" w:fill="auto"/>
            <w:hideMark/>
          </w:tcPr>
          <w:p w14:paraId="61D5B2E1" w14:textId="02E14DF7" w:rsidR="00DC4E6E" w:rsidRPr="003805C2" w:rsidRDefault="00DC4E6E" w:rsidP="00991305">
            <w:pPr>
              <w:spacing w:after="0" w:line="240" w:lineRule="auto"/>
              <w:jc w:val="center"/>
              <w:rPr>
                <w:rFonts w:ascii="Times New Roman" w:eastAsia="Times New Roman" w:hAnsi="Times New Roman" w:cs="Times New Roman"/>
                <w:sz w:val="24"/>
                <w:szCs w:val="24"/>
                <w:lang w:val="uk-UA" w:eastAsia="ru-UA"/>
              </w:rPr>
            </w:pPr>
            <w:r w:rsidRPr="003805C2">
              <w:rPr>
                <w:rFonts w:ascii="Times New Roman" w:eastAsia="Times New Roman" w:hAnsi="Times New Roman" w:cs="Times New Roman"/>
                <w:sz w:val="24"/>
                <w:szCs w:val="24"/>
                <w:lang w:val="uk-UA" w:eastAsia="ru-UA"/>
              </w:rPr>
              <w:t>r</w:t>
            </w:r>
            <w:r w:rsidRPr="003805C2">
              <w:rPr>
                <w:rFonts w:ascii="Times New Roman" w:eastAsia="Times New Roman" w:hAnsi="Times New Roman" w:cs="Times New Roman"/>
                <w:sz w:val="24"/>
                <w:szCs w:val="24"/>
                <w:vertAlign w:val="subscript"/>
                <w:lang w:val="uk-UA" w:eastAsia="ru-UA"/>
              </w:rPr>
              <w:t>i (ранг)</w:t>
            </w:r>
          </w:p>
        </w:tc>
        <w:tc>
          <w:tcPr>
            <w:tcW w:w="1417" w:type="dxa"/>
            <w:tcBorders>
              <w:top w:val="single" w:sz="4" w:space="0" w:color="auto"/>
              <w:left w:val="nil"/>
              <w:bottom w:val="single" w:sz="4" w:space="0" w:color="auto"/>
              <w:right w:val="single" w:sz="4" w:space="0" w:color="auto"/>
            </w:tcBorders>
            <w:shd w:val="clear" w:color="auto" w:fill="auto"/>
            <w:hideMark/>
          </w:tcPr>
          <w:p w14:paraId="5E3C429E" w14:textId="3EB4C8FF" w:rsidR="00DC4E6E" w:rsidRPr="003805C2" w:rsidRDefault="00DC4E6E" w:rsidP="00991305">
            <w:pPr>
              <w:spacing w:after="0" w:line="240" w:lineRule="auto"/>
              <w:jc w:val="center"/>
              <w:rPr>
                <w:rFonts w:ascii="Times New Roman" w:eastAsia="Times New Roman" w:hAnsi="Times New Roman" w:cs="Times New Roman"/>
                <w:sz w:val="24"/>
                <w:szCs w:val="24"/>
                <w:lang w:val="uk-UA" w:eastAsia="ru-UA"/>
              </w:rPr>
            </w:pPr>
            <w:r w:rsidRPr="003805C2">
              <w:rPr>
                <w:rFonts w:ascii="Times New Roman" w:eastAsia="Times New Roman" w:hAnsi="Times New Roman" w:cs="Times New Roman"/>
                <w:sz w:val="24"/>
                <w:szCs w:val="24"/>
                <w:lang w:val="uk-UA" w:eastAsia="ru-UA"/>
              </w:rPr>
              <w:t>W</w:t>
            </w:r>
            <w:r w:rsidRPr="003805C2">
              <w:rPr>
                <w:rFonts w:ascii="Times New Roman" w:eastAsia="Times New Roman" w:hAnsi="Times New Roman" w:cs="Times New Roman"/>
                <w:sz w:val="24"/>
                <w:szCs w:val="24"/>
                <w:vertAlign w:val="subscript"/>
                <w:lang w:val="uk-UA" w:eastAsia="ru-UA"/>
              </w:rPr>
              <w:t xml:space="preserve">i=r i </w:t>
            </w:r>
          </w:p>
        </w:tc>
        <w:tc>
          <w:tcPr>
            <w:tcW w:w="1418" w:type="dxa"/>
            <w:tcBorders>
              <w:top w:val="single" w:sz="4" w:space="0" w:color="auto"/>
              <w:left w:val="nil"/>
              <w:bottom w:val="single" w:sz="4" w:space="0" w:color="auto"/>
              <w:right w:val="single" w:sz="4" w:space="0" w:color="auto"/>
            </w:tcBorders>
            <w:shd w:val="clear" w:color="auto" w:fill="auto"/>
            <w:hideMark/>
          </w:tcPr>
          <w:p w14:paraId="48D4A248" w14:textId="7CD39BF4" w:rsidR="00DC4E6E" w:rsidRPr="003805C2" w:rsidRDefault="00DC4E6E" w:rsidP="00991305">
            <w:pPr>
              <w:spacing w:after="0" w:line="240" w:lineRule="auto"/>
              <w:jc w:val="center"/>
              <w:rPr>
                <w:rFonts w:ascii="Times New Roman" w:eastAsia="Times New Roman" w:hAnsi="Times New Roman" w:cs="Times New Roman"/>
                <w:sz w:val="24"/>
                <w:szCs w:val="24"/>
                <w:lang w:val="uk-UA" w:eastAsia="ru-UA"/>
              </w:rPr>
            </w:pPr>
            <w:r w:rsidRPr="003805C2">
              <w:rPr>
                <w:rFonts w:ascii="Times New Roman" w:eastAsia="Times New Roman" w:hAnsi="Times New Roman" w:cs="Times New Roman"/>
                <w:sz w:val="24"/>
                <w:szCs w:val="24"/>
                <w:lang w:val="uk-UA" w:eastAsia="ru-UA"/>
              </w:rPr>
              <w:t>A</w:t>
            </w:r>
            <w:r w:rsidRPr="003805C2">
              <w:rPr>
                <w:rFonts w:ascii="Times New Roman" w:eastAsia="Times New Roman" w:hAnsi="Times New Roman" w:cs="Times New Roman"/>
                <w:sz w:val="24"/>
                <w:szCs w:val="24"/>
                <w:vertAlign w:val="subscript"/>
                <w:lang w:val="uk-UA" w:eastAsia="ru-UA"/>
              </w:rPr>
              <w:t xml:space="preserve">i </w:t>
            </w:r>
          </w:p>
        </w:tc>
        <w:tc>
          <w:tcPr>
            <w:tcW w:w="1417" w:type="dxa"/>
            <w:tcBorders>
              <w:top w:val="single" w:sz="4" w:space="0" w:color="auto"/>
              <w:left w:val="nil"/>
              <w:bottom w:val="single" w:sz="4" w:space="0" w:color="auto"/>
              <w:right w:val="single" w:sz="4" w:space="0" w:color="auto"/>
            </w:tcBorders>
            <w:shd w:val="clear" w:color="auto" w:fill="auto"/>
            <w:hideMark/>
          </w:tcPr>
          <w:p w14:paraId="206279CD" w14:textId="77777777" w:rsidR="00DC4E6E" w:rsidRPr="003805C2" w:rsidRDefault="00DC4E6E" w:rsidP="00991305">
            <w:pPr>
              <w:spacing w:after="0" w:line="240" w:lineRule="auto"/>
              <w:jc w:val="center"/>
              <w:rPr>
                <w:rFonts w:ascii="Times New Roman" w:eastAsia="Times New Roman" w:hAnsi="Times New Roman" w:cs="Times New Roman"/>
                <w:sz w:val="24"/>
                <w:szCs w:val="24"/>
                <w:lang w:val="uk-UA" w:eastAsia="ru-UA"/>
              </w:rPr>
            </w:pPr>
            <w:r w:rsidRPr="003805C2">
              <w:rPr>
                <w:rFonts w:ascii="Times New Roman" w:eastAsia="Times New Roman" w:hAnsi="Times New Roman" w:cs="Times New Roman"/>
                <w:sz w:val="24"/>
                <w:szCs w:val="24"/>
                <w:lang w:val="uk-UA" w:eastAsia="ru-UA"/>
              </w:rPr>
              <w:t>P</w:t>
            </w:r>
            <w:r w:rsidRPr="003805C2">
              <w:rPr>
                <w:rFonts w:ascii="Times New Roman" w:eastAsia="Times New Roman" w:hAnsi="Times New Roman" w:cs="Times New Roman"/>
                <w:sz w:val="24"/>
                <w:szCs w:val="24"/>
                <w:vertAlign w:val="subscript"/>
                <w:lang w:val="uk-UA" w:eastAsia="ru-UA"/>
              </w:rPr>
              <w:t>i</w:t>
            </w:r>
          </w:p>
        </w:tc>
      </w:tr>
      <w:tr w:rsidR="00DC4E6E" w:rsidRPr="00991305" w14:paraId="4C3A47B8" w14:textId="77777777" w:rsidTr="008364C9">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F045E4C" w14:textId="01BD48E8" w:rsidR="00DC4E6E" w:rsidRPr="003805C2" w:rsidRDefault="00DC4E6E" w:rsidP="00991305">
            <w:pPr>
              <w:spacing w:after="0" w:line="240" w:lineRule="auto"/>
              <w:rPr>
                <w:rFonts w:ascii="Times New Roman" w:eastAsia="Times New Roman" w:hAnsi="Times New Roman" w:cs="Times New Roman"/>
                <w:b/>
                <w:bCs/>
                <w:color w:val="000000"/>
                <w:sz w:val="24"/>
                <w:szCs w:val="24"/>
                <w:lang w:val="uk-UA" w:eastAsia="ru-UA"/>
              </w:rPr>
            </w:pPr>
            <w:r w:rsidRPr="003805C2">
              <w:rPr>
                <w:rFonts w:ascii="Times New Roman" w:eastAsia="Times New Roman" w:hAnsi="Times New Roman" w:cs="Times New Roman"/>
                <w:b/>
                <w:bCs/>
                <w:color w:val="000000"/>
                <w:sz w:val="24"/>
                <w:szCs w:val="24"/>
                <w:lang w:val="uk-UA" w:eastAsia="ru-UA"/>
              </w:rPr>
              <w:t>Сильні сторони</w:t>
            </w:r>
          </w:p>
        </w:tc>
        <w:tc>
          <w:tcPr>
            <w:tcW w:w="992" w:type="dxa"/>
            <w:tcBorders>
              <w:top w:val="nil"/>
              <w:left w:val="nil"/>
              <w:bottom w:val="single" w:sz="4" w:space="0" w:color="auto"/>
              <w:right w:val="single" w:sz="4" w:space="0" w:color="auto"/>
            </w:tcBorders>
            <w:shd w:val="clear" w:color="auto" w:fill="auto"/>
            <w:noWrap/>
            <w:vAlign w:val="bottom"/>
            <w:hideMark/>
          </w:tcPr>
          <w:p w14:paraId="65A28816"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4BA536"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0DCDB4"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89937FF"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r>
      <w:tr w:rsidR="00DC4E6E" w:rsidRPr="00991305" w14:paraId="40D3C47E" w14:textId="77777777" w:rsidTr="008364C9">
        <w:trPr>
          <w:trHeight w:val="792"/>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2DE3A01" w14:textId="77777777"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1.1. Стала репутація на ринку</w:t>
            </w:r>
          </w:p>
        </w:tc>
        <w:tc>
          <w:tcPr>
            <w:tcW w:w="992" w:type="dxa"/>
            <w:tcBorders>
              <w:top w:val="nil"/>
              <w:left w:val="nil"/>
              <w:bottom w:val="single" w:sz="4" w:space="0" w:color="auto"/>
              <w:right w:val="single" w:sz="4" w:space="0" w:color="auto"/>
            </w:tcBorders>
            <w:shd w:val="clear" w:color="auto" w:fill="auto"/>
            <w:noWrap/>
            <w:vAlign w:val="bottom"/>
            <w:hideMark/>
          </w:tcPr>
          <w:p w14:paraId="5264223C"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2</w:t>
            </w:r>
          </w:p>
        </w:tc>
        <w:tc>
          <w:tcPr>
            <w:tcW w:w="1417" w:type="dxa"/>
            <w:tcBorders>
              <w:top w:val="nil"/>
              <w:left w:val="nil"/>
              <w:bottom w:val="single" w:sz="4" w:space="0" w:color="auto"/>
              <w:right w:val="single" w:sz="4" w:space="0" w:color="auto"/>
            </w:tcBorders>
            <w:shd w:val="clear" w:color="auto" w:fill="auto"/>
            <w:noWrap/>
            <w:vAlign w:val="bottom"/>
            <w:hideMark/>
          </w:tcPr>
          <w:p w14:paraId="66824AF6"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0,133</w:t>
            </w:r>
          </w:p>
        </w:tc>
        <w:tc>
          <w:tcPr>
            <w:tcW w:w="1418" w:type="dxa"/>
            <w:tcBorders>
              <w:top w:val="nil"/>
              <w:left w:val="nil"/>
              <w:bottom w:val="single" w:sz="4" w:space="0" w:color="auto"/>
              <w:right w:val="single" w:sz="4" w:space="0" w:color="auto"/>
            </w:tcBorders>
            <w:shd w:val="clear" w:color="auto" w:fill="auto"/>
            <w:noWrap/>
            <w:vAlign w:val="bottom"/>
            <w:hideMark/>
          </w:tcPr>
          <w:p w14:paraId="2F82A02D"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5</w:t>
            </w:r>
          </w:p>
        </w:tc>
        <w:tc>
          <w:tcPr>
            <w:tcW w:w="1417" w:type="dxa"/>
            <w:tcBorders>
              <w:top w:val="nil"/>
              <w:left w:val="nil"/>
              <w:bottom w:val="single" w:sz="4" w:space="0" w:color="auto"/>
              <w:right w:val="single" w:sz="4" w:space="0" w:color="auto"/>
            </w:tcBorders>
            <w:shd w:val="clear" w:color="auto" w:fill="auto"/>
            <w:noWrap/>
            <w:vAlign w:val="bottom"/>
            <w:hideMark/>
          </w:tcPr>
          <w:p w14:paraId="4147ABE6"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0,667</w:t>
            </w:r>
          </w:p>
        </w:tc>
      </w:tr>
      <w:tr w:rsidR="00DC4E6E" w:rsidRPr="00991305" w14:paraId="63D8662B" w14:textId="77777777" w:rsidTr="008364C9">
        <w:trPr>
          <w:trHeight w:val="52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725F35D" w14:textId="77777777"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1.2. Вигілний регіон діяльност</w:t>
            </w:r>
          </w:p>
        </w:tc>
        <w:tc>
          <w:tcPr>
            <w:tcW w:w="992" w:type="dxa"/>
            <w:tcBorders>
              <w:top w:val="nil"/>
              <w:left w:val="nil"/>
              <w:bottom w:val="single" w:sz="4" w:space="0" w:color="auto"/>
              <w:right w:val="single" w:sz="4" w:space="0" w:color="auto"/>
            </w:tcBorders>
            <w:shd w:val="clear" w:color="auto" w:fill="auto"/>
            <w:noWrap/>
            <w:vAlign w:val="bottom"/>
            <w:hideMark/>
          </w:tcPr>
          <w:p w14:paraId="25F5E53E"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w:t>
            </w:r>
          </w:p>
        </w:tc>
        <w:tc>
          <w:tcPr>
            <w:tcW w:w="1417" w:type="dxa"/>
            <w:tcBorders>
              <w:top w:val="nil"/>
              <w:left w:val="nil"/>
              <w:bottom w:val="single" w:sz="4" w:space="0" w:color="auto"/>
              <w:right w:val="single" w:sz="4" w:space="0" w:color="auto"/>
            </w:tcBorders>
            <w:shd w:val="clear" w:color="auto" w:fill="auto"/>
            <w:noWrap/>
            <w:vAlign w:val="bottom"/>
            <w:hideMark/>
          </w:tcPr>
          <w:p w14:paraId="656846AD"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0,2000</w:t>
            </w:r>
          </w:p>
        </w:tc>
        <w:tc>
          <w:tcPr>
            <w:tcW w:w="1418" w:type="dxa"/>
            <w:tcBorders>
              <w:top w:val="nil"/>
              <w:left w:val="nil"/>
              <w:bottom w:val="single" w:sz="4" w:space="0" w:color="auto"/>
              <w:right w:val="single" w:sz="4" w:space="0" w:color="auto"/>
            </w:tcBorders>
            <w:shd w:val="clear" w:color="auto" w:fill="auto"/>
            <w:noWrap/>
            <w:vAlign w:val="bottom"/>
            <w:hideMark/>
          </w:tcPr>
          <w:p w14:paraId="6C6C3BCD"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5</w:t>
            </w:r>
          </w:p>
        </w:tc>
        <w:tc>
          <w:tcPr>
            <w:tcW w:w="1417" w:type="dxa"/>
            <w:tcBorders>
              <w:top w:val="nil"/>
              <w:left w:val="nil"/>
              <w:bottom w:val="single" w:sz="4" w:space="0" w:color="auto"/>
              <w:right w:val="single" w:sz="4" w:space="0" w:color="auto"/>
            </w:tcBorders>
            <w:shd w:val="clear" w:color="auto" w:fill="auto"/>
            <w:noWrap/>
            <w:vAlign w:val="bottom"/>
            <w:hideMark/>
          </w:tcPr>
          <w:p w14:paraId="0F3F2954"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1,000</w:t>
            </w:r>
          </w:p>
        </w:tc>
      </w:tr>
      <w:tr w:rsidR="00DC4E6E" w:rsidRPr="00991305" w14:paraId="31C16713" w14:textId="77777777" w:rsidTr="008364C9">
        <w:trPr>
          <w:trHeight w:val="792"/>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FD47854" w14:textId="77777777"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1.3. Диверсифікація діяльності</w:t>
            </w:r>
          </w:p>
        </w:tc>
        <w:tc>
          <w:tcPr>
            <w:tcW w:w="992" w:type="dxa"/>
            <w:tcBorders>
              <w:top w:val="nil"/>
              <w:left w:val="nil"/>
              <w:bottom w:val="single" w:sz="4" w:space="0" w:color="auto"/>
              <w:right w:val="single" w:sz="4" w:space="0" w:color="auto"/>
            </w:tcBorders>
            <w:shd w:val="clear" w:color="auto" w:fill="auto"/>
            <w:noWrap/>
            <w:vAlign w:val="bottom"/>
            <w:hideMark/>
          </w:tcPr>
          <w:p w14:paraId="15192042"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w:t>
            </w:r>
          </w:p>
        </w:tc>
        <w:tc>
          <w:tcPr>
            <w:tcW w:w="1417" w:type="dxa"/>
            <w:tcBorders>
              <w:top w:val="nil"/>
              <w:left w:val="nil"/>
              <w:bottom w:val="single" w:sz="4" w:space="0" w:color="auto"/>
              <w:right w:val="single" w:sz="4" w:space="0" w:color="auto"/>
            </w:tcBorders>
            <w:shd w:val="clear" w:color="auto" w:fill="auto"/>
            <w:noWrap/>
            <w:vAlign w:val="bottom"/>
            <w:hideMark/>
          </w:tcPr>
          <w:p w14:paraId="7FF7539F" w14:textId="664CC4A6"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0,0667</w:t>
            </w:r>
          </w:p>
        </w:tc>
        <w:tc>
          <w:tcPr>
            <w:tcW w:w="1418" w:type="dxa"/>
            <w:tcBorders>
              <w:top w:val="nil"/>
              <w:left w:val="nil"/>
              <w:bottom w:val="single" w:sz="4" w:space="0" w:color="auto"/>
              <w:right w:val="single" w:sz="4" w:space="0" w:color="auto"/>
            </w:tcBorders>
            <w:shd w:val="clear" w:color="auto" w:fill="auto"/>
            <w:noWrap/>
            <w:vAlign w:val="bottom"/>
            <w:hideMark/>
          </w:tcPr>
          <w:p w14:paraId="4E4FFE2F"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w:t>
            </w:r>
          </w:p>
        </w:tc>
        <w:tc>
          <w:tcPr>
            <w:tcW w:w="1417" w:type="dxa"/>
            <w:tcBorders>
              <w:top w:val="nil"/>
              <w:left w:val="nil"/>
              <w:bottom w:val="single" w:sz="4" w:space="0" w:color="auto"/>
              <w:right w:val="single" w:sz="4" w:space="0" w:color="auto"/>
            </w:tcBorders>
            <w:shd w:val="clear" w:color="auto" w:fill="auto"/>
            <w:noWrap/>
            <w:vAlign w:val="bottom"/>
            <w:hideMark/>
          </w:tcPr>
          <w:p w14:paraId="6DD741FD"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0,200</w:t>
            </w:r>
          </w:p>
        </w:tc>
      </w:tr>
      <w:tr w:rsidR="00DC4E6E" w:rsidRPr="00991305" w14:paraId="6C29A590" w14:textId="77777777" w:rsidTr="008364C9">
        <w:trPr>
          <w:trHeight w:val="52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39C2070" w14:textId="77777777"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1.4. Клієнтська база</w:t>
            </w:r>
          </w:p>
        </w:tc>
        <w:tc>
          <w:tcPr>
            <w:tcW w:w="992" w:type="dxa"/>
            <w:tcBorders>
              <w:top w:val="nil"/>
              <w:left w:val="nil"/>
              <w:bottom w:val="single" w:sz="4" w:space="0" w:color="auto"/>
              <w:right w:val="single" w:sz="4" w:space="0" w:color="auto"/>
            </w:tcBorders>
            <w:shd w:val="clear" w:color="auto" w:fill="auto"/>
            <w:noWrap/>
            <w:vAlign w:val="bottom"/>
            <w:hideMark/>
          </w:tcPr>
          <w:p w14:paraId="77954F09"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5</w:t>
            </w:r>
          </w:p>
        </w:tc>
        <w:tc>
          <w:tcPr>
            <w:tcW w:w="1417" w:type="dxa"/>
            <w:tcBorders>
              <w:top w:val="nil"/>
              <w:left w:val="nil"/>
              <w:bottom w:val="single" w:sz="4" w:space="0" w:color="auto"/>
              <w:right w:val="single" w:sz="4" w:space="0" w:color="auto"/>
            </w:tcBorders>
            <w:shd w:val="clear" w:color="auto" w:fill="auto"/>
            <w:noWrap/>
            <w:vAlign w:val="bottom"/>
            <w:hideMark/>
          </w:tcPr>
          <w:p w14:paraId="3606111E"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0,333</w:t>
            </w:r>
          </w:p>
        </w:tc>
        <w:tc>
          <w:tcPr>
            <w:tcW w:w="1418" w:type="dxa"/>
            <w:tcBorders>
              <w:top w:val="nil"/>
              <w:left w:val="nil"/>
              <w:bottom w:val="single" w:sz="4" w:space="0" w:color="auto"/>
              <w:right w:val="single" w:sz="4" w:space="0" w:color="auto"/>
            </w:tcBorders>
            <w:shd w:val="clear" w:color="auto" w:fill="auto"/>
            <w:noWrap/>
            <w:vAlign w:val="bottom"/>
            <w:hideMark/>
          </w:tcPr>
          <w:p w14:paraId="21CB87B0"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5</w:t>
            </w:r>
          </w:p>
        </w:tc>
        <w:tc>
          <w:tcPr>
            <w:tcW w:w="1417" w:type="dxa"/>
            <w:tcBorders>
              <w:top w:val="nil"/>
              <w:left w:val="nil"/>
              <w:bottom w:val="single" w:sz="4" w:space="0" w:color="auto"/>
              <w:right w:val="single" w:sz="4" w:space="0" w:color="auto"/>
            </w:tcBorders>
            <w:shd w:val="clear" w:color="auto" w:fill="auto"/>
            <w:noWrap/>
            <w:vAlign w:val="bottom"/>
            <w:hideMark/>
          </w:tcPr>
          <w:p w14:paraId="182131F9"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1,667</w:t>
            </w:r>
          </w:p>
        </w:tc>
      </w:tr>
      <w:tr w:rsidR="00DC4E6E" w:rsidRPr="00991305" w14:paraId="1E2B4351" w14:textId="77777777" w:rsidTr="008364C9">
        <w:trPr>
          <w:trHeight w:val="792"/>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4C16898" w14:textId="77777777"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1.5. сильні конкурентні позиції</w:t>
            </w:r>
          </w:p>
        </w:tc>
        <w:tc>
          <w:tcPr>
            <w:tcW w:w="992" w:type="dxa"/>
            <w:tcBorders>
              <w:top w:val="nil"/>
              <w:left w:val="nil"/>
              <w:bottom w:val="single" w:sz="4" w:space="0" w:color="auto"/>
              <w:right w:val="single" w:sz="4" w:space="0" w:color="auto"/>
            </w:tcBorders>
            <w:shd w:val="clear" w:color="auto" w:fill="auto"/>
            <w:noWrap/>
            <w:vAlign w:val="bottom"/>
            <w:hideMark/>
          </w:tcPr>
          <w:p w14:paraId="5AD65C9E"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4</w:t>
            </w:r>
          </w:p>
        </w:tc>
        <w:tc>
          <w:tcPr>
            <w:tcW w:w="1417" w:type="dxa"/>
            <w:tcBorders>
              <w:top w:val="nil"/>
              <w:left w:val="nil"/>
              <w:bottom w:val="single" w:sz="4" w:space="0" w:color="auto"/>
              <w:right w:val="single" w:sz="4" w:space="0" w:color="auto"/>
            </w:tcBorders>
            <w:shd w:val="clear" w:color="auto" w:fill="auto"/>
            <w:noWrap/>
            <w:vAlign w:val="bottom"/>
            <w:hideMark/>
          </w:tcPr>
          <w:p w14:paraId="6CAC0B96"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0,2667</w:t>
            </w:r>
          </w:p>
        </w:tc>
        <w:tc>
          <w:tcPr>
            <w:tcW w:w="1418" w:type="dxa"/>
            <w:tcBorders>
              <w:top w:val="nil"/>
              <w:left w:val="nil"/>
              <w:bottom w:val="single" w:sz="4" w:space="0" w:color="auto"/>
              <w:right w:val="single" w:sz="4" w:space="0" w:color="auto"/>
            </w:tcBorders>
            <w:shd w:val="clear" w:color="auto" w:fill="auto"/>
            <w:noWrap/>
            <w:vAlign w:val="bottom"/>
            <w:hideMark/>
          </w:tcPr>
          <w:p w14:paraId="1F4572CE"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5</w:t>
            </w:r>
          </w:p>
        </w:tc>
        <w:tc>
          <w:tcPr>
            <w:tcW w:w="1417" w:type="dxa"/>
            <w:tcBorders>
              <w:top w:val="nil"/>
              <w:left w:val="nil"/>
              <w:bottom w:val="single" w:sz="4" w:space="0" w:color="auto"/>
              <w:right w:val="single" w:sz="4" w:space="0" w:color="auto"/>
            </w:tcBorders>
            <w:shd w:val="clear" w:color="auto" w:fill="auto"/>
            <w:noWrap/>
            <w:vAlign w:val="bottom"/>
            <w:hideMark/>
          </w:tcPr>
          <w:p w14:paraId="4651FF4F"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1,333</w:t>
            </w:r>
          </w:p>
        </w:tc>
      </w:tr>
      <w:tr w:rsidR="00DC4E6E" w:rsidRPr="00991305" w14:paraId="365ED220" w14:textId="77777777" w:rsidTr="008364C9">
        <w:trPr>
          <w:trHeight w:val="288"/>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7CC23145" w14:textId="3A1E0DF7" w:rsidR="00DC4E6E" w:rsidRPr="003805C2" w:rsidRDefault="00DC4E6E" w:rsidP="00991305">
            <w:pPr>
              <w:spacing w:after="0" w:line="240" w:lineRule="auto"/>
              <w:rPr>
                <w:rFonts w:ascii="Times New Roman" w:eastAsia="Times New Roman" w:hAnsi="Times New Roman" w:cs="Times New Roman"/>
                <w:sz w:val="24"/>
                <w:szCs w:val="24"/>
                <w:lang w:val="uk-UA" w:eastAsia="ru-UA"/>
              </w:rPr>
            </w:pPr>
            <w:r w:rsidRPr="003805C2">
              <w:rPr>
                <w:rFonts w:ascii="Times New Roman" w:eastAsia="Times New Roman" w:hAnsi="Times New Roman" w:cs="Times New Roman"/>
                <w:sz w:val="24"/>
                <w:szCs w:val="24"/>
                <w:lang w:val="uk-UA" w:eastAsia="ru-UA"/>
              </w:rPr>
              <w:t xml:space="preserve">Сума </w:t>
            </w:r>
            <w:r>
              <w:rPr>
                <w:rFonts w:ascii="Times New Roman" w:eastAsia="Times New Roman" w:hAnsi="Times New Roman" w:cs="Times New Roman"/>
                <w:sz w:val="24"/>
                <w:szCs w:val="24"/>
                <w:lang w:val="uk-UA" w:eastAsia="ru-UA"/>
              </w:rPr>
              <w:t>балів</w:t>
            </w:r>
          </w:p>
        </w:tc>
        <w:tc>
          <w:tcPr>
            <w:tcW w:w="992" w:type="dxa"/>
            <w:tcBorders>
              <w:top w:val="nil"/>
              <w:left w:val="nil"/>
              <w:bottom w:val="single" w:sz="4" w:space="0" w:color="auto"/>
              <w:right w:val="single" w:sz="4" w:space="0" w:color="auto"/>
            </w:tcBorders>
            <w:shd w:val="clear" w:color="auto" w:fill="auto"/>
            <w:noWrap/>
            <w:vAlign w:val="bottom"/>
            <w:hideMark/>
          </w:tcPr>
          <w:p w14:paraId="40E922C5"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15</w:t>
            </w:r>
          </w:p>
        </w:tc>
        <w:tc>
          <w:tcPr>
            <w:tcW w:w="1417" w:type="dxa"/>
            <w:tcBorders>
              <w:top w:val="nil"/>
              <w:left w:val="nil"/>
              <w:bottom w:val="single" w:sz="4" w:space="0" w:color="auto"/>
              <w:right w:val="single" w:sz="4" w:space="0" w:color="auto"/>
            </w:tcBorders>
            <w:shd w:val="clear" w:color="auto" w:fill="auto"/>
            <w:noWrap/>
            <w:vAlign w:val="bottom"/>
            <w:hideMark/>
          </w:tcPr>
          <w:p w14:paraId="4AE7BF66"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A6921C"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3FFEC9"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0,000</w:t>
            </w:r>
          </w:p>
        </w:tc>
      </w:tr>
      <w:tr w:rsidR="00DC4E6E" w:rsidRPr="00991305" w14:paraId="739F6855" w14:textId="77777777" w:rsidTr="008364C9">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EAFE2CC" w14:textId="5CF40ED6" w:rsidR="00DC4E6E" w:rsidRPr="003805C2" w:rsidRDefault="00DC4E6E" w:rsidP="00991305">
            <w:pPr>
              <w:spacing w:after="0" w:line="240" w:lineRule="auto"/>
              <w:rPr>
                <w:rFonts w:ascii="Times New Roman" w:eastAsia="Times New Roman" w:hAnsi="Times New Roman" w:cs="Times New Roman"/>
                <w:b/>
                <w:bCs/>
                <w:sz w:val="24"/>
                <w:szCs w:val="24"/>
                <w:lang w:val="uk-UA" w:eastAsia="ru-UA"/>
              </w:rPr>
            </w:pPr>
            <w:r w:rsidRPr="003805C2">
              <w:rPr>
                <w:rFonts w:ascii="Times New Roman" w:eastAsia="Times New Roman" w:hAnsi="Times New Roman" w:cs="Times New Roman"/>
                <w:b/>
                <w:bCs/>
                <w:sz w:val="24"/>
                <w:szCs w:val="24"/>
                <w:lang w:val="uk-UA" w:eastAsia="ru-UA"/>
              </w:rPr>
              <w:t>Слабкі сторони</w:t>
            </w:r>
          </w:p>
        </w:tc>
        <w:tc>
          <w:tcPr>
            <w:tcW w:w="992" w:type="dxa"/>
            <w:tcBorders>
              <w:top w:val="nil"/>
              <w:left w:val="nil"/>
              <w:bottom w:val="single" w:sz="4" w:space="0" w:color="auto"/>
              <w:right w:val="single" w:sz="4" w:space="0" w:color="auto"/>
            </w:tcBorders>
            <w:shd w:val="clear" w:color="auto" w:fill="auto"/>
            <w:noWrap/>
            <w:vAlign w:val="bottom"/>
            <w:hideMark/>
          </w:tcPr>
          <w:p w14:paraId="6C9CAFC2"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20F84DC"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68CE9A"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CACC41"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0,000</w:t>
            </w:r>
          </w:p>
        </w:tc>
      </w:tr>
      <w:tr w:rsidR="00DC4E6E" w:rsidRPr="00991305" w14:paraId="1E338A31" w14:textId="77777777" w:rsidTr="008364C9">
        <w:trPr>
          <w:trHeight w:val="6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5727D70" w14:textId="77777777" w:rsidR="00DC4E6E" w:rsidRPr="00813258"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813258">
              <w:rPr>
                <w:rFonts w:ascii="Times New Roman" w:eastAsia="Times New Roman" w:hAnsi="Times New Roman" w:cs="Times New Roman"/>
                <w:color w:val="000000"/>
                <w:sz w:val="24"/>
                <w:szCs w:val="24"/>
                <w:lang w:val="uk-UA" w:eastAsia="ru-UA"/>
              </w:rPr>
              <w:t>2.1. недостатність інвестиційного капіталу</w:t>
            </w:r>
          </w:p>
        </w:tc>
        <w:tc>
          <w:tcPr>
            <w:tcW w:w="992" w:type="dxa"/>
            <w:tcBorders>
              <w:top w:val="nil"/>
              <w:left w:val="nil"/>
              <w:bottom w:val="single" w:sz="4" w:space="0" w:color="auto"/>
              <w:right w:val="single" w:sz="4" w:space="0" w:color="auto"/>
            </w:tcBorders>
            <w:shd w:val="clear" w:color="auto" w:fill="auto"/>
            <w:noWrap/>
            <w:vAlign w:val="bottom"/>
            <w:hideMark/>
          </w:tcPr>
          <w:p w14:paraId="54431591"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2</w:t>
            </w:r>
          </w:p>
        </w:tc>
        <w:tc>
          <w:tcPr>
            <w:tcW w:w="1417" w:type="dxa"/>
            <w:tcBorders>
              <w:top w:val="nil"/>
              <w:left w:val="nil"/>
              <w:bottom w:val="single" w:sz="4" w:space="0" w:color="auto"/>
              <w:right w:val="single" w:sz="4" w:space="0" w:color="auto"/>
            </w:tcBorders>
            <w:shd w:val="clear" w:color="auto" w:fill="auto"/>
            <w:noWrap/>
            <w:vAlign w:val="bottom"/>
            <w:hideMark/>
          </w:tcPr>
          <w:p w14:paraId="2C9F3A63"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0,133</w:t>
            </w:r>
          </w:p>
        </w:tc>
        <w:tc>
          <w:tcPr>
            <w:tcW w:w="1418" w:type="dxa"/>
            <w:tcBorders>
              <w:top w:val="nil"/>
              <w:left w:val="nil"/>
              <w:bottom w:val="single" w:sz="4" w:space="0" w:color="auto"/>
              <w:right w:val="single" w:sz="4" w:space="0" w:color="auto"/>
            </w:tcBorders>
            <w:shd w:val="clear" w:color="auto" w:fill="auto"/>
            <w:noWrap/>
            <w:vAlign w:val="bottom"/>
            <w:hideMark/>
          </w:tcPr>
          <w:p w14:paraId="738FB237"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4</w:t>
            </w:r>
          </w:p>
        </w:tc>
        <w:tc>
          <w:tcPr>
            <w:tcW w:w="1417" w:type="dxa"/>
            <w:tcBorders>
              <w:top w:val="nil"/>
              <w:left w:val="nil"/>
              <w:bottom w:val="single" w:sz="4" w:space="0" w:color="auto"/>
              <w:right w:val="single" w:sz="4" w:space="0" w:color="auto"/>
            </w:tcBorders>
            <w:shd w:val="clear" w:color="auto" w:fill="auto"/>
            <w:noWrap/>
            <w:vAlign w:val="bottom"/>
            <w:hideMark/>
          </w:tcPr>
          <w:p w14:paraId="6AB4E868"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0,533</w:t>
            </w:r>
          </w:p>
        </w:tc>
      </w:tr>
      <w:tr w:rsidR="00DC4E6E" w:rsidRPr="00991305" w14:paraId="62E1CCA5" w14:textId="77777777" w:rsidTr="008364C9">
        <w:trPr>
          <w:trHeight w:val="52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E8F09D9" w14:textId="30988C3B" w:rsidR="00DC4E6E" w:rsidRPr="00813258" w:rsidRDefault="00DC4E6E" w:rsidP="00991305">
            <w:pPr>
              <w:spacing w:after="0" w:line="240" w:lineRule="auto"/>
              <w:jc w:val="both"/>
              <w:rPr>
                <w:rFonts w:ascii="Times New Roman" w:eastAsia="Times New Roman" w:hAnsi="Times New Roman" w:cs="Times New Roman"/>
                <w:color w:val="000000"/>
                <w:sz w:val="24"/>
                <w:szCs w:val="24"/>
                <w:lang w:val="uk-UA" w:eastAsia="ru-UA"/>
              </w:rPr>
            </w:pPr>
          </w:p>
          <w:p w14:paraId="3A4940E9" w14:textId="7B9EF302" w:rsidR="00DC4E6E" w:rsidRPr="00813258" w:rsidRDefault="00DC4E6E" w:rsidP="00813258">
            <w:pPr>
              <w:jc w:val="both"/>
              <w:rPr>
                <w:rFonts w:ascii="Times New Roman" w:hAnsi="Times New Roman" w:cs="Times New Roman"/>
                <w:color w:val="000000"/>
                <w:sz w:val="24"/>
                <w:szCs w:val="24"/>
              </w:rPr>
            </w:pPr>
            <w:r w:rsidRPr="00813258">
              <w:rPr>
                <w:rFonts w:ascii="Times New Roman" w:hAnsi="Times New Roman" w:cs="Times New Roman"/>
                <w:color w:val="000000"/>
                <w:sz w:val="24"/>
                <w:szCs w:val="24"/>
              </w:rPr>
              <w:t>2.2. Застаріла матеріальна база</w:t>
            </w:r>
          </w:p>
        </w:tc>
        <w:tc>
          <w:tcPr>
            <w:tcW w:w="992" w:type="dxa"/>
            <w:tcBorders>
              <w:top w:val="nil"/>
              <w:left w:val="nil"/>
              <w:bottom w:val="single" w:sz="4" w:space="0" w:color="auto"/>
              <w:right w:val="single" w:sz="4" w:space="0" w:color="auto"/>
            </w:tcBorders>
            <w:shd w:val="clear" w:color="auto" w:fill="auto"/>
            <w:noWrap/>
            <w:vAlign w:val="bottom"/>
            <w:hideMark/>
          </w:tcPr>
          <w:p w14:paraId="274BEC95"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w:t>
            </w:r>
          </w:p>
        </w:tc>
        <w:tc>
          <w:tcPr>
            <w:tcW w:w="1417" w:type="dxa"/>
            <w:tcBorders>
              <w:top w:val="nil"/>
              <w:left w:val="nil"/>
              <w:bottom w:val="single" w:sz="4" w:space="0" w:color="auto"/>
              <w:right w:val="single" w:sz="4" w:space="0" w:color="auto"/>
            </w:tcBorders>
            <w:shd w:val="clear" w:color="auto" w:fill="auto"/>
            <w:noWrap/>
            <w:vAlign w:val="bottom"/>
            <w:hideMark/>
          </w:tcPr>
          <w:p w14:paraId="26BFE3FA"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0,067</w:t>
            </w:r>
          </w:p>
        </w:tc>
        <w:tc>
          <w:tcPr>
            <w:tcW w:w="1418" w:type="dxa"/>
            <w:tcBorders>
              <w:top w:val="nil"/>
              <w:left w:val="nil"/>
              <w:bottom w:val="single" w:sz="4" w:space="0" w:color="auto"/>
              <w:right w:val="single" w:sz="4" w:space="0" w:color="auto"/>
            </w:tcBorders>
            <w:shd w:val="clear" w:color="auto" w:fill="auto"/>
            <w:noWrap/>
            <w:vAlign w:val="bottom"/>
            <w:hideMark/>
          </w:tcPr>
          <w:p w14:paraId="2A99AB1D"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4</w:t>
            </w:r>
          </w:p>
        </w:tc>
        <w:tc>
          <w:tcPr>
            <w:tcW w:w="1417" w:type="dxa"/>
            <w:tcBorders>
              <w:top w:val="nil"/>
              <w:left w:val="nil"/>
              <w:bottom w:val="single" w:sz="4" w:space="0" w:color="auto"/>
              <w:right w:val="single" w:sz="4" w:space="0" w:color="auto"/>
            </w:tcBorders>
            <w:shd w:val="clear" w:color="auto" w:fill="auto"/>
            <w:noWrap/>
            <w:vAlign w:val="bottom"/>
            <w:hideMark/>
          </w:tcPr>
          <w:p w14:paraId="64464156"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0,267</w:t>
            </w:r>
          </w:p>
        </w:tc>
      </w:tr>
      <w:tr w:rsidR="00DC4E6E" w:rsidRPr="00991305" w14:paraId="4D3FC2D6" w14:textId="77777777" w:rsidTr="00836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6"/>
        </w:trPr>
        <w:tc>
          <w:tcPr>
            <w:tcW w:w="4390" w:type="dxa"/>
            <w:shd w:val="clear" w:color="auto" w:fill="auto"/>
            <w:vAlign w:val="center"/>
            <w:hideMark/>
          </w:tcPr>
          <w:p w14:paraId="0B74C729" w14:textId="77777777" w:rsidR="00DC4E6E" w:rsidRPr="00813258"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813258">
              <w:rPr>
                <w:rFonts w:ascii="Times New Roman" w:eastAsia="Times New Roman" w:hAnsi="Times New Roman" w:cs="Times New Roman"/>
                <w:color w:val="000000"/>
                <w:sz w:val="24"/>
                <w:szCs w:val="24"/>
                <w:lang w:val="uk-UA" w:eastAsia="ru-UA"/>
              </w:rPr>
              <w:t>2.3. Неналагоджена комунікація з персоналом</w:t>
            </w:r>
          </w:p>
        </w:tc>
        <w:tc>
          <w:tcPr>
            <w:tcW w:w="992" w:type="dxa"/>
            <w:shd w:val="clear" w:color="auto" w:fill="auto"/>
            <w:noWrap/>
            <w:vAlign w:val="bottom"/>
            <w:hideMark/>
          </w:tcPr>
          <w:p w14:paraId="1A0934FB"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w:t>
            </w:r>
          </w:p>
        </w:tc>
        <w:tc>
          <w:tcPr>
            <w:tcW w:w="1417" w:type="dxa"/>
            <w:shd w:val="clear" w:color="auto" w:fill="auto"/>
            <w:noWrap/>
            <w:vAlign w:val="bottom"/>
            <w:hideMark/>
          </w:tcPr>
          <w:p w14:paraId="6E4246CA"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0,200</w:t>
            </w:r>
          </w:p>
        </w:tc>
        <w:tc>
          <w:tcPr>
            <w:tcW w:w="1418" w:type="dxa"/>
            <w:shd w:val="clear" w:color="auto" w:fill="auto"/>
            <w:noWrap/>
            <w:vAlign w:val="bottom"/>
            <w:hideMark/>
          </w:tcPr>
          <w:p w14:paraId="7FA2A9C4"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w:t>
            </w:r>
          </w:p>
        </w:tc>
        <w:tc>
          <w:tcPr>
            <w:tcW w:w="1417" w:type="dxa"/>
            <w:shd w:val="clear" w:color="auto" w:fill="auto"/>
            <w:noWrap/>
            <w:vAlign w:val="bottom"/>
            <w:hideMark/>
          </w:tcPr>
          <w:p w14:paraId="1E57C41C"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0,600</w:t>
            </w:r>
          </w:p>
        </w:tc>
      </w:tr>
      <w:tr w:rsidR="00DC4E6E" w:rsidRPr="00991305" w14:paraId="0AFCAF5B" w14:textId="77777777" w:rsidTr="00836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6"/>
        </w:trPr>
        <w:tc>
          <w:tcPr>
            <w:tcW w:w="4390" w:type="dxa"/>
            <w:shd w:val="clear" w:color="auto" w:fill="auto"/>
            <w:vAlign w:val="center"/>
            <w:hideMark/>
          </w:tcPr>
          <w:p w14:paraId="22227AB7" w14:textId="77777777"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2.4. Фінансування діяльності за позикові ресурси</w:t>
            </w:r>
          </w:p>
        </w:tc>
        <w:tc>
          <w:tcPr>
            <w:tcW w:w="992" w:type="dxa"/>
            <w:shd w:val="clear" w:color="auto" w:fill="auto"/>
            <w:noWrap/>
            <w:vAlign w:val="bottom"/>
            <w:hideMark/>
          </w:tcPr>
          <w:p w14:paraId="1FCA7255"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4</w:t>
            </w:r>
          </w:p>
        </w:tc>
        <w:tc>
          <w:tcPr>
            <w:tcW w:w="1417" w:type="dxa"/>
            <w:shd w:val="clear" w:color="auto" w:fill="auto"/>
            <w:noWrap/>
            <w:vAlign w:val="bottom"/>
            <w:hideMark/>
          </w:tcPr>
          <w:p w14:paraId="3490F508"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0,267</w:t>
            </w:r>
          </w:p>
        </w:tc>
        <w:tc>
          <w:tcPr>
            <w:tcW w:w="1418" w:type="dxa"/>
            <w:shd w:val="clear" w:color="auto" w:fill="auto"/>
            <w:noWrap/>
            <w:vAlign w:val="bottom"/>
            <w:hideMark/>
          </w:tcPr>
          <w:p w14:paraId="3814F8B1"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5</w:t>
            </w:r>
          </w:p>
        </w:tc>
        <w:tc>
          <w:tcPr>
            <w:tcW w:w="1417" w:type="dxa"/>
            <w:shd w:val="clear" w:color="auto" w:fill="auto"/>
            <w:noWrap/>
            <w:vAlign w:val="bottom"/>
            <w:hideMark/>
          </w:tcPr>
          <w:p w14:paraId="17956E67"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1,333</w:t>
            </w:r>
          </w:p>
        </w:tc>
      </w:tr>
      <w:tr w:rsidR="00DC4E6E" w:rsidRPr="00991305" w14:paraId="72A3F257" w14:textId="77777777" w:rsidTr="00836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4390" w:type="dxa"/>
            <w:shd w:val="clear" w:color="auto" w:fill="auto"/>
            <w:vAlign w:val="center"/>
            <w:hideMark/>
          </w:tcPr>
          <w:p w14:paraId="1ADFF9F2" w14:textId="4CA223E9"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2.5.  </w:t>
            </w:r>
            <w:r w:rsidR="008364C9">
              <w:rPr>
                <w:rFonts w:ascii="Times New Roman" w:eastAsia="Times New Roman" w:hAnsi="Times New Roman" w:cs="Times New Roman"/>
                <w:color w:val="000000"/>
                <w:sz w:val="24"/>
                <w:szCs w:val="24"/>
                <w:lang w:val="uk-UA" w:eastAsia="ru-UA"/>
              </w:rPr>
              <w:t>Недосконалий маркетинг</w:t>
            </w:r>
          </w:p>
        </w:tc>
        <w:tc>
          <w:tcPr>
            <w:tcW w:w="992" w:type="dxa"/>
            <w:shd w:val="clear" w:color="auto" w:fill="auto"/>
            <w:noWrap/>
            <w:vAlign w:val="bottom"/>
            <w:hideMark/>
          </w:tcPr>
          <w:p w14:paraId="1D84821F"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5</w:t>
            </w:r>
          </w:p>
        </w:tc>
        <w:tc>
          <w:tcPr>
            <w:tcW w:w="1417" w:type="dxa"/>
            <w:shd w:val="clear" w:color="auto" w:fill="auto"/>
            <w:noWrap/>
            <w:vAlign w:val="bottom"/>
            <w:hideMark/>
          </w:tcPr>
          <w:p w14:paraId="7F80A47E"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0,333</w:t>
            </w:r>
          </w:p>
        </w:tc>
        <w:tc>
          <w:tcPr>
            <w:tcW w:w="1418" w:type="dxa"/>
            <w:shd w:val="clear" w:color="auto" w:fill="auto"/>
            <w:noWrap/>
            <w:vAlign w:val="bottom"/>
            <w:hideMark/>
          </w:tcPr>
          <w:p w14:paraId="05336FB0"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5</w:t>
            </w:r>
          </w:p>
        </w:tc>
        <w:tc>
          <w:tcPr>
            <w:tcW w:w="1417" w:type="dxa"/>
            <w:shd w:val="clear" w:color="auto" w:fill="auto"/>
            <w:noWrap/>
            <w:vAlign w:val="bottom"/>
            <w:hideMark/>
          </w:tcPr>
          <w:p w14:paraId="2150546F"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1,667</w:t>
            </w:r>
          </w:p>
        </w:tc>
      </w:tr>
      <w:tr w:rsidR="00DC4E6E" w:rsidRPr="00991305" w14:paraId="612D9455" w14:textId="77777777" w:rsidTr="00836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90" w:type="dxa"/>
            <w:shd w:val="clear" w:color="auto" w:fill="auto"/>
            <w:noWrap/>
            <w:vAlign w:val="bottom"/>
            <w:hideMark/>
          </w:tcPr>
          <w:p w14:paraId="1694DB02" w14:textId="4969C8A3" w:rsidR="00DC4E6E" w:rsidRPr="003805C2" w:rsidRDefault="00DC4E6E" w:rsidP="00991305">
            <w:pPr>
              <w:spacing w:after="0" w:line="240" w:lineRule="auto"/>
              <w:rPr>
                <w:rFonts w:ascii="Times New Roman" w:eastAsia="Times New Roman" w:hAnsi="Times New Roman" w:cs="Times New Roman"/>
                <w:sz w:val="24"/>
                <w:szCs w:val="24"/>
                <w:lang w:val="uk-UA" w:eastAsia="ru-UA"/>
              </w:rPr>
            </w:pPr>
            <w:r w:rsidRPr="003805C2">
              <w:rPr>
                <w:rFonts w:ascii="Times New Roman" w:eastAsia="Times New Roman" w:hAnsi="Times New Roman" w:cs="Times New Roman"/>
                <w:sz w:val="24"/>
                <w:szCs w:val="24"/>
                <w:lang w:val="uk-UA" w:eastAsia="ru-UA"/>
              </w:rPr>
              <w:t xml:space="preserve">Сума </w:t>
            </w:r>
            <w:r>
              <w:rPr>
                <w:rFonts w:ascii="Times New Roman" w:eastAsia="Times New Roman" w:hAnsi="Times New Roman" w:cs="Times New Roman"/>
                <w:sz w:val="24"/>
                <w:szCs w:val="24"/>
                <w:lang w:val="uk-UA" w:eastAsia="ru-UA"/>
              </w:rPr>
              <w:t>балів</w:t>
            </w:r>
          </w:p>
        </w:tc>
        <w:tc>
          <w:tcPr>
            <w:tcW w:w="992" w:type="dxa"/>
            <w:shd w:val="clear" w:color="auto" w:fill="auto"/>
            <w:noWrap/>
            <w:vAlign w:val="bottom"/>
            <w:hideMark/>
          </w:tcPr>
          <w:p w14:paraId="67A2A8AD"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15</w:t>
            </w:r>
          </w:p>
        </w:tc>
        <w:tc>
          <w:tcPr>
            <w:tcW w:w="1417" w:type="dxa"/>
            <w:shd w:val="clear" w:color="auto" w:fill="auto"/>
            <w:noWrap/>
            <w:vAlign w:val="bottom"/>
            <w:hideMark/>
          </w:tcPr>
          <w:p w14:paraId="662DE397"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8" w:type="dxa"/>
            <w:shd w:val="clear" w:color="auto" w:fill="auto"/>
            <w:noWrap/>
            <w:vAlign w:val="bottom"/>
            <w:hideMark/>
          </w:tcPr>
          <w:p w14:paraId="09810388"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shd w:val="clear" w:color="auto" w:fill="auto"/>
            <w:noWrap/>
            <w:vAlign w:val="bottom"/>
            <w:hideMark/>
          </w:tcPr>
          <w:p w14:paraId="35712C8F"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0,000</w:t>
            </w:r>
          </w:p>
        </w:tc>
      </w:tr>
      <w:tr w:rsidR="00DC4E6E" w:rsidRPr="00991305" w14:paraId="595F224E" w14:textId="77777777" w:rsidTr="00836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90" w:type="dxa"/>
            <w:shd w:val="clear" w:color="auto" w:fill="auto"/>
            <w:noWrap/>
            <w:vAlign w:val="bottom"/>
            <w:hideMark/>
          </w:tcPr>
          <w:p w14:paraId="2CA078D7" w14:textId="29495F79" w:rsidR="00DC4E6E" w:rsidRPr="003805C2" w:rsidRDefault="00DC4E6E" w:rsidP="00991305">
            <w:pPr>
              <w:spacing w:after="0" w:line="240" w:lineRule="auto"/>
              <w:rPr>
                <w:rFonts w:ascii="Times New Roman" w:eastAsia="Times New Roman" w:hAnsi="Times New Roman" w:cs="Times New Roman"/>
                <w:b/>
                <w:bCs/>
                <w:sz w:val="24"/>
                <w:szCs w:val="24"/>
                <w:lang w:val="uk-UA" w:eastAsia="ru-UA"/>
              </w:rPr>
            </w:pPr>
            <w:r w:rsidRPr="003805C2">
              <w:rPr>
                <w:rFonts w:ascii="Times New Roman" w:eastAsia="Times New Roman" w:hAnsi="Times New Roman" w:cs="Times New Roman"/>
                <w:b/>
                <w:bCs/>
                <w:sz w:val="24"/>
                <w:szCs w:val="24"/>
                <w:lang w:val="uk-UA" w:eastAsia="ru-UA"/>
              </w:rPr>
              <w:t xml:space="preserve">Можливості </w:t>
            </w:r>
          </w:p>
        </w:tc>
        <w:tc>
          <w:tcPr>
            <w:tcW w:w="992" w:type="dxa"/>
            <w:shd w:val="clear" w:color="auto" w:fill="auto"/>
            <w:noWrap/>
            <w:vAlign w:val="bottom"/>
            <w:hideMark/>
          </w:tcPr>
          <w:p w14:paraId="2348A287"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shd w:val="clear" w:color="auto" w:fill="auto"/>
            <w:noWrap/>
            <w:vAlign w:val="bottom"/>
            <w:hideMark/>
          </w:tcPr>
          <w:p w14:paraId="348FE764"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8" w:type="dxa"/>
            <w:shd w:val="clear" w:color="auto" w:fill="auto"/>
            <w:noWrap/>
            <w:vAlign w:val="bottom"/>
            <w:hideMark/>
          </w:tcPr>
          <w:p w14:paraId="0FACB2B6"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shd w:val="clear" w:color="auto" w:fill="auto"/>
            <w:noWrap/>
            <w:vAlign w:val="bottom"/>
            <w:hideMark/>
          </w:tcPr>
          <w:p w14:paraId="6F509940"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0,000</w:t>
            </w:r>
          </w:p>
        </w:tc>
      </w:tr>
      <w:tr w:rsidR="00DC4E6E" w:rsidRPr="00991305" w14:paraId="794E7890" w14:textId="77777777" w:rsidTr="00836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trPr>
        <w:tc>
          <w:tcPr>
            <w:tcW w:w="4390" w:type="dxa"/>
            <w:shd w:val="clear" w:color="auto" w:fill="auto"/>
            <w:vAlign w:val="center"/>
            <w:hideMark/>
          </w:tcPr>
          <w:p w14:paraId="31B3F197" w14:textId="77777777"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3.1. Вихід на нові ринки</w:t>
            </w:r>
          </w:p>
        </w:tc>
        <w:tc>
          <w:tcPr>
            <w:tcW w:w="992" w:type="dxa"/>
            <w:shd w:val="clear" w:color="auto" w:fill="auto"/>
            <w:noWrap/>
            <w:vAlign w:val="bottom"/>
            <w:hideMark/>
          </w:tcPr>
          <w:p w14:paraId="5F4803DF"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2</w:t>
            </w:r>
          </w:p>
        </w:tc>
        <w:tc>
          <w:tcPr>
            <w:tcW w:w="1417" w:type="dxa"/>
            <w:shd w:val="clear" w:color="auto" w:fill="auto"/>
            <w:noWrap/>
            <w:vAlign w:val="bottom"/>
            <w:hideMark/>
          </w:tcPr>
          <w:p w14:paraId="68C96FEE"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0,133</w:t>
            </w:r>
          </w:p>
        </w:tc>
        <w:tc>
          <w:tcPr>
            <w:tcW w:w="1418" w:type="dxa"/>
            <w:shd w:val="clear" w:color="auto" w:fill="auto"/>
            <w:noWrap/>
            <w:vAlign w:val="bottom"/>
            <w:hideMark/>
          </w:tcPr>
          <w:p w14:paraId="12D7E936"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5</w:t>
            </w:r>
          </w:p>
        </w:tc>
        <w:tc>
          <w:tcPr>
            <w:tcW w:w="1417" w:type="dxa"/>
            <w:shd w:val="clear" w:color="auto" w:fill="auto"/>
            <w:noWrap/>
            <w:vAlign w:val="bottom"/>
            <w:hideMark/>
          </w:tcPr>
          <w:p w14:paraId="001A77BD"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0,667</w:t>
            </w:r>
          </w:p>
        </w:tc>
      </w:tr>
      <w:tr w:rsidR="00DC4E6E" w:rsidRPr="00991305" w14:paraId="3D7B8A23" w14:textId="77777777" w:rsidTr="00836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8"/>
        </w:trPr>
        <w:tc>
          <w:tcPr>
            <w:tcW w:w="4390" w:type="dxa"/>
            <w:shd w:val="clear" w:color="auto" w:fill="auto"/>
            <w:vAlign w:val="center"/>
            <w:hideMark/>
          </w:tcPr>
          <w:p w14:paraId="52742F1E" w14:textId="77777777"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3.2. Залучення додаткових інвестиційних ресурсів для фінансування інноваційних технологій у бізнес-процес</w:t>
            </w:r>
          </w:p>
        </w:tc>
        <w:tc>
          <w:tcPr>
            <w:tcW w:w="992" w:type="dxa"/>
            <w:shd w:val="clear" w:color="auto" w:fill="auto"/>
            <w:noWrap/>
            <w:vAlign w:val="bottom"/>
            <w:hideMark/>
          </w:tcPr>
          <w:p w14:paraId="4E407939"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5</w:t>
            </w:r>
          </w:p>
        </w:tc>
        <w:tc>
          <w:tcPr>
            <w:tcW w:w="1417" w:type="dxa"/>
            <w:shd w:val="clear" w:color="auto" w:fill="auto"/>
            <w:noWrap/>
            <w:vAlign w:val="bottom"/>
            <w:hideMark/>
          </w:tcPr>
          <w:p w14:paraId="1A776C0E"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0,333</w:t>
            </w:r>
          </w:p>
        </w:tc>
        <w:tc>
          <w:tcPr>
            <w:tcW w:w="1418" w:type="dxa"/>
            <w:shd w:val="clear" w:color="auto" w:fill="auto"/>
            <w:noWrap/>
            <w:vAlign w:val="bottom"/>
            <w:hideMark/>
          </w:tcPr>
          <w:p w14:paraId="72792196"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w:t>
            </w:r>
          </w:p>
        </w:tc>
        <w:tc>
          <w:tcPr>
            <w:tcW w:w="1417" w:type="dxa"/>
            <w:shd w:val="clear" w:color="auto" w:fill="auto"/>
            <w:noWrap/>
            <w:vAlign w:val="bottom"/>
            <w:hideMark/>
          </w:tcPr>
          <w:p w14:paraId="2C0A62CB"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1,000</w:t>
            </w:r>
          </w:p>
        </w:tc>
      </w:tr>
      <w:tr w:rsidR="00DC4E6E" w:rsidRPr="00991305" w14:paraId="3A7371BB" w14:textId="77777777" w:rsidTr="00836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8"/>
        </w:trPr>
        <w:tc>
          <w:tcPr>
            <w:tcW w:w="4390" w:type="dxa"/>
            <w:shd w:val="clear" w:color="auto" w:fill="auto"/>
            <w:vAlign w:val="center"/>
            <w:hideMark/>
          </w:tcPr>
          <w:p w14:paraId="476F3981" w14:textId="77777777"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xml:space="preserve">3.3.Оновлення основних фондів </w:t>
            </w:r>
          </w:p>
        </w:tc>
        <w:tc>
          <w:tcPr>
            <w:tcW w:w="992" w:type="dxa"/>
            <w:shd w:val="clear" w:color="auto" w:fill="auto"/>
            <w:noWrap/>
            <w:vAlign w:val="bottom"/>
            <w:hideMark/>
          </w:tcPr>
          <w:p w14:paraId="10FDED12"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4</w:t>
            </w:r>
          </w:p>
        </w:tc>
        <w:tc>
          <w:tcPr>
            <w:tcW w:w="1417" w:type="dxa"/>
            <w:shd w:val="clear" w:color="auto" w:fill="auto"/>
            <w:noWrap/>
            <w:vAlign w:val="bottom"/>
            <w:hideMark/>
          </w:tcPr>
          <w:p w14:paraId="787C91E5"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0,267</w:t>
            </w:r>
          </w:p>
        </w:tc>
        <w:tc>
          <w:tcPr>
            <w:tcW w:w="1418" w:type="dxa"/>
            <w:shd w:val="clear" w:color="auto" w:fill="auto"/>
            <w:noWrap/>
            <w:vAlign w:val="bottom"/>
            <w:hideMark/>
          </w:tcPr>
          <w:p w14:paraId="5DF5ED89"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w:t>
            </w:r>
          </w:p>
        </w:tc>
        <w:tc>
          <w:tcPr>
            <w:tcW w:w="1417" w:type="dxa"/>
            <w:shd w:val="clear" w:color="auto" w:fill="auto"/>
            <w:noWrap/>
            <w:vAlign w:val="bottom"/>
            <w:hideMark/>
          </w:tcPr>
          <w:p w14:paraId="3EA6779D"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0,800</w:t>
            </w:r>
          </w:p>
        </w:tc>
      </w:tr>
      <w:tr w:rsidR="00DC4E6E" w:rsidRPr="00991305" w14:paraId="037E0768" w14:textId="77777777" w:rsidTr="00836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4390" w:type="dxa"/>
            <w:shd w:val="clear" w:color="auto" w:fill="auto"/>
            <w:vAlign w:val="center"/>
            <w:hideMark/>
          </w:tcPr>
          <w:p w14:paraId="79DEF888" w14:textId="77777777"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3.4. Участь в регіональних проєктах</w:t>
            </w:r>
          </w:p>
        </w:tc>
        <w:tc>
          <w:tcPr>
            <w:tcW w:w="992" w:type="dxa"/>
            <w:shd w:val="clear" w:color="auto" w:fill="auto"/>
            <w:noWrap/>
            <w:vAlign w:val="bottom"/>
            <w:hideMark/>
          </w:tcPr>
          <w:p w14:paraId="79F1854B"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w:t>
            </w:r>
          </w:p>
        </w:tc>
        <w:tc>
          <w:tcPr>
            <w:tcW w:w="1417" w:type="dxa"/>
            <w:shd w:val="clear" w:color="auto" w:fill="auto"/>
            <w:noWrap/>
            <w:vAlign w:val="bottom"/>
            <w:hideMark/>
          </w:tcPr>
          <w:p w14:paraId="4193933E"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0,067</w:t>
            </w:r>
          </w:p>
        </w:tc>
        <w:tc>
          <w:tcPr>
            <w:tcW w:w="1418" w:type="dxa"/>
            <w:shd w:val="clear" w:color="auto" w:fill="auto"/>
            <w:noWrap/>
            <w:vAlign w:val="bottom"/>
            <w:hideMark/>
          </w:tcPr>
          <w:p w14:paraId="55849B3F"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5</w:t>
            </w:r>
          </w:p>
        </w:tc>
        <w:tc>
          <w:tcPr>
            <w:tcW w:w="1417" w:type="dxa"/>
            <w:shd w:val="clear" w:color="auto" w:fill="auto"/>
            <w:noWrap/>
            <w:vAlign w:val="bottom"/>
            <w:hideMark/>
          </w:tcPr>
          <w:p w14:paraId="5B44A50A"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0,333</w:t>
            </w:r>
          </w:p>
        </w:tc>
      </w:tr>
    </w:tbl>
    <w:p w14:paraId="034870D9" w14:textId="0D1DE816" w:rsidR="008364C9" w:rsidRDefault="008364C9"/>
    <w:p w14:paraId="0AF3F211" w14:textId="77777777" w:rsidR="00BE0FE4" w:rsidRDefault="00BE0FE4" w:rsidP="008364C9">
      <w:pPr>
        <w:jc w:val="right"/>
        <w:rPr>
          <w:rFonts w:ascii="Times New Roman" w:hAnsi="Times New Roman" w:cs="Times New Roman"/>
          <w:sz w:val="28"/>
          <w:szCs w:val="28"/>
          <w:lang w:val="uk-UA"/>
        </w:rPr>
      </w:pPr>
    </w:p>
    <w:p w14:paraId="1BEAA8D3" w14:textId="28EC43DB" w:rsidR="008364C9" w:rsidRPr="008364C9" w:rsidRDefault="008364C9" w:rsidP="008364C9">
      <w:pPr>
        <w:jc w:val="right"/>
        <w:rPr>
          <w:rFonts w:ascii="Times New Roman" w:hAnsi="Times New Roman" w:cs="Times New Roman"/>
          <w:sz w:val="28"/>
          <w:szCs w:val="28"/>
          <w:lang w:val="uk-UA"/>
        </w:rPr>
      </w:pPr>
      <w:r w:rsidRPr="008364C9">
        <w:rPr>
          <w:rFonts w:ascii="Times New Roman" w:hAnsi="Times New Roman" w:cs="Times New Roman"/>
          <w:sz w:val="28"/>
          <w:szCs w:val="28"/>
          <w:lang w:val="uk-UA"/>
        </w:rPr>
        <w:t>Продовження додатку 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992"/>
        <w:gridCol w:w="1417"/>
        <w:gridCol w:w="1418"/>
        <w:gridCol w:w="1417"/>
      </w:tblGrid>
      <w:tr w:rsidR="00DC4E6E" w:rsidRPr="00991305" w14:paraId="71077BD2" w14:textId="77777777" w:rsidTr="008364C9">
        <w:trPr>
          <w:trHeight w:val="408"/>
        </w:trPr>
        <w:tc>
          <w:tcPr>
            <w:tcW w:w="4390" w:type="dxa"/>
            <w:shd w:val="clear" w:color="auto" w:fill="auto"/>
            <w:vAlign w:val="center"/>
            <w:hideMark/>
          </w:tcPr>
          <w:p w14:paraId="14EEDADB" w14:textId="77777777" w:rsidR="00DC4E6E" w:rsidRPr="003805C2" w:rsidRDefault="00DC4E6E" w:rsidP="00991305">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3.5. Впровадження інноваційних технологій</w:t>
            </w:r>
          </w:p>
        </w:tc>
        <w:tc>
          <w:tcPr>
            <w:tcW w:w="992" w:type="dxa"/>
            <w:shd w:val="clear" w:color="auto" w:fill="auto"/>
            <w:noWrap/>
            <w:vAlign w:val="bottom"/>
            <w:hideMark/>
          </w:tcPr>
          <w:p w14:paraId="2A4EAE45"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w:t>
            </w:r>
          </w:p>
        </w:tc>
        <w:tc>
          <w:tcPr>
            <w:tcW w:w="1417" w:type="dxa"/>
            <w:shd w:val="clear" w:color="auto" w:fill="auto"/>
            <w:noWrap/>
            <w:vAlign w:val="bottom"/>
            <w:hideMark/>
          </w:tcPr>
          <w:p w14:paraId="27805513"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0,200</w:t>
            </w:r>
          </w:p>
        </w:tc>
        <w:tc>
          <w:tcPr>
            <w:tcW w:w="1418" w:type="dxa"/>
            <w:shd w:val="clear" w:color="auto" w:fill="auto"/>
            <w:noWrap/>
            <w:vAlign w:val="bottom"/>
            <w:hideMark/>
          </w:tcPr>
          <w:p w14:paraId="014C82BD"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3</w:t>
            </w:r>
          </w:p>
        </w:tc>
        <w:tc>
          <w:tcPr>
            <w:tcW w:w="1417" w:type="dxa"/>
            <w:shd w:val="clear" w:color="auto" w:fill="auto"/>
            <w:noWrap/>
            <w:vAlign w:val="bottom"/>
            <w:hideMark/>
          </w:tcPr>
          <w:p w14:paraId="6F402F0D"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0,600</w:t>
            </w:r>
          </w:p>
        </w:tc>
      </w:tr>
      <w:tr w:rsidR="00DC4E6E" w:rsidRPr="00991305" w14:paraId="15CBDD59" w14:textId="77777777" w:rsidTr="008364C9">
        <w:trPr>
          <w:trHeight w:val="288"/>
        </w:trPr>
        <w:tc>
          <w:tcPr>
            <w:tcW w:w="4390" w:type="dxa"/>
            <w:shd w:val="clear" w:color="auto" w:fill="auto"/>
            <w:vAlign w:val="bottom"/>
            <w:hideMark/>
          </w:tcPr>
          <w:p w14:paraId="47261223" w14:textId="5F5B724A" w:rsidR="00DC4E6E" w:rsidRPr="003805C2" w:rsidRDefault="00DC4E6E" w:rsidP="00991305">
            <w:pPr>
              <w:spacing w:after="0" w:line="240" w:lineRule="auto"/>
              <w:rPr>
                <w:rFonts w:ascii="Times New Roman" w:eastAsia="Times New Roman" w:hAnsi="Times New Roman" w:cs="Times New Roman"/>
                <w:sz w:val="24"/>
                <w:szCs w:val="24"/>
                <w:lang w:val="uk-UA" w:eastAsia="ru-UA"/>
              </w:rPr>
            </w:pPr>
            <w:r w:rsidRPr="003805C2">
              <w:rPr>
                <w:rFonts w:ascii="Times New Roman" w:eastAsia="Times New Roman" w:hAnsi="Times New Roman" w:cs="Times New Roman"/>
                <w:sz w:val="24"/>
                <w:szCs w:val="24"/>
                <w:lang w:val="uk-UA" w:eastAsia="ru-UA"/>
              </w:rPr>
              <w:t xml:space="preserve">Сума </w:t>
            </w:r>
            <w:r>
              <w:rPr>
                <w:rFonts w:ascii="Times New Roman" w:eastAsia="Times New Roman" w:hAnsi="Times New Roman" w:cs="Times New Roman"/>
                <w:sz w:val="24"/>
                <w:szCs w:val="24"/>
                <w:lang w:val="uk-UA" w:eastAsia="ru-UA"/>
              </w:rPr>
              <w:t>балів</w:t>
            </w:r>
          </w:p>
        </w:tc>
        <w:tc>
          <w:tcPr>
            <w:tcW w:w="992" w:type="dxa"/>
            <w:shd w:val="clear" w:color="auto" w:fill="auto"/>
            <w:noWrap/>
            <w:vAlign w:val="bottom"/>
            <w:hideMark/>
          </w:tcPr>
          <w:p w14:paraId="1A92A375"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15</w:t>
            </w:r>
          </w:p>
        </w:tc>
        <w:tc>
          <w:tcPr>
            <w:tcW w:w="1417" w:type="dxa"/>
            <w:shd w:val="clear" w:color="auto" w:fill="auto"/>
            <w:noWrap/>
            <w:vAlign w:val="bottom"/>
            <w:hideMark/>
          </w:tcPr>
          <w:p w14:paraId="069571B6"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8" w:type="dxa"/>
            <w:shd w:val="clear" w:color="auto" w:fill="auto"/>
            <w:noWrap/>
            <w:vAlign w:val="bottom"/>
            <w:hideMark/>
          </w:tcPr>
          <w:p w14:paraId="2E37FB0E"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shd w:val="clear" w:color="auto" w:fill="auto"/>
            <w:noWrap/>
            <w:vAlign w:val="bottom"/>
            <w:hideMark/>
          </w:tcPr>
          <w:p w14:paraId="34A71ACF"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0,000</w:t>
            </w:r>
          </w:p>
        </w:tc>
      </w:tr>
      <w:tr w:rsidR="00DC4E6E" w:rsidRPr="00991305" w14:paraId="7D3F9C1A" w14:textId="77777777" w:rsidTr="008364C9">
        <w:trPr>
          <w:trHeight w:val="288"/>
        </w:trPr>
        <w:tc>
          <w:tcPr>
            <w:tcW w:w="4390" w:type="dxa"/>
            <w:shd w:val="clear" w:color="auto" w:fill="auto"/>
            <w:vAlign w:val="bottom"/>
            <w:hideMark/>
          </w:tcPr>
          <w:p w14:paraId="48F749F7" w14:textId="77777777" w:rsidR="00DC4E6E" w:rsidRPr="003805C2" w:rsidRDefault="00DC4E6E" w:rsidP="00991305">
            <w:pPr>
              <w:spacing w:after="0" w:line="240" w:lineRule="auto"/>
              <w:rPr>
                <w:rFonts w:ascii="Times New Roman" w:eastAsia="Times New Roman" w:hAnsi="Times New Roman" w:cs="Times New Roman"/>
                <w:b/>
                <w:bCs/>
                <w:sz w:val="24"/>
                <w:szCs w:val="24"/>
                <w:lang w:val="uk-UA" w:eastAsia="ru-UA"/>
              </w:rPr>
            </w:pPr>
            <w:r w:rsidRPr="003805C2">
              <w:rPr>
                <w:rFonts w:ascii="Times New Roman" w:eastAsia="Times New Roman" w:hAnsi="Times New Roman" w:cs="Times New Roman"/>
                <w:b/>
                <w:bCs/>
                <w:sz w:val="24"/>
                <w:szCs w:val="24"/>
                <w:lang w:val="uk-UA" w:eastAsia="ru-UA"/>
              </w:rPr>
              <w:t>Загрози</w:t>
            </w:r>
          </w:p>
        </w:tc>
        <w:tc>
          <w:tcPr>
            <w:tcW w:w="992" w:type="dxa"/>
            <w:shd w:val="clear" w:color="auto" w:fill="auto"/>
            <w:noWrap/>
            <w:vAlign w:val="bottom"/>
            <w:hideMark/>
          </w:tcPr>
          <w:p w14:paraId="51DD7021"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shd w:val="clear" w:color="auto" w:fill="auto"/>
            <w:noWrap/>
            <w:vAlign w:val="bottom"/>
            <w:hideMark/>
          </w:tcPr>
          <w:p w14:paraId="3723954E"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8" w:type="dxa"/>
            <w:shd w:val="clear" w:color="auto" w:fill="auto"/>
            <w:noWrap/>
            <w:vAlign w:val="bottom"/>
            <w:hideMark/>
          </w:tcPr>
          <w:p w14:paraId="6B2399B7" w14:textId="77777777" w:rsidR="00DC4E6E" w:rsidRPr="003805C2" w:rsidRDefault="00DC4E6E" w:rsidP="00991305">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shd w:val="clear" w:color="auto" w:fill="auto"/>
            <w:noWrap/>
            <w:vAlign w:val="bottom"/>
            <w:hideMark/>
          </w:tcPr>
          <w:p w14:paraId="4FCCED27" w14:textId="77777777" w:rsidR="00DC4E6E" w:rsidRPr="003805C2" w:rsidRDefault="00DC4E6E" w:rsidP="00991305">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0,000</w:t>
            </w:r>
          </w:p>
        </w:tc>
      </w:tr>
      <w:tr w:rsidR="00312323" w:rsidRPr="00991305" w14:paraId="2A7F5D92" w14:textId="77777777" w:rsidTr="008364C9">
        <w:trPr>
          <w:trHeight w:val="288"/>
        </w:trPr>
        <w:tc>
          <w:tcPr>
            <w:tcW w:w="4390" w:type="dxa"/>
            <w:shd w:val="clear" w:color="auto" w:fill="auto"/>
            <w:vAlign w:val="center"/>
            <w:hideMark/>
          </w:tcPr>
          <w:p w14:paraId="0C548E5B" w14:textId="77777777" w:rsidR="00312323" w:rsidRPr="003805C2" w:rsidRDefault="00312323" w:rsidP="00312323">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4.1. Висока конкуренція на ринку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5E4BE" w14:textId="57EF29CF"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1</w:t>
            </w:r>
          </w:p>
        </w:tc>
        <w:tc>
          <w:tcPr>
            <w:tcW w:w="1417" w:type="dxa"/>
            <w:shd w:val="clear" w:color="auto" w:fill="auto"/>
            <w:noWrap/>
            <w:vAlign w:val="bottom"/>
            <w:hideMark/>
          </w:tcPr>
          <w:p w14:paraId="688522E4" w14:textId="77777777"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0,133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864CF" w14:textId="4AC27A68"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4D31" w14:textId="0D42FA19"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0,200</w:t>
            </w:r>
          </w:p>
        </w:tc>
      </w:tr>
      <w:tr w:rsidR="00312323" w:rsidRPr="00991305" w14:paraId="03F8F27B" w14:textId="77777777" w:rsidTr="008364C9">
        <w:trPr>
          <w:trHeight w:val="288"/>
        </w:trPr>
        <w:tc>
          <w:tcPr>
            <w:tcW w:w="4390" w:type="dxa"/>
            <w:shd w:val="clear" w:color="auto" w:fill="auto"/>
            <w:vAlign w:val="center"/>
            <w:hideMark/>
          </w:tcPr>
          <w:p w14:paraId="7335618F" w14:textId="77777777" w:rsidR="00312323" w:rsidRPr="003805C2" w:rsidRDefault="00312323" w:rsidP="00312323">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4.2. Кон’юнктура ринку</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1EC9BA4" w14:textId="3091C064"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2</w:t>
            </w:r>
          </w:p>
        </w:tc>
        <w:tc>
          <w:tcPr>
            <w:tcW w:w="1417" w:type="dxa"/>
            <w:shd w:val="clear" w:color="auto" w:fill="auto"/>
            <w:noWrap/>
            <w:vAlign w:val="bottom"/>
            <w:hideMark/>
          </w:tcPr>
          <w:p w14:paraId="4D1BC39C" w14:textId="77777777"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0,067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D2C1A21" w14:textId="04726B9F"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FF33163" w14:textId="449A2353"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0,533</w:t>
            </w:r>
          </w:p>
        </w:tc>
      </w:tr>
      <w:tr w:rsidR="00312323" w:rsidRPr="00991305" w14:paraId="6099DA28" w14:textId="77777777" w:rsidTr="008364C9">
        <w:trPr>
          <w:trHeight w:val="528"/>
        </w:trPr>
        <w:tc>
          <w:tcPr>
            <w:tcW w:w="4390" w:type="dxa"/>
            <w:shd w:val="clear" w:color="auto" w:fill="auto"/>
            <w:vAlign w:val="center"/>
            <w:hideMark/>
          </w:tcPr>
          <w:p w14:paraId="007B0F16" w14:textId="77777777" w:rsidR="00312323" w:rsidRPr="003805C2" w:rsidRDefault="00312323" w:rsidP="00312323">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4.3. Наслідки повномасштабного вторгнення</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BFE6D87" w14:textId="1299C781"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5</w:t>
            </w:r>
          </w:p>
        </w:tc>
        <w:tc>
          <w:tcPr>
            <w:tcW w:w="1417" w:type="dxa"/>
            <w:shd w:val="clear" w:color="auto" w:fill="auto"/>
            <w:noWrap/>
            <w:vAlign w:val="bottom"/>
            <w:hideMark/>
          </w:tcPr>
          <w:p w14:paraId="3ABC7FCE" w14:textId="77777777"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0,333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C7FC3CF" w14:textId="1747B89E"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C87C6BE" w14:textId="7CAFC3F0"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1,667</w:t>
            </w:r>
          </w:p>
        </w:tc>
      </w:tr>
      <w:tr w:rsidR="00312323" w:rsidRPr="00991305" w14:paraId="57BE5E1E" w14:textId="77777777" w:rsidTr="008364C9">
        <w:trPr>
          <w:trHeight w:val="288"/>
        </w:trPr>
        <w:tc>
          <w:tcPr>
            <w:tcW w:w="4390" w:type="dxa"/>
            <w:shd w:val="clear" w:color="auto" w:fill="auto"/>
            <w:vAlign w:val="center"/>
            <w:hideMark/>
          </w:tcPr>
          <w:p w14:paraId="09532ABE" w14:textId="77777777" w:rsidR="00312323" w:rsidRPr="003805C2" w:rsidRDefault="00312323" w:rsidP="00312323">
            <w:pPr>
              <w:spacing w:after="0" w:line="240" w:lineRule="auto"/>
              <w:jc w:val="both"/>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4.4. Поява нових сильних конкурентів</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69B7850" w14:textId="5369B8B5"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3</w:t>
            </w:r>
          </w:p>
        </w:tc>
        <w:tc>
          <w:tcPr>
            <w:tcW w:w="1417" w:type="dxa"/>
            <w:shd w:val="clear" w:color="auto" w:fill="auto"/>
            <w:noWrap/>
            <w:vAlign w:val="bottom"/>
            <w:hideMark/>
          </w:tcPr>
          <w:p w14:paraId="2563853B" w14:textId="77777777"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0,200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5FAFF0C" w14:textId="49ABE367"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9176EAA" w14:textId="66E85FAD"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1,000</w:t>
            </w:r>
          </w:p>
        </w:tc>
      </w:tr>
      <w:tr w:rsidR="00312323" w:rsidRPr="00991305" w14:paraId="469988DE" w14:textId="77777777" w:rsidTr="008364C9">
        <w:trPr>
          <w:trHeight w:val="540"/>
        </w:trPr>
        <w:tc>
          <w:tcPr>
            <w:tcW w:w="4390" w:type="dxa"/>
            <w:shd w:val="clear" w:color="auto" w:fill="auto"/>
            <w:vAlign w:val="bottom"/>
            <w:hideMark/>
          </w:tcPr>
          <w:p w14:paraId="3D2D90DF" w14:textId="77777777" w:rsidR="00312323" w:rsidRPr="003805C2" w:rsidRDefault="00312323" w:rsidP="00312323">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4.5. Економічна криза в державі і зниження попиту на продукцію та послуги.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81B8B0A" w14:textId="3AB2034E"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4</w:t>
            </w:r>
          </w:p>
        </w:tc>
        <w:tc>
          <w:tcPr>
            <w:tcW w:w="1417" w:type="dxa"/>
            <w:shd w:val="clear" w:color="auto" w:fill="auto"/>
            <w:noWrap/>
            <w:vAlign w:val="bottom"/>
            <w:hideMark/>
          </w:tcPr>
          <w:p w14:paraId="73B1B1CE" w14:textId="77777777"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0,267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2FF2E5D" w14:textId="4FF33F2D"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2A26973" w14:textId="78335435"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Pr>
                <w:rFonts w:ascii="Calibri" w:hAnsi="Calibri" w:cs="Calibri"/>
                <w:color w:val="000000"/>
              </w:rPr>
              <w:t>1,333</w:t>
            </w:r>
          </w:p>
        </w:tc>
      </w:tr>
      <w:tr w:rsidR="00312323" w:rsidRPr="00991305" w14:paraId="24C8786B" w14:textId="77777777" w:rsidTr="008364C9">
        <w:trPr>
          <w:trHeight w:val="288"/>
        </w:trPr>
        <w:tc>
          <w:tcPr>
            <w:tcW w:w="4390" w:type="dxa"/>
            <w:shd w:val="clear" w:color="auto" w:fill="auto"/>
            <w:noWrap/>
            <w:vAlign w:val="bottom"/>
            <w:hideMark/>
          </w:tcPr>
          <w:p w14:paraId="0B247602" w14:textId="23CBA749" w:rsidR="00312323" w:rsidRPr="003805C2" w:rsidRDefault="00312323" w:rsidP="00312323">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r>
              <w:rPr>
                <w:rFonts w:ascii="Times New Roman" w:eastAsia="Times New Roman" w:hAnsi="Times New Roman" w:cs="Times New Roman"/>
                <w:color w:val="000000"/>
                <w:sz w:val="24"/>
                <w:szCs w:val="24"/>
                <w:lang w:val="uk-UA" w:eastAsia="ru-UA"/>
              </w:rPr>
              <w:t>Сума балів</w:t>
            </w:r>
          </w:p>
        </w:tc>
        <w:tc>
          <w:tcPr>
            <w:tcW w:w="992" w:type="dxa"/>
            <w:shd w:val="clear" w:color="auto" w:fill="auto"/>
            <w:noWrap/>
            <w:vAlign w:val="bottom"/>
            <w:hideMark/>
          </w:tcPr>
          <w:p w14:paraId="10CFD789" w14:textId="77777777"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15</w:t>
            </w:r>
          </w:p>
        </w:tc>
        <w:tc>
          <w:tcPr>
            <w:tcW w:w="1417" w:type="dxa"/>
            <w:shd w:val="clear" w:color="auto" w:fill="auto"/>
            <w:noWrap/>
            <w:vAlign w:val="bottom"/>
            <w:hideMark/>
          </w:tcPr>
          <w:p w14:paraId="108C6E13" w14:textId="77777777" w:rsidR="00312323" w:rsidRPr="003805C2" w:rsidRDefault="00312323" w:rsidP="00312323">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8" w:type="dxa"/>
            <w:shd w:val="clear" w:color="auto" w:fill="auto"/>
            <w:noWrap/>
            <w:vAlign w:val="bottom"/>
            <w:hideMark/>
          </w:tcPr>
          <w:p w14:paraId="7667976E" w14:textId="77777777" w:rsidR="00312323" w:rsidRPr="003805C2" w:rsidRDefault="00312323" w:rsidP="00312323">
            <w:pPr>
              <w:spacing w:after="0" w:line="240" w:lineRule="auto"/>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 </w:t>
            </w:r>
          </w:p>
        </w:tc>
        <w:tc>
          <w:tcPr>
            <w:tcW w:w="1417" w:type="dxa"/>
            <w:shd w:val="clear" w:color="auto" w:fill="auto"/>
            <w:noWrap/>
            <w:vAlign w:val="bottom"/>
            <w:hideMark/>
          </w:tcPr>
          <w:p w14:paraId="7F295091" w14:textId="77777777" w:rsidR="00312323" w:rsidRPr="003805C2" w:rsidRDefault="00312323" w:rsidP="00312323">
            <w:pPr>
              <w:spacing w:after="0" w:line="240" w:lineRule="auto"/>
              <w:jc w:val="right"/>
              <w:rPr>
                <w:rFonts w:ascii="Times New Roman" w:eastAsia="Times New Roman" w:hAnsi="Times New Roman" w:cs="Times New Roman"/>
                <w:color w:val="000000"/>
                <w:sz w:val="24"/>
                <w:szCs w:val="24"/>
                <w:lang w:val="uk-UA" w:eastAsia="ru-UA"/>
              </w:rPr>
            </w:pPr>
            <w:r w:rsidRPr="003805C2">
              <w:rPr>
                <w:rFonts w:ascii="Times New Roman" w:eastAsia="Times New Roman" w:hAnsi="Times New Roman" w:cs="Times New Roman"/>
                <w:color w:val="000000"/>
                <w:sz w:val="24"/>
                <w:szCs w:val="24"/>
                <w:lang w:val="uk-UA" w:eastAsia="ru-UA"/>
              </w:rPr>
              <w:t>4,267</w:t>
            </w:r>
          </w:p>
        </w:tc>
      </w:tr>
    </w:tbl>
    <w:p w14:paraId="083EBA89" w14:textId="02B5E6FF" w:rsidR="00BC035D" w:rsidRDefault="00BC035D" w:rsidP="003805C2">
      <w:pPr>
        <w:spacing w:after="0" w:line="360" w:lineRule="auto"/>
        <w:jc w:val="both"/>
        <w:rPr>
          <w:rFonts w:ascii="Times New Roman" w:hAnsi="Times New Roman" w:cs="Times New Roman"/>
          <w:b/>
          <w:bCs/>
          <w:sz w:val="28"/>
          <w:szCs w:val="28"/>
          <w:lang w:val="uk-UA"/>
        </w:rPr>
      </w:pPr>
    </w:p>
    <w:p w14:paraId="176B7E56" w14:textId="7EC2E338" w:rsidR="008364C9" w:rsidRDefault="008364C9" w:rsidP="003805C2">
      <w:pPr>
        <w:spacing w:after="0" w:line="360" w:lineRule="auto"/>
        <w:jc w:val="both"/>
        <w:rPr>
          <w:rFonts w:ascii="Times New Roman" w:hAnsi="Times New Roman" w:cs="Times New Roman"/>
          <w:b/>
          <w:bCs/>
          <w:sz w:val="28"/>
          <w:szCs w:val="28"/>
          <w:lang w:val="uk-UA"/>
        </w:rPr>
      </w:pPr>
    </w:p>
    <w:p w14:paraId="1593D21C" w14:textId="62F02BE6" w:rsidR="008364C9" w:rsidRDefault="008364C9" w:rsidP="003805C2">
      <w:pPr>
        <w:spacing w:after="0" w:line="360" w:lineRule="auto"/>
        <w:jc w:val="both"/>
        <w:rPr>
          <w:rFonts w:ascii="Times New Roman" w:hAnsi="Times New Roman" w:cs="Times New Roman"/>
          <w:b/>
          <w:bCs/>
          <w:sz w:val="28"/>
          <w:szCs w:val="28"/>
          <w:lang w:val="uk-UA"/>
        </w:rPr>
      </w:pPr>
    </w:p>
    <w:p w14:paraId="32D10B72" w14:textId="18B0D5AE" w:rsidR="008364C9" w:rsidRDefault="008364C9" w:rsidP="003805C2">
      <w:pPr>
        <w:spacing w:after="0" w:line="360" w:lineRule="auto"/>
        <w:jc w:val="both"/>
        <w:rPr>
          <w:rFonts w:ascii="Times New Roman" w:hAnsi="Times New Roman" w:cs="Times New Roman"/>
          <w:b/>
          <w:bCs/>
          <w:sz w:val="28"/>
          <w:szCs w:val="28"/>
          <w:lang w:val="uk-UA"/>
        </w:rPr>
      </w:pPr>
    </w:p>
    <w:p w14:paraId="73C2BFF7" w14:textId="524A5DD8" w:rsidR="008364C9" w:rsidRDefault="008364C9" w:rsidP="003805C2">
      <w:pPr>
        <w:spacing w:after="0" w:line="360" w:lineRule="auto"/>
        <w:jc w:val="both"/>
        <w:rPr>
          <w:rFonts w:ascii="Times New Roman" w:hAnsi="Times New Roman" w:cs="Times New Roman"/>
          <w:b/>
          <w:bCs/>
          <w:sz w:val="28"/>
          <w:szCs w:val="28"/>
          <w:lang w:val="uk-UA"/>
        </w:rPr>
      </w:pPr>
    </w:p>
    <w:p w14:paraId="09FF068E" w14:textId="17AB3C52" w:rsidR="000A69C3" w:rsidRDefault="000A69C3" w:rsidP="003805C2">
      <w:pPr>
        <w:spacing w:after="0" w:line="360" w:lineRule="auto"/>
        <w:jc w:val="both"/>
        <w:rPr>
          <w:rFonts w:ascii="Times New Roman" w:hAnsi="Times New Roman" w:cs="Times New Roman"/>
          <w:b/>
          <w:bCs/>
          <w:sz w:val="28"/>
          <w:szCs w:val="28"/>
          <w:lang w:val="uk-UA"/>
        </w:rPr>
      </w:pPr>
    </w:p>
    <w:p w14:paraId="1F35DB40" w14:textId="7028E856" w:rsidR="000A69C3" w:rsidRDefault="000A69C3" w:rsidP="003805C2">
      <w:pPr>
        <w:spacing w:after="0" w:line="360" w:lineRule="auto"/>
        <w:jc w:val="both"/>
        <w:rPr>
          <w:rFonts w:ascii="Times New Roman" w:hAnsi="Times New Roman" w:cs="Times New Roman"/>
          <w:b/>
          <w:bCs/>
          <w:sz w:val="28"/>
          <w:szCs w:val="28"/>
          <w:lang w:val="uk-UA"/>
        </w:rPr>
      </w:pPr>
    </w:p>
    <w:p w14:paraId="6C660D05" w14:textId="220E7AAB" w:rsidR="000A69C3" w:rsidRDefault="000A69C3" w:rsidP="003805C2">
      <w:pPr>
        <w:spacing w:after="0" w:line="360" w:lineRule="auto"/>
        <w:jc w:val="both"/>
        <w:rPr>
          <w:rFonts w:ascii="Times New Roman" w:hAnsi="Times New Roman" w:cs="Times New Roman"/>
          <w:b/>
          <w:bCs/>
          <w:sz w:val="28"/>
          <w:szCs w:val="28"/>
          <w:lang w:val="uk-UA"/>
        </w:rPr>
      </w:pPr>
    </w:p>
    <w:p w14:paraId="2084C3B8" w14:textId="20553C44" w:rsidR="000A69C3" w:rsidRDefault="000A69C3" w:rsidP="003805C2">
      <w:pPr>
        <w:spacing w:after="0" w:line="360" w:lineRule="auto"/>
        <w:jc w:val="both"/>
        <w:rPr>
          <w:rFonts w:ascii="Times New Roman" w:hAnsi="Times New Roman" w:cs="Times New Roman"/>
          <w:b/>
          <w:bCs/>
          <w:sz w:val="28"/>
          <w:szCs w:val="28"/>
          <w:lang w:val="uk-UA"/>
        </w:rPr>
      </w:pPr>
    </w:p>
    <w:p w14:paraId="00F5CF0E" w14:textId="7114F119" w:rsidR="000A69C3" w:rsidRDefault="000A69C3" w:rsidP="003805C2">
      <w:pPr>
        <w:spacing w:after="0" w:line="360" w:lineRule="auto"/>
        <w:jc w:val="both"/>
        <w:rPr>
          <w:rFonts w:ascii="Times New Roman" w:hAnsi="Times New Roman" w:cs="Times New Roman"/>
          <w:b/>
          <w:bCs/>
          <w:sz w:val="28"/>
          <w:szCs w:val="28"/>
          <w:lang w:val="uk-UA"/>
        </w:rPr>
      </w:pPr>
    </w:p>
    <w:p w14:paraId="4B7241F2" w14:textId="7958BBA6" w:rsidR="000A69C3" w:rsidRDefault="000A69C3" w:rsidP="003805C2">
      <w:pPr>
        <w:spacing w:after="0" w:line="360" w:lineRule="auto"/>
        <w:jc w:val="both"/>
        <w:rPr>
          <w:rFonts w:ascii="Times New Roman" w:hAnsi="Times New Roman" w:cs="Times New Roman"/>
          <w:b/>
          <w:bCs/>
          <w:sz w:val="28"/>
          <w:szCs w:val="28"/>
          <w:lang w:val="uk-UA"/>
        </w:rPr>
      </w:pPr>
    </w:p>
    <w:p w14:paraId="5C23CE3B" w14:textId="64ABA23F" w:rsidR="000A69C3" w:rsidRDefault="000A69C3" w:rsidP="003805C2">
      <w:pPr>
        <w:spacing w:after="0" w:line="360" w:lineRule="auto"/>
        <w:jc w:val="both"/>
        <w:rPr>
          <w:rFonts w:ascii="Times New Roman" w:hAnsi="Times New Roman" w:cs="Times New Roman"/>
          <w:b/>
          <w:bCs/>
          <w:sz w:val="28"/>
          <w:szCs w:val="28"/>
          <w:lang w:val="uk-UA"/>
        </w:rPr>
      </w:pPr>
    </w:p>
    <w:p w14:paraId="277C2B8C" w14:textId="619F5979" w:rsidR="000A69C3" w:rsidRDefault="000A69C3" w:rsidP="003805C2">
      <w:pPr>
        <w:spacing w:after="0" w:line="360" w:lineRule="auto"/>
        <w:jc w:val="both"/>
        <w:rPr>
          <w:rFonts w:ascii="Times New Roman" w:hAnsi="Times New Roman" w:cs="Times New Roman"/>
          <w:b/>
          <w:bCs/>
          <w:sz w:val="28"/>
          <w:szCs w:val="28"/>
          <w:lang w:val="uk-UA"/>
        </w:rPr>
      </w:pPr>
    </w:p>
    <w:p w14:paraId="393858F7" w14:textId="41B9C5AF" w:rsidR="000A69C3" w:rsidRDefault="000A69C3" w:rsidP="003805C2">
      <w:pPr>
        <w:spacing w:after="0" w:line="360" w:lineRule="auto"/>
        <w:jc w:val="both"/>
        <w:rPr>
          <w:rFonts w:ascii="Times New Roman" w:hAnsi="Times New Roman" w:cs="Times New Roman"/>
          <w:b/>
          <w:bCs/>
          <w:sz w:val="28"/>
          <w:szCs w:val="28"/>
          <w:lang w:val="uk-UA"/>
        </w:rPr>
      </w:pPr>
    </w:p>
    <w:p w14:paraId="0EE1AF22" w14:textId="030855B1" w:rsidR="000A69C3" w:rsidRDefault="000A69C3" w:rsidP="003805C2">
      <w:pPr>
        <w:spacing w:after="0" w:line="360" w:lineRule="auto"/>
        <w:jc w:val="both"/>
        <w:rPr>
          <w:rFonts w:ascii="Times New Roman" w:hAnsi="Times New Roman" w:cs="Times New Roman"/>
          <w:b/>
          <w:bCs/>
          <w:sz w:val="28"/>
          <w:szCs w:val="28"/>
          <w:lang w:val="uk-UA"/>
        </w:rPr>
      </w:pPr>
    </w:p>
    <w:p w14:paraId="71CC0C76" w14:textId="3C070EAB" w:rsidR="000A69C3" w:rsidRDefault="000A69C3" w:rsidP="003805C2">
      <w:pPr>
        <w:spacing w:after="0" w:line="360" w:lineRule="auto"/>
        <w:jc w:val="both"/>
        <w:rPr>
          <w:rFonts w:ascii="Times New Roman" w:hAnsi="Times New Roman" w:cs="Times New Roman"/>
          <w:b/>
          <w:bCs/>
          <w:sz w:val="28"/>
          <w:szCs w:val="28"/>
          <w:lang w:val="uk-UA"/>
        </w:rPr>
      </w:pPr>
    </w:p>
    <w:p w14:paraId="75CA9401" w14:textId="779CDB0D" w:rsidR="000A69C3" w:rsidRDefault="000A69C3" w:rsidP="003805C2">
      <w:pPr>
        <w:spacing w:after="0" w:line="360" w:lineRule="auto"/>
        <w:jc w:val="both"/>
        <w:rPr>
          <w:rFonts w:ascii="Times New Roman" w:hAnsi="Times New Roman" w:cs="Times New Roman"/>
          <w:b/>
          <w:bCs/>
          <w:sz w:val="28"/>
          <w:szCs w:val="28"/>
          <w:lang w:val="uk-UA"/>
        </w:rPr>
      </w:pPr>
    </w:p>
    <w:p w14:paraId="578C891E" w14:textId="4575266E" w:rsidR="000A69C3" w:rsidRDefault="000A69C3" w:rsidP="003805C2">
      <w:pPr>
        <w:spacing w:after="0" w:line="360" w:lineRule="auto"/>
        <w:jc w:val="both"/>
        <w:rPr>
          <w:rFonts w:ascii="Times New Roman" w:hAnsi="Times New Roman" w:cs="Times New Roman"/>
          <w:b/>
          <w:bCs/>
          <w:sz w:val="28"/>
          <w:szCs w:val="28"/>
          <w:lang w:val="uk-UA"/>
        </w:rPr>
      </w:pPr>
    </w:p>
    <w:p w14:paraId="3A501E55" w14:textId="77777777" w:rsidR="000A69C3" w:rsidRDefault="000A69C3" w:rsidP="003805C2">
      <w:pPr>
        <w:spacing w:after="0" w:line="360" w:lineRule="auto"/>
        <w:jc w:val="both"/>
        <w:rPr>
          <w:rFonts w:ascii="Times New Roman" w:hAnsi="Times New Roman" w:cs="Times New Roman"/>
          <w:b/>
          <w:bCs/>
          <w:sz w:val="28"/>
          <w:szCs w:val="28"/>
          <w:lang w:val="uk-UA"/>
        </w:rPr>
      </w:pPr>
    </w:p>
    <w:p w14:paraId="127CAA3C" w14:textId="539B8149" w:rsidR="008364C9" w:rsidRDefault="008364C9" w:rsidP="003805C2">
      <w:pPr>
        <w:spacing w:after="0" w:line="360" w:lineRule="auto"/>
        <w:jc w:val="both"/>
        <w:rPr>
          <w:rFonts w:ascii="Times New Roman" w:hAnsi="Times New Roman" w:cs="Times New Roman"/>
          <w:b/>
          <w:bCs/>
          <w:sz w:val="28"/>
          <w:szCs w:val="28"/>
          <w:lang w:val="uk-UA"/>
        </w:rPr>
      </w:pPr>
    </w:p>
    <w:p w14:paraId="755390CB" w14:textId="77777777" w:rsidR="00BE0FE4" w:rsidRDefault="00BE0FE4" w:rsidP="008364C9">
      <w:pPr>
        <w:spacing w:after="0" w:line="360" w:lineRule="auto"/>
        <w:jc w:val="right"/>
        <w:rPr>
          <w:rFonts w:ascii="Times New Roman" w:hAnsi="Times New Roman" w:cs="Times New Roman"/>
          <w:b/>
          <w:bCs/>
          <w:sz w:val="28"/>
          <w:szCs w:val="28"/>
          <w:lang w:val="uk-UA"/>
        </w:rPr>
      </w:pPr>
    </w:p>
    <w:p w14:paraId="0FBB9DEC" w14:textId="4B9A30EB" w:rsidR="008364C9" w:rsidRDefault="008364C9" w:rsidP="008364C9">
      <w:pPr>
        <w:spacing w:after="0" w:line="36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В</w:t>
      </w:r>
    </w:p>
    <w:p w14:paraId="37ACCE66" w14:textId="1851D47A" w:rsidR="008364C9" w:rsidRDefault="008364C9" w:rsidP="008364C9">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Розрахунки витрат за проєктом </w:t>
      </w:r>
    </w:p>
    <w:p w14:paraId="6ED777FF" w14:textId="514024EC" w:rsidR="007234F4" w:rsidRPr="007234F4" w:rsidRDefault="007234F4" w:rsidP="007234F4">
      <w:pPr>
        <w:pStyle w:val="Default"/>
        <w:spacing w:line="360" w:lineRule="auto"/>
        <w:rPr>
          <w:sz w:val="28"/>
          <w:szCs w:val="28"/>
          <w:lang w:val="uk-UA"/>
        </w:rPr>
      </w:pPr>
      <w:r w:rsidRPr="007234F4">
        <w:rPr>
          <w:sz w:val="28"/>
          <w:szCs w:val="28"/>
          <w:lang w:val="uk-UA"/>
        </w:rPr>
        <w:t>Витрати на енергію за рік: 27035</w:t>
      </w:r>
      <w:r w:rsidR="004E45C3">
        <w:rPr>
          <w:sz w:val="28"/>
          <w:szCs w:val="28"/>
          <w:lang w:val="uk-UA"/>
        </w:rPr>
        <w:t>0</w:t>
      </w:r>
      <w:r w:rsidRPr="007234F4">
        <w:rPr>
          <w:sz w:val="28"/>
          <w:szCs w:val="28"/>
          <w:lang w:val="uk-UA"/>
        </w:rPr>
        <w:t xml:space="preserve">,7 грн./рік </w:t>
      </w:r>
    </w:p>
    <w:p w14:paraId="5B235C2F"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споживання палива в рік (котельня) за рік - 6 тонн; </w:t>
      </w:r>
    </w:p>
    <w:p w14:paraId="76945C4D" w14:textId="50427275" w:rsidR="007234F4" w:rsidRPr="007234F4" w:rsidRDefault="007234F4" w:rsidP="007234F4">
      <w:pPr>
        <w:pStyle w:val="Default"/>
        <w:spacing w:line="360" w:lineRule="auto"/>
        <w:rPr>
          <w:sz w:val="28"/>
          <w:szCs w:val="28"/>
          <w:lang w:val="uk-UA"/>
        </w:rPr>
      </w:pPr>
      <w:r w:rsidRPr="007234F4">
        <w:rPr>
          <w:sz w:val="28"/>
          <w:szCs w:val="28"/>
          <w:lang w:val="uk-UA"/>
        </w:rPr>
        <w:t xml:space="preserve">- вартість палива за 1 т - </w:t>
      </w:r>
      <w:r w:rsidR="00AD42C8">
        <w:rPr>
          <w:sz w:val="28"/>
          <w:szCs w:val="28"/>
          <w:lang w:val="uk-UA"/>
        </w:rPr>
        <w:t>40</w:t>
      </w:r>
      <w:r w:rsidR="004E45C3">
        <w:rPr>
          <w:sz w:val="28"/>
          <w:szCs w:val="28"/>
          <w:lang w:val="uk-UA"/>
        </w:rPr>
        <w:t>9</w:t>
      </w:r>
      <w:r w:rsidRPr="007234F4">
        <w:rPr>
          <w:sz w:val="28"/>
          <w:szCs w:val="28"/>
          <w:lang w:val="uk-UA"/>
        </w:rPr>
        <w:t xml:space="preserve">5 грн. </w:t>
      </w:r>
    </w:p>
    <w:p w14:paraId="34A5DF06" w14:textId="3DD937D8" w:rsidR="007234F4" w:rsidRPr="007234F4" w:rsidRDefault="007234F4" w:rsidP="007234F4">
      <w:pPr>
        <w:pStyle w:val="Default"/>
        <w:spacing w:line="360" w:lineRule="auto"/>
        <w:rPr>
          <w:sz w:val="28"/>
          <w:szCs w:val="28"/>
          <w:lang w:val="uk-UA"/>
        </w:rPr>
      </w:pPr>
      <w:r w:rsidRPr="007234F4">
        <w:rPr>
          <w:sz w:val="28"/>
          <w:szCs w:val="28"/>
          <w:lang w:val="uk-UA"/>
        </w:rPr>
        <w:t>Витрати на паливо за місяць (середньорічні): 264</w:t>
      </w:r>
      <w:r w:rsidR="004E45C3">
        <w:rPr>
          <w:sz w:val="28"/>
          <w:szCs w:val="28"/>
          <w:lang w:val="uk-UA"/>
        </w:rPr>
        <w:t xml:space="preserve"> 000 </w:t>
      </w:r>
      <w:r w:rsidRPr="007234F4">
        <w:rPr>
          <w:sz w:val="28"/>
          <w:szCs w:val="28"/>
          <w:lang w:val="uk-UA"/>
        </w:rPr>
        <w:t xml:space="preserve">грн./міс. </w:t>
      </w:r>
    </w:p>
    <w:p w14:paraId="3B244CFD" w14:textId="77777777" w:rsidR="004E45C3" w:rsidRDefault="007234F4" w:rsidP="007234F4">
      <w:pPr>
        <w:pStyle w:val="Default"/>
        <w:spacing w:line="360" w:lineRule="auto"/>
        <w:rPr>
          <w:sz w:val="28"/>
          <w:szCs w:val="28"/>
          <w:lang w:val="uk-UA"/>
        </w:rPr>
      </w:pPr>
      <w:r w:rsidRPr="007234F4">
        <w:rPr>
          <w:i/>
          <w:iCs/>
          <w:sz w:val="28"/>
          <w:szCs w:val="28"/>
          <w:lang w:val="uk-UA"/>
        </w:rPr>
        <w:t xml:space="preserve">Витрати на послуги зв'язку </w:t>
      </w:r>
      <w:r w:rsidRPr="007234F4">
        <w:rPr>
          <w:sz w:val="28"/>
          <w:szCs w:val="28"/>
          <w:lang w:val="uk-UA"/>
        </w:rPr>
        <w:t xml:space="preserve">(10% від фонду оплати праці - ФОП АУ): </w:t>
      </w:r>
    </w:p>
    <w:p w14:paraId="05524487" w14:textId="34BC6966" w:rsidR="007234F4" w:rsidRPr="007234F4" w:rsidRDefault="007234F4" w:rsidP="007234F4">
      <w:pPr>
        <w:pStyle w:val="Default"/>
        <w:spacing w:line="360" w:lineRule="auto"/>
        <w:rPr>
          <w:sz w:val="28"/>
          <w:szCs w:val="28"/>
          <w:lang w:val="uk-UA"/>
        </w:rPr>
      </w:pPr>
      <w:r w:rsidRPr="007234F4">
        <w:rPr>
          <w:sz w:val="28"/>
          <w:szCs w:val="28"/>
          <w:lang w:val="uk-UA"/>
        </w:rPr>
        <w:t xml:space="preserve">за місяць: 94050 x 0,1 = 9405 грн./міс; за рік: 112860 грн./рік. </w:t>
      </w:r>
    </w:p>
    <w:p w14:paraId="401B9DE0"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Розрахуємо </w:t>
      </w:r>
      <w:r w:rsidRPr="007234F4">
        <w:rPr>
          <w:i/>
          <w:iCs/>
          <w:sz w:val="28"/>
          <w:szCs w:val="28"/>
          <w:lang w:val="uk-UA"/>
        </w:rPr>
        <w:t xml:space="preserve">суму амортизації: </w:t>
      </w:r>
    </w:p>
    <w:p w14:paraId="7E846201"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Вартість власних основних коштів: </w:t>
      </w:r>
    </w:p>
    <w:p w14:paraId="37B0B314"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парк, що буде закуплено: 6 664 075 грн.; </w:t>
      </w:r>
    </w:p>
    <w:p w14:paraId="10D2E3B4"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норма амортизації - 5% за рік </w:t>
      </w:r>
    </w:p>
    <w:p w14:paraId="05763747"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Амортизаційні відрахування: </w:t>
      </w:r>
    </w:p>
    <w:p w14:paraId="23334BD4"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за рік: (6 664 075) х 0,05 = 333 203,75 грн./рік; </w:t>
      </w:r>
    </w:p>
    <w:p w14:paraId="01F0BDDD"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за місяць: 27 766,98 грн./міс. </w:t>
      </w:r>
    </w:p>
    <w:p w14:paraId="0BB08375" w14:textId="77777777" w:rsidR="007234F4" w:rsidRPr="007234F4" w:rsidRDefault="007234F4" w:rsidP="007234F4">
      <w:pPr>
        <w:pStyle w:val="Default"/>
        <w:spacing w:line="360" w:lineRule="auto"/>
        <w:rPr>
          <w:sz w:val="28"/>
          <w:szCs w:val="28"/>
          <w:lang w:val="uk-UA"/>
        </w:rPr>
      </w:pPr>
      <w:r w:rsidRPr="007234F4">
        <w:rPr>
          <w:i/>
          <w:iCs/>
          <w:sz w:val="28"/>
          <w:szCs w:val="28"/>
          <w:lang w:val="uk-UA"/>
        </w:rPr>
        <w:t xml:space="preserve">Витрати на рекламу: </w:t>
      </w:r>
    </w:p>
    <w:p w14:paraId="0DAFCD84"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рекламні витрати в середньому складуть 113 296,08 грн. на рік. . </w:t>
      </w:r>
    </w:p>
    <w:p w14:paraId="2C6BF94B" w14:textId="00FB3076" w:rsidR="007234F4" w:rsidRPr="007234F4" w:rsidRDefault="007234F4" w:rsidP="007234F4">
      <w:pPr>
        <w:pStyle w:val="Default"/>
        <w:spacing w:line="360" w:lineRule="auto"/>
        <w:rPr>
          <w:sz w:val="28"/>
          <w:szCs w:val="28"/>
          <w:lang w:val="uk-UA"/>
        </w:rPr>
      </w:pPr>
      <w:r w:rsidRPr="007234F4">
        <w:rPr>
          <w:i/>
          <w:iCs/>
          <w:sz w:val="28"/>
          <w:szCs w:val="28"/>
          <w:lang w:val="uk-UA"/>
        </w:rPr>
        <w:t>Оренда приміщень</w:t>
      </w:r>
      <w:r w:rsidRPr="007234F4">
        <w:rPr>
          <w:sz w:val="28"/>
          <w:szCs w:val="28"/>
          <w:lang w:val="uk-UA"/>
        </w:rPr>
        <w:t xml:space="preserve">:. </w:t>
      </w:r>
    </w:p>
    <w:p w14:paraId="45476D41" w14:textId="4C0071A8" w:rsidR="007234F4" w:rsidRPr="007234F4" w:rsidRDefault="007234F4" w:rsidP="007234F4">
      <w:pPr>
        <w:pStyle w:val="Default"/>
        <w:spacing w:line="360" w:lineRule="auto"/>
        <w:rPr>
          <w:sz w:val="28"/>
          <w:szCs w:val="28"/>
          <w:lang w:val="uk-UA"/>
        </w:rPr>
      </w:pPr>
      <w:r w:rsidRPr="007234F4">
        <w:rPr>
          <w:sz w:val="28"/>
          <w:szCs w:val="28"/>
          <w:lang w:val="uk-UA"/>
        </w:rPr>
        <w:t xml:space="preserve">Орендна плата: </w:t>
      </w:r>
    </w:p>
    <w:p w14:paraId="60371EE1" w14:textId="51BC6BC4" w:rsidR="007234F4" w:rsidRPr="007234F4" w:rsidRDefault="007234F4" w:rsidP="007234F4">
      <w:pPr>
        <w:pStyle w:val="Default"/>
        <w:spacing w:line="360" w:lineRule="auto"/>
        <w:rPr>
          <w:sz w:val="28"/>
          <w:szCs w:val="28"/>
          <w:lang w:val="uk-UA"/>
        </w:rPr>
      </w:pPr>
      <w:r w:rsidRPr="007234F4">
        <w:rPr>
          <w:sz w:val="28"/>
          <w:szCs w:val="28"/>
          <w:lang w:val="uk-UA"/>
        </w:rPr>
        <w:t>за місяць: 13300</w:t>
      </w:r>
      <w:r w:rsidR="009B0C40">
        <w:rPr>
          <w:sz w:val="28"/>
          <w:szCs w:val="28"/>
          <w:lang w:val="uk-UA"/>
        </w:rPr>
        <w:t>0</w:t>
      </w:r>
      <w:r w:rsidRPr="007234F4">
        <w:rPr>
          <w:sz w:val="28"/>
          <w:szCs w:val="28"/>
          <w:lang w:val="uk-UA"/>
        </w:rPr>
        <w:t>,0 грн./міс; за рік: 159600</w:t>
      </w:r>
      <w:r w:rsidR="009B0C40">
        <w:rPr>
          <w:sz w:val="28"/>
          <w:szCs w:val="28"/>
          <w:lang w:val="uk-UA"/>
        </w:rPr>
        <w:t>0</w:t>
      </w:r>
      <w:r w:rsidRPr="007234F4">
        <w:rPr>
          <w:sz w:val="28"/>
          <w:szCs w:val="28"/>
          <w:lang w:val="uk-UA"/>
        </w:rPr>
        <w:t xml:space="preserve">,0 грн. </w:t>
      </w:r>
    </w:p>
    <w:p w14:paraId="3DA8922D" w14:textId="77777777" w:rsidR="007234F4" w:rsidRPr="007234F4" w:rsidRDefault="007234F4" w:rsidP="007234F4">
      <w:pPr>
        <w:pStyle w:val="Default"/>
        <w:spacing w:line="360" w:lineRule="auto"/>
        <w:rPr>
          <w:sz w:val="28"/>
          <w:szCs w:val="28"/>
          <w:lang w:val="uk-UA"/>
        </w:rPr>
      </w:pPr>
      <w:r w:rsidRPr="007234F4">
        <w:rPr>
          <w:i/>
          <w:iCs/>
          <w:sz w:val="28"/>
          <w:szCs w:val="28"/>
          <w:lang w:val="uk-UA"/>
        </w:rPr>
        <w:t xml:space="preserve">Відсотки за кредитом: </w:t>
      </w:r>
    </w:p>
    <w:p w14:paraId="06FCAC88"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сума кредитування - 500.0 грн.; </w:t>
      </w:r>
    </w:p>
    <w:p w14:paraId="26738B44" w14:textId="7459C881" w:rsidR="007234F4" w:rsidRPr="007234F4" w:rsidRDefault="007234F4" w:rsidP="007234F4">
      <w:pPr>
        <w:pStyle w:val="Default"/>
        <w:spacing w:line="360" w:lineRule="auto"/>
        <w:rPr>
          <w:sz w:val="28"/>
          <w:szCs w:val="28"/>
          <w:lang w:val="uk-UA"/>
        </w:rPr>
      </w:pPr>
      <w:r w:rsidRPr="007234F4">
        <w:rPr>
          <w:sz w:val="28"/>
          <w:szCs w:val="28"/>
          <w:lang w:val="uk-UA"/>
        </w:rPr>
        <w:t xml:space="preserve">- процентна ставка - </w:t>
      </w:r>
      <w:r w:rsidR="004E45C3">
        <w:rPr>
          <w:sz w:val="28"/>
          <w:szCs w:val="28"/>
          <w:lang w:val="uk-UA"/>
        </w:rPr>
        <w:t>2</w:t>
      </w:r>
      <w:r w:rsidRPr="007234F4">
        <w:rPr>
          <w:sz w:val="28"/>
          <w:szCs w:val="28"/>
          <w:lang w:val="uk-UA"/>
        </w:rPr>
        <w:t xml:space="preserve">1% річних. </w:t>
      </w:r>
    </w:p>
    <w:p w14:paraId="39B26979" w14:textId="77777777" w:rsidR="007234F4" w:rsidRPr="007234F4" w:rsidRDefault="007234F4" w:rsidP="007234F4">
      <w:pPr>
        <w:pStyle w:val="Default"/>
        <w:spacing w:line="360" w:lineRule="auto"/>
        <w:rPr>
          <w:sz w:val="28"/>
          <w:szCs w:val="28"/>
          <w:lang w:val="uk-UA"/>
        </w:rPr>
      </w:pPr>
      <w:r w:rsidRPr="007234F4">
        <w:rPr>
          <w:i/>
          <w:iCs/>
          <w:sz w:val="28"/>
          <w:szCs w:val="28"/>
          <w:lang w:val="uk-UA"/>
        </w:rPr>
        <w:t xml:space="preserve">Фінансові витрати: </w:t>
      </w:r>
    </w:p>
    <w:p w14:paraId="0C852286" w14:textId="41943505" w:rsidR="007234F4" w:rsidRPr="007234F4" w:rsidRDefault="007234F4" w:rsidP="007234F4">
      <w:pPr>
        <w:pStyle w:val="Default"/>
        <w:spacing w:line="360" w:lineRule="auto"/>
        <w:rPr>
          <w:sz w:val="28"/>
          <w:szCs w:val="28"/>
          <w:lang w:val="uk-UA"/>
        </w:rPr>
      </w:pPr>
      <w:r w:rsidRPr="007234F4">
        <w:rPr>
          <w:sz w:val="28"/>
          <w:szCs w:val="28"/>
          <w:lang w:val="uk-UA"/>
        </w:rPr>
        <w:t>- за рік: 500.0 x 0,</w:t>
      </w:r>
      <w:r w:rsidR="009B0C40">
        <w:rPr>
          <w:sz w:val="28"/>
          <w:szCs w:val="28"/>
          <w:lang w:val="uk-UA"/>
        </w:rPr>
        <w:t>2</w:t>
      </w:r>
      <w:r w:rsidRPr="007234F4">
        <w:rPr>
          <w:sz w:val="28"/>
          <w:szCs w:val="28"/>
          <w:lang w:val="uk-UA"/>
        </w:rPr>
        <w:t xml:space="preserve">1 = </w:t>
      </w:r>
      <w:r w:rsidR="009B0C40">
        <w:rPr>
          <w:sz w:val="28"/>
          <w:szCs w:val="28"/>
          <w:lang w:val="uk-UA"/>
        </w:rPr>
        <w:t>10</w:t>
      </w:r>
      <w:r w:rsidRPr="007234F4">
        <w:rPr>
          <w:sz w:val="28"/>
          <w:szCs w:val="28"/>
          <w:lang w:val="uk-UA"/>
        </w:rPr>
        <w:t xml:space="preserve">5000 грн./рік; </w:t>
      </w:r>
    </w:p>
    <w:p w14:paraId="2A119210" w14:textId="6DC2DCCA" w:rsidR="004E45C3" w:rsidRDefault="004E45C3" w:rsidP="007234F4">
      <w:pPr>
        <w:pStyle w:val="Default"/>
        <w:spacing w:line="360" w:lineRule="auto"/>
        <w:rPr>
          <w:sz w:val="28"/>
          <w:szCs w:val="28"/>
          <w:lang w:val="uk-UA"/>
        </w:rPr>
      </w:pPr>
    </w:p>
    <w:p w14:paraId="679D1CFA" w14:textId="116D9CBB" w:rsidR="009B0C40" w:rsidRDefault="009B0C40" w:rsidP="007234F4">
      <w:pPr>
        <w:pStyle w:val="Default"/>
        <w:spacing w:line="360" w:lineRule="auto"/>
        <w:rPr>
          <w:sz w:val="28"/>
          <w:szCs w:val="28"/>
          <w:lang w:val="uk-UA"/>
        </w:rPr>
      </w:pPr>
    </w:p>
    <w:p w14:paraId="352279B7" w14:textId="21E6AB64" w:rsidR="009B0C40" w:rsidRDefault="009B0C40" w:rsidP="007234F4">
      <w:pPr>
        <w:pStyle w:val="Default"/>
        <w:spacing w:line="360" w:lineRule="auto"/>
        <w:rPr>
          <w:sz w:val="28"/>
          <w:szCs w:val="28"/>
          <w:lang w:val="uk-UA"/>
        </w:rPr>
      </w:pPr>
    </w:p>
    <w:p w14:paraId="2949E7AF" w14:textId="77777777" w:rsidR="00BE0FE4" w:rsidRDefault="00BE0FE4" w:rsidP="007234F4">
      <w:pPr>
        <w:pStyle w:val="Default"/>
        <w:spacing w:line="360" w:lineRule="auto"/>
        <w:rPr>
          <w:sz w:val="28"/>
          <w:szCs w:val="28"/>
          <w:lang w:val="uk-UA"/>
        </w:rPr>
      </w:pPr>
    </w:p>
    <w:p w14:paraId="1D74ED52" w14:textId="77777777" w:rsidR="004E45C3" w:rsidRPr="007234F4" w:rsidRDefault="004E45C3" w:rsidP="007234F4">
      <w:pPr>
        <w:pStyle w:val="Default"/>
        <w:spacing w:line="360" w:lineRule="auto"/>
        <w:rPr>
          <w:sz w:val="28"/>
          <w:szCs w:val="28"/>
          <w:lang w:val="uk-UA"/>
        </w:rPr>
      </w:pPr>
    </w:p>
    <w:p w14:paraId="11431D4F" w14:textId="77777777" w:rsidR="004E45C3" w:rsidRDefault="004E45C3" w:rsidP="004E45C3">
      <w:pPr>
        <w:pStyle w:val="Default"/>
        <w:spacing w:line="360" w:lineRule="auto"/>
        <w:jc w:val="right"/>
        <w:rPr>
          <w:sz w:val="28"/>
          <w:szCs w:val="28"/>
          <w:lang w:val="uk-UA"/>
        </w:rPr>
      </w:pPr>
      <w:r>
        <w:rPr>
          <w:sz w:val="28"/>
          <w:szCs w:val="28"/>
          <w:lang w:val="uk-UA"/>
        </w:rPr>
        <w:t>Продовження додатку В</w:t>
      </w:r>
    </w:p>
    <w:p w14:paraId="7A65743F" w14:textId="4B217459" w:rsidR="007234F4" w:rsidRPr="007234F4" w:rsidRDefault="007234F4" w:rsidP="007234F4">
      <w:pPr>
        <w:pStyle w:val="Default"/>
        <w:spacing w:line="360" w:lineRule="auto"/>
        <w:rPr>
          <w:sz w:val="28"/>
          <w:szCs w:val="28"/>
          <w:lang w:val="uk-UA"/>
        </w:rPr>
      </w:pPr>
      <w:r w:rsidRPr="007234F4">
        <w:rPr>
          <w:sz w:val="28"/>
          <w:szCs w:val="28"/>
          <w:lang w:val="uk-UA"/>
        </w:rPr>
        <w:t xml:space="preserve">Розрахунок податку на додаткову вартість, який підлягає оплаті в бюджет (податок на додаткову вартість - 20%): </w:t>
      </w:r>
    </w:p>
    <w:p w14:paraId="212982BC"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3872000 грн. у міс.; за рік: 46464000 грн. за рік </w:t>
      </w:r>
    </w:p>
    <w:p w14:paraId="508924DC"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а) ПДВ, який сплачується за послуги: </w:t>
      </w:r>
    </w:p>
    <w:p w14:paraId="3857FF76"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за місяць: 3872000 x 0,2 = 774400 грн./міс; </w:t>
      </w:r>
    </w:p>
    <w:p w14:paraId="22F02F28"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за рік: 9292800 грн./рік. </w:t>
      </w:r>
    </w:p>
    <w:p w14:paraId="734DCA79"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б) ПДВ, що сплачується постачальникам за нове обладнання: </w:t>
      </w:r>
    </w:p>
    <w:p w14:paraId="0A5D85F6"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за місяць: 111067,92 грн./міс; </w:t>
      </w:r>
    </w:p>
    <w:p w14:paraId="0A45E90B" w14:textId="4ADA343B" w:rsidR="007234F4" w:rsidRPr="007234F4" w:rsidRDefault="007234F4" w:rsidP="007234F4">
      <w:pPr>
        <w:spacing w:after="0" w:line="360" w:lineRule="auto"/>
        <w:jc w:val="both"/>
        <w:rPr>
          <w:rFonts w:ascii="Times New Roman" w:hAnsi="Times New Roman" w:cs="Times New Roman"/>
          <w:sz w:val="28"/>
          <w:szCs w:val="28"/>
          <w:lang w:val="uk-UA"/>
        </w:rPr>
      </w:pPr>
      <w:r w:rsidRPr="007234F4">
        <w:rPr>
          <w:rFonts w:ascii="Times New Roman" w:hAnsi="Times New Roman" w:cs="Times New Roman"/>
          <w:sz w:val="28"/>
          <w:szCs w:val="28"/>
          <w:lang w:val="uk-UA"/>
        </w:rPr>
        <w:t>- за рік: 1332815 грн./рік</w:t>
      </w:r>
    </w:p>
    <w:p w14:paraId="2190D928"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в) ПДВ, сплачений за енергоресурси: </w:t>
      </w:r>
    </w:p>
    <w:p w14:paraId="4CE794CB"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за місяць: 503,40 грн./міс; </w:t>
      </w:r>
    </w:p>
    <w:p w14:paraId="6B44119A"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за рік: 6040,80 грн./рік. </w:t>
      </w:r>
    </w:p>
    <w:p w14:paraId="2D642354"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г) Сума ПДВ, яка підлягає внесенню до бюджету: </w:t>
      </w:r>
    </w:p>
    <w:p w14:paraId="75AC1405"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 за рік: 9292800-1332815-6040,8-22659,22-31920= 7899365грн./рік. </w:t>
      </w:r>
    </w:p>
    <w:p w14:paraId="0B909A7E" w14:textId="77777777" w:rsidR="007234F4" w:rsidRPr="007234F4" w:rsidRDefault="007234F4" w:rsidP="007234F4">
      <w:pPr>
        <w:pStyle w:val="Default"/>
        <w:spacing w:line="360" w:lineRule="auto"/>
        <w:rPr>
          <w:sz w:val="28"/>
          <w:szCs w:val="28"/>
          <w:lang w:val="uk-UA"/>
        </w:rPr>
      </w:pPr>
      <w:r w:rsidRPr="007234F4">
        <w:rPr>
          <w:sz w:val="28"/>
          <w:szCs w:val="28"/>
          <w:lang w:val="uk-UA"/>
        </w:rPr>
        <w:t xml:space="preserve">Разом сума місцевих податків: </w:t>
      </w:r>
    </w:p>
    <w:p w14:paraId="7E334BF9" w14:textId="548057ED" w:rsidR="008364C9" w:rsidRDefault="007234F4" w:rsidP="003805C2">
      <w:pPr>
        <w:spacing w:after="0" w:line="360" w:lineRule="auto"/>
        <w:jc w:val="both"/>
        <w:rPr>
          <w:rFonts w:ascii="Times New Roman" w:hAnsi="Times New Roman" w:cs="Times New Roman"/>
          <w:b/>
          <w:bCs/>
          <w:sz w:val="28"/>
          <w:szCs w:val="28"/>
          <w:lang w:val="uk-UA"/>
        </w:rPr>
      </w:pPr>
      <w:r w:rsidRPr="007234F4">
        <w:rPr>
          <w:rFonts w:ascii="Times New Roman" w:hAnsi="Times New Roman" w:cs="Times New Roman"/>
          <w:sz w:val="28"/>
          <w:szCs w:val="28"/>
          <w:lang w:val="uk-UA"/>
        </w:rPr>
        <w:t>- за рік: 780012,00 грн./рік.</w:t>
      </w:r>
    </w:p>
    <w:p w14:paraId="56528292" w14:textId="77777777" w:rsidR="008364C9" w:rsidRPr="00A31707" w:rsidRDefault="008364C9" w:rsidP="003805C2">
      <w:pPr>
        <w:spacing w:after="0" w:line="360" w:lineRule="auto"/>
        <w:jc w:val="both"/>
        <w:rPr>
          <w:rFonts w:ascii="Times New Roman" w:hAnsi="Times New Roman" w:cs="Times New Roman"/>
          <w:b/>
          <w:bCs/>
          <w:sz w:val="28"/>
          <w:szCs w:val="28"/>
          <w:lang w:val="uk-UA"/>
        </w:rPr>
      </w:pPr>
    </w:p>
    <w:sectPr w:rsidR="008364C9" w:rsidRPr="00A31707" w:rsidSect="003B6A30">
      <w:headerReference w:type="default" r:id="rId40"/>
      <w:pgSz w:w="11906" w:h="16838"/>
      <w:pgMar w:top="1134" w:right="567" w:bottom="1134" w:left="1418"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57C2B" w14:textId="77777777" w:rsidR="00A81CC1" w:rsidRDefault="00A81CC1" w:rsidP="00826033">
      <w:pPr>
        <w:spacing w:after="0" w:line="240" w:lineRule="auto"/>
      </w:pPr>
      <w:r>
        <w:separator/>
      </w:r>
    </w:p>
  </w:endnote>
  <w:endnote w:type="continuationSeparator" w:id="0">
    <w:p w14:paraId="4C0CA990" w14:textId="77777777" w:rsidR="00A81CC1" w:rsidRDefault="00A81CC1" w:rsidP="0082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Calibri">
    <w:altName w:val="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8C559" w14:textId="77777777" w:rsidR="00A81CC1" w:rsidRDefault="00A81CC1" w:rsidP="00826033">
      <w:pPr>
        <w:spacing w:after="0" w:line="240" w:lineRule="auto"/>
      </w:pPr>
      <w:r>
        <w:separator/>
      </w:r>
    </w:p>
  </w:footnote>
  <w:footnote w:type="continuationSeparator" w:id="0">
    <w:p w14:paraId="540CB43C" w14:textId="77777777" w:rsidR="00A81CC1" w:rsidRDefault="00A81CC1" w:rsidP="0082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634669"/>
      <w:docPartObj>
        <w:docPartGallery w:val="Page Numbers (Top of Page)"/>
        <w:docPartUnique/>
      </w:docPartObj>
    </w:sdtPr>
    <w:sdtEndPr/>
    <w:sdtContent>
      <w:p w14:paraId="12914273" w14:textId="7A3F25DB" w:rsidR="003B6A30" w:rsidRDefault="003B6A30">
        <w:pPr>
          <w:pStyle w:val="a7"/>
          <w:jc w:val="right"/>
        </w:pPr>
        <w:r>
          <w:fldChar w:fldCharType="begin"/>
        </w:r>
        <w:r>
          <w:instrText>PAGE   \* MERGEFORMAT</w:instrText>
        </w:r>
        <w:r>
          <w:fldChar w:fldCharType="separate"/>
        </w:r>
        <w:r>
          <w:rPr>
            <w:lang w:val="ru-RU"/>
          </w:rPr>
          <w:t>2</w:t>
        </w:r>
        <w:r>
          <w:fldChar w:fldCharType="end"/>
        </w:r>
      </w:p>
    </w:sdtContent>
  </w:sdt>
  <w:p w14:paraId="3C72BA3D" w14:textId="77777777" w:rsidR="00AD204A" w:rsidRDefault="00AD20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145774EC"/>
    <w:multiLevelType w:val="multilevel"/>
    <w:tmpl w:val="B30666D2"/>
    <w:lvl w:ilvl="0">
      <w:start w:val="1"/>
      <w:numFmt w:val="decimal"/>
      <w:lvlText w:val="%1."/>
      <w:lvlJc w:val="left"/>
      <w:pPr>
        <w:ind w:left="432" w:hanging="432"/>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3" w15:restartNumberingAfterBreak="0">
    <w:nsid w:val="33155827"/>
    <w:multiLevelType w:val="hybridMultilevel"/>
    <w:tmpl w:val="FC200546"/>
    <w:lvl w:ilvl="0" w:tplc="A03CCB88">
      <w:start w:val="1"/>
      <w:numFmt w:val="decimal"/>
      <w:lvlText w:val="%1."/>
      <w:lvlJc w:val="left"/>
      <w:pPr>
        <w:ind w:left="360" w:hanging="360"/>
      </w:pPr>
      <w:rPr>
        <w:b w:val="0"/>
        <w:bCs w:val="0"/>
        <w:i w:val="0"/>
        <w:i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44617667"/>
    <w:multiLevelType w:val="hybridMultilevel"/>
    <w:tmpl w:val="4C4EB722"/>
    <w:lvl w:ilvl="0" w:tplc="47145408">
      <w:start w:val="1"/>
      <w:numFmt w:val="decimal"/>
      <w:lvlText w:val="%1."/>
      <w:lvlJc w:val="left"/>
      <w:pPr>
        <w:ind w:left="72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7A953F3"/>
    <w:multiLevelType w:val="multilevel"/>
    <w:tmpl w:val="8F2E64B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83F36FD"/>
    <w:multiLevelType w:val="multilevel"/>
    <w:tmpl w:val="96CA3082"/>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62567DF"/>
    <w:multiLevelType w:val="hybridMultilevel"/>
    <w:tmpl w:val="26004D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0A"/>
    <w:rsid w:val="00067245"/>
    <w:rsid w:val="000708D6"/>
    <w:rsid w:val="000A2102"/>
    <w:rsid w:val="000A69C3"/>
    <w:rsid w:val="000B57F7"/>
    <w:rsid w:val="000D08E5"/>
    <w:rsid w:val="000E0913"/>
    <w:rsid w:val="00135E4C"/>
    <w:rsid w:val="00142B3C"/>
    <w:rsid w:val="001907A4"/>
    <w:rsid w:val="001D01DF"/>
    <w:rsid w:val="001E71A3"/>
    <w:rsid w:val="001F2001"/>
    <w:rsid w:val="00225449"/>
    <w:rsid w:val="00284DDB"/>
    <w:rsid w:val="0029719E"/>
    <w:rsid w:val="002A0C99"/>
    <w:rsid w:val="002B31E1"/>
    <w:rsid w:val="00312323"/>
    <w:rsid w:val="003172D4"/>
    <w:rsid w:val="00372DEA"/>
    <w:rsid w:val="003805C2"/>
    <w:rsid w:val="003832E7"/>
    <w:rsid w:val="00383511"/>
    <w:rsid w:val="003B6A30"/>
    <w:rsid w:val="003E738D"/>
    <w:rsid w:val="004351EA"/>
    <w:rsid w:val="00455FC7"/>
    <w:rsid w:val="004628BB"/>
    <w:rsid w:val="00463466"/>
    <w:rsid w:val="00491FDE"/>
    <w:rsid w:val="004B423A"/>
    <w:rsid w:val="004B7FC1"/>
    <w:rsid w:val="004E45C3"/>
    <w:rsid w:val="004E76B8"/>
    <w:rsid w:val="005013D9"/>
    <w:rsid w:val="00531509"/>
    <w:rsid w:val="00536E66"/>
    <w:rsid w:val="00572E40"/>
    <w:rsid w:val="005F2083"/>
    <w:rsid w:val="006050A3"/>
    <w:rsid w:val="006128A3"/>
    <w:rsid w:val="00623875"/>
    <w:rsid w:val="006256A2"/>
    <w:rsid w:val="00677D7C"/>
    <w:rsid w:val="00695587"/>
    <w:rsid w:val="006A5035"/>
    <w:rsid w:val="006C352F"/>
    <w:rsid w:val="006D3202"/>
    <w:rsid w:val="006D64F6"/>
    <w:rsid w:val="00704B0B"/>
    <w:rsid w:val="007218ED"/>
    <w:rsid w:val="007234F4"/>
    <w:rsid w:val="00746A24"/>
    <w:rsid w:val="00752261"/>
    <w:rsid w:val="00755119"/>
    <w:rsid w:val="00775776"/>
    <w:rsid w:val="0078203D"/>
    <w:rsid w:val="00797169"/>
    <w:rsid w:val="007A564A"/>
    <w:rsid w:val="007E5BF3"/>
    <w:rsid w:val="00806E95"/>
    <w:rsid w:val="00813258"/>
    <w:rsid w:val="00826033"/>
    <w:rsid w:val="008364C9"/>
    <w:rsid w:val="008365AC"/>
    <w:rsid w:val="008A5553"/>
    <w:rsid w:val="008B0C96"/>
    <w:rsid w:val="008E6EA9"/>
    <w:rsid w:val="00921613"/>
    <w:rsid w:val="009446EB"/>
    <w:rsid w:val="009726F5"/>
    <w:rsid w:val="00976DCA"/>
    <w:rsid w:val="00991305"/>
    <w:rsid w:val="009B0C40"/>
    <w:rsid w:val="009B45DA"/>
    <w:rsid w:val="009B6C92"/>
    <w:rsid w:val="009D2E18"/>
    <w:rsid w:val="009D69EF"/>
    <w:rsid w:val="009E40FF"/>
    <w:rsid w:val="009E6A5C"/>
    <w:rsid w:val="00A054AD"/>
    <w:rsid w:val="00A21D00"/>
    <w:rsid w:val="00A31707"/>
    <w:rsid w:val="00A50900"/>
    <w:rsid w:val="00A513D8"/>
    <w:rsid w:val="00A513E4"/>
    <w:rsid w:val="00A568AB"/>
    <w:rsid w:val="00A613D2"/>
    <w:rsid w:val="00A66686"/>
    <w:rsid w:val="00A76550"/>
    <w:rsid w:val="00A77B32"/>
    <w:rsid w:val="00A81CC1"/>
    <w:rsid w:val="00A844EC"/>
    <w:rsid w:val="00AA0D35"/>
    <w:rsid w:val="00AC31A6"/>
    <w:rsid w:val="00AD204A"/>
    <w:rsid w:val="00AD42C8"/>
    <w:rsid w:val="00AD700A"/>
    <w:rsid w:val="00AE5A06"/>
    <w:rsid w:val="00AF18DE"/>
    <w:rsid w:val="00B25FA0"/>
    <w:rsid w:val="00B4131B"/>
    <w:rsid w:val="00B62B16"/>
    <w:rsid w:val="00B652AF"/>
    <w:rsid w:val="00B666F5"/>
    <w:rsid w:val="00B66AB6"/>
    <w:rsid w:val="00B82F42"/>
    <w:rsid w:val="00BA163C"/>
    <w:rsid w:val="00BA3644"/>
    <w:rsid w:val="00BC035D"/>
    <w:rsid w:val="00BC1A10"/>
    <w:rsid w:val="00BD714A"/>
    <w:rsid w:val="00BE0FE4"/>
    <w:rsid w:val="00BE2855"/>
    <w:rsid w:val="00BF67E4"/>
    <w:rsid w:val="00C1372F"/>
    <w:rsid w:val="00C34F73"/>
    <w:rsid w:val="00C573CE"/>
    <w:rsid w:val="00C9688F"/>
    <w:rsid w:val="00CB7995"/>
    <w:rsid w:val="00D330BA"/>
    <w:rsid w:val="00D34A7E"/>
    <w:rsid w:val="00D410F2"/>
    <w:rsid w:val="00D4710E"/>
    <w:rsid w:val="00D47EE4"/>
    <w:rsid w:val="00D70BFA"/>
    <w:rsid w:val="00D82780"/>
    <w:rsid w:val="00D83F22"/>
    <w:rsid w:val="00D866AD"/>
    <w:rsid w:val="00D95865"/>
    <w:rsid w:val="00DA5662"/>
    <w:rsid w:val="00DB2EAC"/>
    <w:rsid w:val="00DC39E5"/>
    <w:rsid w:val="00DC4E6E"/>
    <w:rsid w:val="00E24F43"/>
    <w:rsid w:val="00E34A59"/>
    <w:rsid w:val="00E35DF0"/>
    <w:rsid w:val="00E96CA7"/>
    <w:rsid w:val="00EB0876"/>
    <w:rsid w:val="00ED111D"/>
    <w:rsid w:val="00F62DF1"/>
    <w:rsid w:val="00F74DAD"/>
    <w:rsid w:val="00F82AD4"/>
    <w:rsid w:val="00F93084"/>
    <w:rsid w:val="00FE68A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7B99"/>
  <w15:chartTrackingRefBased/>
  <w15:docId w15:val="{AFABD928-43B2-4FE8-B280-D7F962B5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BF67E4"/>
    <w:pPr>
      <w:suppressAutoHyphens/>
      <w:spacing w:before="280" w:after="280" w:line="240" w:lineRule="auto"/>
      <w:ind w:left="432" w:hanging="432"/>
      <w:outlineLvl w:val="0"/>
    </w:pPr>
    <w:rPr>
      <w:rFonts w:ascii="Times New Roman" w:eastAsia="Times New Roman" w:hAnsi="Times New Roman" w:cs="Times New Roman"/>
      <w:b/>
      <w:bCs/>
      <w:kern w:val="2"/>
      <w:sz w:val="48"/>
      <w:szCs w:val="48"/>
      <w:lang w:val="ru-RU" w:eastAsia="zh-CN"/>
    </w:rPr>
  </w:style>
  <w:style w:type="paragraph" w:styleId="3">
    <w:name w:val="heading 3"/>
    <w:basedOn w:val="a"/>
    <w:link w:val="30"/>
    <w:uiPriority w:val="9"/>
    <w:qFormat/>
    <w:rsid w:val="00D866AD"/>
    <w:pPr>
      <w:spacing w:before="100" w:beforeAutospacing="1" w:after="100" w:afterAutospacing="1" w:line="240" w:lineRule="auto"/>
      <w:outlineLvl w:val="2"/>
    </w:pPr>
    <w:rPr>
      <w:rFonts w:ascii="Times New Roman" w:eastAsia="Times New Roman" w:hAnsi="Times New Roman" w:cs="Times New Roman"/>
      <w:b/>
      <w:bCs/>
      <w:sz w:val="27"/>
      <w:szCs w:val="27"/>
      <w:lang w:eastAsia="ru-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E71A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278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List Paragraph"/>
    <w:basedOn w:val="a"/>
    <w:link w:val="a6"/>
    <w:uiPriority w:val="34"/>
    <w:qFormat/>
    <w:rsid w:val="001907A4"/>
    <w:pPr>
      <w:ind w:left="720"/>
      <w:contextualSpacing/>
    </w:pPr>
    <w:rPr>
      <w:lang w:val="ru-RU"/>
    </w:rPr>
  </w:style>
  <w:style w:type="paragraph" w:styleId="a7">
    <w:name w:val="header"/>
    <w:basedOn w:val="a"/>
    <w:link w:val="a8"/>
    <w:uiPriority w:val="99"/>
    <w:unhideWhenUsed/>
    <w:rsid w:val="00826033"/>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826033"/>
  </w:style>
  <w:style w:type="paragraph" w:styleId="a9">
    <w:name w:val="footer"/>
    <w:basedOn w:val="a"/>
    <w:link w:val="aa"/>
    <w:uiPriority w:val="99"/>
    <w:unhideWhenUsed/>
    <w:rsid w:val="00826033"/>
    <w:pPr>
      <w:tabs>
        <w:tab w:val="center" w:pos="4677"/>
        <w:tab w:val="right" w:pos="9355"/>
      </w:tabs>
      <w:spacing w:after="0" w:line="240" w:lineRule="auto"/>
    </w:pPr>
  </w:style>
  <w:style w:type="character" w:customStyle="1" w:styleId="aa">
    <w:name w:val="Нижний колонтитул Знак"/>
    <w:basedOn w:val="a1"/>
    <w:link w:val="a9"/>
    <w:uiPriority w:val="99"/>
    <w:rsid w:val="00826033"/>
  </w:style>
  <w:style w:type="character" w:customStyle="1" w:styleId="30">
    <w:name w:val="Заголовок 3 Знак"/>
    <w:basedOn w:val="a1"/>
    <w:link w:val="3"/>
    <w:uiPriority w:val="9"/>
    <w:rsid w:val="00D866AD"/>
    <w:rPr>
      <w:rFonts w:ascii="Times New Roman" w:eastAsia="Times New Roman" w:hAnsi="Times New Roman" w:cs="Times New Roman"/>
      <w:b/>
      <w:bCs/>
      <w:sz w:val="27"/>
      <w:szCs w:val="27"/>
      <w:lang w:val="ru-UA" w:eastAsia="ru-UA"/>
    </w:rPr>
  </w:style>
  <w:style w:type="character" w:styleId="ab">
    <w:name w:val="Hyperlink"/>
    <w:basedOn w:val="a1"/>
    <w:uiPriority w:val="99"/>
    <w:unhideWhenUsed/>
    <w:rsid w:val="00D866AD"/>
    <w:rPr>
      <w:color w:val="0563C1" w:themeColor="hyperlink"/>
      <w:u w:val="single"/>
    </w:rPr>
  </w:style>
  <w:style w:type="character" w:styleId="ac">
    <w:name w:val="Unresolved Mention"/>
    <w:basedOn w:val="a1"/>
    <w:uiPriority w:val="99"/>
    <w:semiHidden/>
    <w:unhideWhenUsed/>
    <w:rsid w:val="00D866AD"/>
    <w:rPr>
      <w:color w:val="605E5C"/>
      <w:shd w:val="clear" w:color="auto" w:fill="E1DFDD"/>
    </w:rPr>
  </w:style>
  <w:style w:type="paragraph" w:styleId="ad">
    <w:name w:val="Normal (Web)"/>
    <w:basedOn w:val="a"/>
    <w:uiPriority w:val="99"/>
    <w:unhideWhenUsed/>
    <w:rsid w:val="006C352F"/>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logoleft">
    <w:name w:val="logo_left"/>
    <w:basedOn w:val="a1"/>
    <w:rsid w:val="00E24F43"/>
  </w:style>
  <w:style w:type="character" w:customStyle="1" w:styleId="logoright">
    <w:name w:val="logo_right"/>
    <w:basedOn w:val="a1"/>
    <w:rsid w:val="00E24F43"/>
  </w:style>
  <w:style w:type="character" w:customStyle="1" w:styleId="a6">
    <w:name w:val="Абзац списка Знак"/>
    <w:link w:val="a5"/>
    <w:uiPriority w:val="34"/>
    <w:locked/>
    <w:rsid w:val="00A76550"/>
    <w:rPr>
      <w:lang w:val="ru-RU"/>
    </w:rPr>
  </w:style>
  <w:style w:type="character" w:customStyle="1" w:styleId="10">
    <w:name w:val="Заголовок 1 Знак"/>
    <w:basedOn w:val="a1"/>
    <w:link w:val="1"/>
    <w:rsid w:val="00BF67E4"/>
    <w:rPr>
      <w:rFonts w:ascii="Times New Roman" w:eastAsia="Times New Roman" w:hAnsi="Times New Roman" w:cs="Times New Roman"/>
      <w:b/>
      <w:bCs/>
      <w:kern w:val="2"/>
      <w:sz w:val="48"/>
      <w:szCs w:val="48"/>
      <w:lang w:val="ru-RU" w:eastAsia="zh-CN"/>
    </w:rPr>
  </w:style>
  <w:style w:type="paragraph" w:styleId="a0">
    <w:name w:val="Body Text"/>
    <w:basedOn w:val="a"/>
    <w:link w:val="ae"/>
    <w:uiPriority w:val="99"/>
    <w:semiHidden/>
    <w:unhideWhenUsed/>
    <w:rsid w:val="00BF67E4"/>
    <w:pPr>
      <w:spacing w:after="120"/>
    </w:pPr>
  </w:style>
  <w:style w:type="character" w:customStyle="1" w:styleId="ae">
    <w:name w:val="Основной текст Знак"/>
    <w:basedOn w:val="a1"/>
    <w:link w:val="a0"/>
    <w:uiPriority w:val="99"/>
    <w:semiHidden/>
    <w:rsid w:val="00BF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4">
      <w:bodyDiv w:val="1"/>
      <w:marLeft w:val="0"/>
      <w:marRight w:val="0"/>
      <w:marTop w:val="0"/>
      <w:marBottom w:val="0"/>
      <w:divBdr>
        <w:top w:val="none" w:sz="0" w:space="0" w:color="auto"/>
        <w:left w:val="none" w:sz="0" w:space="0" w:color="auto"/>
        <w:bottom w:val="none" w:sz="0" w:space="0" w:color="auto"/>
        <w:right w:val="none" w:sz="0" w:space="0" w:color="auto"/>
      </w:divBdr>
    </w:div>
    <w:div w:id="124203261">
      <w:bodyDiv w:val="1"/>
      <w:marLeft w:val="0"/>
      <w:marRight w:val="0"/>
      <w:marTop w:val="0"/>
      <w:marBottom w:val="0"/>
      <w:divBdr>
        <w:top w:val="none" w:sz="0" w:space="0" w:color="auto"/>
        <w:left w:val="none" w:sz="0" w:space="0" w:color="auto"/>
        <w:bottom w:val="none" w:sz="0" w:space="0" w:color="auto"/>
        <w:right w:val="none" w:sz="0" w:space="0" w:color="auto"/>
      </w:divBdr>
    </w:div>
    <w:div w:id="145244117">
      <w:bodyDiv w:val="1"/>
      <w:marLeft w:val="0"/>
      <w:marRight w:val="0"/>
      <w:marTop w:val="0"/>
      <w:marBottom w:val="0"/>
      <w:divBdr>
        <w:top w:val="none" w:sz="0" w:space="0" w:color="auto"/>
        <w:left w:val="none" w:sz="0" w:space="0" w:color="auto"/>
        <w:bottom w:val="none" w:sz="0" w:space="0" w:color="auto"/>
        <w:right w:val="none" w:sz="0" w:space="0" w:color="auto"/>
      </w:divBdr>
    </w:div>
    <w:div w:id="319963370">
      <w:bodyDiv w:val="1"/>
      <w:marLeft w:val="0"/>
      <w:marRight w:val="0"/>
      <w:marTop w:val="0"/>
      <w:marBottom w:val="0"/>
      <w:divBdr>
        <w:top w:val="none" w:sz="0" w:space="0" w:color="auto"/>
        <w:left w:val="none" w:sz="0" w:space="0" w:color="auto"/>
        <w:bottom w:val="none" w:sz="0" w:space="0" w:color="auto"/>
        <w:right w:val="none" w:sz="0" w:space="0" w:color="auto"/>
      </w:divBdr>
    </w:div>
    <w:div w:id="478503764">
      <w:bodyDiv w:val="1"/>
      <w:marLeft w:val="0"/>
      <w:marRight w:val="0"/>
      <w:marTop w:val="0"/>
      <w:marBottom w:val="0"/>
      <w:divBdr>
        <w:top w:val="none" w:sz="0" w:space="0" w:color="auto"/>
        <w:left w:val="none" w:sz="0" w:space="0" w:color="auto"/>
        <w:bottom w:val="none" w:sz="0" w:space="0" w:color="auto"/>
        <w:right w:val="none" w:sz="0" w:space="0" w:color="auto"/>
      </w:divBdr>
    </w:div>
    <w:div w:id="540436864">
      <w:bodyDiv w:val="1"/>
      <w:marLeft w:val="0"/>
      <w:marRight w:val="0"/>
      <w:marTop w:val="0"/>
      <w:marBottom w:val="0"/>
      <w:divBdr>
        <w:top w:val="none" w:sz="0" w:space="0" w:color="auto"/>
        <w:left w:val="none" w:sz="0" w:space="0" w:color="auto"/>
        <w:bottom w:val="none" w:sz="0" w:space="0" w:color="auto"/>
        <w:right w:val="none" w:sz="0" w:space="0" w:color="auto"/>
      </w:divBdr>
      <w:divsChild>
        <w:div w:id="1878465866">
          <w:marLeft w:val="0"/>
          <w:marRight w:val="0"/>
          <w:marTop w:val="0"/>
          <w:marBottom w:val="0"/>
          <w:divBdr>
            <w:top w:val="none" w:sz="0" w:space="0" w:color="auto"/>
            <w:left w:val="none" w:sz="0" w:space="0" w:color="auto"/>
            <w:bottom w:val="none" w:sz="0" w:space="0" w:color="auto"/>
            <w:right w:val="none" w:sz="0" w:space="0" w:color="auto"/>
          </w:divBdr>
        </w:div>
        <w:div w:id="1261644815">
          <w:marLeft w:val="0"/>
          <w:marRight w:val="0"/>
          <w:marTop w:val="0"/>
          <w:marBottom w:val="0"/>
          <w:divBdr>
            <w:top w:val="none" w:sz="0" w:space="0" w:color="auto"/>
            <w:left w:val="none" w:sz="0" w:space="0" w:color="auto"/>
            <w:bottom w:val="none" w:sz="0" w:space="0" w:color="auto"/>
            <w:right w:val="none" w:sz="0" w:space="0" w:color="auto"/>
          </w:divBdr>
          <w:divsChild>
            <w:div w:id="733241353">
              <w:marLeft w:val="0"/>
              <w:marRight w:val="0"/>
              <w:marTop w:val="0"/>
              <w:marBottom w:val="0"/>
              <w:divBdr>
                <w:top w:val="none" w:sz="0" w:space="0" w:color="auto"/>
                <w:left w:val="none" w:sz="0" w:space="0" w:color="auto"/>
                <w:bottom w:val="none" w:sz="0" w:space="0" w:color="auto"/>
                <w:right w:val="none" w:sz="0" w:space="0" w:color="auto"/>
              </w:divBdr>
            </w:div>
          </w:divsChild>
        </w:div>
        <w:div w:id="450125220">
          <w:marLeft w:val="0"/>
          <w:marRight w:val="0"/>
          <w:marTop w:val="0"/>
          <w:marBottom w:val="0"/>
          <w:divBdr>
            <w:top w:val="none" w:sz="0" w:space="0" w:color="auto"/>
            <w:left w:val="none" w:sz="0" w:space="0" w:color="auto"/>
            <w:bottom w:val="none" w:sz="0" w:space="0" w:color="auto"/>
            <w:right w:val="none" w:sz="0" w:space="0" w:color="auto"/>
          </w:divBdr>
          <w:divsChild>
            <w:div w:id="1461335615">
              <w:marLeft w:val="0"/>
              <w:marRight w:val="0"/>
              <w:marTop w:val="0"/>
              <w:marBottom w:val="0"/>
              <w:divBdr>
                <w:top w:val="none" w:sz="0" w:space="0" w:color="auto"/>
                <w:left w:val="none" w:sz="0" w:space="0" w:color="auto"/>
                <w:bottom w:val="none" w:sz="0" w:space="0" w:color="auto"/>
                <w:right w:val="none" w:sz="0" w:space="0" w:color="auto"/>
              </w:divBdr>
            </w:div>
          </w:divsChild>
        </w:div>
        <w:div w:id="185750534">
          <w:marLeft w:val="0"/>
          <w:marRight w:val="0"/>
          <w:marTop w:val="0"/>
          <w:marBottom w:val="0"/>
          <w:divBdr>
            <w:top w:val="none" w:sz="0" w:space="0" w:color="auto"/>
            <w:left w:val="none" w:sz="0" w:space="0" w:color="auto"/>
            <w:bottom w:val="none" w:sz="0" w:space="0" w:color="auto"/>
            <w:right w:val="none" w:sz="0" w:space="0" w:color="auto"/>
          </w:divBdr>
          <w:divsChild>
            <w:div w:id="2001813889">
              <w:marLeft w:val="0"/>
              <w:marRight w:val="0"/>
              <w:marTop w:val="0"/>
              <w:marBottom w:val="0"/>
              <w:divBdr>
                <w:top w:val="none" w:sz="0" w:space="0" w:color="auto"/>
                <w:left w:val="none" w:sz="0" w:space="0" w:color="auto"/>
                <w:bottom w:val="none" w:sz="0" w:space="0" w:color="auto"/>
                <w:right w:val="none" w:sz="0" w:space="0" w:color="auto"/>
              </w:divBdr>
            </w:div>
          </w:divsChild>
        </w:div>
        <w:div w:id="1938781213">
          <w:marLeft w:val="0"/>
          <w:marRight w:val="0"/>
          <w:marTop w:val="0"/>
          <w:marBottom w:val="0"/>
          <w:divBdr>
            <w:top w:val="none" w:sz="0" w:space="0" w:color="auto"/>
            <w:left w:val="none" w:sz="0" w:space="0" w:color="auto"/>
            <w:bottom w:val="none" w:sz="0" w:space="0" w:color="auto"/>
            <w:right w:val="none" w:sz="0" w:space="0" w:color="auto"/>
          </w:divBdr>
          <w:divsChild>
            <w:div w:id="54401449">
              <w:marLeft w:val="0"/>
              <w:marRight w:val="0"/>
              <w:marTop w:val="0"/>
              <w:marBottom w:val="0"/>
              <w:divBdr>
                <w:top w:val="none" w:sz="0" w:space="0" w:color="auto"/>
                <w:left w:val="none" w:sz="0" w:space="0" w:color="auto"/>
                <w:bottom w:val="none" w:sz="0" w:space="0" w:color="auto"/>
                <w:right w:val="none" w:sz="0" w:space="0" w:color="auto"/>
              </w:divBdr>
            </w:div>
          </w:divsChild>
        </w:div>
        <w:div w:id="35085735">
          <w:marLeft w:val="0"/>
          <w:marRight w:val="0"/>
          <w:marTop w:val="0"/>
          <w:marBottom w:val="0"/>
          <w:divBdr>
            <w:top w:val="none" w:sz="0" w:space="0" w:color="auto"/>
            <w:left w:val="none" w:sz="0" w:space="0" w:color="auto"/>
            <w:bottom w:val="none" w:sz="0" w:space="0" w:color="auto"/>
            <w:right w:val="none" w:sz="0" w:space="0" w:color="auto"/>
          </w:divBdr>
          <w:divsChild>
            <w:div w:id="524952211">
              <w:marLeft w:val="0"/>
              <w:marRight w:val="0"/>
              <w:marTop w:val="0"/>
              <w:marBottom w:val="0"/>
              <w:divBdr>
                <w:top w:val="none" w:sz="0" w:space="0" w:color="auto"/>
                <w:left w:val="none" w:sz="0" w:space="0" w:color="auto"/>
                <w:bottom w:val="none" w:sz="0" w:space="0" w:color="auto"/>
                <w:right w:val="none" w:sz="0" w:space="0" w:color="auto"/>
              </w:divBdr>
            </w:div>
          </w:divsChild>
        </w:div>
        <w:div w:id="1887520946">
          <w:marLeft w:val="0"/>
          <w:marRight w:val="0"/>
          <w:marTop w:val="0"/>
          <w:marBottom w:val="0"/>
          <w:divBdr>
            <w:top w:val="none" w:sz="0" w:space="0" w:color="auto"/>
            <w:left w:val="none" w:sz="0" w:space="0" w:color="auto"/>
            <w:bottom w:val="none" w:sz="0" w:space="0" w:color="auto"/>
            <w:right w:val="none" w:sz="0" w:space="0" w:color="auto"/>
          </w:divBdr>
          <w:divsChild>
            <w:div w:id="2032149856">
              <w:marLeft w:val="0"/>
              <w:marRight w:val="0"/>
              <w:marTop w:val="0"/>
              <w:marBottom w:val="0"/>
              <w:divBdr>
                <w:top w:val="none" w:sz="0" w:space="0" w:color="auto"/>
                <w:left w:val="none" w:sz="0" w:space="0" w:color="auto"/>
                <w:bottom w:val="none" w:sz="0" w:space="0" w:color="auto"/>
                <w:right w:val="none" w:sz="0" w:space="0" w:color="auto"/>
              </w:divBdr>
            </w:div>
          </w:divsChild>
        </w:div>
        <w:div w:id="1810854332">
          <w:marLeft w:val="0"/>
          <w:marRight w:val="0"/>
          <w:marTop w:val="0"/>
          <w:marBottom w:val="0"/>
          <w:divBdr>
            <w:top w:val="none" w:sz="0" w:space="0" w:color="auto"/>
            <w:left w:val="none" w:sz="0" w:space="0" w:color="auto"/>
            <w:bottom w:val="none" w:sz="0" w:space="0" w:color="auto"/>
            <w:right w:val="none" w:sz="0" w:space="0" w:color="auto"/>
          </w:divBdr>
          <w:divsChild>
            <w:div w:id="33114497">
              <w:marLeft w:val="0"/>
              <w:marRight w:val="0"/>
              <w:marTop w:val="0"/>
              <w:marBottom w:val="0"/>
              <w:divBdr>
                <w:top w:val="none" w:sz="0" w:space="0" w:color="auto"/>
                <w:left w:val="none" w:sz="0" w:space="0" w:color="auto"/>
                <w:bottom w:val="none" w:sz="0" w:space="0" w:color="auto"/>
                <w:right w:val="none" w:sz="0" w:space="0" w:color="auto"/>
              </w:divBdr>
            </w:div>
          </w:divsChild>
        </w:div>
        <w:div w:id="486363065">
          <w:marLeft w:val="0"/>
          <w:marRight w:val="0"/>
          <w:marTop w:val="0"/>
          <w:marBottom w:val="0"/>
          <w:divBdr>
            <w:top w:val="none" w:sz="0" w:space="0" w:color="auto"/>
            <w:left w:val="none" w:sz="0" w:space="0" w:color="auto"/>
            <w:bottom w:val="none" w:sz="0" w:space="0" w:color="auto"/>
            <w:right w:val="none" w:sz="0" w:space="0" w:color="auto"/>
          </w:divBdr>
          <w:divsChild>
            <w:div w:id="1587304792">
              <w:marLeft w:val="0"/>
              <w:marRight w:val="0"/>
              <w:marTop w:val="0"/>
              <w:marBottom w:val="0"/>
              <w:divBdr>
                <w:top w:val="none" w:sz="0" w:space="0" w:color="auto"/>
                <w:left w:val="none" w:sz="0" w:space="0" w:color="auto"/>
                <w:bottom w:val="none" w:sz="0" w:space="0" w:color="auto"/>
                <w:right w:val="none" w:sz="0" w:space="0" w:color="auto"/>
              </w:divBdr>
            </w:div>
          </w:divsChild>
        </w:div>
        <w:div w:id="1435008490">
          <w:marLeft w:val="0"/>
          <w:marRight w:val="0"/>
          <w:marTop w:val="0"/>
          <w:marBottom w:val="0"/>
          <w:divBdr>
            <w:top w:val="none" w:sz="0" w:space="0" w:color="auto"/>
            <w:left w:val="none" w:sz="0" w:space="0" w:color="auto"/>
            <w:bottom w:val="none" w:sz="0" w:space="0" w:color="auto"/>
            <w:right w:val="none" w:sz="0" w:space="0" w:color="auto"/>
          </w:divBdr>
          <w:divsChild>
            <w:div w:id="2093039159">
              <w:marLeft w:val="0"/>
              <w:marRight w:val="0"/>
              <w:marTop w:val="0"/>
              <w:marBottom w:val="0"/>
              <w:divBdr>
                <w:top w:val="none" w:sz="0" w:space="0" w:color="auto"/>
                <w:left w:val="none" w:sz="0" w:space="0" w:color="auto"/>
                <w:bottom w:val="none" w:sz="0" w:space="0" w:color="auto"/>
                <w:right w:val="none" w:sz="0" w:space="0" w:color="auto"/>
              </w:divBdr>
            </w:div>
          </w:divsChild>
        </w:div>
        <w:div w:id="1111629446">
          <w:marLeft w:val="0"/>
          <w:marRight w:val="0"/>
          <w:marTop w:val="0"/>
          <w:marBottom w:val="0"/>
          <w:divBdr>
            <w:top w:val="none" w:sz="0" w:space="0" w:color="auto"/>
            <w:left w:val="none" w:sz="0" w:space="0" w:color="auto"/>
            <w:bottom w:val="none" w:sz="0" w:space="0" w:color="auto"/>
            <w:right w:val="none" w:sz="0" w:space="0" w:color="auto"/>
          </w:divBdr>
          <w:divsChild>
            <w:div w:id="529074965">
              <w:marLeft w:val="0"/>
              <w:marRight w:val="0"/>
              <w:marTop w:val="0"/>
              <w:marBottom w:val="0"/>
              <w:divBdr>
                <w:top w:val="none" w:sz="0" w:space="0" w:color="auto"/>
                <w:left w:val="none" w:sz="0" w:space="0" w:color="auto"/>
                <w:bottom w:val="none" w:sz="0" w:space="0" w:color="auto"/>
                <w:right w:val="none" w:sz="0" w:space="0" w:color="auto"/>
              </w:divBdr>
            </w:div>
          </w:divsChild>
        </w:div>
        <w:div w:id="1148397331">
          <w:marLeft w:val="0"/>
          <w:marRight w:val="0"/>
          <w:marTop w:val="0"/>
          <w:marBottom w:val="0"/>
          <w:divBdr>
            <w:top w:val="none" w:sz="0" w:space="0" w:color="auto"/>
            <w:left w:val="none" w:sz="0" w:space="0" w:color="auto"/>
            <w:bottom w:val="none" w:sz="0" w:space="0" w:color="auto"/>
            <w:right w:val="none" w:sz="0" w:space="0" w:color="auto"/>
          </w:divBdr>
          <w:divsChild>
            <w:div w:id="457189637">
              <w:marLeft w:val="0"/>
              <w:marRight w:val="0"/>
              <w:marTop w:val="0"/>
              <w:marBottom w:val="0"/>
              <w:divBdr>
                <w:top w:val="none" w:sz="0" w:space="0" w:color="auto"/>
                <w:left w:val="none" w:sz="0" w:space="0" w:color="auto"/>
                <w:bottom w:val="none" w:sz="0" w:space="0" w:color="auto"/>
                <w:right w:val="none" w:sz="0" w:space="0" w:color="auto"/>
              </w:divBdr>
            </w:div>
          </w:divsChild>
        </w:div>
        <w:div w:id="1163088769">
          <w:marLeft w:val="0"/>
          <w:marRight w:val="0"/>
          <w:marTop w:val="0"/>
          <w:marBottom w:val="0"/>
          <w:divBdr>
            <w:top w:val="none" w:sz="0" w:space="0" w:color="auto"/>
            <w:left w:val="none" w:sz="0" w:space="0" w:color="auto"/>
            <w:bottom w:val="none" w:sz="0" w:space="0" w:color="auto"/>
            <w:right w:val="none" w:sz="0" w:space="0" w:color="auto"/>
          </w:divBdr>
          <w:divsChild>
            <w:div w:id="277684955">
              <w:marLeft w:val="0"/>
              <w:marRight w:val="0"/>
              <w:marTop w:val="0"/>
              <w:marBottom w:val="0"/>
              <w:divBdr>
                <w:top w:val="none" w:sz="0" w:space="0" w:color="auto"/>
                <w:left w:val="none" w:sz="0" w:space="0" w:color="auto"/>
                <w:bottom w:val="none" w:sz="0" w:space="0" w:color="auto"/>
                <w:right w:val="none" w:sz="0" w:space="0" w:color="auto"/>
              </w:divBdr>
            </w:div>
          </w:divsChild>
        </w:div>
        <w:div w:id="345637322">
          <w:marLeft w:val="0"/>
          <w:marRight w:val="0"/>
          <w:marTop w:val="0"/>
          <w:marBottom w:val="0"/>
          <w:divBdr>
            <w:top w:val="none" w:sz="0" w:space="0" w:color="auto"/>
            <w:left w:val="none" w:sz="0" w:space="0" w:color="auto"/>
            <w:bottom w:val="none" w:sz="0" w:space="0" w:color="auto"/>
            <w:right w:val="none" w:sz="0" w:space="0" w:color="auto"/>
          </w:divBdr>
          <w:divsChild>
            <w:div w:id="611130177">
              <w:marLeft w:val="0"/>
              <w:marRight w:val="0"/>
              <w:marTop w:val="0"/>
              <w:marBottom w:val="0"/>
              <w:divBdr>
                <w:top w:val="none" w:sz="0" w:space="0" w:color="auto"/>
                <w:left w:val="none" w:sz="0" w:space="0" w:color="auto"/>
                <w:bottom w:val="none" w:sz="0" w:space="0" w:color="auto"/>
                <w:right w:val="none" w:sz="0" w:space="0" w:color="auto"/>
              </w:divBdr>
            </w:div>
          </w:divsChild>
        </w:div>
        <w:div w:id="698437602">
          <w:marLeft w:val="0"/>
          <w:marRight w:val="0"/>
          <w:marTop w:val="0"/>
          <w:marBottom w:val="0"/>
          <w:divBdr>
            <w:top w:val="none" w:sz="0" w:space="0" w:color="auto"/>
            <w:left w:val="none" w:sz="0" w:space="0" w:color="auto"/>
            <w:bottom w:val="none" w:sz="0" w:space="0" w:color="auto"/>
            <w:right w:val="none" w:sz="0" w:space="0" w:color="auto"/>
          </w:divBdr>
          <w:divsChild>
            <w:div w:id="824395338">
              <w:marLeft w:val="0"/>
              <w:marRight w:val="0"/>
              <w:marTop w:val="0"/>
              <w:marBottom w:val="0"/>
              <w:divBdr>
                <w:top w:val="none" w:sz="0" w:space="0" w:color="auto"/>
                <w:left w:val="none" w:sz="0" w:space="0" w:color="auto"/>
                <w:bottom w:val="none" w:sz="0" w:space="0" w:color="auto"/>
                <w:right w:val="none" w:sz="0" w:space="0" w:color="auto"/>
              </w:divBdr>
            </w:div>
          </w:divsChild>
        </w:div>
        <w:div w:id="7679119">
          <w:marLeft w:val="0"/>
          <w:marRight w:val="0"/>
          <w:marTop w:val="0"/>
          <w:marBottom w:val="0"/>
          <w:divBdr>
            <w:top w:val="none" w:sz="0" w:space="0" w:color="auto"/>
            <w:left w:val="none" w:sz="0" w:space="0" w:color="auto"/>
            <w:bottom w:val="none" w:sz="0" w:space="0" w:color="auto"/>
            <w:right w:val="none" w:sz="0" w:space="0" w:color="auto"/>
          </w:divBdr>
          <w:divsChild>
            <w:div w:id="1102651251">
              <w:marLeft w:val="0"/>
              <w:marRight w:val="0"/>
              <w:marTop w:val="0"/>
              <w:marBottom w:val="0"/>
              <w:divBdr>
                <w:top w:val="none" w:sz="0" w:space="0" w:color="auto"/>
                <w:left w:val="none" w:sz="0" w:space="0" w:color="auto"/>
                <w:bottom w:val="none" w:sz="0" w:space="0" w:color="auto"/>
                <w:right w:val="none" w:sz="0" w:space="0" w:color="auto"/>
              </w:divBdr>
            </w:div>
          </w:divsChild>
        </w:div>
        <w:div w:id="936400692">
          <w:marLeft w:val="0"/>
          <w:marRight w:val="0"/>
          <w:marTop w:val="0"/>
          <w:marBottom w:val="0"/>
          <w:divBdr>
            <w:top w:val="none" w:sz="0" w:space="0" w:color="auto"/>
            <w:left w:val="none" w:sz="0" w:space="0" w:color="auto"/>
            <w:bottom w:val="none" w:sz="0" w:space="0" w:color="auto"/>
            <w:right w:val="none" w:sz="0" w:space="0" w:color="auto"/>
          </w:divBdr>
          <w:divsChild>
            <w:div w:id="114369553">
              <w:marLeft w:val="0"/>
              <w:marRight w:val="0"/>
              <w:marTop w:val="0"/>
              <w:marBottom w:val="0"/>
              <w:divBdr>
                <w:top w:val="none" w:sz="0" w:space="0" w:color="auto"/>
                <w:left w:val="none" w:sz="0" w:space="0" w:color="auto"/>
                <w:bottom w:val="none" w:sz="0" w:space="0" w:color="auto"/>
                <w:right w:val="none" w:sz="0" w:space="0" w:color="auto"/>
              </w:divBdr>
            </w:div>
          </w:divsChild>
        </w:div>
        <w:div w:id="1115054259">
          <w:marLeft w:val="0"/>
          <w:marRight w:val="0"/>
          <w:marTop w:val="0"/>
          <w:marBottom w:val="0"/>
          <w:divBdr>
            <w:top w:val="none" w:sz="0" w:space="0" w:color="auto"/>
            <w:left w:val="none" w:sz="0" w:space="0" w:color="auto"/>
            <w:bottom w:val="none" w:sz="0" w:space="0" w:color="auto"/>
            <w:right w:val="none" w:sz="0" w:space="0" w:color="auto"/>
          </w:divBdr>
          <w:divsChild>
            <w:div w:id="159925458">
              <w:marLeft w:val="0"/>
              <w:marRight w:val="0"/>
              <w:marTop w:val="0"/>
              <w:marBottom w:val="0"/>
              <w:divBdr>
                <w:top w:val="none" w:sz="0" w:space="0" w:color="auto"/>
                <w:left w:val="none" w:sz="0" w:space="0" w:color="auto"/>
                <w:bottom w:val="none" w:sz="0" w:space="0" w:color="auto"/>
                <w:right w:val="none" w:sz="0" w:space="0" w:color="auto"/>
              </w:divBdr>
            </w:div>
          </w:divsChild>
        </w:div>
        <w:div w:id="2006781171">
          <w:marLeft w:val="0"/>
          <w:marRight w:val="0"/>
          <w:marTop w:val="0"/>
          <w:marBottom w:val="0"/>
          <w:divBdr>
            <w:top w:val="none" w:sz="0" w:space="0" w:color="auto"/>
            <w:left w:val="none" w:sz="0" w:space="0" w:color="auto"/>
            <w:bottom w:val="none" w:sz="0" w:space="0" w:color="auto"/>
            <w:right w:val="none" w:sz="0" w:space="0" w:color="auto"/>
          </w:divBdr>
          <w:divsChild>
            <w:div w:id="17675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33311">
      <w:bodyDiv w:val="1"/>
      <w:marLeft w:val="0"/>
      <w:marRight w:val="0"/>
      <w:marTop w:val="0"/>
      <w:marBottom w:val="0"/>
      <w:divBdr>
        <w:top w:val="none" w:sz="0" w:space="0" w:color="auto"/>
        <w:left w:val="none" w:sz="0" w:space="0" w:color="auto"/>
        <w:bottom w:val="none" w:sz="0" w:space="0" w:color="auto"/>
        <w:right w:val="none" w:sz="0" w:space="0" w:color="auto"/>
      </w:divBdr>
    </w:div>
    <w:div w:id="719746172">
      <w:bodyDiv w:val="1"/>
      <w:marLeft w:val="0"/>
      <w:marRight w:val="0"/>
      <w:marTop w:val="0"/>
      <w:marBottom w:val="0"/>
      <w:divBdr>
        <w:top w:val="none" w:sz="0" w:space="0" w:color="auto"/>
        <w:left w:val="none" w:sz="0" w:space="0" w:color="auto"/>
        <w:bottom w:val="none" w:sz="0" w:space="0" w:color="auto"/>
        <w:right w:val="none" w:sz="0" w:space="0" w:color="auto"/>
      </w:divBdr>
    </w:div>
    <w:div w:id="845245096">
      <w:bodyDiv w:val="1"/>
      <w:marLeft w:val="0"/>
      <w:marRight w:val="0"/>
      <w:marTop w:val="0"/>
      <w:marBottom w:val="0"/>
      <w:divBdr>
        <w:top w:val="none" w:sz="0" w:space="0" w:color="auto"/>
        <w:left w:val="none" w:sz="0" w:space="0" w:color="auto"/>
        <w:bottom w:val="none" w:sz="0" w:space="0" w:color="auto"/>
        <w:right w:val="none" w:sz="0" w:space="0" w:color="auto"/>
      </w:divBdr>
    </w:div>
    <w:div w:id="877204724">
      <w:bodyDiv w:val="1"/>
      <w:marLeft w:val="0"/>
      <w:marRight w:val="0"/>
      <w:marTop w:val="0"/>
      <w:marBottom w:val="0"/>
      <w:divBdr>
        <w:top w:val="none" w:sz="0" w:space="0" w:color="auto"/>
        <w:left w:val="none" w:sz="0" w:space="0" w:color="auto"/>
        <w:bottom w:val="none" w:sz="0" w:space="0" w:color="auto"/>
        <w:right w:val="none" w:sz="0" w:space="0" w:color="auto"/>
      </w:divBdr>
      <w:divsChild>
        <w:div w:id="654456340">
          <w:marLeft w:val="0"/>
          <w:marRight w:val="0"/>
          <w:marTop w:val="0"/>
          <w:marBottom w:val="0"/>
          <w:divBdr>
            <w:top w:val="none" w:sz="0" w:space="0" w:color="auto"/>
            <w:left w:val="none" w:sz="0" w:space="0" w:color="auto"/>
            <w:bottom w:val="none" w:sz="0" w:space="0" w:color="auto"/>
            <w:right w:val="none" w:sz="0" w:space="0" w:color="auto"/>
          </w:divBdr>
          <w:divsChild>
            <w:div w:id="12883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3096">
      <w:bodyDiv w:val="1"/>
      <w:marLeft w:val="0"/>
      <w:marRight w:val="0"/>
      <w:marTop w:val="0"/>
      <w:marBottom w:val="0"/>
      <w:divBdr>
        <w:top w:val="none" w:sz="0" w:space="0" w:color="auto"/>
        <w:left w:val="none" w:sz="0" w:space="0" w:color="auto"/>
        <w:bottom w:val="none" w:sz="0" w:space="0" w:color="auto"/>
        <w:right w:val="none" w:sz="0" w:space="0" w:color="auto"/>
      </w:divBdr>
    </w:div>
    <w:div w:id="1006903866">
      <w:bodyDiv w:val="1"/>
      <w:marLeft w:val="0"/>
      <w:marRight w:val="0"/>
      <w:marTop w:val="0"/>
      <w:marBottom w:val="0"/>
      <w:divBdr>
        <w:top w:val="none" w:sz="0" w:space="0" w:color="auto"/>
        <w:left w:val="none" w:sz="0" w:space="0" w:color="auto"/>
        <w:bottom w:val="none" w:sz="0" w:space="0" w:color="auto"/>
        <w:right w:val="none" w:sz="0" w:space="0" w:color="auto"/>
      </w:divBdr>
    </w:div>
    <w:div w:id="1194459862">
      <w:bodyDiv w:val="1"/>
      <w:marLeft w:val="0"/>
      <w:marRight w:val="0"/>
      <w:marTop w:val="0"/>
      <w:marBottom w:val="0"/>
      <w:divBdr>
        <w:top w:val="none" w:sz="0" w:space="0" w:color="auto"/>
        <w:left w:val="none" w:sz="0" w:space="0" w:color="auto"/>
        <w:bottom w:val="none" w:sz="0" w:space="0" w:color="auto"/>
        <w:right w:val="none" w:sz="0" w:space="0" w:color="auto"/>
      </w:divBdr>
    </w:div>
    <w:div w:id="1245648600">
      <w:bodyDiv w:val="1"/>
      <w:marLeft w:val="0"/>
      <w:marRight w:val="0"/>
      <w:marTop w:val="0"/>
      <w:marBottom w:val="0"/>
      <w:divBdr>
        <w:top w:val="none" w:sz="0" w:space="0" w:color="auto"/>
        <w:left w:val="none" w:sz="0" w:space="0" w:color="auto"/>
        <w:bottom w:val="none" w:sz="0" w:space="0" w:color="auto"/>
        <w:right w:val="none" w:sz="0" w:space="0" w:color="auto"/>
      </w:divBdr>
    </w:div>
    <w:div w:id="1497960792">
      <w:bodyDiv w:val="1"/>
      <w:marLeft w:val="0"/>
      <w:marRight w:val="0"/>
      <w:marTop w:val="0"/>
      <w:marBottom w:val="0"/>
      <w:divBdr>
        <w:top w:val="none" w:sz="0" w:space="0" w:color="auto"/>
        <w:left w:val="none" w:sz="0" w:space="0" w:color="auto"/>
        <w:bottom w:val="none" w:sz="0" w:space="0" w:color="auto"/>
        <w:right w:val="none" w:sz="0" w:space="0" w:color="auto"/>
      </w:divBdr>
    </w:div>
    <w:div w:id="1563102253">
      <w:bodyDiv w:val="1"/>
      <w:marLeft w:val="0"/>
      <w:marRight w:val="0"/>
      <w:marTop w:val="0"/>
      <w:marBottom w:val="0"/>
      <w:divBdr>
        <w:top w:val="none" w:sz="0" w:space="0" w:color="auto"/>
        <w:left w:val="none" w:sz="0" w:space="0" w:color="auto"/>
        <w:bottom w:val="none" w:sz="0" w:space="0" w:color="auto"/>
        <w:right w:val="none" w:sz="0" w:space="0" w:color="auto"/>
      </w:divBdr>
    </w:div>
    <w:div w:id="1661077989">
      <w:bodyDiv w:val="1"/>
      <w:marLeft w:val="0"/>
      <w:marRight w:val="0"/>
      <w:marTop w:val="0"/>
      <w:marBottom w:val="0"/>
      <w:divBdr>
        <w:top w:val="none" w:sz="0" w:space="0" w:color="auto"/>
        <w:left w:val="none" w:sz="0" w:space="0" w:color="auto"/>
        <w:bottom w:val="none" w:sz="0" w:space="0" w:color="auto"/>
        <w:right w:val="none" w:sz="0" w:space="0" w:color="auto"/>
      </w:divBdr>
    </w:div>
    <w:div w:id="2049722707">
      <w:bodyDiv w:val="1"/>
      <w:marLeft w:val="0"/>
      <w:marRight w:val="0"/>
      <w:marTop w:val="0"/>
      <w:marBottom w:val="0"/>
      <w:divBdr>
        <w:top w:val="none" w:sz="0" w:space="0" w:color="auto"/>
        <w:left w:val="none" w:sz="0" w:space="0" w:color="auto"/>
        <w:bottom w:val="none" w:sz="0" w:space="0" w:color="auto"/>
        <w:right w:val="none" w:sz="0" w:space="0" w:color="auto"/>
      </w:divBdr>
    </w:div>
    <w:div w:id="205858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chart" Target="charts/chart3.xml"/><Relationship Id="rId39" Type="http://schemas.openxmlformats.org/officeDocument/2006/relationships/hyperlink" Target="http://anvay.ru/incoterms-cpt" TargetMode="External"/><Relationship Id="rId21" Type="http://schemas.openxmlformats.org/officeDocument/2006/relationships/image" Target="media/image15.png"/><Relationship Id="rId34" Type="http://schemas.openxmlformats.org/officeDocument/2006/relationships/hyperlink" Target="http://bizkiev.com/content/view/36/205/"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chart" Target="charts/chart6.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hart" Target="charts/chart1.xml"/><Relationship Id="rId32" Type="http://schemas.openxmlformats.org/officeDocument/2006/relationships/hyperlink" Target="https://zakon.rada.gov.ua/laws/show/436-15" TargetMode="External"/><Relationship Id="rId37" Type="http://schemas.openxmlformats.org/officeDocument/2006/relationships/hyperlink" Target="https://leadscanner.com.ua/company/34978102"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chart" Target="charts/chart5.xml"/><Relationship Id="rId36" Type="http://schemas.openxmlformats.org/officeDocument/2006/relationships/hyperlink" Target="https://zvitnist.com/34978102_TOVARYSTVO_Z_OBMEZHENOU_VDPOVDALNSTU_MHPLK_UKREYN#analysis"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doi.org/10.32782/2524-0072/2022-44-6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chart" Target="charts/chart4.xml"/><Relationship Id="rId30" Type="http://schemas.openxmlformats.org/officeDocument/2006/relationships/hyperlink" Target="http://www.lac.lviv.ua/fileadmin/www.lac.lviv.ua/data/kafedry/Ekonomiky/Docs/Biznesplanuvannja.pdf" TargetMode="External"/><Relationship Id="rId35" Type="http://schemas.openxmlformats.org/officeDocument/2006/relationships/hyperlink" Target="https://www.ukraine.com.ua/go.php?r=https%3A%2F%2Fbank.gov.ua%2Fen%2Fnews%2Fall%2Fnatsionalniy-bank-vidkriv-spetsrahunok-dlya-zboru-koshtiv-na-potrebi-armiyi"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chart" Target="charts/chart2.xml"/><Relationship Id="rId33" Type="http://schemas.openxmlformats.org/officeDocument/2006/relationships/hyperlink" Target="https://www.apkinform.com/ru/exclusive/topic/1109928" TargetMode="External"/><Relationship Id="rId38" Type="http://schemas.openxmlformats.org/officeDocument/2006/relationships/hyperlink" Target="https://www.teo.ru/unido.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sktop\&#1095;&#1086;&#1088;&#1085;&#1080;&#1081;%20&#1076;&#1080;&#108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sktop\&#1095;&#1086;&#1088;&#1085;&#1080;&#1081;%20&#1076;&#1080;&#108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sktop\&#1095;&#1086;&#1088;&#1085;&#1080;&#1081;%20&#1076;&#1080;&#108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sktop\&#1095;&#1086;&#1088;&#1085;&#1080;&#1081;%20&#1076;&#1080;&#108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sktop\&#1095;&#1086;&#1088;&#1085;&#1080;&#1081;%20&#1076;&#1080;&#108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sktop\&#1095;&#1086;&#1088;&#1085;&#1080;&#1081;%20&#1076;&#1080;&#1087;.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Лист1!$D$5</c:f>
              <c:strCache>
                <c:ptCount val="1"/>
                <c:pt idx="0">
                  <c:v>1.1. Стала репутація на ринку</c:v>
                </c:pt>
              </c:strCache>
            </c:strRef>
          </c:tx>
          <c:spPr>
            <a:solidFill>
              <a:schemeClr val="accent1"/>
            </a:solidFill>
            <a:ln>
              <a:noFill/>
            </a:ln>
            <a:effectLst/>
          </c:spPr>
          <c:invertIfNegative val="0"/>
          <c:cat>
            <c:strRef>
              <c:f>Лист1!$E$4</c:f>
              <c:strCache>
                <c:ptCount val="1"/>
                <c:pt idx="0">
                  <c:v>Оцінки у групі факторів "сильні сторони" (бали)</c:v>
                </c:pt>
              </c:strCache>
            </c:strRef>
          </c:cat>
          <c:val>
            <c:numRef>
              <c:f>Лист1!$E$5</c:f>
              <c:numCache>
                <c:formatCode>General</c:formatCode>
                <c:ptCount val="1"/>
                <c:pt idx="0">
                  <c:v>0.66700000000000004</c:v>
                </c:pt>
              </c:numCache>
            </c:numRef>
          </c:val>
          <c:extLst>
            <c:ext xmlns:c16="http://schemas.microsoft.com/office/drawing/2014/chart" uri="{C3380CC4-5D6E-409C-BE32-E72D297353CC}">
              <c16:uniqueId val="{00000000-5BD4-4555-A2B5-1AC21B48BC9F}"/>
            </c:ext>
          </c:extLst>
        </c:ser>
        <c:ser>
          <c:idx val="1"/>
          <c:order val="1"/>
          <c:tx>
            <c:strRef>
              <c:f>Лист1!$D$6</c:f>
              <c:strCache>
                <c:ptCount val="1"/>
                <c:pt idx="0">
                  <c:v>1.2. Вигідний регіон діяльності</c:v>
                </c:pt>
              </c:strCache>
            </c:strRef>
          </c:tx>
          <c:spPr>
            <a:solidFill>
              <a:schemeClr val="accent2"/>
            </a:solidFill>
            <a:ln>
              <a:noFill/>
            </a:ln>
            <a:effectLst/>
          </c:spPr>
          <c:invertIfNegative val="0"/>
          <c:cat>
            <c:strRef>
              <c:f>Лист1!$E$4</c:f>
              <c:strCache>
                <c:ptCount val="1"/>
                <c:pt idx="0">
                  <c:v>Оцінки у групі факторів "сильні сторони" (бали)</c:v>
                </c:pt>
              </c:strCache>
            </c:strRef>
          </c:cat>
          <c:val>
            <c:numRef>
              <c:f>Лист1!$E$6</c:f>
              <c:numCache>
                <c:formatCode>General</c:formatCode>
                <c:ptCount val="1"/>
                <c:pt idx="0">
                  <c:v>1</c:v>
                </c:pt>
              </c:numCache>
            </c:numRef>
          </c:val>
          <c:extLst>
            <c:ext xmlns:c16="http://schemas.microsoft.com/office/drawing/2014/chart" uri="{C3380CC4-5D6E-409C-BE32-E72D297353CC}">
              <c16:uniqueId val="{00000001-5BD4-4555-A2B5-1AC21B48BC9F}"/>
            </c:ext>
          </c:extLst>
        </c:ser>
        <c:ser>
          <c:idx val="2"/>
          <c:order val="2"/>
          <c:tx>
            <c:strRef>
              <c:f>Лист1!$D$7</c:f>
              <c:strCache>
                <c:ptCount val="1"/>
                <c:pt idx="0">
                  <c:v>1.3. Диверсифікація діяльності</c:v>
                </c:pt>
              </c:strCache>
            </c:strRef>
          </c:tx>
          <c:spPr>
            <a:solidFill>
              <a:schemeClr val="accent3"/>
            </a:solidFill>
            <a:ln>
              <a:noFill/>
            </a:ln>
            <a:effectLst/>
          </c:spPr>
          <c:invertIfNegative val="0"/>
          <c:cat>
            <c:strRef>
              <c:f>Лист1!$E$4</c:f>
              <c:strCache>
                <c:ptCount val="1"/>
                <c:pt idx="0">
                  <c:v>Оцінки у групі факторів "сильні сторони" (бали)</c:v>
                </c:pt>
              </c:strCache>
            </c:strRef>
          </c:cat>
          <c:val>
            <c:numRef>
              <c:f>Лист1!$E$7</c:f>
              <c:numCache>
                <c:formatCode>General</c:formatCode>
                <c:ptCount val="1"/>
                <c:pt idx="0">
                  <c:v>0.2</c:v>
                </c:pt>
              </c:numCache>
            </c:numRef>
          </c:val>
          <c:extLst>
            <c:ext xmlns:c16="http://schemas.microsoft.com/office/drawing/2014/chart" uri="{C3380CC4-5D6E-409C-BE32-E72D297353CC}">
              <c16:uniqueId val="{00000002-5BD4-4555-A2B5-1AC21B48BC9F}"/>
            </c:ext>
          </c:extLst>
        </c:ser>
        <c:ser>
          <c:idx val="3"/>
          <c:order val="3"/>
          <c:tx>
            <c:strRef>
              <c:f>Лист1!$D$8</c:f>
              <c:strCache>
                <c:ptCount val="1"/>
                <c:pt idx="0">
                  <c:v>1.4. Клієнтська база</c:v>
                </c:pt>
              </c:strCache>
            </c:strRef>
          </c:tx>
          <c:spPr>
            <a:solidFill>
              <a:schemeClr val="accent4"/>
            </a:solidFill>
            <a:ln>
              <a:noFill/>
            </a:ln>
            <a:effectLst/>
          </c:spPr>
          <c:invertIfNegative val="0"/>
          <c:cat>
            <c:strRef>
              <c:f>Лист1!$E$4</c:f>
              <c:strCache>
                <c:ptCount val="1"/>
                <c:pt idx="0">
                  <c:v>Оцінки у групі факторів "сильні сторони" (бали)</c:v>
                </c:pt>
              </c:strCache>
            </c:strRef>
          </c:cat>
          <c:val>
            <c:numRef>
              <c:f>Лист1!$E$8</c:f>
              <c:numCache>
                <c:formatCode>General</c:formatCode>
                <c:ptCount val="1"/>
                <c:pt idx="0">
                  <c:v>1.667</c:v>
                </c:pt>
              </c:numCache>
            </c:numRef>
          </c:val>
          <c:extLst>
            <c:ext xmlns:c16="http://schemas.microsoft.com/office/drawing/2014/chart" uri="{C3380CC4-5D6E-409C-BE32-E72D297353CC}">
              <c16:uniqueId val="{00000003-5BD4-4555-A2B5-1AC21B48BC9F}"/>
            </c:ext>
          </c:extLst>
        </c:ser>
        <c:ser>
          <c:idx val="4"/>
          <c:order val="4"/>
          <c:tx>
            <c:strRef>
              <c:f>Лист1!$D$9</c:f>
              <c:strCache>
                <c:ptCount val="1"/>
                <c:pt idx="0">
                  <c:v>1.5. Сильні конкурентні позиції</c:v>
                </c:pt>
              </c:strCache>
            </c:strRef>
          </c:tx>
          <c:spPr>
            <a:solidFill>
              <a:schemeClr val="accent5"/>
            </a:solidFill>
            <a:ln>
              <a:noFill/>
            </a:ln>
            <a:effectLst/>
          </c:spPr>
          <c:invertIfNegative val="0"/>
          <c:cat>
            <c:strRef>
              <c:f>Лист1!$E$4</c:f>
              <c:strCache>
                <c:ptCount val="1"/>
                <c:pt idx="0">
                  <c:v>Оцінки у групі факторів "сильні сторони" (бали)</c:v>
                </c:pt>
              </c:strCache>
            </c:strRef>
          </c:cat>
          <c:val>
            <c:numRef>
              <c:f>Лист1!$E$9</c:f>
              <c:numCache>
                <c:formatCode>General</c:formatCode>
                <c:ptCount val="1"/>
                <c:pt idx="0">
                  <c:v>1.333</c:v>
                </c:pt>
              </c:numCache>
            </c:numRef>
          </c:val>
          <c:extLst>
            <c:ext xmlns:c16="http://schemas.microsoft.com/office/drawing/2014/chart" uri="{C3380CC4-5D6E-409C-BE32-E72D297353CC}">
              <c16:uniqueId val="{00000004-5BD4-4555-A2B5-1AC21B48BC9F}"/>
            </c:ext>
          </c:extLst>
        </c:ser>
        <c:dLbls>
          <c:showLegendKey val="0"/>
          <c:showVal val="0"/>
          <c:showCatName val="0"/>
          <c:showSerName val="0"/>
          <c:showPercent val="0"/>
          <c:showBubbleSize val="0"/>
        </c:dLbls>
        <c:gapWidth val="219"/>
        <c:overlap val="-27"/>
        <c:axId val="146853615"/>
        <c:axId val="135305487"/>
      </c:barChart>
      <c:catAx>
        <c:axId val="14685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5305487"/>
        <c:crosses val="autoZero"/>
        <c:auto val="1"/>
        <c:lblAlgn val="ctr"/>
        <c:lblOffset val="100"/>
        <c:noMultiLvlLbl val="0"/>
      </c:catAx>
      <c:valAx>
        <c:axId val="135305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468536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Лист1!$D$16</c:f>
              <c:strCache>
                <c:ptCount val="1"/>
                <c:pt idx="0">
                  <c:v>2.1. Недостатність інвестиційного капіталу</c:v>
                </c:pt>
              </c:strCache>
            </c:strRef>
          </c:tx>
          <c:spPr>
            <a:solidFill>
              <a:schemeClr val="accent1"/>
            </a:solidFill>
            <a:ln>
              <a:noFill/>
            </a:ln>
            <a:effectLst/>
          </c:spPr>
          <c:invertIfNegative val="0"/>
          <c:cat>
            <c:strRef>
              <c:f>Лист1!$E$15</c:f>
              <c:strCache>
                <c:ptCount val="1"/>
                <c:pt idx="0">
                  <c:v>Оцінки факторів "Слабкі сторони" (бали)</c:v>
                </c:pt>
              </c:strCache>
            </c:strRef>
          </c:cat>
          <c:val>
            <c:numRef>
              <c:f>Лист1!$E$16</c:f>
              <c:numCache>
                <c:formatCode>General</c:formatCode>
                <c:ptCount val="1"/>
                <c:pt idx="0">
                  <c:v>0.53300000000000003</c:v>
                </c:pt>
              </c:numCache>
            </c:numRef>
          </c:val>
          <c:extLst>
            <c:ext xmlns:c16="http://schemas.microsoft.com/office/drawing/2014/chart" uri="{C3380CC4-5D6E-409C-BE32-E72D297353CC}">
              <c16:uniqueId val="{00000000-41B5-430A-A6E9-988FA9FBD9AE}"/>
            </c:ext>
          </c:extLst>
        </c:ser>
        <c:ser>
          <c:idx val="1"/>
          <c:order val="1"/>
          <c:tx>
            <c:strRef>
              <c:f>Лист1!$D$17</c:f>
              <c:strCache>
                <c:ptCount val="1"/>
                <c:pt idx="0">
                  <c:v>2.2. Застаріла матеріальна база</c:v>
                </c:pt>
              </c:strCache>
            </c:strRef>
          </c:tx>
          <c:spPr>
            <a:solidFill>
              <a:schemeClr val="accent2"/>
            </a:solidFill>
            <a:ln>
              <a:noFill/>
            </a:ln>
            <a:effectLst/>
          </c:spPr>
          <c:invertIfNegative val="0"/>
          <c:cat>
            <c:strRef>
              <c:f>Лист1!$E$15</c:f>
              <c:strCache>
                <c:ptCount val="1"/>
                <c:pt idx="0">
                  <c:v>Оцінки факторів "Слабкі сторони" (бали)</c:v>
                </c:pt>
              </c:strCache>
            </c:strRef>
          </c:cat>
          <c:val>
            <c:numRef>
              <c:f>Лист1!$E$17</c:f>
              <c:numCache>
                <c:formatCode>General</c:formatCode>
                <c:ptCount val="1"/>
                <c:pt idx="0">
                  <c:v>0.26700000000000002</c:v>
                </c:pt>
              </c:numCache>
            </c:numRef>
          </c:val>
          <c:extLst>
            <c:ext xmlns:c16="http://schemas.microsoft.com/office/drawing/2014/chart" uri="{C3380CC4-5D6E-409C-BE32-E72D297353CC}">
              <c16:uniqueId val="{00000001-41B5-430A-A6E9-988FA9FBD9AE}"/>
            </c:ext>
          </c:extLst>
        </c:ser>
        <c:ser>
          <c:idx val="2"/>
          <c:order val="2"/>
          <c:tx>
            <c:strRef>
              <c:f>Лист1!$D$18</c:f>
              <c:strCache>
                <c:ptCount val="1"/>
                <c:pt idx="0">
                  <c:v>2.3. Неналагоджена комунікація з персоналом</c:v>
                </c:pt>
              </c:strCache>
            </c:strRef>
          </c:tx>
          <c:spPr>
            <a:solidFill>
              <a:schemeClr val="accent3"/>
            </a:solidFill>
            <a:ln>
              <a:noFill/>
            </a:ln>
            <a:effectLst/>
          </c:spPr>
          <c:invertIfNegative val="0"/>
          <c:cat>
            <c:strRef>
              <c:f>Лист1!$E$15</c:f>
              <c:strCache>
                <c:ptCount val="1"/>
                <c:pt idx="0">
                  <c:v>Оцінки факторів "Слабкі сторони" (бали)</c:v>
                </c:pt>
              </c:strCache>
            </c:strRef>
          </c:cat>
          <c:val>
            <c:numRef>
              <c:f>Лист1!$E$18</c:f>
              <c:numCache>
                <c:formatCode>General</c:formatCode>
                <c:ptCount val="1"/>
                <c:pt idx="0">
                  <c:v>0.6</c:v>
                </c:pt>
              </c:numCache>
            </c:numRef>
          </c:val>
          <c:extLst>
            <c:ext xmlns:c16="http://schemas.microsoft.com/office/drawing/2014/chart" uri="{C3380CC4-5D6E-409C-BE32-E72D297353CC}">
              <c16:uniqueId val="{00000002-41B5-430A-A6E9-988FA9FBD9AE}"/>
            </c:ext>
          </c:extLst>
        </c:ser>
        <c:ser>
          <c:idx val="3"/>
          <c:order val="3"/>
          <c:tx>
            <c:strRef>
              <c:f>Лист1!$D$19</c:f>
              <c:strCache>
                <c:ptCount val="1"/>
                <c:pt idx="0">
                  <c:v>2.4. Фінансування діяльності за позикові ресурси</c:v>
                </c:pt>
              </c:strCache>
            </c:strRef>
          </c:tx>
          <c:spPr>
            <a:solidFill>
              <a:schemeClr val="accent4"/>
            </a:solidFill>
            <a:ln>
              <a:noFill/>
            </a:ln>
            <a:effectLst/>
          </c:spPr>
          <c:invertIfNegative val="0"/>
          <c:cat>
            <c:strRef>
              <c:f>Лист1!$E$15</c:f>
              <c:strCache>
                <c:ptCount val="1"/>
                <c:pt idx="0">
                  <c:v>Оцінки факторів "Слабкі сторони" (бали)</c:v>
                </c:pt>
              </c:strCache>
            </c:strRef>
          </c:cat>
          <c:val>
            <c:numRef>
              <c:f>Лист1!$E$19</c:f>
              <c:numCache>
                <c:formatCode>General</c:formatCode>
                <c:ptCount val="1"/>
                <c:pt idx="0">
                  <c:v>1.333</c:v>
                </c:pt>
              </c:numCache>
            </c:numRef>
          </c:val>
          <c:extLst>
            <c:ext xmlns:c16="http://schemas.microsoft.com/office/drawing/2014/chart" uri="{C3380CC4-5D6E-409C-BE32-E72D297353CC}">
              <c16:uniqueId val="{00000003-41B5-430A-A6E9-988FA9FBD9AE}"/>
            </c:ext>
          </c:extLst>
        </c:ser>
        <c:ser>
          <c:idx val="4"/>
          <c:order val="4"/>
          <c:tx>
            <c:strRef>
              <c:f>Лист1!$D$20</c:f>
              <c:strCache>
                <c:ptCount val="1"/>
                <c:pt idx="0">
                  <c:v>2.5.  Недосконалий маркетинг</c:v>
                </c:pt>
              </c:strCache>
            </c:strRef>
          </c:tx>
          <c:spPr>
            <a:solidFill>
              <a:schemeClr val="accent5"/>
            </a:solidFill>
            <a:ln>
              <a:noFill/>
            </a:ln>
            <a:effectLst/>
          </c:spPr>
          <c:invertIfNegative val="0"/>
          <c:cat>
            <c:strRef>
              <c:f>Лист1!$E$15</c:f>
              <c:strCache>
                <c:ptCount val="1"/>
                <c:pt idx="0">
                  <c:v>Оцінки факторів "Слабкі сторони" (бали)</c:v>
                </c:pt>
              </c:strCache>
            </c:strRef>
          </c:cat>
          <c:val>
            <c:numRef>
              <c:f>Лист1!$E$20</c:f>
              <c:numCache>
                <c:formatCode>General</c:formatCode>
                <c:ptCount val="1"/>
                <c:pt idx="0">
                  <c:v>1.667</c:v>
                </c:pt>
              </c:numCache>
            </c:numRef>
          </c:val>
          <c:extLst>
            <c:ext xmlns:c16="http://schemas.microsoft.com/office/drawing/2014/chart" uri="{C3380CC4-5D6E-409C-BE32-E72D297353CC}">
              <c16:uniqueId val="{00000004-41B5-430A-A6E9-988FA9FBD9AE}"/>
            </c:ext>
          </c:extLst>
        </c:ser>
        <c:dLbls>
          <c:showLegendKey val="0"/>
          <c:showVal val="0"/>
          <c:showCatName val="0"/>
          <c:showSerName val="0"/>
          <c:showPercent val="0"/>
          <c:showBubbleSize val="0"/>
        </c:dLbls>
        <c:gapWidth val="219"/>
        <c:overlap val="-27"/>
        <c:axId val="211972319"/>
        <c:axId val="135306735"/>
      </c:barChart>
      <c:catAx>
        <c:axId val="211972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5306735"/>
        <c:crosses val="autoZero"/>
        <c:auto val="1"/>
        <c:lblAlgn val="ctr"/>
        <c:lblOffset val="100"/>
        <c:noMultiLvlLbl val="0"/>
      </c:catAx>
      <c:valAx>
        <c:axId val="135306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119723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Лист1!$D$23</c:f>
              <c:strCache>
                <c:ptCount val="1"/>
                <c:pt idx="0">
                  <c:v>3.1. Вихід на нові ринки</c:v>
                </c:pt>
              </c:strCache>
            </c:strRef>
          </c:tx>
          <c:spPr>
            <a:solidFill>
              <a:schemeClr val="accent1"/>
            </a:solidFill>
            <a:ln>
              <a:noFill/>
            </a:ln>
            <a:effectLst/>
          </c:spPr>
          <c:invertIfNegative val="0"/>
          <c:cat>
            <c:strRef>
              <c:f>Лист1!$E$22</c:f>
              <c:strCache>
                <c:ptCount val="1"/>
                <c:pt idx="0">
                  <c:v>Оцінки у групі факторів "можливості" (бали)</c:v>
                </c:pt>
              </c:strCache>
            </c:strRef>
          </c:cat>
          <c:val>
            <c:numRef>
              <c:f>Лист1!$E$23</c:f>
              <c:numCache>
                <c:formatCode>General</c:formatCode>
                <c:ptCount val="1"/>
                <c:pt idx="0">
                  <c:v>0.66700000000000004</c:v>
                </c:pt>
              </c:numCache>
            </c:numRef>
          </c:val>
          <c:extLst>
            <c:ext xmlns:c16="http://schemas.microsoft.com/office/drawing/2014/chart" uri="{C3380CC4-5D6E-409C-BE32-E72D297353CC}">
              <c16:uniqueId val="{00000000-2BB4-4367-A5D5-36296E14B6EF}"/>
            </c:ext>
          </c:extLst>
        </c:ser>
        <c:ser>
          <c:idx val="1"/>
          <c:order val="1"/>
          <c:tx>
            <c:strRef>
              <c:f>Лист1!$D$24</c:f>
              <c:strCache>
                <c:ptCount val="1"/>
                <c:pt idx="0">
                  <c:v>3.2. Залучення додаткових інвестиційних ресурсів для фінансування інноваційних технологій у бізнес-процес</c:v>
                </c:pt>
              </c:strCache>
            </c:strRef>
          </c:tx>
          <c:spPr>
            <a:solidFill>
              <a:schemeClr val="accent2"/>
            </a:solidFill>
            <a:ln>
              <a:noFill/>
            </a:ln>
            <a:effectLst/>
          </c:spPr>
          <c:invertIfNegative val="0"/>
          <c:cat>
            <c:strRef>
              <c:f>Лист1!$E$22</c:f>
              <c:strCache>
                <c:ptCount val="1"/>
                <c:pt idx="0">
                  <c:v>Оцінки у групі факторів "можливості" (бали)</c:v>
                </c:pt>
              </c:strCache>
            </c:strRef>
          </c:cat>
          <c:val>
            <c:numRef>
              <c:f>Лист1!$E$24</c:f>
              <c:numCache>
                <c:formatCode>General</c:formatCode>
                <c:ptCount val="1"/>
                <c:pt idx="0">
                  <c:v>1</c:v>
                </c:pt>
              </c:numCache>
            </c:numRef>
          </c:val>
          <c:extLst>
            <c:ext xmlns:c16="http://schemas.microsoft.com/office/drawing/2014/chart" uri="{C3380CC4-5D6E-409C-BE32-E72D297353CC}">
              <c16:uniqueId val="{00000001-2BB4-4367-A5D5-36296E14B6EF}"/>
            </c:ext>
          </c:extLst>
        </c:ser>
        <c:ser>
          <c:idx val="2"/>
          <c:order val="2"/>
          <c:tx>
            <c:strRef>
              <c:f>Лист1!$D$25</c:f>
              <c:strCache>
                <c:ptCount val="1"/>
                <c:pt idx="0">
                  <c:v>3.3.Впровадження зберігаючих енерго технологій для обслуговування складських приміщень</c:v>
                </c:pt>
              </c:strCache>
            </c:strRef>
          </c:tx>
          <c:spPr>
            <a:solidFill>
              <a:schemeClr val="accent3"/>
            </a:solidFill>
            <a:ln>
              <a:noFill/>
            </a:ln>
            <a:effectLst/>
          </c:spPr>
          <c:invertIfNegative val="0"/>
          <c:cat>
            <c:strRef>
              <c:f>Лист1!$E$22</c:f>
              <c:strCache>
                <c:ptCount val="1"/>
                <c:pt idx="0">
                  <c:v>Оцінки у групі факторів "можливості" (бали)</c:v>
                </c:pt>
              </c:strCache>
            </c:strRef>
          </c:cat>
          <c:val>
            <c:numRef>
              <c:f>Лист1!$E$25</c:f>
              <c:numCache>
                <c:formatCode>General</c:formatCode>
                <c:ptCount val="1"/>
                <c:pt idx="0">
                  <c:v>0.8</c:v>
                </c:pt>
              </c:numCache>
            </c:numRef>
          </c:val>
          <c:extLst>
            <c:ext xmlns:c16="http://schemas.microsoft.com/office/drawing/2014/chart" uri="{C3380CC4-5D6E-409C-BE32-E72D297353CC}">
              <c16:uniqueId val="{00000002-2BB4-4367-A5D5-36296E14B6EF}"/>
            </c:ext>
          </c:extLst>
        </c:ser>
        <c:ser>
          <c:idx val="3"/>
          <c:order val="3"/>
          <c:tx>
            <c:strRef>
              <c:f>Лист1!$D$26</c:f>
              <c:strCache>
                <c:ptCount val="1"/>
                <c:pt idx="0">
                  <c:v>3.4. Участь в регіональних проєктах</c:v>
                </c:pt>
              </c:strCache>
            </c:strRef>
          </c:tx>
          <c:spPr>
            <a:solidFill>
              <a:schemeClr val="accent4"/>
            </a:solidFill>
            <a:ln>
              <a:noFill/>
            </a:ln>
            <a:effectLst/>
          </c:spPr>
          <c:invertIfNegative val="0"/>
          <c:cat>
            <c:strRef>
              <c:f>Лист1!$E$22</c:f>
              <c:strCache>
                <c:ptCount val="1"/>
                <c:pt idx="0">
                  <c:v>Оцінки у групі факторів "можливості" (бали)</c:v>
                </c:pt>
              </c:strCache>
            </c:strRef>
          </c:cat>
          <c:val>
            <c:numRef>
              <c:f>Лист1!$E$26</c:f>
              <c:numCache>
                <c:formatCode>General</c:formatCode>
                <c:ptCount val="1"/>
                <c:pt idx="0">
                  <c:v>0.33300000000000002</c:v>
                </c:pt>
              </c:numCache>
            </c:numRef>
          </c:val>
          <c:extLst>
            <c:ext xmlns:c16="http://schemas.microsoft.com/office/drawing/2014/chart" uri="{C3380CC4-5D6E-409C-BE32-E72D297353CC}">
              <c16:uniqueId val="{00000003-2BB4-4367-A5D5-36296E14B6EF}"/>
            </c:ext>
          </c:extLst>
        </c:ser>
        <c:ser>
          <c:idx val="4"/>
          <c:order val="4"/>
          <c:tx>
            <c:strRef>
              <c:f>Лист1!$D$27</c:f>
              <c:strCache>
                <c:ptCount val="1"/>
                <c:pt idx="0">
                  <c:v>3.5. Впровадження інноваційних технологій</c:v>
                </c:pt>
              </c:strCache>
            </c:strRef>
          </c:tx>
          <c:spPr>
            <a:solidFill>
              <a:schemeClr val="accent5"/>
            </a:solidFill>
            <a:ln>
              <a:noFill/>
            </a:ln>
            <a:effectLst/>
          </c:spPr>
          <c:invertIfNegative val="0"/>
          <c:cat>
            <c:strRef>
              <c:f>Лист1!$E$22</c:f>
              <c:strCache>
                <c:ptCount val="1"/>
                <c:pt idx="0">
                  <c:v>Оцінки у групі факторів "можливості" (бали)</c:v>
                </c:pt>
              </c:strCache>
            </c:strRef>
          </c:cat>
          <c:val>
            <c:numRef>
              <c:f>Лист1!$E$27</c:f>
              <c:numCache>
                <c:formatCode>General</c:formatCode>
                <c:ptCount val="1"/>
                <c:pt idx="0">
                  <c:v>0.6</c:v>
                </c:pt>
              </c:numCache>
            </c:numRef>
          </c:val>
          <c:extLst>
            <c:ext xmlns:c16="http://schemas.microsoft.com/office/drawing/2014/chart" uri="{C3380CC4-5D6E-409C-BE32-E72D297353CC}">
              <c16:uniqueId val="{00000004-2BB4-4367-A5D5-36296E14B6EF}"/>
            </c:ext>
          </c:extLst>
        </c:ser>
        <c:dLbls>
          <c:showLegendKey val="0"/>
          <c:showVal val="0"/>
          <c:showCatName val="0"/>
          <c:showSerName val="0"/>
          <c:showPercent val="0"/>
          <c:showBubbleSize val="0"/>
        </c:dLbls>
        <c:gapWidth val="219"/>
        <c:overlap val="-27"/>
        <c:axId val="147299183"/>
        <c:axId val="1997276511"/>
      </c:barChart>
      <c:catAx>
        <c:axId val="147299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997276511"/>
        <c:crosses val="autoZero"/>
        <c:auto val="1"/>
        <c:lblAlgn val="ctr"/>
        <c:lblOffset val="100"/>
        <c:noMultiLvlLbl val="0"/>
      </c:catAx>
      <c:valAx>
        <c:axId val="1997276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47299183"/>
        <c:crosses val="autoZero"/>
        <c:crossBetween val="between"/>
      </c:valAx>
      <c:spPr>
        <a:noFill/>
        <a:ln>
          <a:noFill/>
        </a:ln>
        <a:effectLst/>
      </c:spPr>
    </c:plotArea>
    <c:legend>
      <c:legendPos val="r"/>
      <c:layout>
        <c:manualLayout>
          <c:xMode val="edge"/>
          <c:yMode val="edge"/>
          <c:x val="0.64903740157480316"/>
          <c:y val="0.15624671916010499"/>
          <c:w val="0.33429593175853017"/>
          <c:h val="0.843753280839894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Лист1!$D$34</c:f>
              <c:strCache>
                <c:ptCount val="1"/>
                <c:pt idx="0">
                  <c:v>4.1. Висока конкуренція на ринку</c:v>
                </c:pt>
              </c:strCache>
            </c:strRef>
          </c:tx>
          <c:spPr>
            <a:solidFill>
              <a:schemeClr val="accent1"/>
            </a:solidFill>
            <a:ln>
              <a:noFill/>
            </a:ln>
            <a:effectLst/>
          </c:spPr>
          <c:invertIfNegative val="0"/>
          <c:cat>
            <c:strRef>
              <c:f>Лист1!$E$33</c:f>
              <c:strCache>
                <c:ptCount val="1"/>
                <c:pt idx="0">
                  <c:v>Оцінки у групі факторів "загрози" (бали)</c:v>
                </c:pt>
              </c:strCache>
            </c:strRef>
          </c:cat>
          <c:val>
            <c:numRef>
              <c:f>Лист1!$E$34</c:f>
              <c:numCache>
                <c:formatCode>General</c:formatCode>
                <c:ptCount val="1"/>
                <c:pt idx="0">
                  <c:v>0.2</c:v>
                </c:pt>
              </c:numCache>
            </c:numRef>
          </c:val>
          <c:extLst>
            <c:ext xmlns:c16="http://schemas.microsoft.com/office/drawing/2014/chart" uri="{C3380CC4-5D6E-409C-BE32-E72D297353CC}">
              <c16:uniqueId val="{00000000-96BE-4EA8-A4D8-9020DA7AE287}"/>
            </c:ext>
          </c:extLst>
        </c:ser>
        <c:ser>
          <c:idx val="1"/>
          <c:order val="1"/>
          <c:tx>
            <c:strRef>
              <c:f>Лист1!$D$35</c:f>
              <c:strCache>
                <c:ptCount val="1"/>
                <c:pt idx="0">
                  <c:v>4.2. Кон’юнктура ринку</c:v>
                </c:pt>
              </c:strCache>
            </c:strRef>
          </c:tx>
          <c:spPr>
            <a:solidFill>
              <a:schemeClr val="accent2"/>
            </a:solidFill>
            <a:ln>
              <a:noFill/>
            </a:ln>
            <a:effectLst/>
          </c:spPr>
          <c:invertIfNegative val="0"/>
          <c:cat>
            <c:strRef>
              <c:f>Лист1!$E$33</c:f>
              <c:strCache>
                <c:ptCount val="1"/>
                <c:pt idx="0">
                  <c:v>Оцінки у групі факторів "загрози" (бали)</c:v>
                </c:pt>
              </c:strCache>
            </c:strRef>
          </c:cat>
          <c:val>
            <c:numRef>
              <c:f>Лист1!$E$35</c:f>
              <c:numCache>
                <c:formatCode>General</c:formatCode>
                <c:ptCount val="1"/>
                <c:pt idx="0">
                  <c:v>0.53300000000000003</c:v>
                </c:pt>
              </c:numCache>
            </c:numRef>
          </c:val>
          <c:extLst>
            <c:ext xmlns:c16="http://schemas.microsoft.com/office/drawing/2014/chart" uri="{C3380CC4-5D6E-409C-BE32-E72D297353CC}">
              <c16:uniqueId val="{00000001-96BE-4EA8-A4D8-9020DA7AE287}"/>
            </c:ext>
          </c:extLst>
        </c:ser>
        <c:ser>
          <c:idx val="2"/>
          <c:order val="2"/>
          <c:tx>
            <c:strRef>
              <c:f>Лист1!$D$36</c:f>
              <c:strCache>
                <c:ptCount val="1"/>
                <c:pt idx="0">
                  <c:v>4.3. Наслідки повномасштабного вторгнення</c:v>
                </c:pt>
              </c:strCache>
            </c:strRef>
          </c:tx>
          <c:spPr>
            <a:solidFill>
              <a:schemeClr val="accent3"/>
            </a:solidFill>
            <a:ln>
              <a:noFill/>
            </a:ln>
            <a:effectLst/>
          </c:spPr>
          <c:invertIfNegative val="0"/>
          <c:cat>
            <c:strRef>
              <c:f>Лист1!$E$33</c:f>
              <c:strCache>
                <c:ptCount val="1"/>
                <c:pt idx="0">
                  <c:v>Оцінки у групі факторів "загрози" (бали)</c:v>
                </c:pt>
              </c:strCache>
            </c:strRef>
          </c:cat>
          <c:val>
            <c:numRef>
              <c:f>Лист1!$E$36</c:f>
              <c:numCache>
                <c:formatCode>General</c:formatCode>
                <c:ptCount val="1"/>
                <c:pt idx="0">
                  <c:v>1.667</c:v>
                </c:pt>
              </c:numCache>
            </c:numRef>
          </c:val>
          <c:extLst>
            <c:ext xmlns:c16="http://schemas.microsoft.com/office/drawing/2014/chart" uri="{C3380CC4-5D6E-409C-BE32-E72D297353CC}">
              <c16:uniqueId val="{00000002-96BE-4EA8-A4D8-9020DA7AE287}"/>
            </c:ext>
          </c:extLst>
        </c:ser>
        <c:ser>
          <c:idx val="3"/>
          <c:order val="3"/>
          <c:tx>
            <c:strRef>
              <c:f>Лист1!$D$37</c:f>
              <c:strCache>
                <c:ptCount val="1"/>
                <c:pt idx="0">
                  <c:v>4.4. Поява нових сильних конкурентів</c:v>
                </c:pt>
              </c:strCache>
            </c:strRef>
          </c:tx>
          <c:spPr>
            <a:solidFill>
              <a:schemeClr val="accent4"/>
            </a:solidFill>
            <a:ln>
              <a:noFill/>
            </a:ln>
            <a:effectLst/>
          </c:spPr>
          <c:invertIfNegative val="0"/>
          <c:cat>
            <c:strRef>
              <c:f>Лист1!$E$33</c:f>
              <c:strCache>
                <c:ptCount val="1"/>
                <c:pt idx="0">
                  <c:v>Оцінки у групі факторів "загрози" (бали)</c:v>
                </c:pt>
              </c:strCache>
            </c:strRef>
          </c:cat>
          <c:val>
            <c:numRef>
              <c:f>Лист1!$E$37</c:f>
              <c:numCache>
                <c:formatCode>General</c:formatCode>
                <c:ptCount val="1"/>
                <c:pt idx="0">
                  <c:v>1</c:v>
                </c:pt>
              </c:numCache>
            </c:numRef>
          </c:val>
          <c:extLst>
            <c:ext xmlns:c16="http://schemas.microsoft.com/office/drawing/2014/chart" uri="{C3380CC4-5D6E-409C-BE32-E72D297353CC}">
              <c16:uniqueId val="{00000003-96BE-4EA8-A4D8-9020DA7AE287}"/>
            </c:ext>
          </c:extLst>
        </c:ser>
        <c:ser>
          <c:idx val="4"/>
          <c:order val="4"/>
          <c:tx>
            <c:strRef>
              <c:f>Лист1!$D$38</c:f>
              <c:strCache>
                <c:ptCount val="1"/>
                <c:pt idx="0">
                  <c:v>4.5. Економічна криза в державі і зниження попиту на продукцію та послуги.</c:v>
                </c:pt>
              </c:strCache>
            </c:strRef>
          </c:tx>
          <c:spPr>
            <a:solidFill>
              <a:schemeClr val="accent5"/>
            </a:solidFill>
            <a:ln>
              <a:noFill/>
            </a:ln>
            <a:effectLst/>
          </c:spPr>
          <c:invertIfNegative val="0"/>
          <c:cat>
            <c:strRef>
              <c:f>Лист1!$E$33</c:f>
              <c:strCache>
                <c:ptCount val="1"/>
                <c:pt idx="0">
                  <c:v>Оцінки у групі факторів "загрози" (бали)</c:v>
                </c:pt>
              </c:strCache>
            </c:strRef>
          </c:cat>
          <c:val>
            <c:numRef>
              <c:f>Лист1!$E$38</c:f>
              <c:numCache>
                <c:formatCode>General</c:formatCode>
                <c:ptCount val="1"/>
                <c:pt idx="0">
                  <c:v>1.333</c:v>
                </c:pt>
              </c:numCache>
            </c:numRef>
          </c:val>
          <c:extLst>
            <c:ext xmlns:c16="http://schemas.microsoft.com/office/drawing/2014/chart" uri="{C3380CC4-5D6E-409C-BE32-E72D297353CC}">
              <c16:uniqueId val="{00000004-96BE-4EA8-A4D8-9020DA7AE287}"/>
            </c:ext>
          </c:extLst>
        </c:ser>
        <c:dLbls>
          <c:showLegendKey val="0"/>
          <c:showVal val="0"/>
          <c:showCatName val="0"/>
          <c:showSerName val="0"/>
          <c:showPercent val="0"/>
          <c:showBubbleSize val="0"/>
        </c:dLbls>
        <c:gapWidth val="219"/>
        <c:overlap val="-27"/>
        <c:axId val="224187519"/>
        <c:axId val="135289263"/>
      </c:barChart>
      <c:catAx>
        <c:axId val="224187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5289263"/>
        <c:crosses val="autoZero"/>
        <c:auto val="1"/>
        <c:lblAlgn val="ctr"/>
        <c:lblOffset val="100"/>
        <c:noMultiLvlLbl val="0"/>
      </c:catAx>
      <c:valAx>
        <c:axId val="13528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241875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Лист1!$Q$6</c:f>
              <c:strCache>
                <c:ptCount val="1"/>
                <c:pt idx="0">
                  <c:v>Сильні сторони</c:v>
                </c:pt>
              </c:strCache>
            </c:strRef>
          </c:tx>
          <c:spPr>
            <a:solidFill>
              <a:srgbClr val="92D050"/>
            </a:solidFill>
            <a:ln>
              <a:noFill/>
            </a:ln>
            <a:effectLst/>
          </c:spPr>
          <c:invertIfNegative val="0"/>
          <c:cat>
            <c:numRef>
              <c:f>Лист1!$R$5</c:f>
              <c:numCache>
                <c:formatCode>General</c:formatCode>
                <c:ptCount val="1"/>
              </c:numCache>
            </c:numRef>
          </c:cat>
          <c:val>
            <c:numRef>
              <c:f>Лист1!$R$6</c:f>
              <c:numCache>
                <c:formatCode>General</c:formatCode>
                <c:ptCount val="1"/>
                <c:pt idx="0">
                  <c:v>4.87</c:v>
                </c:pt>
              </c:numCache>
            </c:numRef>
          </c:val>
          <c:extLst>
            <c:ext xmlns:c16="http://schemas.microsoft.com/office/drawing/2014/chart" uri="{C3380CC4-5D6E-409C-BE32-E72D297353CC}">
              <c16:uniqueId val="{00000000-3E1D-4C72-AAC5-CBC1C0307D34}"/>
            </c:ext>
          </c:extLst>
        </c:ser>
        <c:ser>
          <c:idx val="1"/>
          <c:order val="1"/>
          <c:tx>
            <c:strRef>
              <c:f>Лист1!$Q$7</c:f>
              <c:strCache>
                <c:ptCount val="1"/>
                <c:pt idx="0">
                  <c:v>Слабкі сторони</c:v>
                </c:pt>
              </c:strCache>
            </c:strRef>
          </c:tx>
          <c:spPr>
            <a:solidFill>
              <a:schemeClr val="accent2">
                <a:lumMod val="60000"/>
                <a:lumOff val="40000"/>
              </a:schemeClr>
            </a:solidFill>
            <a:ln>
              <a:noFill/>
            </a:ln>
            <a:effectLst/>
          </c:spPr>
          <c:invertIfNegative val="0"/>
          <c:cat>
            <c:numRef>
              <c:f>Лист1!$R$5</c:f>
              <c:numCache>
                <c:formatCode>General</c:formatCode>
                <c:ptCount val="1"/>
              </c:numCache>
            </c:numRef>
          </c:cat>
          <c:val>
            <c:numRef>
              <c:f>Лист1!$R$7</c:f>
              <c:numCache>
                <c:formatCode>General</c:formatCode>
                <c:ptCount val="1"/>
                <c:pt idx="0">
                  <c:v>2.73</c:v>
                </c:pt>
              </c:numCache>
            </c:numRef>
          </c:val>
          <c:extLst>
            <c:ext xmlns:c16="http://schemas.microsoft.com/office/drawing/2014/chart" uri="{C3380CC4-5D6E-409C-BE32-E72D297353CC}">
              <c16:uniqueId val="{00000001-3E1D-4C72-AAC5-CBC1C0307D34}"/>
            </c:ext>
          </c:extLst>
        </c:ser>
        <c:ser>
          <c:idx val="2"/>
          <c:order val="2"/>
          <c:tx>
            <c:strRef>
              <c:f>Лист1!$Q$8</c:f>
              <c:strCache>
                <c:ptCount val="1"/>
                <c:pt idx="0">
                  <c:v>Можливості</c:v>
                </c:pt>
              </c:strCache>
            </c:strRef>
          </c:tx>
          <c:spPr>
            <a:solidFill>
              <a:schemeClr val="accent3"/>
            </a:solidFill>
            <a:ln>
              <a:solidFill>
                <a:schemeClr val="accent1">
                  <a:lumMod val="75000"/>
                </a:schemeClr>
              </a:solidFill>
            </a:ln>
            <a:effectLst/>
          </c:spPr>
          <c:invertIfNegative val="0"/>
          <c:dPt>
            <c:idx val="0"/>
            <c:invertIfNegative val="0"/>
            <c:bubble3D val="0"/>
            <c:spPr>
              <a:solidFill>
                <a:schemeClr val="accent1">
                  <a:lumMod val="60000"/>
                  <a:lumOff val="40000"/>
                </a:schemeClr>
              </a:solidFill>
              <a:ln>
                <a:solidFill>
                  <a:schemeClr val="accent1">
                    <a:lumMod val="75000"/>
                  </a:schemeClr>
                </a:solidFill>
              </a:ln>
              <a:effectLst/>
            </c:spPr>
            <c:extLst>
              <c:ext xmlns:c16="http://schemas.microsoft.com/office/drawing/2014/chart" uri="{C3380CC4-5D6E-409C-BE32-E72D297353CC}">
                <c16:uniqueId val="{00000003-3E1D-4C72-AAC5-CBC1C0307D34}"/>
              </c:ext>
            </c:extLst>
          </c:dPt>
          <c:cat>
            <c:numRef>
              <c:f>Лист1!$R$5</c:f>
              <c:numCache>
                <c:formatCode>General</c:formatCode>
                <c:ptCount val="1"/>
              </c:numCache>
            </c:numRef>
          </c:cat>
          <c:val>
            <c:numRef>
              <c:f>Лист1!$R$8</c:f>
              <c:numCache>
                <c:formatCode>General</c:formatCode>
                <c:ptCount val="1"/>
                <c:pt idx="0">
                  <c:v>3.4</c:v>
                </c:pt>
              </c:numCache>
            </c:numRef>
          </c:val>
          <c:extLst>
            <c:ext xmlns:c16="http://schemas.microsoft.com/office/drawing/2014/chart" uri="{C3380CC4-5D6E-409C-BE32-E72D297353CC}">
              <c16:uniqueId val="{00000004-3E1D-4C72-AAC5-CBC1C0307D34}"/>
            </c:ext>
          </c:extLst>
        </c:ser>
        <c:ser>
          <c:idx val="3"/>
          <c:order val="3"/>
          <c:tx>
            <c:strRef>
              <c:f>Лист1!$Q$9</c:f>
              <c:strCache>
                <c:ptCount val="1"/>
                <c:pt idx="0">
                  <c:v>Загрози </c:v>
                </c:pt>
              </c:strCache>
            </c:strRef>
          </c:tx>
          <c:spPr>
            <a:solidFill>
              <a:srgbClr val="C00000"/>
            </a:solidFill>
            <a:ln>
              <a:noFill/>
            </a:ln>
            <a:effectLst/>
          </c:spPr>
          <c:invertIfNegative val="0"/>
          <c:cat>
            <c:numRef>
              <c:f>Лист1!$R$5</c:f>
              <c:numCache>
                <c:formatCode>General</c:formatCode>
                <c:ptCount val="1"/>
              </c:numCache>
            </c:numRef>
          </c:cat>
          <c:val>
            <c:numRef>
              <c:f>Лист1!$R$9</c:f>
              <c:numCache>
                <c:formatCode>General</c:formatCode>
                <c:ptCount val="1"/>
                <c:pt idx="0">
                  <c:v>4.7</c:v>
                </c:pt>
              </c:numCache>
            </c:numRef>
          </c:val>
          <c:extLst>
            <c:ext xmlns:c16="http://schemas.microsoft.com/office/drawing/2014/chart" uri="{C3380CC4-5D6E-409C-BE32-E72D297353CC}">
              <c16:uniqueId val="{00000005-3E1D-4C72-AAC5-CBC1C0307D34}"/>
            </c:ext>
          </c:extLst>
        </c:ser>
        <c:dLbls>
          <c:showLegendKey val="0"/>
          <c:showVal val="0"/>
          <c:showCatName val="0"/>
          <c:showSerName val="0"/>
          <c:showPercent val="0"/>
          <c:showBubbleSize val="0"/>
        </c:dLbls>
        <c:gapWidth val="219"/>
        <c:overlap val="-27"/>
        <c:axId val="213282527"/>
        <c:axId val="138224335"/>
      </c:barChart>
      <c:catAx>
        <c:axId val="213282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8224335"/>
        <c:crosses val="autoZero"/>
        <c:auto val="1"/>
        <c:lblAlgn val="ctr"/>
        <c:lblOffset val="100"/>
        <c:noMultiLvlLbl val="0"/>
      </c:catAx>
      <c:valAx>
        <c:axId val="138224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13282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Лист2!$A$7</c:f>
              <c:strCache>
                <c:ptCount val="1"/>
                <c:pt idx="0">
                  <c:v>обсяг продажу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Лист2!$B$6:$J$6</c:f>
              <c:strCache>
                <c:ptCount val="9"/>
                <c:pt idx="0">
                  <c:v>квітень</c:v>
                </c:pt>
                <c:pt idx="1">
                  <c:v>травень</c:v>
                </c:pt>
                <c:pt idx="2">
                  <c:v>червень</c:v>
                </c:pt>
                <c:pt idx="3">
                  <c:v>липень</c:v>
                </c:pt>
                <c:pt idx="4">
                  <c:v>серпень</c:v>
                </c:pt>
                <c:pt idx="5">
                  <c:v>вересень</c:v>
                </c:pt>
                <c:pt idx="6">
                  <c:v>жовтень</c:v>
                </c:pt>
                <c:pt idx="7">
                  <c:v>листопад</c:v>
                </c:pt>
                <c:pt idx="8">
                  <c:v>грудень </c:v>
                </c:pt>
              </c:strCache>
            </c:strRef>
          </c:cat>
          <c:val>
            <c:numRef>
              <c:f>Лист2!$B$7:$J$7</c:f>
              <c:numCache>
                <c:formatCode>General</c:formatCode>
                <c:ptCount val="9"/>
                <c:pt idx="0">
                  <c:v>254365</c:v>
                </c:pt>
                <c:pt idx="1">
                  <c:v>547695</c:v>
                </c:pt>
                <c:pt idx="2">
                  <c:v>875236</c:v>
                </c:pt>
                <c:pt idx="3">
                  <c:v>985645</c:v>
                </c:pt>
                <c:pt idx="4">
                  <c:v>1954222</c:v>
                </c:pt>
                <c:pt idx="5">
                  <c:v>2544778</c:v>
                </c:pt>
                <c:pt idx="6">
                  <c:v>3500500</c:v>
                </c:pt>
                <c:pt idx="7">
                  <c:v>5845000</c:v>
                </c:pt>
                <c:pt idx="8">
                  <c:v>7900000</c:v>
                </c:pt>
              </c:numCache>
            </c:numRef>
          </c:val>
          <c:extLst>
            <c:ext xmlns:c16="http://schemas.microsoft.com/office/drawing/2014/chart" uri="{C3380CC4-5D6E-409C-BE32-E72D297353CC}">
              <c16:uniqueId val="{00000000-E682-493C-AFF2-D894453918E9}"/>
            </c:ext>
          </c:extLst>
        </c:ser>
        <c:dLbls>
          <c:showLegendKey val="0"/>
          <c:showVal val="0"/>
          <c:showCatName val="0"/>
          <c:showSerName val="0"/>
          <c:showPercent val="0"/>
          <c:showBubbleSize val="0"/>
        </c:dLbls>
        <c:gapWidth val="219"/>
        <c:overlap val="-27"/>
        <c:axId val="268468207"/>
        <c:axId val="2049961839"/>
      </c:barChart>
      <c:catAx>
        <c:axId val="268468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049961839"/>
        <c:crosses val="autoZero"/>
        <c:auto val="1"/>
        <c:lblAlgn val="ctr"/>
        <c:lblOffset val="100"/>
        <c:noMultiLvlLbl val="0"/>
      </c:catAx>
      <c:valAx>
        <c:axId val="2049961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68468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4628</TotalTime>
  <Pages>72</Pages>
  <Words>16940</Words>
  <Characters>96561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26</cp:revision>
  <dcterms:created xsi:type="dcterms:W3CDTF">2023-05-22T14:34:00Z</dcterms:created>
  <dcterms:modified xsi:type="dcterms:W3CDTF">2023-05-28T15:08:00Z</dcterms:modified>
</cp:coreProperties>
</file>