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7F94" w14:textId="77777777" w:rsidR="007F335B" w:rsidRPr="00D40C49" w:rsidRDefault="007F335B" w:rsidP="00F75B0E">
      <w:pPr>
        <w:jc w:val="right"/>
        <w:rPr>
          <w:rFonts w:eastAsia="Calibri"/>
          <w:b/>
          <w:sz w:val="24"/>
          <w:szCs w:val="24"/>
          <w:lang w:eastAsia="en-US"/>
        </w:rPr>
      </w:pPr>
      <w:proofErr w:type="spellStart"/>
      <w:r w:rsidRPr="00D40C49">
        <w:rPr>
          <w:rFonts w:eastAsia="Calibri"/>
          <w:b/>
          <w:sz w:val="24"/>
          <w:szCs w:val="24"/>
          <w:lang w:eastAsia="en-US"/>
        </w:rPr>
        <w:t>Афанасьєв</w:t>
      </w:r>
      <w:proofErr w:type="spellEnd"/>
      <w:r w:rsidRPr="00D40C49">
        <w:rPr>
          <w:rFonts w:eastAsia="Calibri"/>
          <w:b/>
          <w:sz w:val="24"/>
          <w:szCs w:val="24"/>
          <w:lang w:eastAsia="en-US"/>
        </w:rPr>
        <w:t xml:space="preserve"> О.І.</w:t>
      </w:r>
    </w:p>
    <w:p w14:paraId="20B306CB" w14:textId="77777777" w:rsidR="007F335B" w:rsidRPr="00D40C49" w:rsidRDefault="007F335B" w:rsidP="00F75B0E">
      <w:pPr>
        <w:jc w:val="right"/>
        <w:rPr>
          <w:rFonts w:eastAsia="Calibri"/>
          <w:i/>
          <w:sz w:val="24"/>
          <w:szCs w:val="24"/>
          <w:lang w:eastAsia="en-US"/>
        </w:rPr>
      </w:pPr>
      <w:r w:rsidRPr="00D40C49">
        <w:rPr>
          <w:rFonts w:eastAsia="Calibri"/>
          <w:i/>
          <w:sz w:val="24"/>
          <w:szCs w:val="24"/>
          <w:lang w:eastAsia="en-US"/>
        </w:rPr>
        <w:t xml:space="preserve">доктор </w:t>
      </w:r>
      <w:proofErr w:type="spellStart"/>
      <w:r w:rsidRPr="00D40C49">
        <w:rPr>
          <w:rFonts w:eastAsia="Calibri"/>
          <w:i/>
          <w:sz w:val="24"/>
          <w:szCs w:val="24"/>
          <w:lang w:eastAsia="en-US"/>
        </w:rPr>
        <w:t>філософських</w:t>
      </w:r>
      <w:proofErr w:type="spellEnd"/>
      <w:r w:rsidRPr="00D40C49">
        <w:rPr>
          <w:rFonts w:eastAsia="Calibri"/>
          <w:i/>
          <w:sz w:val="24"/>
          <w:szCs w:val="24"/>
          <w:lang w:eastAsia="en-US"/>
        </w:rPr>
        <w:t xml:space="preserve"> наук, </w:t>
      </w:r>
      <w:proofErr w:type="spellStart"/>
      <w:r w:rsidRPr="00D40C49">
        <w:rPr>
          <w:rFonts w:eastAsia="Calibri"/>
          <w:i/>
          <w:sz w:val="24"/>
          <w:szCs w:val="24"/>
          <w:lang w:eastAsia="en-US"/>
        </w:rPr>
        <w:t>професор</w:t>
      </w:r>
      <w:proofErr w:type="spellEnd"/>
      <w:r w:rsidRPr="00D40C49">
        <w:rPr>
          <w:rFonts w:eastAsia="Calibri"/>
          <w:i/>
          <w:sz w:val="24"/>
          <w:szCs w:val="24"/>
          <w:lang w:eastAsia="en-US"/>
        </w:rPr>
        <w:t>,</w:t>
      </w:r>
    </w:p>
    <w:p w14:paraId="7EEDAB51" w14:textId="77777777" w:rsidR="003C1AA8" w:rsidRPr="00D40C49" w:rsidRDefault="007F335B" w:rsidP="00F75B0E">
      <w:pPr>
        <w:jc w:val="right"/>
        <w:rPr>
          <w:rFonts w:eastAsia="Calibri"/>
          <w:i/>
          <w:sz w:val="24"/>
          <w:szCs w:val="24"/>
          <w:lang w:eastAsia="en-US"/>
        </w:rPr>
      </w:pPr>
      <w:proofErr w:type="spellStart"/>
      <w:r w:rsidRPr="00D40C49">
        <w:rPr>
          <w:rFonts w:eastAsia="Calibri"/>
          <w:i/>
          <w:sz w:val="24"/>
          <w:szCs w:val="24"/>
          <w:lang w:eastAsia="en-US"/>
        </w:rPr>
        <w:t>Національний</w:t>
      </w:r>
      <w:proofErr w:type="spellEnd"/>
      <w:r w:rsidRPr="00D40C49">
        <w:rPr>
          <w:rFonts w:eastAsia="Calibri"/>
          <w:i/>
          <w:sz w:val="24"/>
          <w:szCs w:val="24"/>
          <w:lang w:eastAsia="en-US"/>
        </w:rPr>
        <w:t xml:space="preserve"> </w:t>
      </w:r>
      <w:proofErr w:type="spellStart"/>
      <w:r w:rsidRPr="00D40C49">
        <w:rPr>
          <w:rFonts w:eastAsia="Calibri"/>
          <w:i/>
          <w:sz w:val="24"/>
          <w:szCs w:val="24"/>
          <w:lang w:eastAsia="en-US"/>
        </w:rPr>
        <w:t>університет</w:t>
      </w:r>
      <w:proofErr w:type="spellEnd"/>
      <w:r w:rsidRPr="00D40C49">
        <w:rPr>
          <w:rFonts w:eastAsia="Calibri"/>
          <w:i/>
          <w:sz w:val="24"/>
          <w:szCs w:val="24"/>
          <w:lang w:eastAsia="en-US"/>
        </w:rPr>
        <w:t xml:space="preserve"> «</w:t>
      </w:r>
      <w:proofErr w:type="spellStart"/>
      <w:r w:rsidRPr="00D40C49">
        <w:rPr>
          <w:rFonts w:eastAsia="Calibri"/>
          <w:i/>
          <w:sz w:val="24"/>
          <w:szCs w:val="24"/>
          <w:lang w:eastAsia="en-US"/>
        </w:rPr>
        <w:t>Одеська</w:t>
      </w:r>
      <w:proofErr w:type="spellEnd"/>
      <w:r w:rsidRPr="00D40C49">
        <w:rPr>
          <w:rFonts w:eastAsia="Calibri"/>
          <w:i/>
          <w:sz w:val="24"/>
          <w:szCs w:val="24"/>
          <w:lang w:eastAsia="en-US"/>
        </w:rPr>
        <w:t xml:space="preserve"> </w:t>
      </w:r>
      <w:proofErr w:type="spellStart"/>
      <w:r w:rsidRPr="00D40C49">
        <w:rPr>
          <w:rFonts w:eastAsia="Calibri"/>
          <w:i/>
          <w:sz w:val="24"/>
          <w:szCs w:val="24"/>
          <w:lang w:eastAsia="en-US"/>
        </w:rPr>
        <w:t>політехніка</w:t>
      </w:r>
      <w:proofErr w:type="spellEnd"/>
      <w:r w:rsidRPr="00D40C49">
        <w:rPr>
          <w:rFonts w:eastAsia="Calibri"/>
          <w:i/>
          <w:sz w:val="24"/>
          <w:szCs w:val="24"/>
          <w:lang w:eastAsia="en-US"/>
        </w:rPr>
        <w:t>»,</w:t>
      </w:r>
    </w:p>
    <w:p w14:paraId="0F184BCD" w14:textId="4ABFAE5C" w:rsidR="007F335B" w:rsidRPr="00D40C49" w:rsidRDefault="003C1AA8" w:rsidP="00F75B0E">
      <w:pPr>
        <w:jc w:val="right"/>
        <w:rPr>
          <w:rFonts w:eastAsia="Calibri"/>
          <w:i/>
          <w:sz w:val="24"/>
          <w:szCs w:val="24"/>
          <w:lang w:eastAsia="en-US"/>
        </w:rPr>
      </w:pPr>
      <w:r w:rsidRPr="00D40C49">
        <w:rPr>
          <w:rFonts w:eastAsia="Calibri"/>
          <w:i/>
          <w:sz w:val="24"/>
          <w:szCs w:val="24"/>
          <w:lang w:eastAsia="en-US"/>
        </w:rPr>
        <w:t xml:space="preserve">кафедра </w:t>
      </w:r>
      <w:proofErr w:type="spellStart"/>
      <w:r w:rsidRPr="00D40C49">
        <w:rPr>
          <w:rFonts w:eastAsia="Calibri"/>
          <w:i/>
          <w:sz w:val="24"/>
          <w:szCs w:val="24"/>
          <w:lang w:eastAsia="en-US"/>
        </w:rPr>
        <w:t>філософії</w:t>
      </w:r>
      <w:proofErr w:type="spellEnd"/>
      <w:r w:rsidRPr="00D40C49">
        <w:rPr>
          <w:rFonts w:eastAsia="Calibri"/>
          <w:i/>
          <w:sz w:val="24"/>
          <w:szCs w:val="24"/>
          <w:lang w:eastAsia="en-US"/>
        </w:rPr>
        <w:t xml:space="preserve">, </w:t>
      </w:r>
      <w:proofErr w:type="spellStart"/>
      <w:r w:rsidRPr="00D40C49">
        <w:rPr>
          <w:rFonts w:eastAsia="Calibri"/>
          <w:i/>
          <w:sz w:val="24"/>
          <w:szCs w:val="24"/>
          <w:lang w:eastAsia="en-US"/>
        </w:rPr>
        <w:t>історії</w:t>
      </w:r>
      <w:proofErr w:type="spellEnd"/>
      <w:r w:rsidRPr="00D40C49">
        <w:rPr>
          <w:rFonts w:eastAsia="Calibri"/>
          <w:i/>
          <w:sz w:val="24"/>
          <w:szCs w:val="24"/>
          <w:lang w:eastAsia="en-US"/>
        </w:rPr>
        <w:t xml:space="preserve"> та </w:t>
      </w:r>
      <w:proofErr w:type="spellStart"/>
      <w:r w:rsidRPr="00D40C49">
        <w:rPr>
          <w:rFonts w:eastAsia="Calibri"/>
          <w:i/>
          <w:sz w:val="24"/>
          <w:szCs w:val="24"/>
          <w:lang w:eastAsia="en-US"/>
        </w:rPr>
        <w:t>політології</w:t>
      </w:r>
      <w:proofErr w:type="spellEnd"/>
      <w:r w:rsidR="007F335B" w:rsidRPr="00D40C49">
        <w:rPr>
          <w:rFonts w:eastAsia="Calibri"/>
          <w:i/>
          <w:sz w:val="24"/>
          <w:szCs w:val="24"/>
          <w:lang w:eastAsia="en-US"/>
        </w:rPr>
        <w:t xml:space="preserve"> </w:t>
      </w:r>
    </w:p>
    <w:p w14:paraId="3220B7D6" w14:textId="77777777" w:rsidR="007F335B" w:rsidRPr="00D40C49" w:rsidRDefault="007F335B" w:rsidP="00F75B0E">
      <w:pPr>
        <w:jc w:val="right"/>
        <w:rPr>
          <w:rFonts w:eastAsia="Calibri"/>
          <w:b/>
          <w:sz w:val="24"/>
          <w:szCs w:val="24"/>
          <w:lang w:eastAsia="en-US"/>
        </w:rPr>
      </w:pPr>
      <w:r w:rsidRPr="00D40C49">
        <w:rPr>
          <w:rFonts w:eastAsia="Calibri"/>
          <w:b/>
          <w:sz w:val="24"/>
          <w:szCs w:val="24"/>
          <w:lang w:eastAsia="en-US"/>
        </w:rPr>
        <w:t>Василенко І.Л.</w:t>
      </w:r>
    </w:p>
    <w:p w14:paraId="2C3967B5" w14:textId="77777777" w:rsidR="007F335B" w:rsidRPr="00D40C49" w:rsidRDefault="007F335B" w:rsidP="00F75B0E">
      <w:pPr>
        <w:jc w:val="right"/>
        <w:rPr>
          <w:rFonts w:eastAsia="Calibri"/>
          <w:i/>
          <w:sz w:val="24"/>
          <w:szCs w:val="24"/>
          <w:lang w:eastAsia="en-US"/>
        </w:rPr>
      </w:pPr>
      <w:r w:rsidRPr="00D40C49">
        <w:rPr>
          <w:rFonts w:eastAsia="Calibri"/>
          <w:i/>
          <w:sz w:val="24"/>
          <w:szCs w:val="24"/>
          <w:lang w:eastAsia="en-US"/>
        </w:rPr>
        <w:t xml:space="preserve">кандидат </w:t>
      </w:r>
      <w:proofErr w:type="spellStart"/>
      <w:r w:rsidRPr="00D40C49">
        <w:rPr>
          <w:rFonts w:eastAsia="Calibri"/>
          <w:i/>
          <w:sz w:val="24"/>
          <w:szCs w:val="24"/>
          <w:lang w:eastAsia="en-US"/>
        </w:rPr>
        <w:t>філософських</w:t>
      </w:r>
      <w:proofErr w:type="spellEnd"/>
      <w:r w:rsidRPr="00D40C49">
        <w:rPr>
          <w:rFonts w:eastAsia="Calibri"/>
          <w:i/>
          <w:sz w:val="24"/>
          <w:szCs w:val="24"/>
          <w:lang w:eastAsia="en-US"/>
        </w:rPr>
        <w:t xml:space="preserve"> наук, доцент,</w:t>
      </w:r>
    </w:p>
    <w:p w14:paraId="54AB3703" w14:textId="7A1ACF80" w:rsidR="00582ACD" w:rsidRPr="00D40C49" w:rsidRDefault="007F335B" w:rsidP="00F75B0E">
      <w:pPr>
        <w:pStyle w:val="a3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40C49">
        <w:rPr>
          <w:rFonts w:ascii="Times New Roman" w:eastAsia="Calibri" w:hAnsi="Times New Roman" w:cs="Times New Roman"/>
          <w:i/>
          <w:sz w:val="24"/>
          <w:szCs w:val="24"/>
        </w:rPr>
        <w:t>Державний університет інтелектуальних технологій і зв’язку</w:t>
      </w:r>
      <w:r w:rsidR="00E171AA" w:rsidRPr="00D40C4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14:paraId="557B1FEF" w14:textId="30A9CCDA" w:rsidR="00E171AA" w:rsidRPr="00D40C49" w:rsidRDefault="00E171AA" w:rsidP="00F75B0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0C4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кафедра міжнародних відносин, суспільних комунікацій та ІТ-права</w:t>
      </w:r>
    </w:p>
    <w:p w14:paraId="30013A76" w14:textId="77777777" w:rsidR="00CC7627" w:rsidRPr="00D40C49" w:rsidRDefault="00CC7627" w:rsidP="00F75B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4CD79" w14:textId="06596EED" w:rsidR="002421F8" w:rsidRPr="00D40C49" w:rsidRDefault="00534342" w:rsidP="00F75B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0C49">
        <w:rPr>
          <w:rFonts w:ascii="Times New Roman" w:hAnsi="Times New Roman" w:cs="Times New Roman"/>
          <w:b/>
          <w:bCs/>
          <w:sz w:val="24"/>
          <w:szCs w:val="24"/>
        </w:rPr>
        <w:t>НАРАТИВИ І ІДЕОЛОГІЯ</w:t>
      </w:r>
      <w:r w:rsidR="00211D49" w:rsidRPr="00D40C49">
        <w:rPr>
          <w:rFonts w:ascii="Times New Roman" w:hAnsi="Times New Roman" w:cs="Times New Roman"/>
          <w:sz w:val="24"/>
          <w:szCs w:val="24"/>
        </w:rPr>
        <w:t>.</w:t>
      </w:r>
    </w:p>
    <w:p w14:paraId="4D62D461" w14:textId="4ECDC614" w:rsidR="00F24E92" w:rsidRPr="00D40C49" w:rsidRDefault="005B245F" w:rsidP="00F75B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49">
        <w:rPr>
          <w:rFonts w:ascii="Times New Roman" w:hAnsi="Times New Roman" w:cs="Times New Roman"/>
          <w:sz w:val="24"/>
          <w:szCs w:val="24"/>
        </w:rPr>
        <w:t>Основу нашого розуміння</w:t>
      </w:r>
      <w:r w:rsidR="001E5987" w:rsidRPr="00D40C49">
        <w:rPr>
          <w:rFonts w:ascii="Times New Roman" w:hAnsi="Times New Roman" w:cs="Times New Roman"/>
          <w:sz w:val="24"/>
          <w:szCs w:val="24"/>
        </w:rPr>
        <w:t xml:space="preserve"> світу, </w:t>
      </w:r>
      <w:r w:rsidR="00517E33" w:rsidRPr="00D40C49">
        <w:rPr>
          <w:rFonts w:ascii="Times New Roman" w:hAnsi="Times New Roman" w:cs="Times New Roman"/>
          <w:sz w:val="24"/>
          <w:szCs w:val="24"/>
        </w:rPr>
        <w:t>людей і самих себе</w:t>
      </w:r>
      <w:r w:rsidR="001E5987" w:rsidRPr="00D40C49">
        <w:rPr>
          <w:rFonts w:ascii="Times New Roman" w:hAnsi="Times New Roman" w:cs="Times New Roman"/>
          <w:sz w:val="24"/>
          <w:szCs w:val="24"/>
        </w:rPr>
        <w:t xml:space="preserve"> є </w:t>
      </w:r>
      <w:r w:rsidR="00517E33" w:rsidRPr="00D40C49">
        <w:rPr>
          <w:rFonts w:ascii="Times New Roman" w:hAnsi="Times New Roman" w:cs="Times New Roman"/>
          <w:sz w:val="24"/>
          <w:szCs w:val="24"/>
        </w:rPr>
        <w:t>їхні</w:t>
      </w:r>
      <w:r w:rsidR="001E5987" w:rsidRPr="00D40C49">
        <w:rPr>
          <w:rFonts w:ascii="Times New Roman" w:hAnsi="Times New Roman" w:cs="Times New Roman"/>
          <w:sz w:val="24"/>
          <w:szCs w:val="24"/>
        </w:rPr>
        <w:t xml:space="preserve"> описи і пояснення</w:t>
      </w:r>
      <w:r w:rsidR="00517E33" w:rsidRPr="00D40C49">
        <w:rPr>
          <w:rFonts w:ascii="Times New Roman" w:hAnsi="Times New Roman" w:cs="Times New Roman"/>
          <w:sz w:val="24"/>
          <w:szCs w:val="24"/>
        </w:rPr>
        <w:t>. Вини</w:t>
      </w:r>
      <w:r w:rsidR="00192366" w:rsidRPr="00D40C49">
        <w:rPr>
          <w:rFonts w:ascii="Times New Roman" w:hAnsi="Times New Roman" w:cs="Times New Roman"/>
          <w:sz w:val="24"/>
          <w:szCs w:val="24"/>
        </w:rPr>
        <w:t xml:space="preserve"> являють собою</w:t>
      </w:r>
      <w:r w:rsidR="00F24E92" w:rsidRPr="00D40C49">
        <w:rPr>
          <w:rFonts w:ascii="Times New Roman" w:hAnsi="Times New Roman" w:cs="Times New Roman"/>
          <w:sz w:val="24"/>
          <w:szCs w:val="24"/>
        </w:rPr>
        <w:t xml:space="preserve"> деяк</w:t>
      </w:r>
      <w:r w:rsidR="00192366" w:rsidRPr="00D40C49">
        <w:rPr>
          <w:rFonts w:ascii="Times New Roman" w:hAnsi="Times New Roman" w:cs="Times New Roman"/>
          <w:sz w:val="24"/>
          <w:szCs w:val="24"/>
        </w:rPr>
        <w:t xml:space="preserve">і </w:t>
      </w:r>
      <w:r w:rsidR="001E5AAD" w:rsidRPr="00D40C49">
        <w:rPr>
          <w:rFonts w:ascii="Times New Roman" w:hAnsi="Times New Roman" w:cs="Times New Roman"/>
          <w:sz w:val="24"/>
          <w:szCs w:val="24"/>
        </w:rPr>
        <w:t>розповід</w:t>
      </w:r>
      <w:r w:rsidR="00192366" w:rsidRPr="00D40C49">
        <w:rPr>
          <w:rFonts w:ascii="Times New Roman" w:hAnsi="Times New Roman" w:cs="Times New Roman"/>
          <w:sz w:val="24"/>
          <w:szCs w:val="24"/>
        </w:rPr>
        <w:t>і</w:t>
      </w:r>
      <w:r w:rsidR="00F24E92" w:rsidRPr="00D40C49">
        <w:rPr>
          <w:rFonts w:ascii="Times New Roman" w:hAnsi="Times New Roman" w:cs="Times New Roman"/>
          <w:sz w:val="24"/>
          <w:szCs w:val="24"/>
        </w:rPr>
        <w:t>, особливим чином побудован</w:t>
      </w:r>
      <w:r w:rsidR="00677F46" w:rsidRPr="00D40C49">
        <w:rPr>
          <w:rFonts w:ascii="Times New Roman" w:hAnsi="Times New Roman" w:cs="Times New Roman"/>
          <w:sz w:val="24"/>
          <w:szCs w:val="24"/>
        </w:rPr>
        <w:t>і</w:t>
      </w:r>
      <w:r w:rsidR="00F24E92" w:rsidRPr="00D40C49">
        <w:rPr>
          <w:rFonts w:ascii="Times New Roman" w:hAnsi="Times New Roman" w:cs="Times New Roman"/>
          <w:sz w:val="24"/>
          <w:szCs w:val="24"/>
        </w:rPr>
        <w:t xml:space="preserve">. </w:t>
      </w:r>
      <w:r w:rsidR="00F931DA" w:rsidRPr="00D40C49">
        <w:rPr>
          <w:rFonts w:ascii="Times New Roman" w:hAnsi="Times New Roman" w:cs="Times New Roman"/>
          <w:sz w:val="24"/>
          <w:szCs w:val="24"/>
        </w:rPr>
        <w:t>У більшості випадках ми робимо це автоматично</w:t>
      </w:r>
      <w:r w:rsidR="002770F9" w:rsidRPr="00D40C49">
        <w:rPr>
          <w:rFonts w:ascii="Times New Roman" w:hAnsi="Times New Roman" w:cs="Times New Roman"/>
          <w:sz w:val="24"/>
          <w:szCs w:val="24"/>
        </w:rPr>
        <w:t xml:space="preserve"> в межах нашої мови</w:t>
      </w:r>
      <w:r w:rsidR="006E654F" w:rsidRPr="00D40C49">
        <w:rPr>
          <w:rFonts w:ascii="Times New Roman" w:hAnsi="Times New Roman" w:cs="Times New Roman"/>
          <w:sz w:val="24"/>
          <w:szCs w:val="24"/>
        </w:rPr>
        <w:t>.</w:t>
      </w:r>
      <w:r w:rsidR="00822A24" w:rsidRPr="00D40C49">
        <w:rPr>
          <w:rFonts w:ascii="Times New Roman" w:hAnsi="Times New Roman" w:cs="Times New Roman"/>
          <w:sz w:val="24"/>
          <w:szCs w:val="24"/>
        </w:rPr>
        <w:t xml:space="preserve"> Ці оповіді і є </w:t>
      </w:r>
      <w:proofErr w:type="spellStart"/>
      <w:r w:rsidR="00822A24" w:rsidRPr="00D40C49">
        <w:rPr>
          <w:rFonts w:ascii="Times New Roman" w:hAnsi="Times New Roman" w:cs="Times New Roman"/>
          <w:sz w:val="24"/>
          <w:szCs w:val="24"/>
        </w:rPr>
        <w:t>наративами</w:t>
      </w:r>
      <w:proofErr w:type="spellEnd"/>
      <w:r w:rsidR="00697855" w:rsidRPr="00D40C49">
        <w:rPr>
          <w:rFonts w:ascii="Times New Roman" w:hAnsi="Times New Roman" w:cs="Times New Roman"/>
          <w:sz w:val="24"/>
          <w:szCs w:val="24"/>
        </w:rPr>
        <w:t xml:space="preserve"> з простою або складною структурою</w:t>
      </w:r>
      <w:r w:rsidR="00A014C8" w:rsidRPr="00D40C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C307B5" w14:textId="03642040" w:rsidR="00F24E92" w:rsidRPr="00D40C49" w:rsidRDefault="00F24E92" w:rsidP="00F75B0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 структурних елементів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наративу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відзначають наявність кінцевої мети розповіді, з якої всі згадувані події отримують пояснення. </w:t>
      </w:r>
      <w:r w:rsidR="0018021A" w:rsidRPr="00D4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B1AC0" w:rsidRPr="00D4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акож</w:t>
      </w:r>
      <w:r w:rsidRPr="00D4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наративному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описі має місце добір найважливіших подій </w:t>
      </w:r>
      <w:r w:rsidR="00FD41A1" w:rsidRPr="00D40C4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832BA3" w:rsidRPr="00D4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їх</w:t>
      </w:r>
      <w:r w:rsidRPr="00D4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впорядкування у певну часову послідовність. </w:t>
      </w:r>
      <w:proofErr w:type="spellStart"/>
      <w:r w:rsidR="00DB1AC0"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Наре</w:t>
      </w:r>
      <w:r w:rsidR="0018021A"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шті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наратив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певним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чином оформлений як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стабільний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прогресивний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регресивний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Тоді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події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оповіді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розгортаються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відповідним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чином.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Створюється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враження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насправді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8077E9"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Але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наївне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враження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Реальність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зовсім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така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часто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зовсім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така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І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загалом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дуже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непросто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віднайти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більш-менш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адекватний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наратив</w:t>
      </w:r>
      <w:proofErr w:type="spellEnd"/>
      <w:r w:rsidRPr="00D40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3B0B6D97" w14:textId="77777777" w:rsidR="00F24E92" w:rsidRPr="00D40C49" w:rsidRDefault="00F24E92" w:rsidP="00F75B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C49">
        <w:rPr>
          <w:rFonts w:ascii="Times New Roman" w:hAnsi="Times New Roman" w:cs="Times New Roman"/>
          <w:sz w:val="24"/>
          <w:szCs w:val="24"/>
        </w:rPr>
        <w:t>Наратив</w:t>
      </w:r>
      <w:proofErr w:type="spellEnd"/>
      <w:r w:rsidRPr="00D40C49">
        <w:rPr>
          <w:rFonts w:ascii="Times New Roman" w:hAnsi="Times New Roman" w:cs="Times New Roman"/>
          <w:sz w:val="24"/>
          <w:szCs w:val="24"/>
        </w:rPr>
        <w:t xml:space="preserve">, як правило, не є спеціальним запланованим </w:t>
      </w:r>
      <w:proofErr w:type="spellStart"/>
      <w:r w:rsidRPr="00D40C49">
        <w:rPr>
          <w:rFonts w:ascii="Times New Roman" w:hAnsi="Times New Roman" w:cs="Times New Roman"/>
          <w:sz w:val="24"/>
          <w:szCs w:val="24"/>
        </w:rPr>
        <w:t>наміреним</w:t>
      </w:r>
      <w:proofErr w:type="spellEnd"/>
      <w:r w:rsidRPr="00D40C49">
        <w:rPr>
          <w:rFonts w:ascii="Times New Roman" w:hAnsi="Times New Roman" w:cs="Times New Roman"/>
          <w:sz w:val="24"/>
          <w:szCs w:val="24"/>
        </w:rPr>
        <w:t xml:space="preserve"> викривленням реальності. Історії розповідаються з певних позицій, у певному контексті, через що представляється далеко не вся реальність, та й то по-різному. Водночас опис подій не є винятковим винаходом оповідачів, оскільки говорить про реальні речі та події. Прикладом можуть слугувати тексти в підручниках з історії, коли історичні події, що справді мали місце, вибудовуються в контекстах розвитку, проґресу чи навпаки - занепаду, не кажучи вже про ідеологічні інтерпретації.</w:t>
      </w:r>
    </w:p>
    <w:p w14:paraId="0E445EDF" w14:textId="390A0415" w:rsidR="00F53C01" w:rsidRPr="00D40C49" w:rsidRDefault="00F53C01" w:rsidP="00F75B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49">
        <w:rPr>
          <w:rFonts w:ascii="Times New Roman" w:hAnsi="Times New Roman" w:cs="Times New Roman"/>
          <w:sz w:val="24"/>
          <w:szCs w:val="24"/>
        </w:rPr>
        <w:t>Іст</w:t>
      </w:r>
      <w:r w:rsidR="00B24B7F" w:rsidRPr="00D40C49">
        <w:rPr>
          <w:rFonts w:ascii="Times New Roman" w:hAnsi="Times New Roman" w:cs="Times New Roman"/>
          <w:sz w:val="24"/>
          <w:szCs w:val="24"/>
        </w:rPr>
        <w:t>о</w:t>
      </w:r>
      <w:r w:rsidRPr="00D40C49">
        <w:rPr>
          <w:rFonts w:ascii="Times New Roman" w:hAnsi="Times New Roman" w:cs="Times New Roman"/>
          <w:sz w:val="24"/>
          <w:szCs w:val="24"/>
        </w:rPr>
        <w:t xml:space="preserve">ричні </w:t>
      </w:r>
      <w:proofErr w:type="spellStart"/>
      <w:r w:rsidRPr="00D40C49">
        <w:rPr>
          <w:rFonts w:ascii="Times New Roman" w:hAnsi="Times New Roman" w:cs="Times New Roman"/>
          <w:sz w:val="24"/>
          <w:szCs w:val="24"/>
        </w:rPr>
        <w:t>наративи</w:t>
      </w:r>
      <w:proofErr w:type="spellEnd"/>
      <w:r w:rsidRPr="00D40C49">
        <w:rPr>
          <w:rFonts w:ascii="Times New Roman" w:hAnsi="Times New Roman" w:cs="Times New Roman"/>
          <w:sz w:val="24"/>
          <w:szCs w:val="24"/>
        </w:rPr>
        <w:t xml:space="preserve"> можуть спиратись на </w:t>
      </w:r>
      <w:r w:rsidR="00B24B7F" w:rsidRPr="00D40C49">
        <w:rPr>
          <w:rFonts w:ascii="Times New Roman" w:hAnsi="Times New Roman" w:cs="Times New Roman"/>
          <w:sz w:val="24"/>
          <w:szCs w:val="24"/>
        </w:rPr>
        <w:t>науков</w:t>
      </w:r>
      <w:r w:rsidR="008C422C" w:rsidRPr="00D40C49">
        <w:rPr>
          <w:rFonts w:ascii="Times New Roman" w:hAnsi="Times New Roman" w:cs="Times New Roman"/>
          <w:sz w:val="24"/>
          <w:szCs w:val="24"/>
        </w:rPr>
        <w:t xml:space="preserve">і </w:t>
      </w:r>
      <w:r w:rsidR="00B24B7F" w:rsidRPr="00D40C49">
        <w:rPr>
          <w:rFonts w:ascii="Times New Roman" w:hAnsi="Times New Roman" w:cs="Times New Roman"/>
          <w:sz w:val="24"/>
          <w:szCs w:val="24"/>
        </w:rPr>
        <w:t>істор</w:t>
      </w:r>
      <w:r w:rsidR="008C422C" w:rsidRPr="00D40C49">
        <w:rPr>
          <w:rFonts w:ascii="Times New Roman" w:hAnsi="Times New Roman" w:cs="Times New Roman"/>
          <w:sz w:val="24"/>
          <w:szCs w:val="24"/>
        </w:rPr>
        <w:t>ичн</w:t>
      </w:r>
      <w:r w:rsidR="00951001" w:rsidRPr="00D40C49">
        <w:rPr>
          <w:rFonts w:ascii="Times New Roman" w:hAnsi="Times New Roman" w:cs="Times New Roman"/>
          <w:sz w:val="24"/>
          <w:szCs w:val="24"/>
        </w:rPr>
        <w:t>і</w:t>
      </w:r>
      <w:r w:rsidR="008C422C" w:rsidRPr="00D40C49">
        <w:rPr>
          <w:rFonts w:ascii="Times New Roman" w:hAnsi="Times New Roman" w:cs="Times New Roman"/>
          <w:sz w:val="24"/>
          <w:szCs w:val="24"/>
        </w:rPr>
        <w:t xml:space="preserve"> </w:t>
      </w:r>
      <w:r w:rsidR="00A80659" w:rsidRPr="00D40C49">
        <w:rPr>
          <w:rFonts w:ascii="Times New Roman" w:hAnsi="Times New Roman" w:cs="Times New Roman"/>
          <w:sz w:val="24"/>
          <w:szCs w:val="24"/>
        </w:rPr>
        <w:t xml:space="preserve">об’єктивні </w:t>
      </w:r>
      <w:r w:rsidR="008C422C" w:rsidRPr="00D40C49">
        <w:rPr>
          <w:rFonts w:ascii="Times New Roman" w:hAnsi="Times New Roman" w:cs="Times New Roman"/>
          <w:sz w:val="24"/>
          <w:szCs w:val="24"/>
        </w:rPr>
        <w:t>дані</w:t>
      </w:r>
      <w:r w:rsidR="00951001" w:rsidRPr="00D40C49">
        <w:rPr>
          <w:rFonts w:ascii="Times New Roman" w:hAnsi="Times New Roman" w:cs="Times New Roman"/>
          <w:sz w:val="24"/>
          <w:szCs w:val="24"/>
        </w:rPr>
        <w:t xml:space="preserve"> і наукові інтерпретац</w:t>
      </w:r>
      <w:r w:rsidR="00A80659" w:rsidRPr="00D40C49">
        <w:rPr>
          <w:rFonts w:ascii="Times New Roman" w:hAnsi="Times New Roman" w:cs="Times New Roman"/>
          <w:sz w:val="24"/>
          <w:szCs w:val="24"/>
        </w:rPr>
        <w:t xml:space="preserve">ії. </w:t>
      </w:r>
      <w:r w:rsidR="00B3404F" w:rsidRPr="00D40C49">
        <w:rPr>
          <w:rFonts w:ascii="Times New Roman" w:hAnsi="Times New Roman" w:cs="Times New Roman"/>
          <w:sz w:val="24"/>
          <w:szCs w:val="24"/>
        </w:rPr>
        <w:t xml:space="preserve">Це не значить, що вони абсолютно вірні, </w:t>
      </w:r>
      <w:r w:rsidR="000170F3" w:rsidRPr="00D40C49">
        <w:rPr>
          <w:rFonts w:ascii="Times New Roman" w:hAnsi="Times New Roman" w:cs="Times New Roman"/>
          <w:sz w:val="24"/>
          <w:szCs w:val="24"/>
        </w:rPr>
        <w:t xml:space="preserve">бо </w:t>
      </w:r>
      <w:r w:rsidR="00CC08FC" w:rsidRPr="00D40C49">
        <w:rPr>
          <w:rFonts w:ascii="Times New Roman" w:hAnsi="Times New Roman" w:cs="Times New Roman"/>
          <w:sz w:val="24"/>
          <w:szCs w:val="24"/>
        </w:rPr>
        <w:t xml:space="preserve">їх </w:t>
      </w:r>
      <w:proofErr w:type="spellStart"/>
      <w:r w:rsidR="000170F3" w:rsidRPr="00D40C49">
        <w:rPr>
          <w:rFonts w:ascii="Times New Roman" w:hAnsi="Times New Roman" w:cs="Times New Roman"/>
          <w:sz w:val="24"/>
          <w:szCs w:val="24"/>
        </w:rPr>
        <w:t>наративна</w:t>
      </w:r>
      <w:proofErr w:type="spellEnd"/>
      <w:r w:rsidR="000170F3" w:rsidRPr="00D40C49">
        <w:rPr>
          <w:rFonts w:ascii="Times New Roman" w:hAnsi="Times New Roman" w:cs="Times New Roman"/>
          <w:sz w:val="24"/>
          <w:szCs w:val="24"/>
        </w:rPr>
        <w:t xml:space="preserve"> побудова завжди буде однобічною</w:t>
      </w:r>
      <w:r w:rsidR="00CC08FC" w:rsidRPr="00D40C49">
        <w:rPr>
          <w:rFonts w:ascii="Times New Roman" w:hAnsi="Times New Roman" w:cs="Times New Roman"/>
          <w:sz w:val="24"/>
          <w:szCs w:val="24"/>
        </w:rPr>
        <w:t xml:space="preserve">, </w:t>
      </w:r>
      <w:r w:rsidR="00764246" w:rsidRPr="00D40C49">
        <w:rPr>
          <w:rFonts w:ascii="Times New Roman" w:hAnsi="Times New Roman" w:cs="Times New Roman"/>
          <w:sz w:val="24"/>
          <w:szCs w:val="24"/>
        </w:rPr>
        <w:t>прот</w:t>
      </w:r>
      <w:r w:rsidR="00B3404F" w:rsidRPr="00D40C49">
        <w:rPr>
          <w:rFonts w:ascii="Times New Roman" w:hAnsi="Times New Roman" w:cs="Times New Roman"/>
          <w:sz w:val="24"/>
          <w:szCs w:val="24"/>
        </w:rPr>
        <w:t>е</w:t>
      </w:r>
      <w:r w:rsidR="00722A02" w:rsidRPr="00D40C49">
        <w:rPr>
          <w:rFonts w:ascii="Times New Roman" w:hAnsi="Times New Roman" w:cs="Times New Roman"/>
          <w:sz w:val="24"/>
          <w:szCs w:val="24"/>
        </w:rPr>
        <w:t xml:space="preserve"> </w:t>
      </w:r>
      <w:r w:rsidR="00CC08FC" w:rsidRPr="00D40C49">
        <w:rPr>
          <w:rFonts w:ascii="Times New Roman" w:hAnsi="Times New Roman" w:cs="Times New Roman"/>
          <w:sz w:val="24"/>
          <w:szCs w:val="24"/>
        </w:rPr>
        <w:t>загалом вони дають</w:t>
      </w:r>
      <w:r w:rsidR="00764246" w:rsidRPr="00D40C49">
        <w:rPr>
          <w:rFonts w:ascii="Times New Roman" w:hAnsi="Times New Roman" w:cs="Times New Roman"/>
          <w:sz w:val="24"/>
          <w:szCs w:val="24"/>
        </w:rPr>
        <w:t xml:space="preserve"> </w:t>
      </w:r>
      <w:r w:rsidR="00770955" w:rsidRPr="00D40C49">
        <w:rPr>
          <w:rFonts w:ascii="Times New Roman" w:hAnsi="Times New Roman" w:cs="Times New Roman"/>
          <w:sz w:val="24"/>
          <w:szCs w:val="24"/>
        </w:rPr>
        <w:t>дуже ймовірну картину</w:t>
      </w:r>
      <w:r w:rsidR="00764246" w:rsidRPr="00D40C49">
        <w:rPr>
          <w:rFonts w:ascii="Times New Roman" w:hAnsi="Times New Roman" w:cs="Times New Roman"/>
          <w:sz w:val="24"/>
          <w:szCs w:val="24"/>
        </w:rPr>
        <w:t xml:space="preserve"> подій</w:t>
      </w:r>
      <w:r w:rsidR="00CF4F57" w:rsidRPr="00D40C49">
        <w:rPr>
          <w:rFonts w:ascii="Times New Roman" w:hAnsi="Times New Roman" w:cs="Times New Roman"/>
          <w:sz w:val="24"/>
          <w:szCs w:val="24"/>
        </w:rPr>
        <w:t xml:space="preserve">, </w:t>
      </w:r>
      <w:r w:rsidR="005C41B8" w:rsidRPr="00D40C49">
        <w:rPr>
          <w:rFonts w:ascii="Times New Roman" w:hAnsi="Times New Roman" w:cs="Times New Roman"/>
          <w:sz w:val="24"/>
          <w:szCs w:val="24"/>
        </w:rPr>
        <w:t xml:space="preserve">і їм можна довіряти. </w:t>
      </w:r>
      <w:r w:rsidR="00A80659" w:rsidRPr="00D40C49">
        <w:rPr>
          <w:rFonts w:ascii="Times New Roman" w:hAnsi="Times New Roman" w:cs="Times New Roman"/>
          <w:sz w:val="24"/>
          <w:szCs w:val="24"/>
        </w:rPr>
        <w:t xml:space="preserve">Але </w:t>
      </w:r>
      <w:r w:rsidR="00CF4F57" w:rsidRPr="00D40C49">
        <w:rPr>
          <w:rFonts w:ascii="Times New Roman" w:hAnsi="Times New Roman" w:cs="Times New Roman"/>
          <w:sz w:val="24"/>
          <w:szCs w:val="24"/>
        </w:rPr>
        <w:t>історичні</w:t>
      </w:r>
      <w:r w:rsidR="00E97178" w:rsidRPr="00D4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178" w:rsidRPr="00D40C49">
        <w:rPr>
          <w:rFonts w:ascii="Times New Roman" w:hAnsi="Times New Roman" w:cs="Times New Roman"/>
          <w:sz w:val="24"/>
          <w:szCs w:val="24"/>
        </w:rPr>
        <w:t>наративи</w:t>
      </w:r>
      <w:proofErr w:type="spellEnd"/>
      <w:r w:rsidR="00E97178" w:rsidRPr="00D40C49">
        <w:rPr>
          <w:rFonts w:ascii="Times New Roman" w:hAnsi="Times New Roman" w:cs="Times New Roman"/>
          <w:sz w:val="24"/>
          <w:szCs w:val="24"/>
        </w:rPr>
        <w:t xml:space="preserve"> </w:t>
      </w:r>
      <w:r w:rsidR="00A80659" w:rsidRPr="00D40C49">
        <w:rPr>
          <w:rFonts w:ascii="Times New Roman" w:hAnsi="Times New Roman" w:cs="Times New Roman"/>
          <w:sz w:val="24"/>
          <w:szCs w:val="24"/>
        </w:rPr>
        <w:t>м</w:t>
      </w:r>
      <w:r w:rsidR="0062454E" w:rsidRPr="00D40C49">
        <w:rPr>
          <w:rFonts w:ascii="Times New Roman" w:hAnsi="Times New Roman" w:cs="Times New Roman"/>
          <w:sz w:val="24"/>
          <w:szCs w:val="24"/>
        </w:rPr>
        <w:t>ожуть</w:t>
      </w:r>
      <w:r w:rsidR="0085008F" w:rsidRPr="00D40C49">
        <w:rPr>
          <w:rFonts w:ascii="Times New Roman" w:hAnsi="Times New Roman" w:cs="Times New Roman"/>
          <w:sz w:val="24"/>
          <w:szCs w:val="24"/>
        </w:rPr>
        <w:t xml:space="preserve"> </w:t>
      </w:r>
      <w:r w:rsidR="003A1920" w:rsidRPr="00D40C49">
        <w:rPr>
          <w:rFonts w:ascii="Times New Roman" w:hAnsi="Times New Roman" w:cs="Times New Roman"/>
          <w:sz w:val="24"/>
          <w:szCs w:val="24"/>
        </w:rPr>
        <w:t>являти собою суб</w:t>
      </w:r>
      <w:r w:rsidR="00E97178" w:rsidRPr="00D40C49">
        <w:rPr>
          <w:rFonts w:ascii="Times New Roman" w:hAnsi="Times New Roman" w:cs="Times New Roman"/>
          <w:sz w:val="24"/>
          <w:szCs w:val="24"/>
        </w:rPr>
        <w:t>’</w:t>
      </w:r>
      <w:r w:rsidR="003A1920" w:rsidRPr="00D40C49">
        <w:rPr>
          <w:rFonts w:ascii="Times New Roman" w:hAnsi="Times New Roman" w:cs="Times New Roman"/>
          <w:sz w:val="24"/>
          <w:szCs w:val="24"/>
        </w:rPr>
        <w:t>єктивні побудови або п</w:t>
      </w:r>
      <w:r w:rsidR="00E97178" w:rsidRPr="00D40C49">
        <w:rPr>
          <w:rFonts w:ascii="Times New Roman" w:hAnsi="Times New Roman" w:cs="Times New Roman"/>
          <w:sz w:val="24"/>
          <w:szCs w:val="24"/>
        </w:rPr>
        <w:t>р</w:t>
      </w:r>
      <w:r w:rsidR="003A1920" w:rsidRPr="00D40C49">
        <w:rPr>
          <w:rFonts w:ascii="Times New Roman" w:hAnsi="Times New Roman" w:cs="Times New Roman"/>
          <w:sz w:val="24"/>
          <w:szCs w:val="24"/>
        </w:rPr>
        <w:t xml:space="preserve">едставляти </w:t>
      </w:r>
      <w:r w:rsidR="00112429" w:rsidRPr="00D40C49">
        <w:rPr>
          <w:rFonts w:ascii="Times New Roman" w:hAnsi="Times New Roman" w:cs="Times New Roman"/>
          <w:sz w:val="24"/>
          <w:szCs w:val="24"/>
        </w:rPr>
        <w:t>чиїсь інтереси</w:t>
      </w:r>
      <w:r w:rsidR="009F424C" w:rsidRPr="00D40C49">
        <w:rPr>
          <w:rFonts w:ascii="Times New Roman" w:hAnsi="Times New Roman" w:cs="Times New Roman"/>
          <w:sz w:val="24"/>
          <w:szCs w:val="24"/>
        </w:rPr>
        <w:t xml:space="preserve">. Тоді </w:t>
      </w:r>
      <w:r w:rsidR="00DE6293" w:rsidRPr="00D40C49">
        <w:rPr>
          <w:rFonts w:ascii="Times New Roman" w:hAnsi="Times New Roman" w:cs="Times New Roman"/>
          <w:sz w:val="24"/>
          <w:szCs w:val="24"/>
        </w:rPr>
        <w:t>будемо мати викривлену картину подій</w:t>
      </w:r>
      <w:r w:rsidR="0045519B" w:rsidRPr="00D40C49">
        <w:rPr>
          <w:rFonts w:ascii="Times New Roman" w:hAnsi="Times New Roman" w:cs="Times New Roman"/>
          <w:sz w:val="24"/>
          <w:szCs w:val="24"/>
        </w:rPr>
        <w:t>.</w:t>
      </w:r>
      <w:r w:rsidR="00E328D6" w:rsidRPr="00D40C49">
        <w:rPr>
          <w:rFonts w:ascii="Times New Roman" w:hAnsi="Times New Roman" w:cs="Times New Roman"/>
          <w:sz w:val="24"/>
          <w:szCs w:val="24"/>
        </w:rPr>
        <w:t xml:space="preserve"> Так кон</w:t>
      </w:r>
      <w:r w:rsidR="00E83E14" w:rsidRPr="00D40C49">
        <w:rPr>
          <w:rFonts w:ascii="Times New Roman" w:hAnsi="Times New Roman" w:cs="Times New Roman"/>
          <w:sz w:val="24"/>
          <w:szCs w:val="24"/>
        </w:rPr>
        <w:t>с</w:t>
      </w:r>
      <w:r w:rsidR="00E328D6" w:rsidRPr="00D40C49">
        <w:rPr>
          <w:rFonts w:ascii="Times New Roman" w:hAnsi="Times New Roman" w:cs="Times New Roman"/>
          <w:sz w:val="24"/>
          <w:szCs w:val="24"/>
        </w:rPr>
        <w:t xml:space="preserve">труюються ідеологічні </w:t>
      </w:r>
      <w:proofErr w:type="spellStart"/>
      <w:r w:rsidR="00E328D6" w:rsidRPr="00D40C49">
        <w:rPr>
          <w:rFonts w:ascii="Times New Roman" w:hAnsi="Times New Roman" w:cs="Times New Roman"/>
          <w:sz w:val="24"/>
          <w:szCs w:val="24"/>
        </w:rPr>
        <w:t>наративи</w:t>
      </w:r>
      <w:proofErr w:type="spellEnd"/>
      <w:r w:rsidR="00E83E14" w:rsidRPr="00D40C49">
        <w:rPr>
          <w:rFonts w:ascii="Times New Roman" w:hAnsi="Times New Roman" w:cs="Times New Roman"/>
          <w:sz w:val="24"/>
          <w:szCs w:val="24"/>
        </w:rPr>
        <w:t>. В</w:t>
      </w:r>
      <w:r w:rsidR="001A4E0E" w:rsidRPr="00D40C49">
        <w:rPr>
          <w:rFonts w:ascii="Times New Roman" w:hAnsi="Times New Roman" w:cs="Times New Roman"/>
          <w:sz w:val="24"/>
          <w:szCs w:val="24"/>
        </w:rPr>
        <w:t>они не можуть спиратись на науку</w:t>
      </w:r>
      <w:r w:rsidR="00E62AB1" w:rsidRPr="00D40C49">
        <w:rPr>
          <w:rFonts w:ascii="Times New Roman" w:hAnsi="Times New Roman" w:cs="Times New Roman"/>
          <w:sz w:val="24"/>
          <w:szCs w:val="24"/>
        </w:rPr>
        <w:t>, бо</w:t>
      </w:r>
      <w:r w:rsidR="001A4E0E" w:rsidRPr="00D40C49">
        <w:rPr>
          <w:rFonts w:ascii="Times New Roman" w:hAnsi="Times New Roman" w:cs="Times New Roman"/>
          <w:sz w:val="24"/>
          <w:szCs w:val="24"/>
        </w:rPr>
        <w:t xml:space="preserve"> ідеологія завжди предста</w:t>
      </w:r>
      <w:r w:rsidR="00E62AB1" w:rsidRPr="00D40C49">
        <w:rPr>
          <w:rFonts w:ascii="Times New Roman" w:hAnsi="Times New Roman" w:cs="Times New Roman"/>
          <w:sz w:val="24"/>
          <w:szCs w:val="24"/>
        </w:rPr>
        <w:t>вляє певні інтереси</w:t>
      </w:r>
      <w:r w:rsidR="00D57BF4" w:rsidRPr="00D40C49">
        <w:rPr>
          <w:rFonts w:ascii="Times New Roman" w:hAnsi="Times New Roman" w:cs="Times New Roman"/>
          <w:sz w:val="24"/>
          <w:szCs w:val="24"/>
        </w:rPr>
        <w:t xml:space="preserve"> і за визначенням не може бути об</w:t>
      </w:r>
      <w:r w:rsidR="00B6675D" w:rsidRPr="00D40C49">
        <w:rPr>
          <w:rFonts w:ascii="Times New Roman" w:hAnsi="Times New Roman" w:cs="Times New Roman"/>
          <w:sz w:val="24"/>
          <w:szCs w:val="24"/>
        </w:rPr>
        <w:t>’</w:t>
      </w:r>
      <w:r w:rsidR="00D57BF4" w:rsidRPr="00D40C49">
        <w:rPr>
          <w:rFonts w:ascii="Times New Roman" w:hAnsi="Times New Roman" w:cs="Times New Roman"/>
          <w:sz w:val="24"/>
          <w:szCs w:val="24"/>
        </w:rPr>
        <w:t>єктивною</w:t>
      </w:r>
      <w:r w:rsidR="00B6675D" w:rsidRPr="00D40C49">
        <w:rPr>
          <w:rFonts w:ascii="Times New Roman" w:hAnsi="Times New Roman" w:cs="Times New Roman"/>
          <w:sz w:val="24"/>
          <w:szCs w:val="24"/>
        </w:rPr>
        <w:t>.</w:t>
      </w:r>
    </w:p>
    <w:p w14:paraId="42BD5465" w14:textId="1F2BF9C5" w:rsidR="00860CD3" w:rsidRPr="00D40C49" w:rsidRDefault="004207D2" w:rsidP="00F75B0E">
      <w:pPr>
        <w:ind w:firstLine="708"/>
        <w:jc w:val="both"/>
        <w:rPr>
          <w:sz w:val="24"/>
          <w:szCs w:val="24"/>
          <w:lang w:val="uk-UA" w:eastAsia="en-US"/>
        </w:rPr>
      </w:pPr>
      <w:r w:rsidRPr="00D40C49">
        <w:rPr>
          <w:sz w:val="24"/>
          <w:szCs w:val="24"/>
          <w:lang w:val="uk-UA" w:eastAsia="en-US"/>
        </w:rPr>
        <w:t xml:space="preserve">Саме </w:t>
      </w:r>
      <w:r w:rsidR="00CD24EF" w:rsidRPr="00D40C49">
        <w:rPr>
          <w:sz w:val="24"/>
          <w:szCs w:val="24"/>
          <w:lang w:val="uk-UA" w:eastAsia="en-US"/>
        </w:rPr>
        <w:t xml:space="preserve">ідеологічні </w:t>
      </w:r>
      <w:proofErr w:type="spellStart"/>
      <w:r w:rsidR="00CD24EF" w:rsidRPr="00D40C49">
        <w:rPr>
          <w:sz w:val="24"/>
          <w:szCs w:val="24"/>
          <w:lang w:val="uk-UA" w:eastAsia="en-US"/>
        </w:rPr>
        <w:t>наративи</w:t>
      </w:r>
      <w:proofErr w:type="spellEnd"/>
      <w:r w:rsidR="00CD24EF" w:rsidRPr="00D40C49">
        <w:rPr>
          <w:sz w:val="24"/>
          <w:szCs w:val="24"/>
          <w:lang w:val="uk-UA" w:eastAsia="en-US"/>
        </w:rPr>
        <w:t xml:space="preserve"> є спеціально побудованою</w:t>
      </w:r>
      <w:r w:rsidR="00D41FE8" w:rsidRPr="00D40C49">
        <w:rPr>
          <w:sz w:val="24"/>
          <w:szCs w:val="24"/>
          <w:lang w:val="uk-UA" w:eastAsia="en-US"/>
        </w:rPr>
        <w:t xml:space="preserve"> структурою</w:t>
      </w:r>
      <w:r w:rsidR="00C5493A" w:rsidRPr="00D40C49">
        <w:rPr>
          <w:sz w:val="24"/>
          <w:szCs w:val="24"/>
          <w:lang w:val="uk-UA" w:eastAsia="en-US"/>
        </w:rPr>
        <w:t>, де зокрема</w:t>
      </w:r>
      <w:r w:rsidR="00483BBB" w:rsidRPr="00D40C49">
        <w:rPr>
          <w:sz w:val="24"/>
          <w:szCs w:val="24"/>
          <w:lang w:val="uk-UA" w:eastAsia="en-US"/>
        </w:rPr>
        <w:t>, широко представлені сучасні міфи</w:t>
      </w:r>
      <w:r w:rsidR="00B6675D" w:rsidRPr="00D40C49">
        <w:rPr>
          <w:sz w:val="24"/>
          <w:szCs w:val="24"/>
          <w:lang w:val="uk-UA" w:eastAsia="en-US"/>
        </w:rPr>
        <w:t>.</w:t>
      </w:r>
      <w:r w:rsidR="00C5493A" w:rsidRPr="00D40C49">
        <w:rPr>
          <w:sz w:val="24"/>
          <w:szCs w:val="24"/>
          <w:lang w:val="uk-UA" w:eastAsia="en-US"/>
        </w:rPr>
        <w:t xml:space="preserve"> </w:t>
      </w:r>
      <w:r w:rsidR="00860CD3" w:rsidRPr="00D40C49">
        <w:rPr>
          <w:sz w:val="24"/>
          <w:szCs w:val="24"/>
          <w:lang w:val="uk-UA" w:eastAsia="en-US"/>
        </w:rPr>
        <w:t xml:space="preserve">Міфотворчість в ідеологічній площині вельми ефективна. Красиві абстрактні поняття персоніфікуються на звичайних людях і подіях або, навпаки, останнім надається особливий сакральний чи негативний зміст. Усе це надзвичайно небезпечно, оскільки занурює людину у вигаданий нереальний фантастичний світ, </w:t>
      </w:r>
      <w:r w:rsidR="00917A01" w:rsidRPr="00D40C49">
        <w:rPr>
          <w:sz w:val="24"/>
          <w:szCs w:val="24"/>
          <w:lang w:val="uk-UA" w:eastAsia="en-US"/>
        </w:rPr>
        <w:t>і реальні події витлумачуються у цьому світлі</w:t>
      </w:r>
      <w:r w:rsidR="00860CD3" w:rsidRPr="00D40C49">
        <w:rPr>
          <w:sz w:val="24"/>
          <w:szCs w:val="24"/>
          <w:lang w:val="uk-UA" w:eastAsia="en-US"/>
        </w:rPr>
        <w:t xml:space="preserve">. Міфологічні образи сприймаються як реальність, і зазвичай у них вірять не лише пересічні люди, а й самі творці </w:t>
      </w:r>
      <w:r w:rsidR="00882E46" w:rsidRPr="00D40C49">
        <w:rPr>
          <w:sz w:val="24"/>
          <w:szCs w:val="24"/>
          <w:lang w:val="uk-UA" w:eastAsia="en-US"/>
        </w:rPr>
        <w:t xml:space="preserve">ідеологічних </w:t>
      </w:r>
      <w:r w:rsidR="00860CD3" w:rsidRPr="00D40C49">
        <w:rPr>
          <w:sz w:val="24"/>
          <w:szCs w:val="24"/>
          <w:lang w:val="uk-UA" w:eastAsia="en-US"/>
        </w:rPr>
        <w:t xml:space="preserve">міфів. Міфотворчість дає змогу подати приватний інтерес деякого владного угруповання як загальнозначущий: загальнонаціональний або навіть загальнолюдський. Цьому слугують відповідні цінності, взяті на озброєння із загальнолюдського чи національного арсеналу минулого, або спеціально вигадані. Зазвичай вони неспроможні з наукового погляду, часто сміховинні, але сприймаються всерйоз багатьма людьми з різних причин. Серед них і погана поінформованість, і брак знань, і соціально-психологічні комплекси тощо. Ідеологічні </w:t>
      </w:r>
      <w:proofErr w:type="spellStart"/>
      <w:r w:rsidR="00860CD3" w:rsidRPr="00D40C49">
        <w:rPr>
          <w:sz w:val="24"/>
          <w:szCs w:val="24"/>
          <w:lang w:val="uk-UA" w:eastAsia="en-US"/>
        </w:rPr>
        <w:t>наративи</w:t>
      </w:r>
      <w:proofErr w:type="spellEnd"/>
      <w:r w:rsidR="00860CD3" w:rsidRPr="00D40C49">
        <w:rPr>
          <w:sz w:val="24"/>
          <w:szCs w:val="24"/>
          <w:lang w:val="uk-UA" w:eastAsia="en-US"/>
        </w:rPr>
        <w:t xml:space="preserve"> мають часом </w:t>
      </w:r>
      <w:r w:rsidR="00860CD3" w:rsidRPr="00D40C49">
        <w:rPr>
          <w:sz w:val="24"/>
          <w:szCs w:val="24"/>
          <w:lang w:val="uk-UA" w:eastAsia="en-US"/>
        </w:rPr>
        <w:lastRenderedPageBreak/>
        <w:t xml:space="preserve">серйозне теоретичне обґрунтування, як, скажімо, в марксизмі. Виникає ілюзія науковості таких </w:t>
      </w:r>
      <w:proofErr w:type="spellStart"/>
      <w:r w:rsidR="00860CD3" w:rsidRPr="00D40C49">
        <w:rPr>
          <w:sz w:val="24"/>
          <w:szCs w:val="24"/>
          <w:lang w:val="uk-UA" w:eastAsia="en-US"/>
        </w:rPr>
        <w:t>наративів</w:t>
      </w:r>
      <w:proofErr w:type="spellEnd"/>
      <w:r w:rsidR="00860CD3" w:rsidRPr="00D40C49">
        <w:rPr>
          <w:sz w:val="24"/>
          <w:szCs w:val="24"/>
          <w:lang w:val="uk-UA" w:eastAsia="en-US"/>
        </w:rPr>
        <w:t xml:space="preserve"> і вони легко засвоюються навіть освіченими людьми, а в спрощеному вигляді значною частиною населення, причому не тільки через ідеологічні канали, а й через освітні структури, літературу та мистецтво, повсякденні практики. </w:t>
      </w:r>
    </w:p>
    <w:p w14:paraId="745B8925" w14:textId="42C76462" w:rsidR="00860CD3" w:rsidRPr="00D40C49" w:rsidRDefault="00860CD3" w:rsidP="00F75B0E">
      <w:pPr>
        <w:ind w:firstLine="708"/>
        <w:jc w:val="both"/>
        <w:rPr>
          <w:sz w:val="24"/>
          <w:szCs w:val="24"/>
          <w:lang w:val="uk-UA" w:eastAsia="en-US"/>
        </w:rPr>
      </w:pPr>
      <w:r w:rsidRPr="00D40C49">
        <w:rPr>
          <w:sz w:val="24"/>
          <w:szCs w:val="24"/>
          <w:lang w:val="uk-UA" w:eastAsia="en-US"/>
        </w:rPr>
        <w:t xml:space="preserve">Нині вже очевидно, що небезпека ідеологічних </w:t>
      </w:r>
      <w:proofErr w:type="spellStart"/>
      <w:r w:rsidRPr="00D40C49">
        <w:rPr>
          <w:sz w:val="24"/>
          <w:szCs w:val="24"/>
          <w:lang w:val="uk-UA" w:eastAsia="en-US"/>
        </w:rPr>
        <w:t>наративів</w:t>
      </w:r>
      <w:proofErr w:type="spellEnd"/>
      <w:r w:rsidRPr="00D40C49">
        <w:rPr>
          <w:sz w:val="24"/>
          <w:szCs w:val="24"/>
          <w:lang w:val="uk-UA" w:eastAsia="en-US"/>
        </w:rPr>
        <w:t xml:space="preserve"> зростає багаторазово в тоталітарному або авторитарному суспільстві, коли вони проголошуються істинним знанням і стають основою політики та взагалі ставлення людей до того, що відбувається. </w:t>
      </w:r>
    </w:p>
    <w:p w14:paraId="56AA7128" w14:textId="77777777" w:rsidR="00860CD3" w:rsidRPr="00D40C49" w:rsidRDefault="00860CD3" w:rsidP="00F75B0E">
      <w:pPr>
        <w:ind w:firstLine="708"/>
        <w:jc w:val="both"/>
        <w:rPr>
          <w:sz w:val="24"/>
          <w:szCs w:val="24"/>
          <w:lang w:val="uk-UA" w:eastAsia="en-US"/>
        </w:rPr>
      </w:pPr>
    </w:p>
    <w:p w14:paraId="3F42A140" w14:textId="77777777" w:rsidR="00470C01" w:rsidRPr="00470C01" w:rsidRDefault="00470C01" w:rsidP="00461FC3">
      <w:pPr>
        <w:jc w:val="center"/>
        <w:rPr>
          <w:rFonts w:eastAsiaTheme="minorHAnsi"/>
          <w:b/>
          <w:bCs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b/>
          <w:bCs/>
          <w:kern w:val="2"/>
          <w:sz w:val="24"/>
          <w:szCs w:val="24"/>
          <w:lang w:val="uk-UA" w:eastAsia="en-US"/>
          <w14:ligatures w14:val="standardContextual"/>
        </w:rPr>
        <w:t>ЗАЯВКА УЧАСНИКА</w:t>
      </w:r>
    </w:p>
    <w:p w14:paraId="7A30E851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Прізвище, ім’я, по батькові </w:t>
      </w:r>
      <w:r w:rsidRPr="00470C01">
        <w:rPr>
          <w:rFonts w:eastAsiaTheme="minorHAnsi"/>
          <w:b/>
          <w:bCs/>
          <w:kern w:val="2"/>
          <w:sz w:val="24"/>
          <w:szCs w:val="24"/>
          <w:lang w:val="uk-UA" w:eastAsia="en-US"/>
          <w14:ligatures w14:val="standardContextual"/>
        </w:rPr>
        <w:t>Афанасьєв Олександр Іванович</w:t>
      </w: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 </w:t>
      </w:r>
    </w:p>
    <w:p w14:paraId="414D63FC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Науковий ступінь, вчене звання, посада  Доктор філософських наук, професор, </w:t>
      </w: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ab/>
        <w:t xml:space="preserve"> професор кафедри філософії, історії та політології</w:t>
      </w:r>
    </w:p>
    <w:p w14:paraId="51019E6D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Організація  Національний університет «Одеська політехніка»</w:t>
      </w:r>
    </w:p>
    <w:p w14:paraId="46279A4F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Службова адреса  Одеса, </w:t>
      </w:r>
      <w:proofErr w:type="spellStart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пр.Шевченко</w:t>
      </w:r>
      <w:proofErr w:type="spellEnd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 1, 65044</w:t>
      </w:r>
    </w:p>
    <w:p w14:paraId="785792F3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Домашня адреса Одеса, вул. Тираспольська 12, кв.5</w:t>
      </w:r>
    </w:p>
    <w:p w14:paraId="52AD74B4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Контакти: м. </w:t>
      </w:r>
      <w:proofErr w:type="spellStart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тел</w:t>
      </w:r>
      <w:proofErr w:type="spellEnd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.: 0972785255</w:t>
      </w:r>
    </w:p>
    <w:p w14:paraId="6363041E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е–</w:t>
      </w:r>
      <w:proofErr w:type="spellStart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mail</w:t>
      </w:r>
      <w:proofErr w:type="spellEnd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: </w:t>
      </w:r>
      <w:r w:rsidRPr="00470C01">
        <w:rPr>
          <w:rFonts w:eastAsiaTheme="minorHAnsi"/>
          <w:kern w:val="2"/>
          <w:sz w:val="24"/>
          <w:szCs w:val="24"/>
          <w:lang w:val="en-US" w:eastAsia="en-US"/>
          <w14:ligatures w14:val="standardContextual"/>
        </w:rPr>
        <w:t>narrative</w:t>
      </w: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.</w:t>
      </w:r>
      <w:proofErr w:type="spellStart"/>
      <w:r w:rsidRPr="00470C01">
        <w:rPr>
          <w:rFonts w:eastAsiaTheme="minorHAnsi"/>
          <w:kern w:val="2"/>
          <w:sz w:val="24"/>
          <w:szCs w:val="24"/>
          <w:lang w:val="en-US" w:eastAsia="en-US"/>
          <w14:ligatures w14:val="standardContextual"/>
        </w:rPr>
        <w:t>odessa</w:t>
      </w:r>
      <w:proofErr w:type="spellEnd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@</w:t>
      </w:r>
      <w:proofErr w:type="spellStart"/>
      <w:r w:rsidRPr="00470C01">
        <w:rPr>
          <w:rFonts w:eastAsiaTheme="minorHAnsi"/>
          <w:kern w:val="2"/>
          <w:sz w:val="24"/>
          <w:szCs w:val="24"/>
          <w:lang w:val="en-US" w:eastAsia="en-US"/>
          <w14:ligatures w14:val="standardContextual"/>
        </w:rPr>
        <w:t>gmail</w:t>
      </w:r>
      <w:proofErr w:type="spellEnd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.</w:t>
      </w:r>
      <w:r w:rsidRPr="00470C01">
        <w:rPr>
          <w:rFonts w:eastAsiaTheme="minorHAnsi"/>
          <w:kern w:val="2"/>
          <w:sz w:val="24"/>
          <w:szCs w:val="24"/>
          <w:lang w:val="en-US" w:eastAsia="en-US"/>
          <w14:ligatures w14:val="standardContextual"/>
        </w:rPr>
        <w:t>com</w:t>
      </w:r>
    </w:p>
    <w:p w14:paraId="68A1CDDC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Тема доповіді </w:t>
      </w:r>
      <w:proofErr w:type="spellStart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Наративи</w:t>
      </w:r>
      <w:proofErr w:type="spellEnd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 і ідеологія</w:t>
      </w:r>
    </w:p>
    <w:p w14:paraId="22635E65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Планую  виступити з доповіддю (до 15 хвилин)</w:t>
      </w:r>
    </w:p>
    <w:p w14:paraId="59290AA1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брати участь заочно.</w:t>
      </w:r>
    </w:p>
    <w:p w14:paraId="16899656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</w:p>
    <w:p w14:paraId="37591E89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Прізвище, ім'я, по-батькові </w:t>
      </w: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ab/>
      </w:r>
      <w:r w:rsidRPr="00470C01">
        <w:rPr>
          <w:rFonts w:eastAsiaTheme="minorHAnsi"/>
          <w:b/>
          <w:bCs/>
          <w:kern w:val="2"/>
          <w:sz w:val="24"/>
          <w:szCs w:val="24"/>
          <w:lang w:val="uk-UA" w:eastAsia="en-US"/>
          <w14:ligatures w14:val="standardContextual"/>
        </w:rPr>
        <w:t>Василенко Ірина Леонідівна</w:t>
      </w:r>
    </w:p>
    <w:p w14:paraId="70F53792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Науковий ступінь, вчене звання </w:t>
      </w: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ab/>
        <w:t>кандидат філософських наук, доцент</w:t>
      </w:r>
    </w:p>
    <w:p w14:paraId="0A61D906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Посада</w:t>
      </w: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ab/>
        <w:t xml:space="preserve">доцент кафедри </w:t>
      </w:r>
      <w:r w:rsidRPr="00470C01">
        <w:rPr>
          <w:rFonts w:eastAsiaTheme="minorHAnsi"/>
          <w:color w:val="222222"/>
          <w:kern w:val="2"/>
          <w:sz w:val="24"/>
          <w:szCs w:val="24"/>
          <w:shd w:val="clear" w:color="auto" w:fill="FFFFFF"/>
          <w:lang w:val="uk-UA" w:eastAsia="en-US"/>
          <w14:ligatures w14:val="standardContextual"/>
        </w:rPr>
        <w:t>міжнародних відносин, суспільних комунікацій та ІТ-права</w:t>
      </w:r>
    </w:p>
    <w:p w14:paraId="66CF6DC1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Організація  Державний університет інтелектуальних технологій і зв’язку</w:t>
      </w:r>
    </w:p>
    <w:p w14:paraId="3EB27641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Службова адреса</w:t>
      </w:r>
      <w:r w:rsidRPr="00470C0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, Одеса, </w:t>
      </w:r>
      <w:proofErr w:type="spellStart"/>
      <w:r w:rsidRPr="00470C0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вул</w:t>
      </w:r>
      <w:proofErr w:type="spellEnd"/>
      <w:r w:rsidRPr="00470C0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470C0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Кузнечна</w:t>
      </w:r>
      <w:proofErr w:type="spellEnd"/>
      <w:r w:rsidRPr="00470C0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1, 65020</w:t>
      </w:r>
    </w:p>
    <w:p w14:paraId="5F6F8017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Домашня адреса Одеса, вул. Тираспольська 12, кв.5</w:t>
      </w:r>
    </w:p>
    <w:p w14:paraId="5391E273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Контакти: м. тел.:0972785255</w:t>
      </w:r>
    </w:p>
    <w:p w14:paraId="1EA9256E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е–</w:t>
      </w:r>
      <w:proofErr w:type="spellStart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mail</w:t>
      </w:r>
      <w:proofErr w:type="spellEnd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: </w:t>
      </w:r>
      <w:r w:rsidRPr="00470C01">
        <w:rPr>
          <w:rFonts w:eastAsiaTheme="minorHAnsi"/>
          <w:kern w:val="2"/>
          <w:sz w:val="24"/>
          <w:szCs w:val="24"/>
          <w:lang w:val="en-US" w:eastAsia="en-US"/>
          <w14:ligatures w14:val="standardContextual"/>
        </w:rPr>
        <w:t>narrative</w:t>
      </w: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.</w:t>
      </w:r>
      <w:proofErr w:type="spellStart"/>
      <w:r w:rsidRPr="00470C01">
        <w:rPr>
          <w:rFonts w:eastAsiaTheme="minorHAnsi"/>
          <w:kern w:val="2"/>
          <w:sz w:val="24"/>
          <w:szCs w:val="24"/>
          <w:lang w:val="en-US" w:eastAsia="en-US"/>
          <w14:ligatures w14:val="standardContextual"/>
        </w:rPr>
        <w:t>odessa</w:t>
      </w:r>
      <w:proofErr w:type="spellEnd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@</w:t>
      </w:r>
      <w:proofErr w:type="spellStart"/>
      <w:r w:rsidRPr="00470C01">
        <w:rPr>
          <w:rFonts w:eastAsiaTheme="minorHAnsi"/>
          <w:kern w:val="2"/>
          <w:sz w:val="24"/>
          <w:szCs w:val="24"/>
          <w:lang w:val="en-US" w:eastAsia="en-US"/>
          <w14:ligatures w14:val="standardContextual"/>
        </w:rPr>
        <w:t>gmail</w:t>
      </w:r>
      <w:proofErr w:type="spellEnd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.</w:t>
      </w:r>
      <w:r w:rsidRPr="00470C01">
        <w:rPr>
          <w:rFonts w:eastAsiaTheme="minorHAnsi"/>
          <w:kern w:val="2"/>
          <w:sz w:val="24"/>
          <w:szCs w:val="24"/>
          <w:lang w:val="en-US" w:eastAsia="en-US"/>
          <w14:ligatures w14:val="standardContextual"/>
        </w:rPr>
        <w:t>com</w:t>
      </w:r>
    </w:p>
    <w:p w14:paraId="5A0DA3A8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Тема доповіді </w:t>
      </w:r>
      <w:proofErr w:type="spellStart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Наративи</w:t>
      </w:r>
      <w:proofErr w:type="spellEnd"/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 xml:space="preserve"> і ідеологія</w:t>
      </w:r>
    </w:p>
    <w:p w14:paraId="584C54CC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Планую  виступити з доповіддю (до 15 хвилин)</w:t>
      </w:r>
    </w:p>
    <w:p w14:paraId="035DFE1D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брати участь заочно.</w:t>
      </w:r>
    </w:p>
    <w:p w14:paraId="47EA5682" w14:textId="77777777" w:rsidR="00470C01" w:rsidRPr="00470C01" w:rsidRDefault="00470C01" w:rsidP="00470C01">
      <w:pPr>
        <w:jc w:val="both"/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</w:pPr>
      <w:r w:rsidRPr="00470C01">
        <w:rPr>
          <w:rFonts w:eastAsiaTheme="minorHAnsi"/>
          <w:kern w:val="2"/>
          <w:sz w:val="24"/>
          <w:szCs w:val="24"/>
          <w:lang w:val="uk-UA" w:eastAsia="en-US"/>
          <w14:ligatures w14:val="standardContextual"/>
        </w:rPr>
        <w:t>Дата 21.03.2023</w:t>
      </w:r>
    </w:p>
    <w:p w14:paraId="49069408" w14:textId="77777777" w:rsidR="00A64E3E" w:rsidRPr="00D40C49" w:rsidRDefault="00A64E3E" w:rsidP="00F75B0E">
      <w:pPr>
        <w:rPr>
          <w:sz w:val="24"/>
          <w:szCs w:val="24"/>
          <w:lang w:val="uk-UA"/>
        </w:rPr>
      </w:pPr>
    </w:p>
    <w:sectPr w:rsidR="00A64E3E" w:rsidRPr="00D40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06"/>
    <w:rsid w:val="000170F3"/>
    <w:rsid w:val="000524BB"/>
    <w:rsid w:val="00112429"/>
    <w:rsid w:val="0018021A"/>
    <w:rsid w:val="00192366"/>
    <w:rsid w:val="001A4E0E"/>
    <w:rsid w:val="001E5987"/>
    <w:rsid w:val="001E5AAD"/>
    <w:rsid w:val="00211D49"/>
    <w:rsid w:val="002421F8"/>
    <w:rsid w:val="002667D6"/>
    <w:rsid w:val="002770F9"/>
    <w:rsid w:val="00352375"/>
    <w:rsid w:val="003A1920"/>
    <w:rsid w:val="003C1AA8"/>
    <w:rsid w:val="004207D2"/>
    <w:rsid w:val="0045519B"/>
    <w:rsid w:val="00461FC3"/>
    <w:rsid w:val="00470C01"/>
    <w:rsid w:val="00483BBB"/>
    <w:rsid w:val="004D33F7"/>
    <w:rsid w:val="004E001F"/>
    <w:rsid w:val="00517E33"/>
    <w:rsid w:val="00534342"/>
    <w:rsid w:val="00582ACD"/>
    <w:rsid w:val="005B245F"/>
    <w:rsid w:val="005C41B8"/>
    <w:rsid w:val="0062454E"/>
    <w:rsid w:val="00677F46"/>
    <w:rsid w:val="00692206"/>
    <w:rsid w:val="00697855"/>
    <w:rsid w:val="006E654F"/>
    <w:rsid w:val="00722A02"/>
    <w:rsid w:val="00746715"/>
    <w:rsid w:val="00764246"/>
    <w:rsid w:val="00770955"/>
    <w:rsid w:val="007D42A8"/>
    <w:rsid w:val="007F335B"/>
    <w:rsid w:val="008077E9"/>
    <w:rsid w:val="00822A24"/>
    <w:rsid w:val="00832BA3"/>
    <w:rsid w:val="0085008F"/>
    <w:rsid w:val="00860CD3"/>
    <w:rsid w:val="00882E46"/>
    <w:rsid w:val="008C422C"/>
    <w:rsid w:val="00917A01"/>
    <w:rsid w:val="00951001"/>
    <w:rsid w:val="009F424C"/>
    <w:rsid w:val="009F6B2A"/>
    <w:rsid w:val="00A014C8"/>
    <w:rsid w:val="00A64E3E"/>
    <w:rsid w:val="00A80659"/>
    <w:rsid w:val="00B121E7"/>
    <w:rsid w:val="00B24B7F"/>
    <w:rsid w:val="00B3404F"/>
    <w:rsid w:val="00B6675D"/>
    <w:rsid w:val="00C5493A"/>
    <w:rsid w:val="00CC08FC"/>
    <w:rsid w:val="00CC7627"/>
    <w:rsid w:val="00CD24EF"/>
    <w:rsid w:val="00CD4989"/>
    <w:rsid w:val="00CF4F57"/>
    <w:rsid w:val="00D40C49"/>
    <w:rsid w:val="00D41FE8"/>
    <w:rsid w:val="00D47024"/>
    <w:rsid w:val="00D527E6"/>
    <w:rsid w:val="00D57BF4"/>
    <w:rsid w:val="00DB1AC0"/>
    <w:rsid w:val="00DE6293"/>
    <w:rsid w:val="00E13127"/>
    <w:rsid w:val="00E171AA"/>
    <w:rsid w:val="00E328D6"/>
    <w:rsid w:val="00E62AB1"/>
    <w:rsid w:val="00E83E14"/>
    <w:rsid w:val="00E97178"/>
    <w:rsid w:val="00F24E92"/>
    <w:rsid w:val="00F53C01"/>
    <w:rsid w:val="00F75B0E"/>
    <w:rsid w:val="00F931DA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ECE0"/>
  <w15:chartTrackingRefBased/>
  <w15:docId w15:val="{A0C15D55-ADC9-4DA1-A6F0-F78B1417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92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79</cp:revision>
  <dcterms:created xsi:type="dcterms:W3CDTF">2022-12-21T13:13:00Z</dcterms:created>
  <dcterms:modified xsi:type="dcterms:W3CDTF">2023-03-21T09:24:00Z</dcterms:modified>
</cp:coreProperties>
</file>