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6F" w:rsidRPr="00E86C7B" w:rsidRDefault="003D536F" w:rsidP="00F006A9">
      <w:pPr>
        <w:spacing w:line="240" w:lineRule="auto"/>
        <w:jc w:val="center"/>
        <w:rPr>
          <w:rFonts w:ascii="Times New Roman" w:hAnsi="Times New Roman"/>
          <w:b/>
          <w:sz w:val="24"/>
          <w:szCs w:val="24"/>
          <w:lang w:val="uk-UA"/>
        </w:rPr>
      </w:pPr>
      <w:r w:rsidRPr="00E86C7B">
        <w:rPr>
          <w:rFonts w:ascii="Times New Roman" w:hAnsi="Times New Roman"/>
          <w:b/>
          <w:sz w:val="24"/>
          <w:szCs w:val="24"/>
          <w:lang w:val="uk-UA"/>
        </w:rPr>
        <w:t>ОСОБЛИВОСТІ ІНСТРУМЕНТІВ ІНТЕРНЕТ-МАРКЕТИНГУ У ЗВ’ЯЗКАХ ІЗ ГРОМАД</w:t>
      </w:r>
      <w:r>
        <w:rPr>
          <w:rFonts w:ascii="Times New Roman" w:hAnsi="Times New Roman"/>
          <w:b/>
          <w:sz w:val="24"/>
          <w:szCs w:val="24"/>
        </w:rPr>
        <w:t>C</w:t>
      </w:r>
      <w:r>
        <w:rPr>
          <w:rFonts w:ascii="Times New Roman" w:hAnsi="Times New Roman"/>
          <w:b/>
          <w:sz w:val="24"/>
          <w:szCs w:val="24"/>
          <w:lang w:val="ru-RU"/>
        </w:rPr>
        <w:t>Ь</w:t>
      </w:r>
      <w:r w:rsidRPr="00E86C7B">
        <w:rPr>
          <w:rFonts w:ascii="Times New Roman" w:hAnsi="Times New Roman"/>
          <w:b/>
          <w:sz w:val="24"/>
          <w:szCs w:val="24"/>
          <w:lang w:val="uk-UA"/>
        </w:rPr>
        <w:t>КІСТЮ</w:t>
      </w:r>
    </w:p>
    <w:p w:rsidR="003D536F" w:rsidRDefault="003D536F" w:rsidP="00F006A9">
      <w:pPr>
        <w:spacing w:after="0" w:line="240" w:lineRule="auto"/>
        <w:jc w:val="center"/>
        <w:rPr>
          <w:rFonts w:ascii="Times New Roman" w:hAnsi="Times New Roman"/>
          <w:b/>
          <w:sz w:val="24"/>
          <w:szCs w:val="24"/>
          <w:lang w:val="uk-UA"/>
        </w:rPr>
      </w:pPr>
      <w:r w:rsidRPr="00E86C7B">
        <w:rPr>
          <w:rFonts w:ascii="Times New Roman" w:hAnsi="Times New Roman"/>
          <w:b/>
          <w:sz w:val="24"/>
          <w:szCs w:val="24"/>
          <w:lang w:val="uk-UA"/>
        </w:rPr>
        <w:t>THE</w:t>
      </w:r>
      <w:r>
        <w:rPr>
          <w:rFonts w:ascii="Times New Roman" w:hAnsi="Times New Roman"/>
          <w:b/>
          <w:sz w:val="24"/>
          <w:szCs w:val="24"/>
          <w:lang w:val="uk-UA"/>
        </w:rPr>
        <w:t xml:space="preserve"> </w:t>
      </w:r>
      <w:r w:rsidRPr="00E86C7B">
        <w:rPr>
          <w:rFonts w:ascii="Times New Roman" w:hAnsi="Times New Roman"/>
          <w:b/>
          <w:sz w:val="24"/>
          <w:szCs w:val="24"/>
          <w:lang w:val="uk-UA"/>
        </w:rPr>
        <w:t>FEATURES</w:t>
      </w:r>
      <w:r>
        <w:rPr>
          <w:rFonts w:ascii="Times New Roman" w:hAnsi="Times New Roman"/>
          <w:b/>
          <w:sz w:val="24"/>
          <w:szCs w:val="24"/>
          <w:lang w:val="uk-UA"/>
        </w:rPr>
        <w:t xml:space="preserve"> </w:t>
      </w:r>
      <w:r w:rsidRPr="00E86C7B">
        <w:rPr>
          <w:rFonts w:ascii="Times New Roman" w:hAnsi="Times New Roman"/>
          <w:b/>
          <w:sz w:val="24"/>
          <w:szCs w:val="24"/>
          <w:lang w:val="uk-UA"/>
        </w:rPr>
        <w:t>OF</w:t>
      </w:r>
      <w:r>
        <w:rPr>
          <w:rFonts w:ascii="Times New Roman" w:hAnsi="Times New Roman"/>
          <w:b/>
          <w:sz w:val="24"/>
          <w:szCs w:val="24"/>
          <w:lang w:val="uk-UA"/>
        </w:rPr>
        <w:t xml:space="preserve"> </w:t>
      </w:r>
      <w:r w:rsidRPr="00E86C7B">
        <w:rPr>
          <w:rFonts w:ascii="Times New Roman" w:hAnsi="Times New Roman"/>
          <w:b/>
          <w:sz w:val="24"/>
          <w:szCs w:val="24"/>
          <w:lang w:val="uk-UA"/>
        </w:rPr>
        <w:t>INTERNET</w:t>
      </w:r>
      <w:r>
        <w:rPr>
          <w:rFonts w:ascii="Times New Roman" w:hAnsi="Times New Roman"/>
          <w:b/>
          <w:sz w:val="24"/>
          <w:szCs w:val="24"/>
          <w:lang w:val="uk-UA"/>
        </w:rPr>
        <w:t xml:space="preserve"> </w:t>
      </w:r>
      <w:r w:rsidRPr="00E86C7B">
        <w:rPr>
          <w:rFonts w:ascii="Times New Roman" w:hAnsi="Times New Roman"/>
          <w:b/>
          <w:sz w:val="24"/>
          <w:szCs w:val="24"/>
          <w:lang w:val="uk-UA"/>
        </w:rPr>
        <w:t>MARKETING</w:t>
      </w:r>
      <w:r>
        <w:rPr>
          <w:rFonts w:ascii="Times New Roman" w:hAnsi="Times New Roman"/>
          <w:b/>
          <w:sz w:val="24"/>
          <w:szCs w:val="24"/>
          <w:lang w:val="uk-UA"/>
        </w:rPr>
        <w:t xml:space="preserve"> </w:t>
      </w:r>
      <w:r w:rsidRPr="00E86C7B">
        <w:rPr>
          <w:rFonts w:ascii="Times New Roman" w:hAnsi="Times New Roman"/>
          <w:b/>
          <w:sz w:val="24"/>
          <w:szCs w:val="24"/>
          <w:lang w:val="uk-UA"/>
        </w:rPr>
        <w:t>TOOLS</w:t>
      </w:r>
      <w:r>
        <w:rPr>
          <w:rFonts w:ascii="Times New Roman" w:hAnsi="Times New Roman"/>
          <w:b/>
          <w:sz w:val="24"/>
          <w:szCs w:val="24"/>
          <w:lang w:val="uk-UA"/>
        </w:rPr>
        <w:t xml:space="preserve"> </w:t>
      </w:r>
      <w:r w:rsidRPr="00E86C7B">
        <w:rPr>
          <w:rFonts w:ascii="Times New Roman" w:hAnsi="Times New Roman"/>
          <w:b/>
          <w:sz w:val="24"/>
          <w:szCs w:val="24"/>
          <w:lang w:val="uk-UA"/>
        </w:rPr>
        <w:t>IN</w:t>
      </w:r>
      <w:r>
        <w:rPr>
          <w:rFonts w:ascii="Times New Roman" w:hAnsi="Times New Roman"/>
          <w:b/>
          <w:sz w:val="24"/>
          <w:szCs w:val="24"/>
          <w:lang w:val="uk-UA"/>
        </w:rPr>
        <w:t xml:space="preserve"> </w:t>
      </w:r>
      <w:r w:rsidRPr="00E86C7B">
        <w:rPr>
          <w:rFonts w:ascii="Times New Roman" w:hAnsi="Times New Roman"/>
          <w:b/>
          <w:sz w:val="24"/>
          <w:szCs w:val="24"/>
          <w:lang w:val="uk-UA"/>
        </w:rPr>
        <w:t>PUBLIC</w:t>
      </w:r>
      <w:r>
        <w:rPr>
          <w:rFonts w:ascii="Times New Roman" w:hAnsi="Times New Roman"/>
          <w:b/>
          <w:sz w:val="24"/>
          <w:szCs w:val="24"/>
          <w:lang w:val="uk-UA"/>
        </w:rPr>
        <w:t xml:space="preserve"> </w:t>
      </w:r>
      <w:r w:rsidRPr="00E86C7B">
        <w:rPr>
          <w:rFonts w:ascii="Times New Roman" w:hAnsi="Times New Roman"/>
          <w:b/>
          <w:sz w:val="24"/>
          <w:szCs w:val="24"/>
          <w:lang w:val="uk-UA"/>
        </w:rPr>
        <w:t>RELATIONS</w:t>
      </w:r>
    </w:p>
    <w:p w:rsidR="003D536F" w:rsidRDefault="003D536F" w:rsidP="00F006A9">
      <w:pPr>
        <w:spacing w:after="0" w:line="240" w:lineRule="auto"/>
        <w:jc w:val="center"/>
        <w:rPr>
          <w:rFonts w:ascii="Times New Roman" w:hAnsi="Times New Roman"/>
          <w:sz w:val="24"/>
          <w:szCs w:val="24"/>
          <w:lang w:val="uk-UA"/>
        </w:rPr>
      </w:pPr>
    </w:p>
    <w:p w:rsidR="003D536F" w:rsidRPr="00E86C7B" w:rsidRDefault="003D536F" w:rsidP="00F006A9">
      <w:pPr>
        <w:spacing w:after="0" w:line="240" w:lineRule="auto"/>
        <w:jc w:val="center"/>
        <w:rPr>
          <w:rFonts w:ascii="Times New Roman" w:hAnsi="Times New Roman"/>
          <w:sz w:val="24"/>
          <w:szCs w:val="24"/>
          <w:lang w:val="uk-UA"/>
        </w:rPr>
      </w:pPr>
      <w:r w:rsidRPr="00E86C7B">
        <w:rPr>
          <w:rFonts w:ascii="Times New Roman" w:hAnsi="Times New Roman"/>
          <w:sz w:val="24"/>
          <w:szCs w:val="24"/>
          <w:lang w:val="uk-UA"/>
        </w:rPr>
        <w:t>Науковий керівник – к.е.н., доцент кафедри маркетингу</w:t>
      </w:r>
    </w:p>
    <w:p w:rsidR="003D536F" w:rsidRPr="00E86C7B" w:rsidRDefault="003D536F" w:rsidP="00F006A9">
      <w:pPr>
        <w:spacing w:after="0" w:line="240" w:lineRule="auto"/>
        <w:jc w:val="center"/>
        <w:rPr>
          <w:rFonts w:ascii="Times New Roman" w:hAnsi="Times New Roman"/>
          <w:sz w:val="24"/>
          <w:szCs w:val="24"/>
          <w:lang w:val="uk-UA"/>
        </w:rPr>
      </w:pPr>
      <w:r w:rsidRPr="00E86C7B">
        <w:rPr>
          <w:rFonts w:ascii="Times New Roman" w:hAnsi="Times New Roman"/>
          <w:sz w:val="24"/>
          <w:szCs w:val="24"/>
          <w:lang w:val="uk-UA"/>
        </w:rPr>
        <w:t>Кірносова Марина Василівна</w:t>
      </w:r>
    </w:p>
    <w:p w:rsidR="003D536F" w:rsidRPr="00E86C7B" w:rsidRDefault="003D536F" w:rsidP="00F006A9">
      <w:pPr>
        <w:spacing w:after="0" w:line="240" w:lineRule="auto"/>
        <w:jc w:val="center"/>
        <w:rPr>
          <w:rFonts w:ascii="Times New Roman" w:hAnsi="Times New Roman"/>
          <w:sz w:val="24"/>
          <w:szCs w:val="24"/>
          <w:lang w:val="uk-UA"/>
        </w:rPr>
      </w:pPr>
      <w:r w:rsidRPr="00E86C7B">
        <w:rPr>
          <w:rFonts w:ascii="Times New Roman" w:hAnsi="Times New Roman"/>
          <w:sz w:val="24"/>
          <w:szCs w:val="24"/>
          <w:lang w:val="uk-UA"/>
        </w:rPr>
        <w:t>Здобувач бакалавріату Климова Єлизавета Ігорівна</w:t>
      </w:r>
    </w:p>
    <w:p w:rsidR="003D536F" w:rsidRPr="00E86C7B" w:rsidRDefault="003D536F" w:rsidP="00F006A9">
      <w:pPr>
        <w:spacing w:after="0" w:line="240" w:lineRule="auto"/>
        <w:jc w:val="center"/>
        <w:rPr>
          <w:rFonts w:ascii="Times New Roman" w:hAnsi="Times New Roman"/>
          <w:sz w:val="24"/>
          <w:szCs w:val="24"/>
          <w:lang w:val="uk-UA"/>
        </w:rPr>
      </w:pPr>
      <w:r w:rsidRPr="00E86C7B">
        <w:rPr>
          <w:rFonts w:ascii="Times New Roman" w:hAnsi="Times New Roman"/>
          <w:sz w:val="24"/>
          <w:szCs w:val="24"/>
          <w:lang w:val="uk-UA"/>
        </w:rPr>
        <w:t>Scientific</w:t>
      </w:r>
      <w:r>
        <w:rPr>
          <w:rFonts w:ascii="Times New Roman" w:hAnsi="Times New Roman"/>
          <w:sz w:val="24"/>
          <w:szCs w:val="24"/>
          <w:lang w:val="uk-UA"/>
        </w:rPr>
        <w:t xml:space="preserve"> </w:t>
      </w:r>
      <w:r w:rsidRPr="00E86C7B">
        <w:rPr>
          <w:rFonts w:ascii="Times New Roman" w:hAnsi="Times New Roman"/>
          <w:sz w:val="24"/>
          <w:szCs w:val="24"/>
          <w:lang w:val="uk-UA"/>
        </w:rPr>
        <w:t>supervisor–Ph.D., Associate</w:t>
      </w:r>
      <w:r>
        <w:rPr>
          <w:rFonts w:ascii="Times New Roman" w:hAnsi="Times New Roman"/>
          <w:sz w:val="24"/>
          <w:szCs w:val="24"/>
          <w:lang w:val="uk-UA"/>
        </w:rPr>
        <w:t xml:space="preserve"> </w:t>
      </w:r>
      <w:r w:rsidRPr="00E86C7B">
        <w:rPr>
          <w:rFonts w:ascii="Times New Roman" w:hAnsi="Times New Roman"/>
          <w:sz w:val="24"/>
          <w:szCs w:val="24"/>
          <w:lang w:val="uk-UA"/>
        </w:rPr>
        <w:t>Professor</w:t>
      </w:r>
      <w:r>
        <w:rPr>
          <w:rFonts w:ascii="Times New Roman" w:hAnsi="Times New Roman"/>
          <w:sz w:val="24"/>
          <w:szCs w:val="24"/>
          <w:lang w:val="uk-UA"/>
        </w:rPr>
        <w:t xml:space="preserve"> </w:t>
      </w:r>
      <w:r w:rsidRPr="00E86C7B">
        <w:rPr>
          <w:rFonts w:ascii="Times New Roman" w:hAnsi="Times New Roman"/>
          <w:sz w:val="24"/>
          <w:szCs w:val="24"/>
          <w:lang w:val="uk-UA"/>
        </w:rPr>
        <w:t>Department</w:t>
      </w:r>
      <w:r>
        <w:rPr>
          <w:rFonts w:ascii="Times New Roman" w:hAnsi="Times New Roman"/>
          <w:sz w:val="24"/>
          <w:szCs w:val="24"/>
          <w:lang w:val="uk-UA"/>
        </w:rPr>
        <w:t xml:space="preserve"> </w:t>
      </w:r>
      <w:r w:rsidRPr="00E86C7B">
        <w:rPr>
          <w:rFonts w:ascii="Times New Roman" w:hAnsi="Times New Roman"/>
          <w:sz w:val="24"/>
          <w:szCs w:val="24"/>
          <w:lang w:val="uk-UA"/>
        </w:rPr>
        <w:t>of</w:t>
      </w:r>
      <w:r>
        <w:rPr>
          <w:rFonts w:ascii="Times New Roman" w:hAnsi="Times New Roman"/>
          <w:sz w:val="24"/>
          <w:szCs w:val="24"/>
          <w:lang w:val="uk-UA"/>
        </w:rPr>
        <w:t xml:space="preserve"> </w:t>
      </w:r>
      <w:r w:rsidRPr="00E86C7B">
        <w:rPr>
          <w:rFonts w:ascii="Times New Roman" w:hAnsi="Times New Roman"/>
          <w:sz w:val="24"/>
          <w:szCs w:val="24"/>
          <w:lang w:val="uk-UA"/>
        </w:rPr>
        <w:t>Marketing</w:t>
      </w:r>
    </w:p>
    <w:p w:rsidR="003D536F" w:rsidRPr="00E86C7B" w:rsidRDefault="003D536F" w:rsidP="00F006A9">
      <w:pPr>
        <w:spacing w:after="0" w:line="240" w:lineRule="auto"/>
        <w:jc w:val="center"/>
        <w:rPr>
          <w:rFonts w:ascii="Times New Roman" w:hAnsi="Times New Roman"/>
          <w:sz w:val="24"/>
          <w:szCs w:val="24"/>
          <w:lang w:val="uk-UA"/>
        </w:rPr>
      </w:pPr>
      <w:r w:rsidRPr="00E86C7B">
        <w:rPr>
          <w:rFonts w:ascii="Times New Roman" w:hAnsi="Times New Roman"/>
          <w:sz w:val="24"/>
          <w:szCs w:val="24"/>
          <w:lang w:val="uk-UA"/>
        </w:rPr>
        <w:t>Kirnosova</w:t>
      </w:r>
      <w:r>
        <w:rPr>
          <w:rFonts w:ascii="Times New Roman" w:hAnsi="Times New Roman"/>
          <w:sz w:val="24"/>
          <w:szCs w:val="24"/>
          <w:lang w:val="uk-UA"/>
        </w:rPr>
        <w:t xml:space="preserve"> </w:t>
      </w:r>
      <w:r w:rsidRPr="00E86C7B">
        <w:rPr>
          <w:rFonts w:ascii="Times New Roman" w:hAnsi="Times New Roman"/>
          <w:sz w:val="24"/>
          <w:szCs w:val="24"/>
          <w:lang w:val="uk-UA"/>
        </w:rPr>
        <w:t>Maryna</w:t>
      </w:r>
      <w:r>
        <w:rPr>
          <w:rFonts w:ascii="Times New Roman" w:hAnsi="Times New Roman"/>
          <w:sz w:val="24"/>
          <w:szCs w:val="24"/>
          <w:lang w:val="uk-UA"/>
        </w:rPr>
        <w:t xml:space="preserve"> </w:t>
      </w:r>
      <w:r w:rsidRPr="00E86C7B">
        <w:rPr>
          <w:rFonts w:ascii="Times New Roman" w:hAnsi="Times New Roman"/>
          <w:sz w:val="24"/>
          <w:szCs w:val="24"/>
          <w:lang w:val="uk-UA"/>
        </w:rPr>
        <w:t>Vasylivna,</w:t>
      </w:r>
    </w:p>
    <w:p w:rsidR="003D536F" w:rsidRPr="00E86C7B" w:rsidRDefault="003D536F" w:rsidP="00F006A9">
      <w:pPr>
        <w:spacing w:after="0" w:line="240" w:lineRule="auto"/>
        <w:jc w:val="center"/>
        <w:rPr>
          <w:rFonts w:ascii="Times New Roman" w:hAnsi="Times New Roman"/>
          <w:sz w:val="24"/>
          <w:szCs w:val="24"/>
          <w:lang w:val="uk-UA"/>
        </w:rPr>
      </w:pPr>
      <w:r w:rsidRPr="00E86C7B">
        <w:rPr>
          <w:rFonts w:ascii="Times New Roman" w:hAnsi="Times New Roman"/>
          <w:sz w:val="24"/>
          <w:szCs w:val="24"/>
          <w:lang w:val="uk-UA"/>
        </w:rPr>
        <w:t>Bachelor</w:t>
      </w:r>
      <w:r>
        <w:rPr>
          <w:rFonts w:ascii="Times New Roman" w:hAnsi="Times New Roman"/>
          <w:sz w:val="24"/>
          <w:szCs w:val="24"/>
          <w:lang w:val="uk-UA"/>
        </w:rPr>
        <w:t xml:space="preserve"> </w:t>
      </w:r>
      <w:r w:rsidRPr="00E86C7B">
        <w:rPr>
          <w:rFonts w:ascii="Times New Roman" w:hAnsi="Times New Roman"/>
          <w:sz w:val="24"/>
          <w:szCs w:val="24"/>
          <w:lang w:val="uk-UA"/>
        </w:rPr>
        <w:t>Klymova</w:t>
      </w:r>
      <w:r>
        <w:rPr>
          <w:rFonts w:ascii="Times New Roman" w:hAnsi="Times New Roman"/>
          <w:sz w:val="24"/>
          <w:szCs w:val="24"/>
          <w:lang w:val="uk-UA"/>
        </w:rPr>
        <w:t xml:space="preserve"> </w:t>
      </w:r>
      <w:r w:rsidRPr="00E86C7B">
        <w:rPr>
          <w:rFonts w:ascii="Times New Roman" w:hAnsi="Times New Roman"/>
          <w:sz w:val="24"/>
          <w:szCs w:val="24"/>
          <w:lang w:val="uk-UA"/>
        </w:rPr>
        <w:t>Elizabeth</w:t>
      </w:r>
      <w:r>
        <w:rPr>
          <w:rFonts w:ascii="Times New Roman" w:hAnsi="Times New Roman"/>
          <w:sz w:val="24"/>
          <w:szCs w:val="24"/>
          <w:lang w:val="uk-UA"/>
        </w:rPr>
        <w:t xml:space="preserve"> </w:t>
      </w:r>
      <w:r w:rsidRPr="00E86C7B">
        <w:rPr>
          <w:rFonts w:ascii="Times New Roman" w:hAnsi="Times New Roman"/>
          <w:sz w:val="24"/>
          <w:szCs w:val="24"/>
          <w:lang w:val="uk-UA"/>
        </w:rPr>
        <w:t>Ihorivna</w:t>
      </w:r>
    </w:p>
    <w:p w:rsidR="003D536F" w:rsidRPr="00E86C7B" w:rsidRDefault="003D536F" w:rsidP="00F006A9">
      <w:pPr>
        <w:spacing w:after="0" w:line="240" w:lineRule="auto"/>
        <w:jc w:val="center"/>
        <w:rPr>
          <w:rFonts w:ascii="Times New Roman" w:hAnsi="Times New Roman"/>
          <w:sz w:val="24"/>
          <w:szCs w:val="24"/>
          <w:lang w:val="uk-UA"/>
        </w:rPr>
      </w:pPr>
    </w:p>
    <w:p w:rsidR="003D536F" w:rsidRPr="00E86C7B" w:rsidRDefault="003D536F" w:rsidP="00CB0BA5">
      <w:pPr>
        <w:spacing w:after="0" w:line="276" w:lineRule="auto"/>
        <w:ind w:firstLine="720"/>
        <w:jc w:val="both"/>
        <w:rPr>
          <w:rFonts w:ascii="Times New Roman" w:hAnsi="Times New Roman"/>
          <w:sz w:val="24"/>
          <w:lang w:val="uk-UA"/>
        </w:rPr>
      </w:pPr>
      <w:r w:rsidRPr="00E86C7B">
        <w:rPr>
          <w:rFonts w:ascii="Times New Roman" w:hAnsi="Times New Roman"/>
          <w:b/>
          <w:bCs/>
          <w:sz w:val="24"/>
          <w:lang w:val="uk-UA"/>
        </w:rPr>
        <w:t>Анотація</w:t>
      </w:r>
      <w:r w:rsidRPr="00E86C7B">
        <w:rPr>
          <w:rFonts w:ascii="Times New Roman" w:hAnsi="Times New Roman"/>
          <w:sz w:val="24"/>
          <w:lang w:val="uk-UA"/>
        </w:rPr>
        <w:t>. Розглянуто роль Інтернет-маркетингу у взаємодії організацій зі своєю аудиторією в сучасному цифровому світі. Проведено аналіз впливу ключових інструментів Інтернет-маркетингу на зв'язки з громад</w:t>
      </w:r>
      <w:r>
        <w:rPr>
          <w:rFonts w:ascii="Times New Roman" w:hAnsi="Times New Roman"/>
          <w:sz w:val="24"/>
          <w:lang w:val="uk-UA"/>
        </w:rPr>
        <w:t>сь</w:t>
      </w:r>
      <w:r w:rsidRPr="00E86C7B">
        <w:rPr>
          <w:rFonts w:ascii="Times New Roman" w:hAnsi="Times New Roman"/>
          <w:sz w:val="24"/>
          <w:lang w:val="uk-UA"/>
        </w:rPr>
        <w:t>кістю. Висвітлено важливість двостороннього комунікаційного потоку, персоналізації взаємодії, взаємодії в реальному часі, широкого охоплення, можливості створення спільнот та збору зворотного зв'язку. На основі дослідження доведена важливість цих інструментів у побудові активної спільноти та взаєморозуміння з громад</w:t>
      </w:r>
      <w:r>
        <w:rPr>
          <w:rFonts w:ascii="Times New Roman" w:hAnsi="Times New Roman"/>
          <w:sz w:val="24"/>
          <w:lang w:val="uk-UA"/>
        </w:rPr>
        <w:t>сь</w:t>
      </w:r>
      <w:r w:rsidRPr="00E86C7B">
        <w:rPr>
          <w:rFonts w:ascii="Times New Roman" w:hAnsi="Times New Roman"/>
          <w:sz w:val="24"/>
          <w:lang w:val="uk-UA"/>
        </w:rPr>
        <w:t>кістю.</w:t>
      </w:r>
    </w:p>
    <w:p w:rsidR="003D536F" w:rsidRPr="00E86C7B" w:rsidRDefault="003D536F" w:rsidP="00F006A9">
      <w:pPr>
        <w:spacing w:after="0" w:line="276" w:lineRule="auto"/>
        <w:ind w:firstLine="720"/>
        <w:jc w:val="both"/>
        <w:rPr>
          <w:rFonts w:ascii="Segoe UI" w:hAnsi="Segoe UI" w:cs="Segoe UI"/>
          <w:color w:val="ECECEC"/>
          <w:shd w:val="clear" w:color="auto" w:fill="212121"/>
          <w:lang w:val="uk-UA"/>
        </w:rPr>
      </w:pPr>
      <w:r w:rsidRPr="00E86C7B">
        <w:rPr>
          <w:rFonts w:ascii="Times New Roman" w:hAnsi="Times New Roman"/>
          <w:b/>
          <w:sz w:val="24"/>
          <w:lang w:val="uk-UA"/>
        </w:rPr>
        <w:t>Ключові слова:</w:t>
      </w:r>
      <w:r w:rsidRPr="00E86C7B">
        <w:rPr>
          <w:rFonts w:ascii="Times New Roman" w:hAnsi="Times New Roman"/>
          <w:sz w:val="24"/>
          <w:lang w:val="uk-UA"/>
        </w:rPr>
        <w:t> </w:t>
      </w:r>
      <w:r w:rsidRPr="00E86C7B">
        <w:rPr>
          <w:rFonts w:ascii="Times New Roman" w:hAnsi="Times New Roman"/>
          <w:sz w:val="24"/>
          <w:szCs w:val="24"/>
          <w:lang w:val="uk-UA"/>
        </w:rPr>
        <w:t>звʼязки із громад</w:t>
      </w:r>
      <w:r>
        <w:rPr>
          <w:rFonts w:ascii="Times New Roman" w:hAnsi="Times New Roman"/>
          <w:sz w:val="24"/>
          <w:szCs w:val="24"/>
          <w:lang w:val="uk-UA"/>
        </w:rPr>
        <w:t>сь</w:t>
      </w:r>
      <w:r w:rsidRPr="00E86C7B">
        <w:rPr>
          <w:rFonts w:ascii="Times New Roman" w:hAnsi="Times New Roman"/>
          <w:sz w:val="24"/>
          <w:szCs w:val="24"/>
          <w:lang w:val="uk-UA"/>
        </w:rPr>
        <w:t>кістю, Інтернет-маркетинг, інструменти Інтернет-маркетингу.</w:t>
      </w:r>
    </w:p>
    <w:p w:rsidR="003D536F" w:rsidRPr="00E86C7B" w:rsidRDefault="003D536F" w:rsidP="00F006A9">
      <w:pPr>
        <w:shd w:val="clear" w:color="auto" w:fill="FFFFFF"/>
        <w:spacing w:after="0" w:line="276" w:lineRule="auto"/>
        <w:ind w:firstLine="720"/>
        <w:jc w:val="both"/>
        <w:rPr>
          <w:rStyle w:val="hps"/>
          <w:rFonts w:ascii="Times New Roman" w:hAnsi="Times New Roman"/>
          <w:iCs/>
          <w:sz w:val="24"/>
          <w:szCs w:val="24"/>
        </w:rPr>
      </w:pPr>
      <w:r w:rsidRPr="00E86C7B">
        <w:rPr>
          <w:rFonts w:ascii="Times New Roman" w:hAnsi="Times New Roman"/>
          <w:b/>
          <w:sz w:val="24"/>
          <w:szCs w:val="24"/>
        </w:rPr>
        <w:t>Annotation.</w:t>
      </w:r>
      <w:r w:rsidRPr="00E86C7B">
        <w:rPr>
          <w:rStyle w:val="hps"/>
          <w:rFonts w:ascii="Times New Roman" w:hAnsi="Times New Roman"/>
          <w:b/>
          <w:iCs/>
          <w:sz w:val="24"/>
          <w:szCs w:val="24"/>
        </w:rPr>
        <w:t> </w:t>
      </w:r>
      <w:r w:rsidRPr="00E86C7B">
        <w:rPr>
          <w:rStyle w:val="hps"/>
          <w:rFonts w:ascii="Times New Roman" w:hAnsi="Times New Roman"/>
          <w:iCs/>
          <w:sz w:val="24"/>
          <w:szCs w:val="24"/>
        </w:rPr>
        <w:t>The role of Internet marketing in organizations' interaction with their audience in the modern digital world is examined. An analysis of the impact of key Internet marketing tools on public relations is conducted. The importance of two-way communication flow, interaction personalization, real-time engagement, broad outreach, community building, and feedback collection is highlighted. Based on the research, the significance of these tools in building an active community and mutual understanding with the public is demonstrated.in modern marketing strategy is relevant and essential for companies across all industries.</w:t>
      </w:r>
    </w:p>
    <w:p w:rsidR="003D536F" w:rsidRPr="00E86C7B" w:rsidRDefault="003D536F" w:rsidP="00F006A9">
      <w:pPr>
        <w:shd w:val="clear" w:color="auto" w:fill="FFFFFF"/>
        <w:spacing w:after="0" w:line="276" w:lineRule="auto"/>
        <w:ind w:firstLine="720"/>
        <w:jc w:val="both"/>
        <w:rPr>
          <w:rFonts w:ascii="Times New Roman" w:hAnsi="Times New Roman"/>
          <w:sz w:val="24"/>
          <w:szCs w:val="24"/>
        </w:rPr>
      </w:pPr>
      <w:r w:rsidRPr="00E86C7B">
        <w:rPr>
          <w:rStyle w:val="hps"/>
          <w:rFonts w:ascii="Times New Roman" w:hAnsi="Times New Roman"/>
          <w:b/>
          <w:bCs/>
          <w:iCs/>
          <w:sz w:val="24"/>
          <w:szCs w:val="24"/>
        </w:rPr>
        <w:t>Keywords</w:t>
      </w:r>
      <w:r w:rsidRPr="00E86C7B">
        <w:rPr>
          <w:rFonts w:ascii="Times New Roman" w:hAnsi="Times New Roman"/>
          <w:iCs/>
          <w:sz w:val="24"/>
          <w:szCs w:val="24"/>
        </w:rPr>
        <w:t xml:space="preserve">: </w:t>
      </w:r>
      <w:r w:rsidRPr="00E86C7B">
        <w:rPr>
          <w:rFonts w:ascii="Times New Roman" w:hAnsi="Times New Roman"/>
          <w:sz w:val="24"/>
          <w:szCs w:val="24"/>
        </w:rPr>
        <w:t>public relations, Internet marketing, Internet marketing tools.</w:t>
      </w:r>
    </w:p>
    <w:p w:rsidR="003D536F" w:rsidRPr="00E86C7B" w:rsidRDefault="003D536F" w:rsidP="00F006A9">
      <w:pPr>
        <w:shd w:val="clear" w:color="auto" w:fill="FFFFFF"/>
        <w:spacing w:after="0" w:line="276" w:lineRule="auto"/>
        <w:ind w:firstLine="720"/>
        <w:jc w:val="both"/>
        <w:rPr>
          <w:rFonts w:ascii="Times New Roman" w:hAnsi="Times New Roman"/>
          <w:sz w:val="24"/>
          <w:szCs w:val="24"/>
          <w:lang w:val="uk-UA"/>
        </w:rPr>
      </w:pPr>
    </w:p>
    <w:p w:rsidR="003D536F" w:rsidRPr="00E86C7B" w:rsidRDefault="003D536F" w:rsidP="00E86C7B">
      <w:pPr>
        <w:spacing w:after="0" w:line="240" w:lineRule="auto"/>
        <w:ind w:firstLine="709"/>
        <w:jc w:val="both"/>
        <w:rPr>
          <w:rFonts w:ascii="Times New Roman" w:hAnsi="Times New Roman"/>
          <w:sz w:val="24"/>
          <w:szCs w:val="24"/>
          <w:lang w:val="uk-UA"/>
        </w:rPr>
      </w:pPr>
      <w:r w:rsidRPr="00E86C7B">
        <w:rPr>
          <w:rFonts w:ascii="Times New Roman" w:hAnsi="Times New Roman"/>
          <w:sz w:val="24"/>
          <w:szCs w:val="24"/>
          <w:lang w:val="uk-UA"/>
        </w:rPr>
        <w:t>В сучасному цифровому світі Інтернет-маркетинг є невід'ємною частиною стратегії взаємодії організацій зі своєю аудиторією [1]. Цей комплекс інструментів відіграє ключову роль у сприянні зв'язкам з громад</w:t>
      </w:r>
      <w:r>
        <w:rPr>
          <w:rFonts w:ascii="Times New Roman" w:hAnsi="Times New Roman"/>
          <w:sz w:val="24"/>
          <w:szCs w:val="24"/>
          <w:lang w:val="uk-UA"/>
        </w:rPr>
        <w:t>сь</w:t>
      </w:r>
      <w:r w:rsidRPr="00E86C7B">
        <w:rPr>
          <w:rFonts w:ascii="Times New Roman" w:hAnsi="Times New Roman"/>
          <w:sz w:val="24"/>
          <w:szCs w:val="24"/>
          <w:lang w:val="uk-UA"/>
        </w:rPr>
        <w:t>кістю та виконує різноманітні функції для досягнення маркетингових цілей.</w:t>
      </w:r>
    </w:p>
    <w:p w:rsidR="003D536F" w:rsidRPr="00E86C7B" w:rsidRDefault="003D536F" w:rsidP="00E86C7B">
      <w:pPr>
        <w:spacing w:after="0" w:line="240" w:lineRule="auto"/>
        <w:ind w:firstLine="709"/>
        <w:jc w:val="both"/>
        <w:rPr>
          <w:rFonts w:ascii="Times New Roman" w:hAnsi="Times New Roman"/>
          <w:sz w:val="24"/>
          <w:szCs w:val="24"/>
          <w:lang w:val="uk-UA"/>
        </w:rPr>
      </w:pPr>
      <w:r w:rsidRPr="00E86C7B">
        <w:rPr>
          <w:rFonts w:ascii="Times New Roman" w:hAnsi="Times New Roman"/>
          <w:sz w:val="24"/>
          <w:szCs w:val="24"/>
          <w:lang w:val="uk-UA"/>
        </w:rPr>
        <w:t>Відчутний вплив Інтернет-маркетингу полягає у його здатності розширювати можливості впливу організацій на свою аудиторію через онлайн-платформи. Це означає, що компанії можуть ефективно комунікувати зі своїми клієнтами, незалежно від їх географічного розташування, шляхом використання інтерактивних інструментів [2].</w:t>
      </w:r>
    </w:p>
    <w:p w:rsidR="003D536F" w:rsidRPr="00E86C7B" w:rsidRDefault="003D536F" w:rsidP="00E86C7B">
      <w:pPr>
        <w:spacing w:after="0" w:line="240" w:lineRule="auto"/>
        <w:ind w:firstLine="709"/>
        <w:jc w:val="both"/>
        <w:rPr>
          <w:rFonts w:ascii="Times New Roman" w:hAnsi="Times New Roman"/>
          <w:sz w:val="24"/>
          <w:szCs w:val="24"/>
          <w:lang w:val="uk-UA"/>
        </w:rPr>
      </w:pPr>
      <w:r w:rsidRPr="00E86C7B">
        <w:rPr>
          <w:rFonts w:ascii="Times New Roman" w:hAnsi="Times New Roman"/>
          <w:sz w:val="24"/>
          <w:szCs w:val="24"/>
          <w:lang w:val="uk-UA"/>
        </w:rPr>
        <w:t>Крім того, Інтернет-маркетинг допомагає побудувати позитивний імідж бренду, надаючи можливість організаціям створювати та розповсюджувати якісний контент, який відповідає потребам та інтересам аудиторії. Це сприяє підвищенню довіри та відкритості між брендом і його споживачами.</w:t>
      </w:r>
    </w:p>
    <w:p w:rsidR="003D536F" w:rsidRPr="00E86C7B" w:rsidRDefault="003D536F" w:rsidP="00E86C7B">
      <w:pPr>
        <w:spacing w:after="0" w:line="240" w:lineRule="auto"/>
        <w:ind w:firstLine="709"/>
        <w:jc w:val="both"/>
        <w:rPr>
          <w:rFonts w:ascii="Times New Roman" w:hAnsi="Times New Roman"/>
          <w:sz w:val="24"/>
          <w:szCs w:val="24"/>
          <w:lang w:val="uk-UA"/>
        </w:rPr>
      </w:pPr>
      <w:r w:rsidRPr="00E86C7B">
        <w:rPr>
          <w:rFonts w:ascii="Times New Roman" w:hAnsi="Times New Roman"/>
          <w:sz w:val="24"/>
          <w:szCs w:val="24"/>
          <w:lang w:val="uk-UA"/>
        </w:rPr>
        <w:t>Застосування інструментів Інтернет-маркетингу дозволяє організаціям створювати різноманітні та ціленаправлені кампанії, що сприяють активній взаємодії з громад</w:t>
      </w:r>
      <w:r>
        <w:rPr>
          <w:rFonts w:ascii="Times New Roman" w:hAnsi="Times New Roman"/>
          <w:sz w:val="24"/>
          <w:szCs w:val="24"/>
          <w:lang w:val="uk-UA"/>
        </w:rPr>
        <w:t>сь</w:t>
      </w:r>
      <w:r w:rsidRPr="00E86C7B">
        <w:rPr>
          <w:rFonts w:ascii="Times New Roman" w:hAnsi="Times New Roman"/>
          <w:sz w:val="24"/>
          <w:szCs w:val="24"/>
          <w:lang w:val="uk-UA"/>
        </w:rPr>
        <w:t xml:space="preserve">кістю [3, c.72]. Проаналізуємо певні особливості застосування інструментів Інтернет-маркетингу, що забезпечують </w:t>
      </w:r>
      <w:r>
        <w:rPr>
          <w:rFonts w:ascii="Times New Roman" w:hAnsi="Times New Roman"/>
          <w:sz w:val="24"/>
          <w:szCs w:val="24"/>
          <w:lang w:val="uk-UA"/>
        </w:rPr>
        <w:t>зв</w:t>
      </w:r>
      <w:r w:rsidRPr="0067461D">
        <w:rPr>
          <w:rFonts w:ascii="Times New Roman" w:hAnsi="Times New Roman"/>
          <w:sz w:val="24"/>
          <w:szCs w:val="24"/>
          <w:lang w:val="uk-UA"/>
        </w:rPr>
        <w:t>’</w:t>
      </w:r>
      <w:r>
        <w:rPr>
          <w:rFonts w:ascii="Times New Roman" w:hAnsi="Times New Roman"/>
          <w:sz w:val="24"/>
          <w:szCs w:val="24"/>
          <w:lang w:val="uk-UA"/>
        </w:rPr>
        <w:t>язок</w:t>
      </w:r>
      <w:r w:rsidRPr="00E86C7B">
        <w:rPr>
          <w:rFonts w:ascii="Times New Roman" w:hAnsi="Times New Roman"/>
          <w:sz w:val="24"/>
          <w:szCs w:val="24"/>
          <w:lang w:val="uk-UA"/>
        </w:rPr>
        <w:t>з аудиторією та створення відчуття спільноти, підтримки та взаєморозуміння</w:t>
      </w:r>
      <w:r>
        <w:rPr>
          <w:rFonts w:ascii="Times New Roman" w:hAnsi="Times New Roman"/>
          <w:sz w:val="24"/>
          <w:szCs w:val="24"/>
          <w:lang w:val="uk-UA"/>
        </w:rPr>
        <w:t>:</w:t>
      </w:r>
    </w:p>
    <w:p w:rsidR="003D536F" w:rsidRPr="00E86C7B" w:rsidRDefault="003D536F" w:rsidP="00E86C7B">
      <w:pPr>
        <w:spacing w:after="0" w:line="240" w:lineRule="auto"/>
        <w:ind w:firstLine="709"/>
        <w:jc w:val="both"/>
        <w:rPr>
          <w:rFonts w:ascii="Times New Roman" w:hAnsi="Times New Roman"/>
          <w:sz w:val="24"/>
          <w:szCs w:val="24"/>
          <w:lang w:val="uk-UA"/>
        </w:rPr>
      </w:pPr>
      <w:r w:rsidRPr="00E86C7B">
        <w:rPr>
          <w:rFonts w:ascii="Times New Roman" w:hAnsi="Times New Roman"/>
          <w:sz w:val="24"/>
          <w:szCs w:val="24"/>
          <w:lang w:val="uk-UA"/>
        </w:rPr>
        <w:t xml:space="preserve">1. </w:t>
      </w:r>
      <w:r w:rsidRPr="00E86C7B">
        <w:rPr>
          <w:rFonts w:ascii="Times New Roman" w:hAnsi="Times New Roman"/>
          <w:iCs/>
          <w:sz w:val="24"/>
          <w:szCs w:val="24"/>
          <w:lang w:val="uk-UA"/>
        </w:rPr>
        <w:t>Двосторонній комунікаційний потік.</w:t>
      </w:r>
      <w:r w:rsidRPr="00E86C7B">
        <w:rPr>
          <w:rFonts w:ascii="Times New Roman" w:hAnsi="Times New Roman"/>
          <w:sz w:val="24"/>
          <w:szCs w:val="24"/>
          <w:lang w:val="uk-UA"/>
        </w:rPr>
        <w:t xml:space="preserve"> У порівнянні з традиційними методами маркетингу, де комунікація переважно однобічна (від бренду до споживача), Інтернет-маркетинг дозволяє налагодити активну двосторонню комунікацію [3, c.72]. Громад</w:t>
      </w:r>
      <w:r>
        <w:rPr>
          <w:rFonts w:ascii="Times New Roman" w:hAnsi="Times New Roman"/>
          <w:sz w:val="24"/>
          <w:szCs w:val="24"/>
          <w:lang w:val="uk-UA"/>
        </w:rPr>
        <w:t>сь</w:t>
      </w:r>
      <w:r w:rsidRPr="00E86C7B">
        <w:rPr>
          <w:rFonts w:ascii="Times New Roman" w:hAnsi="Times New Roman"/>
          <w:sz w:val="24"/>
          <w:szCs w:val="24"/>
          <w:lang w:val="uk-UA"/>
        </w:rPr>
        <w:t>кість може взаємодіяти з брендом через коментарі, відгуки, обговорення та спільноти.</w:t>
      </w:r>
    </w:p>
    <w:p w:rsidR="003D536F" w:rsidRPr="00E86C7B" w:rsidRDefault="003D536F" w:rsidP="00E86C7B">
      <w:pPr>
        <w:spacing w:after="0" w:line="240" w:lineRule="auto"/>
        <w:ind w:firstLine="709"/>
        <w:jc w:val="both"/>
        <w:rPr>
          <w:rFonts w:ascii="Times New Roman" w:hAnsi="Times New Roman"/>
          <w:sz w:val="24"/>
          <w:szCs w:val="24"/>
          <w:lang w:val="uk-UA"/>
        </w:rPr>
      </w:pPr>
      <w:r w:rsidRPr="00E86C7B">
        <w:rPr>
          <w:rFonts w:ascii="Times New Roman" w:hAnsi="Times New Roman"/>
          <w:sz w:val="24"/>
          <w:szCs w:val="24"/>
          <w:lang w:val="uk-UA"/>
        </w:rPr>
        <w:t xml:space="preserve">2. </w:t>
      </w:r>
      <w:r w:rsidRPr="00E86C7B">
        <w:rPr>
          <w:rFonts w:ascii="Times New Roman" w:hAnsi="Times New Roman"/>
          <w:iCs/>
          <w:sz w:val="24"/>
          <w:szCs w:val="24"/>
          <w:lang w:val="uk-UA"/>
        </w:rPr>
        <w:t>Персоналізація</w:t>
      </w:r>
      <w:r w:rsidRPr="00E86C7B">
        <w:rPr>
          <w:rFonts w:ascii="Times New Roman" w:hAnsi="Times New Roman"/>
          <w:sz w:val="24"/>
          <w:szCs w:val="24"/>
          <w:lang w:val="uk-UA"/>
        </w:rPr>
        <w:t>. Завдяки збору даних та аналітиці, Інтернет-маркетинг дозволяє персоналізувати комунікацію з кожним членом аудиторії. Це дозволяє брендам створювати більш індивідуалізовані та релевантні повідомлення, що сприяє побудові глибших взаємовідносиніз громад</w:t>
      </w:r>
      <w:r>
        <w:rPr>
          <w:rFonts w:ascii="Times New Roman" w:hAnsi="Times New Roman"/>
          <w:sz w:val="24"/>
          <w:szCs w:val="24"/>
          <w:lang w:val="uk-UA"/>
        </w:rPr>
        <w:t>сь</w:t>
      </w:r>
      <w:r w:rsidRPr="00E86C7B">
        <w:rPr>
          <w:rFonts w:ascii="Times New Roman" w:hAnsi="Times New Roman"/>
          <w:sz w:val="24"/>
          <w:szCs w:val="24"/>
          <w:lang w:val="uk-UA"/>
        </w:rPr>
        <w:t>кістю.</w:t>
      </w:r>
    </w:p>
    <w:p w:rsidR="003D536F" w:rsidRPr="00E86C7B" w:rsidRDefault="003D536F" w:rsidP="00E86C7B">
      <w:pPr>
        <w:spacing w:after="0" w:line="240" w:lineRule="auto"/>
        <w:ind w:firstLine="709"/>
        <w:jc w:val="both"/>
        <w:rPr>
          <w:rFonts w:ascii="Times New Roman" w:hAnsi="Times New Roman"/>
          <w:sz w:val="24"/>
          <w:szCs w:val="24"/>
          <w:lang w:val="uk-UA"/>
        </w:rPr>
      </w:pPr>
      <w:r w:rsidRPr="00E86C7B">
        <w:rPr>
          <w:rFonts w:ascii="Times New Roman" w:hAnsi="Times New Roman"/>
          <w:sz w:val="24"/>
          <w:szCs w:val="24"/>
          <w:lang w:val="uk-UA"/>
        </w:rPr>
        <w:t xml:space="preserve">3. </w:t>
      </w:r>
      <w:r w:rsidRPr="00E86C7B">
        <w:rPr>
          <w:rFonts w:ascii="Times New Roman" w:hAnsi="Times New Roman"/>
          <w:iCs/>
          <w:sz w:val="24"/>
          <w:szCs w:val="24"/>
          <w:lang w:val="uk-UA"/>
        </w:rPr>
        <w:t>Взаємодія в реальному часі</w:t>
      </w:r>
      <w:r w:rsidRPr="00E86C7B">
        <w:rPr>
          <w:rFonts w:ascii="Times New Roman" w:hAnsi="Times New Roman"/>
          <w:sz w:val="24"/>
          <w:szCs w:val="24"/>
          <w:lang w:val="uk-UA"/>
        </w:rPr>
        <w:t>. Багато інструментів Інтернет-маркетингу (наприклад, соціальні медіа) дозволяють спілкуватися з аудиторією в реальному часі. Це дозволяє брендам оперативно реагувати на запитання, коментарі та скарги, що підвищує рівень задоволеності клієнтів [3, c.73].</w:t>
      </w:r>
    </w:p>
    <w:p w:rsidR="003D536F" w:rsidRPr="00E86C7B" w:rsidRDefault="003D536F" w:rsidP="00E86C7B">
      <w:pPr>
        <w:spacing w:after="0" w:line="240" w:lineRule="auto"/>
        <w:ind w:firstLine="709"/>
        <w:jc w:val="both"/>
        <w:rPr>
          <w:rFonts w:ascii="Times New Roman" w:hAnsi="Times New Roman"/>
          <w:sz w:val="24"/>
          <w:szCs w:val="24"/>
          <w:lang w:val="uk-UA"/>
        </w:rPr>
      </w:pPr>
      <w:r w:rsidRPr="00E86C7B">
        <w:rPr>
          <w:rFonts w:ascii="Times New Roman" w:hAnsi="Times New Roman"/>
          <w:sz w:val="24"/>
          <w:szCs w:val="24"/>
          <w:lang w:val="uk-UA"/>
        </w:rPr>
        <w:t xml:space="preserve">4. </w:t>
      </w:r>
      <w:r w:rsidRPr="00E86C7B">
        <w:rPr>
          <w:rFonts w:ascii="Times New Roman" w:hAnsi="Times New Roman"/>
          <w:iCs/>
          <w:sz w:val="24"/>
          <w:szCs w:val="24"/>
          <w:lang w:val="uk-UA"/>
        </w:rPr>
        <w:t>Широке охоплення</w:t>
      </w:r>
      <w:r w:rsidRPr="00E86C7B">
        <w:rPr>
          <w:rFonts w:ascii="Times New Roman" w:hAnsi="Times New Roman"/>
          <w:sz w:val="24"/>
          <w:szCs w:val="24"/>
          <w:lang w:val="uk-UA"/>
        </w:rPr>
        <w:t>. Інтернет-маркетинг дозволяє брендам досягати аудиторії на різних платформах та в різних частинах світу. Це дозволяє побудувати міжнародні спільноти та залучати клієнтів з різних країн.</w:t>
      </w:r>
    </w:p>
    <w:p w:rsidR="003D536F" w:rsidRPr="00E86C7B" w:rsidRDefault="003D536F" w:rsidP="00E86C7B">
      <w:pPr>
        <w:spacing w:after="0" w:line="240" w:lineRule="auto"/>
        <w:ind w:firstLine="709"/>
        <w:jc w:val="both"/>
        <w:rPr>
          <w:rFonts w:ascii="Times New Roman" w:hAnsi="Times New Roman"/>
          <w:sz w:val="24"/>
          <w:szCs w:val="24"/>
          <w:lang w:val="uk-UA"/>
        </w:rPr>
      </w:pPr>
      <w:r w:rsidRPr="00E86C7B">
        <w:rPr>
          <w:rFonts w:ascii="Times New Roman" w:hAnsi="Times New Roman"/>
          <w:sz w:val="24"/>
          <w:szCs w:val="24"/>
          <w:lang w:val="uk-UA"/>
        </w:rPr>
        <w:t xml:space="preserve">5. </w:t>
      </w:r>
      <w:r w:rsidRPr="00E86C7B">
        <w:rPr>
          <w:rFonts w:ascii="Times New Roman" w:hAnsi="Times New Roman"/>
          <w:iCs/>
          <w:sz w:val="24"/>
          <w:szCs w:val="24"/>
          <w:lang w:val="uk-UA"/>
        </w:rPr>
        <w:t>Можливість створення спільнот</w:t>
      </w:r>
      <w:r w:rsidRPr="00E86C7B">
        <w:rPr>
          <w:rFonts w:ascii="Times New Roman" w:hAnsi="Times New Roman"/>
          <w:sz w:val="24"/>
          <w:szCs w:val="24"/>
          <w:lang w:val="uk-UA"/>
        </w:rPr>
        <w:t>. Інтернет-маркетинг дозволяє брендам створювати спільноти навколо свого продукту або послуги. Це може бути спільнота в соціальних мережах, форумах або навіть на власному веб-сайті. Ця спільнота може служити місцем обміну думками, досвідом та підтримки для учасників.</w:t>
      </w:r>
    </w:p>
    <w:p w:rsidR="003D536F" w:rsidRPr="00E86C7B" w:rsidRDefault="003D536F" w:rsidP="00E86C7B">
      <w:pPr>
        <w:spacing w:after="0" w:line="240" w:lineRule="auto"/>
        <w:ind w:firstLine="709"/>
        <w:jc w:val="both"/>
        <w:rPr>
          <w:rFonts w:ascii="Times New Roman" w:hAnsi="Times New Roman"/>
          <w:sz w:val="24"/>
          <w:szCs w:val="24"/>
          <w:lang w:val="uk-UA"/>
        </w:rPr>
      </w:pPr>
      <w:r w:rsidRPr="00E86C7B">
        <w:rPr>
          <w:rFonts w:ascii="Times New Roman" w:hAnsi="Times New Roman"/>
          <w:sz w:val="24"/>
          <w:szCs w:val="24"/>
          <w:lang w:val="uk-UA"/>
        </w:rPr>
        <w:t xml:space="preserve">6. </w:t>
      </w:r>
      <w:r w:rsidRPr="00E86C7B">
        <w:rPr>
          <w:rFonts w:ascii="Times New Roman" w:hAnsi="Times New Roman"/>
          <w:iCs/>
          <w:sz w:val="24"/>
          <w:szCs w:val="24"/>
          <w:lang w:val="uk-UA"/>
        </w:rPr>
        <w:t>Можливість збору зворотнього зв'язку</w:t>
      </w:r>
      <w:r w:rsidRPr="00E86C7B">
        <w:rPr>
          <w:rFonts w:ascii="Times New Roman" w:hAnsi="Times New Roman"/>
          <w:sz w:val="24"/>
          <w:szCs w:val="24"/>
          <w:lang w:val="uk-UA"/>
        </w:rPr>
        <w:t>. Інтернет-маркетинг дозволяє збирати відгуки та зворотній зв'язок від аудиторії швидко та ефективно. Це надає брендам можливість вдосконалювати свої продукти та послуги, враховуючи потреби та побажання громад</w:t>
      </w:r>
      <w:r>
        <w:rPr>
          <w:rFonts w:ascii="Times New Roman" w:hAnsi="Times New Roman"/>
          <w:sz w:val="24"/>
          <w:szCs w:val="24"/>
          <w:lang w:val="uk-UA"/>
        </w:rPr>
        <w:t>сь</w:t>
      </w:r>
      <w:r w:rsidRPr="00E86C7B">
        <w:rPr>
          <w:rFonts w:ascii="Times New Roman" w:hAnsi="Times New Roman"/>
          <w:sz w:val="24"/>
          <w:szCs w:val="24"/>
          <w:lang w:val="uk-UA"/>
        </w:rPr>
        <w:t>кості.</w:t>
      </w:r>
    </w:p>
    <w:p w:rsidR="003D536F" w:rsidRPr="00E86C7B" w:rsidRDefault="003D536F" w:rsidP="00E86C7B">
      <w:pPr>
        <w:spacing w:after="0" w:line="240" w:lineRule="auto"/>
        <w:ind w:firstLine="709"/>
        <w:jc w:val="both"/>
        <w:rPr>
          <w:rFonts w:ascii="Times New Roman" w:hAnsi="Times New Roman"/>
          <w:sz w:val="24"/>
          <w:szCs w:val="24"/>
          <w:lang w:val="uk-UA"/>
        </w:rPr>
      </w:pPr>
      <w:r w:rsidRPr="00E86C7B">
        <w:rPr>
          <w:rFonts w:ascii="Times New Roman" w:hAnsi="Times New Roman"/>
          <w:sz w:val="24"/>
          <w:szCs w:val="24"/>
          <w:lang w:val="uk-UA"/>
        </w:rPr>
        <w:t>Розглянувши особливості інструментів Інтернет-маркетингу в контексті зв'язків із громад</w:t>
      </w:r>
      <w:r>
        <w:rPr>
          <w:rFonts w:ascii="Times New Roman" w:hAnsi="Times New Roman"/>
          <w:sz w:val="24"/>
          <w:szCs w:val="24"/>
          <w:lang w:val="uk-UA"/>
        </w:rPr>
        <w:t>сь</w:t>
      </w:r>
      <w:r w:rsidRPr="00E86C7B">
        <w:rPr>
          <w:rFonts w:ascii="Times New Roman" w:hAnsi="Times New Roman"/>
          <w:sz w:val="24"/>
          <w:szCs w:val="24"/>
          <w:lang w:val="uk-UA"/>
        </w:rPr>
        <w:t>кістю, можна впевнитись в їхній важливості у створенні активної спільноти та взаєморозуміння. Ці інструменти дозволяють встановлювати двосторонню комунікацію, персоналізацію взаємодії з кожним членом аудиторії, взаємодію в реальному часі, а також залучення аудиторії з різних країн. Спільноти, створені за допомогою цих інструментів, служать місцем обміну ідеями та підтримки, а можливість збору зворотного зв'язку сприяє покращенню якості продуктів і послуг відповідно до потреб аудиторії.</w:t>
      </w:r>
    </w:p>
    <w:p w:rsidR="003D536F" w:rsidRPr="00E86C7B" w:rsidRDefault="003D536F" w:rsidP="00E86C7B">
      <w:pPr>
        <w:spacing w:after="0" w:line="240" w:lineRule="auto"/>
        <w:ind w:firstLine="709"/>
        <w:jc w:val="both"/>
        <w:rPr>
          <w:rFonts w:ascii="Times New Roman" w:hAnsi="Times New Roman"/>
          <w:sz w:val="24"/>
          <w:szCs w:val="24"/>
          <w:lang w:val="uk-UA"/>
        </w:rPr>
      </w:pPr>
    </w:p>
    <w:p w:rsidR="003D536F" w:rsidRPr="00E86C7B" w:rsidRDefault="003D536F" w:rsidP="00F006A9">
      <w:pPr>
        <w:spacing w:after="0"/>
        <w:jc w:val="center"/>
        <w:rPr>
          <w:rFonts w:ascii="Times New Roman" w:hAnsi="Times New Roman"/>
          <w:b/>
          <w:sz w:val="24"/>
          <w:lang w:val="uk-UA"/>
        </w:rPr>
      </w:pPr>
      <w:r w:rsidRPr="00E86C7B">
        <w:rPr>
          <w:rFonts w:ascii="Times New Roman" w:hAnsi="Times New Roman"/>
          <w:b/>
          <w:sz w:val="24"/>
          <w:lang w:val="uk-UA"/>
        </w:rPr>
        <w:t>Список літератури:</w:t>
      </w:r>
    </w:p>
    <w:p w:rsidR="003D536F" w:rsidRPr="00E86C7B" w:rsidRDefault="003D536F" w:rsidP="00F006A9">
      <w:pPr>
        <w:spacing w:after="0" w:line="276" w:lineRule="auto"/>
        <w:ind w:firstLine="720"/>
        <w:jc w:val="both"/>
        <w:rPr>
          <w:rFonts w:ascii="Times New Roman" w:hAnsi="Times New Roman"/>
          <w:sz w:val="24"/>
          <w:szCs w:val="24"/>
          <w:lang w:val="uk-UA"/>
        </w:rPr>
      </w:pPr>
      <w:r w:rsidRPr="00E86C7B">
        <w:rPr>
          <w:rFonts w:ascii="Times New Roman" w:hAnsi="Times New Roman"/>
          <w:sz w:val="24"/>
          <w:szCs w:val="24"/>
          <w:lang w:val="uk-UA"/>
        </w:rPr>
        <w:t>1. Кінас</w:t>
      </w:r>
      <w:r>
        <w:rPr>
          <w:rFonts w:ascii="Times New Roman" w:hAnsi="Times New Roman"/>
          <w:sz w:val="24"/>
          <w:szCs w:val="24"/>
          <w:lang w:val="uk-UA"/>
        </w:rPr>
        <w:t xml:space="preserve"> </w:t>
      </w:r>
      <w:r w:rsidRPr="00E86C7B">
        <w:rPr>
          <w:rFonts w:ascii="Times New Roman" w:hAnsi="Times New Roman"/>
          <w:sz w:val="24"/>
          <w:szCs w:val="24"/>
          <w:lang w:val="uk-UA"/>
        </w:rPr>
        <w:t>І.</w:t>
      </w:r>
      <w:r>
        <w:rPr>
          <w:rFonts w:ascii="Times New Roman" w:hAnsi="Times New Roman"/>
          <w:sz w:val="24"/>
          <w:szCs w:val="24"/>
          <w:lang w:val="uk-UA"/>
        </w:rPr>
        <w:t xml:space="preserve"> </w:t>
      </w:r>
      <w:r w:rsidRPr="00E86C7B">
        <w:rPr>
          <w:rFonts w:ascii="Times New Roman" w:hAnsi="Times New Roman"/>
          <w:sz w:val="24"/>
          <w:szCs w:val="24"/>
          <w:lang w:val="uk-UA"/>
        </w:rPr>
        <w:t xml:space="preserve">О. Інтернет-маркетинг та його роль у формуванні маркетингової стратегії підприємства. </w:t>
      </w:r>
      <w:r w:rsidRPr="00E86C7B">
        <w:rPr>
          <w:rFonts w:ascii="Times New Roman" w:hAnsi="Times New Roman"/>
          <w:i/>
          <w:iCs/>
          <w:sz w:val="24"/>
          <w:szCs w:val="24"/>
          <w:lang w:val="uk-UA"/>
        </w:rPr>
        <w:t>Ефективна економіка</w:t>
      </w:r>
      <w:r w:rsidRPr="00E86C7B">
        <w:rPr>
          <w:rFonts w:ascii="Times New Roman" w:hAnsi="Times New Roman"/>
          <w:sz w:val="24"/>
          <w:szCs w:val="24"/>
          <w:lang w:val="uk-UA"/>
        </w:rPr>
        <w:t>. 2021. №4. С.</w:t>
      </w:r>
      <w:bookmarkStart w:id="0" w:name="_GoBack"/>
      <w:bookmarkEnd w:id="0"/>
      <w:r w:rsidRPr="00E86C7B">
        <w:rPr>
          <w:rFonts w:ascii="Times New Roman" w:hAnsi="Times New Roman"/>
          <w:sz w:val="24"/>
          <w:szCs w:val="24"/>
          <w:lang w:val="uk-UA"/>
        </w:rPr>
        <w:t xml:space="preserve"> 97.</w:t>
      </w:r>
    </w:p>
    <w:p w:rsidR="003D536F" w:rsidRPr="00E86C7B" w:rsidRDefault="003D536F" w:rsidP="00F006A9">
      <w:pPr>
        <w:spacing w:after="0" w:line="276" w:lineRule="auto"/>
        <w:ind w:firstLine="720"/>
        <w:jc w:val="both"/>
        <w:rPr>
          <w:rFonts w:ascii="Times New Roman" w:hAnsi="Times New Roman"/>
          <w:sz w:val="24"/>
          <w:szCs w:val="24"/>
          <w:lang w:val="uk-UA"/>
        </w:rPr>
      </w:pPr>
      <w:r w:rsidRPr="00E86C7B">
        <w:rPr>
          <w:rFonts w:ascii="Times New Roman" w:hAnsi="Times New Roman"/>
          <w:sz w:val="24"/>
          <w:szCs w:val="24"/>
          <w:lang w:val="uk-UA"/>
        </w:rPr>
        <w:t>2. Лебеденко</w:t>
      </w:r>
      <w:r>
        <w:rPr>
          <w:rFonts w:ascii="Times New Roman" w:hAnsi="Times New Roman"/>
          <w:sz w:val="24"/>
          <w:szCs w:val="24"/>
          <w:lang w:val="uk-UA"/>
        </w:rPr>
        <w:t xml:space="preserve"> </w:t>
      </w:r>
      <w:r w:rsidRPr="00E86C7B">
        <w:rPr>
          <w:rFonts w:ascii="Times New Roman" w:hAnsi="Times New Roman"/>
          <w:sz w:val="24"/>
          <w:szCs w:val="24"/>
          <w:lang w:val="uk-UA"/>
        </w:rPr>
        <w:t>М.</w:t>
      </w:r>
      <w:r>
        <w:rPr>
          <w:rFonts w:ascii="Times New Roman" w:hAnsi="Times New Roman"/>
          <w:sz w:val="24"/>
          <w:szCs w:val="24"/>
          <w:lang w:val="uk-UA"/>
        </w:rPr>
        <w:t xml:space="preserve"> </w:t>
      </w:r>
      <w:r w:rsidRPr="00E86C7B">
        <w:rPr>
          <w:rFonts w:ascii="Times New Roman" w:hAnsi="Times New Roman"/>
          <w:sz w:val="24"/>
          <w:szCs w:val="24"/>
          <w:lang w:val="uk-UA"/>
        </w:rPr>
        <w:t>С., Лученко</w:t>
      </w:r>
      <w:r>
        <w:rPr>
          <w:rFonts w:ascii="Times New Roman" w:hAnsi="Times New Roman"/>
          <w:sz w:val="24"/>
          <w:szCs w:val="24"/>
          <w:lang w:val="uk-UA"/>
        </w:rPr>
        <w:t xml:space="preserve"> </w:t>
      </w:r>
      <w:r w:rsidRPr="00E86C7B">
        <w:rPr>
          <w:rFonts w:ascii="Times New Roman" w:hAnsi="Times New Roman"/>
          <w:sz w:val="24"/>
          <w:szCs w:val="24"/>
          <w:lang w:val="uk-UA"/>
        </w:rPr>
        <w:t>І.</w:t>
      </w:r>
      <w:r>
        <w:rPr>
          <w:rFonts w:ascii="Times New Roman" w:hAnsi="Times New Roman"/>
          <w:sz w:val="24"/>
          <w:szCs w:val="24"/>
          <w:lang w:val="uk-UA"/>
        </w:rPr>
        <w:t xml:space="preserve"> </w:t>
      </w:r>
      <w:r w:rsidRPr="00E86C7B">
        <w:rPr>
          <w:rFonts w:ascii="Times New Roman" w:hAnsi="Times New Roman"/>
          <w:sz w:val="24"/>
          <w:szCs w:val="24"/>
          <w:lang w:val="uk-UA"/>
        </w:rPr>
        <w:t xml:space="preserve">В. Веб-ресурс як ефективний інструмент маркетингової̈ комунікації̈. </w:t>
      </w:r>
      <w:r w:rsidRPr="00E86C7B">
        <w:rPr>
          <w:rFonts w:ascii="Times New Roman" w:hAnsi="Times New Roman"/>
          <w:i/>
          <w:iCs/>
          <w:sz w:val="24"/>
          <w:szCs w:val="24"/>
          <w:lang w:val="uk-UA"/>
        </w:rPr>
        <w:t>Вісник Хмельницького національного університету</w:t>
      </w:r>
      <w:r w:rsidRPr="00E86C7B">
        <w:rPr>
          <w:rFonts w:ascii="Times New Roman" w:hAnsi="Times New Roman"/>
          <w:sz w:val="24"/>
          <w:szCs w:val="24"/>
          <w:lang w:val="uk-UA"/>
        </w:rPr>
        <w:t xml:space="preserve">. </w:t>
      </w:r>
      <w:r w:rsidRPr="00E86C7B">
        <w:rPr>
          <w:rFonts w:ascii="Times New Roman" w:hAnsi="Times New Roman"/>
          <w:i/>
          <w:iCs/>
          <w:sz w:val="24"/>
          <w:szCs w:val="24"/>
          <w:lang w:val="uk-UA"/>
        </w:rPr>
        <w:t>Економічні науки</w:t>
      </w:r>
      <w:r w:rsidRPr="00E86C7B">
        <w:rPr>
          <w:rFonts w:ascii="Times New Roman" w:hAnsi="Times New Roman"/>
          <w:sz w:val="24"/>
          <w:szCs w:val="24"/>
          <w:lang w:val="uk-UA"/>
        </w:rPr>
        <w:t xml:space="preserve">. 2011. №2(1). С. 178-182. </w:t>
      </w:r>
    </w:p>
    <w:p w:rsidR="003D536F" w:rsidRPr="00E86C7B" w:rsidRDefault="003D536F" w:rsidP="00F006A9">
      <w:pPr>
        <w:spacing w:after="0" w:line="276" w:lineRule="auto"/>
        <w:ind w:firstLine="720"/>
        <w:jc w:val="both"/>
        <w:rPr>
          <w:rFonts w:ascii="Times New Roman" w:hAnsi="Times New Roman"/>
          <w:sz w:val="24"/>
          <w:szCs w:val="24"/>
          <w:lang w:val="uk-UA"/>
        </w:rPr>
      </w:pPr>
      <w:r w:rsidRPr="00E86C7B">
        <w:rPr>
          <w:rFonts w:ascii="Times New Roman" w:hAnsi="Times New Roman"/>
          <w:sz w:val="24"/>
          <w:szCs w:val="24"/>
          <w:lang w:val="uk-UA"/>
        </w:rPr>
        <w:t>3. Мироненко В.</w:t>
      </w:r>
      <w:r>
        <w:rPr>
          <w:rFonts w:ascii="Times New Roman" w:hAnsi="Times New Roman"/>
          <w:sz w:val="24"/>
          <w:szCs w:val="24"/>
          <w:lang w:val="uk-UA"/>
        </w:rPr>
        <w:t xml:space="preserve"> </w:t>
      </w:r>
      <w:r w:rsidRPr="00E86C7B">
        <w:rPr>
          <w:rFonts w:ascii="Times New Roman" w:hAnsi="Times New Roman"/>
          <w:sz w:val="24"/>
          <w:szCs w:val="24"/>
          <w:lang w:val="uk-UA"/>
        </w:rPr>
        <w:t xml:space="preserve">В. Соціальні мережі в діяльності PR-фахівця. </w:t>
      </w:r>
      <w:r w:rsidRPr="00E86C7B">
        <w:rPr>
          <w:rFonts w:ascii="Times New Roman" w:hAnsi="Times New Roman"/>
          <w:i/>
          <w:sz w:val="24"/>
          <w:szCs w:val="24"/>
          <w:lang w:val="uk-UA"/>
        </w:rPr>
        <w:t>Communications</w:t>
      </w:r>
      <w:r>
        <w:rPr>
          <w:rFonts w:ascii="Times New Roman" w:hAnsi="Times New Roman"/>
          <w:i/>
          <w:sz w:val="24"/>
          <w:szCs w:val="24"/>
          <w:lang w:val="uk-UA"/>
        </w:rPr>
        <w:t xml:space="preserve"> </w:t>
      </w:r>
      <w:r w:rsidRPr="00E86C7B">
        <w:rPr>
          <w:rFonts w:ascii="Times New Roman" w:hAnsi="Times New Roman"/>
          <w:i/>
          <w:sz w:val="24"/>
          <w:szCs w:val="24"/>
          <w:lang w:val="uk-UA"/>
        </w:rPr>
        <w:t>and</w:t>
      </w:r>
      <w:r>
        <w:rPr>
          <w:rFonts w:ascii="Times New Roman" w:hAnsi="Times New Roman"/>
          <w:i/>
          <w:sz w:val="24"/>
          <w:szCs w:val="24"/>
          <w:lang w:val="uk-UA"/>
        </w:rPr>
        <w:t xml:space="preserve"> </w:t>
      </w:r>
      <w:r w:rsidRPr="00E86C7B">
        <w:rPr>
          <w:rFonts w:ascii="Times New Roman" w:hAnsi="Times New Roman"/>
          <w:i/>
          <w:sz w:val="24"/>
          <w:szCs w:val="24"/>
          <w:lang w:val="uk-UA"/>
        </w:rPr>
        <w:t xml:space="preserve">Communicative Technologies. </w:t>
      </w:r>
      <w:r w:rsidRPr="00E86C7B">
        <w:rPr>
          <w:rFonts w:ascii="Times New Roman" w:hAnsi="Times New Roman"/>
          <w:sz w:val="24"/>
          <w:szCs w:val="24"/>
          <w:lang w:val="uk-UA"/>
        </w:rPr>
        <w:t xml:space="preserve">2017. </w:t>
      </w:r>
      <w:r>
        <w:rPr>
          <w:rFonts w:ascii="Times New Roman" w:hAnsi="Times New Roman"/>
          <w:sz w:val="24"/>
          <w:szCs w:val="24"/>
          <w:lang w:val="uk-UA"/>
        </w:rPr>
        <w:t xml:space="preserve">Т. 25. </w:t>
      </w:r>
      <w:r w:rsidRPr="00E86C7B">
        <w:rPr>
          <w:rFonts w:ascii="Times New Roman" w:hAnsi="Times New Roman"/>
          <w:sz w:val="24"/>
          <w:szCs w:val="24"/>
          <w:lang w:val="uk-UA"/>
        </w:rPr>
        <w:t>№1</w:t>
      </w:r>
      <w:r>
        <w:rPr>
          <w:rFonts w:ascii="Times New Roman" w:hAnsi="Times New Roman"/>
          <w:sz w:val="24"/>
          <w:szCs w:val="24"/>
          <w:lang w:val="uk-UA"/>
        </w:rPr>
        <w:t>2</w:t>
      </w:r>
      <w:r w:rsidRPr="00E86C7B">
        <w:rPr>
          <w:rFonts w:ascii="Times New Roman" w:hAnsi="Times New Roman"/>
          <w:sz w:val="24"/>
          <w:szCs w:val="24"/>
          <w:lang w:val="uk-UA"/>
        </w:rPr>
        <w:t>.</w:t>
      </w:r>
      <w:r>
        <w:rPr>
          <w:rFonts w:ascii="Times New Roman" w:hAnsi="Times New Roman"/>
          <w:sz w:val="24"/>
          <w:szCs w:val="24"/>
          <w:lang w:val="uk-UA"/>
        </w:rPr>
        <w:t xml:space="preserve"> С. 71-79.</w:t>
      </w:r>
    </w:p>
    <w:p w:rsidR="003D536F" w:rsidRPr="00E86C7B" w:rsidRDefault="003D536F">
      <w:pPr>
        <w:rPr>
          <w:lang w:val="uk-UA"/>
        </w:rPr>
      </w:pPr>
    </w:p>
    <w:sectPr w:rsidR="003D536F" w:rsidRPr="00E86C7B" w:rsidSect="0067461D">
      <w:headerReference w:type="even" r:id="rId6"/>
      <w:headerReference w:type="default" r:id="rId7"/>
      <w:footerReference w:type="even" r:id="rId8"/>
      <w:footerReference w:type="default" r:id="rId9"/>
      <w:pgSz w:w="12240" w:h="15840"/>
      <w:pgMar w:top="1134" w:right="850" w:bottom="1134" w:left="1701" w:header="708" w:footer="708" w:gutter="0"/>
      <w:pgNumType w:start="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36F" w:rsidRDefault="003D536F">
      <w:r>
        <w:separator/>
      </w:r>
    </w:p>
  </w:endnote>
  <w:endnote w:type="continuationSeparator" w:id="1">
    <w:p w:rsidR="003D536F" w:rsidRDefault="003D53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6F" w:rsidRDefault="003D536F" w:rsidP="006974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536F" w:rsidRDefault="003D536F" w:rsidP="006746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6F" w:rsidRDefault="003D536F" w:rsidP="006974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rsidR="003D536F" w:rsidRDefault="003D536F" w:rsidP="006746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36F" w:rsidRDefault="003D536F">
      <w:r>
        <w:separator/>
      </w:r>
    </w:p>
  </w:footnote>
  <w:footnote w:type="continuationSeparator" w:id="1">
    <w:p w:rsidR="003D536F" w:rsidRDefault="003D5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6F" w:rsidRDefault="003D536F" w:rsidP="006974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536F" w:rsidRDefault="003D536F" w:rsidP="0067461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6F" w:rsidRPr="0067461D" w:rsidRDefault="003D536F" w:rsidP="0067461D">
    <w:pPr>
      <w:tabs>
        <w:tab w:val="left" w:pos="690"/>
        <w:tab w:val="center" w:pos="4677"/>
        <w:tab w:val="right" w:pos="9355"/>
      </w:tabs>
      <w:ind w:right="360"/>
      <w:jc w:val="center"/>
      <w:rPr>
        <w:rFonts w:ascii="Times New Roman" w:hAnsi="Times New Roman"/>
        <w:sz w:val="24"/>
        <w:szCs w:val="24"/>
      </w:rPr>
    </w:pPr>
    <w:r w:rsidRPr="00BC04E7">
      <w:rPr>
        <w:rFonts w:ascii="Times New Roman" w:hAnsi="Times New Roman"/>
        <w:sz w:val="24"/>
        <w:szCs w:val="24"/>
      </w:rPr>
      <w:t>Тези доповідей 59-ої конференції молодих дослідників «Сучасні інформаційні технології та телекомунікаційні мережі» // Одеса: НУОП, 2024, вип. 59</w:t>
    </w:r>
  </w:p>
  <w:p w:rsidR="003D536F" w:rsidRDefault="003D536F" w:rsidP="0067461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6A9"/>
    <w:rsid w:val="002D7125"/>
    <w:rsid w:val="0036034A"/>
    <w:rsid w:val="003D536F"/>
    <w:rsid w:val="003F21A1"/>
    <w:rsid w:val="004C6AAD"/>
    <w:rsid w:val="00621679"/>
    <w:rsid w:val="0067461D"/>
    <w:rsid w:val="0069746B"/>
    <w:rsid w:val="006C3622"/>
    <w:rsid w:val="008C3FCF"/>
    <w:rsid w:val="009123EC"/>
    <w:rsid w:val="00BC04E7"/>
    <w:rsid w:val="00C5490F"/>
    <w:rsid w:val="00CB0BA5"/>
    <w:rsid w:val="00CE3304"/>
    <w:rsid w:val="00CE3580"/>
    <w:rsid w:val="00DB0C3A"/>
    <w:rsid w:val="00E32109"/>
    <w:rsid w:val="00E86C7B"/>
    <w:rsid w:val="00EB27EA"/>
    <w:rsid w:val="00F006A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A9"/>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F006A9"/>
    <w:rPr>
      <w:rFonts w:cs="Times New Roman"/>
    </w:rPr>
  </w:style>
  <w:style w:type="paragraph" w:styleId="ListParagraph">
    <w:name w:val="List Paragraph"/>
    <w:basedOn w:val="Normal"/>
    <w:uiPriority w:val="99"/>
    <w:qFormat/>
    <w:rsid w:val="00DB0C3A"/>
    <w:pPr>
      <w:ind w:left="720"/>
      <w:contextualSpacing/>
    </w:pPr>
  </w:style>
  <w:style w:type="paragraph" w:styleId="HTMLPreformatted">
    <w:name w:val="HTML Preformatted"/>
    <w:basedOn w:val="Normal"/>
    <w:link w:val="HTMLPreformattedChar"/>
    <w:uiPriority w:val="99"/>
    <w:rsid w:val="0067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semiHidden/>
    <w:rsid w:val="000C5563"/>
    <w:rPr>
      <w:rFonts w:ascii="Courier New" w:hAnsi="Courier New" w:cs="Courier New"/>
      <w:sz w:val="20"/>
      <w:szCs w:val="20"/>
      <w:lang w:val="en-US" w:eastAsia="en-US"/>
    </w:rPr>
  </w:style>
  <w:style w:type="character" w:customStyle="1" w:styleId="y2iqfc">
    <w:name w:val="y2iqfc"/>
    <w:basedOn w:val="DefaultParagraphFont"/>
    <w:uiPriority w:val="99"/>
    <w:rsid w:val="0067461D"/>
    <w:rPr>
      <w:rFonts w:cs="Times New Roman"/>
    </w:rPr>
  </w:style>
  <w:style w:type="paragraph" w:styleId="Footer">
    <w:name w:val="footer"/>
    <w:basedOn w:val="Normal"/>
    <w:link w:val="FooterChar"/>
    <w:uiPriority w:val="99"/>
    <w:rsid w:val="0067461D"/>
    <w:pPr>
      <w:tabs>
        <w:tab w:val="center" w:pos="4819"/>
        <w:tab w:val="right" w:pos="9639"/>
      </w:tabs>
    </w:pPr>
  </w:style>
  <w:style w:type="character" w:customStyle="1" w:styleId="FooterChar">
    <w:name w:val="Footer Char"/>
    <w:basedOn w:val="DefaultParagraphFont"/>
    <w:link w:val="Footer"/>
    <w:uiPriority w:val="99"/>
    <w:semiHidden/>
    <w:rsid w:val="000C5563"/>
    <w:rPr>
      <w:lang w:val="en-US" w:eastAsia="en-US"/>
    </w:rPr>
  </w:style>
  <w:style w:type="character" w:styleId="PageNumber">
    <w:name w:val="page number"/>
    <w:basedOn w:val="DefaultParagraphFont"/>
    <w:uiPriority w:val="99"/>
    <w:rsid w:val="0067461D"/>
    <w:rPr>
      <w:rFonts w:cs="Times New Roman"/>
    </w:rPr>
  </w:style>
  <w:style w:type="paragraph" w:styleId="Header">
    <w:name w:val="header"/>
    <w:basedOn w:val="Normal"/>
    <w:link w:val="HeaderChar"/>
    <w:uiPriority w:val="99"/>
    <w:rsid w:val="0067461D"/>
    <w:pPr>
      <w:tabs>
        <w:tab w:val="center" w:pos="4819"/>
        <w:tab w:val="right" w:pos="9639"/>
      </w:tabs>
    </w:pPr>
  </w:style>
  <w:style w:type="character" w:customStyle="1" w:styleId="HeaderChar">
    <w:name w:val="Header Char"/>
    <w:basedOn w:val="DefaultParagraphFont"/>
    <w:link w:val="Header"/>
    <w:uiPriority w:val="99"/>
    <w:semiHidden/>
    <w:rsid w:val="000C5563"/>
    <w:rPr>
      <w:lang w:val="en-US" w:eastAsia="en-US"/>
    </w:rPr>
  </w:style>
</w:styles>
</file>

<file path=word/webSettings.xml><?xml version="1.0" encoding="utf-8"?>
<w:webSettings xmlns:r="http://schemas.openxmlformats.org/officeDocument/2006/relationships" xmlns:w="http://schemas.openxmlformats.org/wordprocessingml/2006/main">
  <w:divs>
    <w:div w:id="2121993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3621</Words>
  <Characters>2064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ОСОБЛИВОСТІ ІНСТРУМЕНТІВ ІНТЕРНЕТ-МАРКЕТИНГУ У ЗВ’ЯЗКАХ ІЗ ГРОМАДCЬКІСТЮ</dc:title>
  <dc:subject/>
  <dc:creator>lozaklimovaaadd@gmail.com</dc:creator>
  <cp:keywords/>
  <dc:description/>
  <cp:lastModifiedBy>Билоненко</cp:lastModifiedBy>
  <cp:revision>2</cp:revision>
  <dcterms:created xsi:type="dcterms:W3CDTF">2024-05-24T07:38:00Z</dcterms:created>
  <dcterms:modified xsi:type="dcterms:W3CDTF">2024-05-24T07:38:00Z</dcterms:modified>
</cp:coreProperties>
</file>