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lang w:val="uk-UA"/>
        </w:rPr>
      </w:pP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A454EF">
        <w:rPr>
          <w:rFonts w:ascii="Times New Roman" w:hAnsi="Times New Roman" w:cs="Times New Roman"/>
          <w:b/>
          <w:bCs/>
          <w:lang w:val="uk-UA"/>
        </w:rPr>
        <w:t>ПОРІВНЯЛЬНИЙ ФАРМАКОЛОГІЧНИЙ АНАЛІЗ МЕЛОКСИКАМУ ТА ЦЕЛЕКОКСИБУ</w:t>
      </w: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  <w:r w:rsidRPr="00A454EF">
        <w:rPr>
          <w:rFonts w:ascii="Times New Roman" w:hAnsi="Times New Roman" w:cs="Times New Roman"/>
          <w:b/>
          <w:bCs/>
          <w:lang w:val="uk-UA"/>
        </w:rPr>
        <w:t>COMPARATIVE PHARMACOLOGICAL ANALYSIS OF MELOXICAM AND CELECOXIB.</w:t>
      </w: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lang w:val="uk-UA"/>
        </w:rPr>
        <w:t>Науковий керівник: ст. викл.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л-р</w:t>
      </w:r>
      <w:r w:rsidRPr="00A454EF">
        <w:rPr>
          <w:rFonts w:ascii="Times New Roman" w:hAnsi="Times New Roman" w:cs="Times New Roman"/>
          <w:lang w:val="uk-UA"/>
        </w:rPr>
        <w:t xml:space="preserve"> Присяжнюк Костянтин Олексійович</w:t>
      </w: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lang w:val="uk-UA"/>
        </w:rPr>
        <w:t>Кафедра фармації</w:t>
      </w: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lang w:val="uk-UA"/>
        </w:rPr>
        <w:t>Здобувач</w:t>
      </w:r>
      <w:r>
        <w:rPr>
          <w:rFonts w:ascii="Times New Roman" w:hAnsi="Times New Roman" w:cs="Times New Roman"/>
          <w:lang w:val="uk-UA"/>
        </w:rPr>
        <w:t>ка</w:t>
      </w:r>
      <w:r w:rsidRPr="00A454EF">
        <w:rPr>
          <w:rFonts w:ascii="Times New Roman" w:hAnsi="Times New Roman" w:cs="Times New Roman"/>
          <w:lang w:val="uk-UA"/>
        </w:rPr>
        <w:t xml:space="preserve"> вищої освіти: Волосата Крістіна Ігорівна</w:t>
      </w:r>
    </w:p>
    <w:p w:rsidR="00185010" w:rsidRPr="00A454EF" w:rsidRDefault="00185010" w:rsidP="62628AD3">
      <w:pPr>
        <w:spacing w:line="240" w:lineRule="auto"/>
        <w:ind w:firstLine="283"/>
        <w:contextualSpacing/>
        <w:jc w:val="center"/>
        <w:rPr>
          <w:rFonts w:ascii="Times New Roman" w:hAnsi="Times New Roman" w:cs="Times New Roman"/>
          <w:color w:val="0D0D0D"/>
          <w:lang w:val="uk-UA"/>
        </w:rPr>
      </w:pPr>
      <w:r w:rsidRPr="00A454EF">
        <w:rPr>
          <w:rFonts w:ascii="Times New Roman" w:hAnsi="Times New Roman" w:cs="Times New Roman"/>
          <w:lang w:val="uk-UA"/>
        </w:rPr>
        <w:t xml:space="preserve">Supervisor: </w:t>
      </w:r>
      <w:r w:rsidRPr="00A454EF">
        <w:rPr>
          <w:rFonts w:ascii="Times New Roman" w:hAnsi="Times New Roman" w:cs="Times New Roman"/>
          <w:color w:val="0D0D0D"/>
          <w:lang w:val="uk-UA"/>
        </w:rPr>
        <w:t>S</w:t>
      </w:r>
      <w:r>
        <w:rPr>
          <w:rFonts w:ascii="Times New Roman" w:hAnsi="Times New Roman" w:cs="Times New Roman"/>
          <w:color w:val="0D0D0D"/>
          <w:lang w:val="uk-UA"/>
        </w:rPr>
        <w:t>enior lecturer</w:t>
      </w:r>
      <w:r w:rsidRPr="00DF0726">
        <w:rPr>
          <w:rFonts w:ascii="Times New Roman" w:hAnsi="Times New Roman" w:cs="Times New Roman"/>
          <w:color w:val="0D0D0D"/>
          <w:lang w:val="en-US"/>
        </w:rPr>
        <w:t>, MD</w:t>
      </w:r>
      <w:r>
        <w:rPr>
          <w:rFonts w:ascii="Times New Roman" w:hAnsi="Times New Roman" w:cs="Times New Roman"/>
          <w:color w:val="0D0D0D"/>
          <w:lang w:val="uk-UA"/>
        </w:rPr>
        <w:t>: Kostiantyn Prysі</w:t>
      </w:r>
      <w:r w:rsidRPr="00A454EF">
        <w:rPr>
          <w:rFonts w:ascii="Times New Roman" w:hAnsi="Times New Roman" w:cs="Times New Roman"/>
          <w:color w:val="0D0D0D"/>
          <w:lang w:val="uk-UA"/>
        </w:rPr>
        <w:t>azhniuk</w:t>
      </w:r>
    </w:p>
    <w:p w:rsidR="00185010" w:rsidRPr="00A454EF" w:rsidRDefault="00185010" w:rsidP="62628AD3">
      <w:pPr>
        <w:shd w:val="clear" w:color="auto" w:fill="FFFFFF"/>
        <w:spacing w:after="300" w:line="240" w:lineRule="auto"/>
        <w:ind w:firstLine="283"/>
        <w:contextualSpacing/>
        <w:jc w:val="center"/>
        <w:rPr>
          <w:rFonts w:ascii="Times New Roman" w:hAnsi="Times New Roman" w:cs="Times New Roman"/>
          <w:color w:val="0D0D0D"/>
          <w:lang w:val="uk-UA"/>
        </w:rPr>
      </w:pPr>
      <w:r w:rsidRPr="00A454EF">
        <w:rPr>
          <w:rFonts w:ascii="Times New Roman" w:hAnsi="Times New Roman" w:cs="Times New Roman"/>
          <w:color w:val="0D0D0D"/>
          <w:lang w:val="uk-UA"/>
        </w:rPr>
        <w:t>Department of Pharmacy</w:t>
      </w:r>
    </w:p>
    <w:p w:rsidR="00185010" w:rsidRPr="00A454EF" w:rsidRDefault="00185010" w:rsidP="62628AD3">
      <w:pPr>
        <w:shd w:val="clear" w:color="auto" w:fill="FFFFFF"/>
        <w:spacing w:after="300" w:line="240" w:lineRule="auto"/>
        <w:ind w:firstLine="283"/>
        <w:contextualSpacing/>
        <w:jc w:val="center"/>
        <w:rPr>
          <w:rFonts w:ascii="Times New Roman" w:hAnsi="Times New Roman" w:cs="Times New Roman"/>
          <w:color w:val="0D0D0D"/>
          <w:lang w:val="uk-UA"/>
        </w:rPr>
      </w:pPr>
      <w:r w:rsidRPr="00A454EF">
        <w:rPr>
          <w:rFonts w:ascii="Times New Roman" w:hAnsi="Times New Roman" w:cs="Times New Roman"/>
          <w:color w:val="0D0D0D"/>
          <w:lang w:val="uk-UA"/>
        </w:rPr>
        <w:t>Higher education candidate: Krіstіna Volosata</w:t>
      </w:r>
    </w:p>
    <w:p w:rsidR="00185010" w:rsidRPr="00A454EF" w:rsidRDefault="00185010" w:rsidP="62628AD3">
      <w:pPr>
        <w:shd w:val="clear" w:color="auto" w:fill="FFFFFF"/>
        <w:spacing w:after="300" w:line="240" w:lineRule="auto"/>
        <w:ind w:firstLine="283"/>
        <w:contextualSpacing/>
        <w:jc w:val="center"/>
        <w:rPr>
          <w:rFonts w:ascii="Times New Roman" w:hAnsi="Times New Roman" w:cs="Times New Roman"/>
          <w:color w:val="0D0D0D"/>
          <w:lang w:val="uk-UA"/>
        </w:rPr>
      </w:pPr>
    </w:p>
    <w:p w:rsidR="00185010" w:rsidRPr="00A454EF" w:rsidRDefault="00185010" w:rsidP="5FC5461F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  <w:r w:rsidRPr="5FC5461F">
        <w:rPr>
          <w:rFonts w:ascii="Times New Roman" w:hAnsi="Times New Roman" w:cs="Times New Roman"/>
          <w:b/>
          <w:bCs/>
          <w:color w:val="0D0D0D"/>
          <w:lang w:val="uk-UA"/>
        </w:rPr>
        <w:t xml:space="preserve">Анотація: </w:t>
      </w:r>
      <w:r w:rsidRPr="5FC5461F">
        <w:rPr>
          <w:rFonts w:ascii="Times New Roman" w:hAnsi="Times New Roman" w:cs="Times New Roman"/>
          <w:color w:val="0D0D0D"/>
          <w:lang w:val="uk-UA"/>
        </w:rPr>
        <w:t>На</w:t>
      </w:r>
      <w:r w:rsidRPr="5FC5461F">
        <w:rPr>
          <w:rFonts w:ascii="Times New Roman" w:hAnsi="Times New Roman" w:cs="Times New Roman"/>
          <w:b/>
          <w:bCs/>
          <w:color w:val="0D0D0D"/>
          <w:lang w:val="uk-UA"/>
        </w:rPr>
        <w:t xml:space="preserve"> </w:t>
      </w:r>
      <w:r w:rsidRPr="5FC5461F">
        <w:rPr>
          <w:rFonts w:ascii="Times New Roman" w:hAnsi="Times New Roman" w:cs="Times New Roman"/>
          <w:color w:val="0D0D0D"/>
          <w:lang w:val="uk-UA"/>
        </w:rPr>
        <w:t>українському ринку представлено безліч препаратів для полегшення болю т</w:t>
      </w:r>
      <w:r>
        <w:rPr>
          <w:rFonts w:ascii="Times New Roman" w:hAnsi="Times New Roman" w:cs="Times New Roman"/>
          <w:color w:val="0D0D0D"/>
          <w:lang w:val="uk-UA"/>
        </w:rPr>
        <w:t>а лікування суглобів. Для роботи</w:t>
      </w:r>
      <w:r w:rsidRPr="5FC5461F">
        <w:rPr>
          <w:rFonts w:ascii="Times New Roman" w:hAnsi="Times New Roman" w:cs="Times New Roman"/>
          <w:color w:val="0D0D0D"/>
          <w:lang w:val="uk-UA"/>
        </w:rPr>
        <w:t xml:space="preserve"> було обрано два  найпоширеніших препарату групи нестероїдних протизапальних засобів — Мелоксикам та Целекоксиб. Дослідження охоплює детальний порівняльний аналіз обох медикаментів за критеріям</w:t>
      </w:r>
      <w:r>
        <w:rPr>
          <w:rFonts w:ascii="Times New Roman" w:hAnsi="Times New Roman" w:cs="Times New Roman"/>
          <w:color w:val="0D0D0D"/>
          <w:lang w:val="uk-UA"/>
        </w:rPr>
        <w:t xml:space="preserve">и, такими як фармакодинаміка, фармакокінетика, </w:t>
      </w:r>
      <w:r w:rsidRPr="5FC5461F">
        <w:rPr>
          <w:rFonts w:ascii="Times New Roman" w:hAnsi="Times New Roman" w:cs="Times New Roman"/>
          <w:color w:val="0D0D0D"/>
          <w:lang w:val="uk-UA"/>
        </w:rPr>
        <w:t xml:space="preserve"> так</w:t>
      </w:r>
      <w:r>
        <w:rPr>
          <w:rFonts w:ascii="Times New Roman" w:hAnsi="Times New Roman" w:cs="Times New Roman"/>
          <w:color w:val="0D0D0D"/>
          <w:lang w:val="uk-UA"/>
        </w:rPr>
        <w:t xml:space="preserve">ож показання до застосування, </w:t>
      </w:r>
      <w:r w:rsidRPr="5FC5461F">
        <w:rPr>
          <w:rFonts w:ascii="Times New Roman" w:hAnsi="Times New Roman" w:cs="Times New Roman"/>
          <w:color w:val="0D0D0D"/>
          <w:lang w:val="uk-UA"/>
        </w:rPr>
        <w:t>побічні дії</w:t>
      </w:r>
      <w:r>
        <w:rPr>
          <w:rFonts w:ascii="Times New Roman" w:hAnsi="Times New Roman" w:cs="Times New Roman"/>
          <w:color w:val="0D0D0D"/>
          <w:lang w:val="uk-UA"/>
        </w:rPr>
        <w:t xml:space="preserve"> та ціни в аптеках України</w:t>
      </w:r>
      <w:r w:rsidRPr="5FC5461F">
        <w:rPr>
          <w:rFonts w:ascii="Times New Roman" w:hAnsi="Times New Roman" w:cs="Times New Roman"/>
          <w:color w:val="0D0D0D"/>
          <w:lang w:val="uk-UA"/>
        </w:rPr>
        <w:t xml:space="preserve">. </w:t>
      </w:r>
    </w:p>
    <w:p w:rsidR="00185010" w:rsidRPr="00A454EF" w:rsidRDefault="00185010" w:rsidP="001F5DFD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  <w:r w:rsidRPr="5FC5461F">
        <w:rPr>
          <w:rFonts w:ascii="Times New Roman" w:hAnsi="Times New Roman" w:cs="Times New Roman"/>
          <w:color w:val="0D0D0D"/>
          <w:lang w:val="uk-UA"/>
        </w:rPr>
        <w:t xml:space="preserve">Вивчення </w:t>
      </w:r>
      <w:r>
        <w:rPr>
          <w:rFonts w:ascii="Times New Roman" w:hAnsi="Times New Roman" w:cs="Times New Roman"/>
          <w:color w:val="0D0D0D"/>
          <w:lang w:val="uk-UA"/>
        </w:rPr>
        <w:t>та порівняльний аналіз цих критеріїв допомогло встановити, що Мелоксикам має більш тривалу дію,  а також значно дешевший чим</w:t>
      </w:r>
      <w:r w:rsidRPr="5FC5461F">
        <w:rPr>
          <w:rFonts w:ascii="Times New Roman" w:hAnsi="Times New Roman" w:cs="Times New Roman"/>
          <w:color w:val="0D0D0D"/>
          <w:lang w:val="uk-UA"/>
        </w:rPr>
        <w:t xml:space="preserve"> Целекоксиб, </w:t>
      </w:r>
      <w:r>
        <w:rPr>
          <w:rFonts w:ascii="Times New Roman" w:hAnsi="Times New Roman" w:cs="Times New Roman"/>
          <w:color w:val="0D0D0D"/>
          <w:lang w:val="uk-UA"/>
        </w:rPr>
        <w:t>який, в свою чергу,</w:t>
      </w:r>
      <w:r w:rsidRPr="5FC5461F">
        <w:rPr>
          <w:rFonts w:ascii="Times New Roman" w:hAnsi="Times New Roman" w:cs="Times New Roman"/>
          <w:color w:val="0D0D0D"/>
          <w:lang w:val="uk-UA"/>
        </w:rPr>
        <w:t xml:space="preserve"> є  безпечнішим в порівнянні з Мелоксикамом.</w:t>
      </w:r>
    </w:p>
    <w:p w:rsidR="00185010" w:rsidRDefault="00185010" w:rsidP="00D21937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  <w:r w:rsidRPr="00A454EF">
        <w:rPr>
          <w:rFonts w:ascii="Times New Roman" w:hAnsi="Times New Roman" w:cs="Times New Roman"/>
          <w:b/>
          <w:bCs/>
          <w:color w:val="0D0D0D"/>
          <w:lang w:val="uk-UA"/>
        </w:rPr>
        <w:t>Ключові слова: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 мелоксикам;</w:t>
      </w:r>
      <w:r>
        <w:rPr>
          <w:rFonts w:ascii="Times New Roman" w:hAnsi="Times New Roman" w:cs="Times New Roman"/>
          <w:color w:val="0D0D0D"/>
          <w:lang w:val="uk-UA"/>
        </w:rPr>
        <w:t xml:space="preserve"> целекоксиб; фармакодинаміка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;  </w:t>
      </w:r>
      <w:r>
        <w:rPr>
          <w:rFonts w:ascii="Times New Roman" w:hAnsi="Times New Roman" w:cs="Times New Roman"/>
          <w:color w:val="0D0D0D"/>
          <w:lang w:val="uk-UA"/>
        </w:rPr>
        <w:t xml:space="preserve">фармакокінетика; </w:t>
      </w:r>
      <w:r w:rsidRPr="00A454EF">
        <w:rPr>
          <w:rFonts w:ascii="Times New Roman" w:hAnsi="Times New Roman" w:cs="Times New Roman"/>
          <w:color w:val="0D0D0D"/>
          <w:lang w:val="uk-UA"/>
        </w:rPr>
        <w:t>ефективність; безпечність.</w:t>
      </w:r>
    </w:p>
    <w:p w:rsidR="00185010" w:rsidRDefault="00185010" w:rsidP="00D21937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</w:p>
    <w:p w:rsidR="00185010" w:rsidRPr="000975FC" w:rsidRDefault="00185010" w:rsidP="000975FC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  <w:r w:rsidRPr="000975FC">
        <w:rPr>
          <w:rFonts w:ascii="Times New Roman" w:hAnsi="Times New Roman" w:cs="Times New Roman"/>
          <w:b/>
          <w:bCs/>
          <w:color w:val="0D0D0D"/>
          <w:lang w:val="uk-UA"/>
        </w:rPr>
        <w:t>Abstract:</w:t>
      </w:r>
      <w:r w:rsidRPr="000975FC">
        <w:rPr>
          <w:rFonts w:ascii="Times New Roman" w:hAnsi="Times New Roman" w:cs="Times New Roman"/>
          <w:color w:val="0D0D0D"/>
          <w:lang w:val="uk-UA"/>
        </w:rPr>
        <w:t xml:space="preserve"> The Ukrainian market offers many drugs for pain relief and joint treatment. Two of the most common drugs from the group of non-steroidal anti-inflammatory drugs - Meloxicam and Celecoxib - were chosen for the work. The study covers a detailed comparative analysis of both medicines according to criteria such as pharmacodynamics, pharmacokinetics, as well as indications for use, side effects and prices in Ukrainian pharmacies.</w:t>
      </w:r>
    </w:p>
    <w:p w:rsidR="00185010" w:rsidRDefault="00185010" w:rsidP="000975FC">
      <w:pPr>
        <w:shd w:val="clear" w:color="auto" w:fill="FFFFFF"/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  <w:r w:rsidRPr="000975FC">
        <w:rPr>
          <w:rFonts w:ascii="Times New Roman" w:hAnsi="Times New Roman" w:cs="Times New Roman"/>
          <w:color w:val="0D0D0D"/>
          <w:lang w:val="uk-UA"/>
        </w:rPr>
        <w:t>The study and comparative analysis of these criteria helped establish that Meloxicam has a longer-lasting effect and is also significantly cheaper than Celecoxib, which, in turn, is safer compared to Meloxicam.</w:t>
      </w:r>
    </w:p>
    <w:p w:rsidR="00185010" w:rsidRDefault="00185010" w:rsidP="00B36601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D0D0D"/>
          <w:lang w:val="uk-UA"/>
        </w:rPr>
      </w:pPr>
      <w:r w:rsidRPr="00EA0987">
        <w:rPr>
          <w:rFonts w:ascii="Times New Roman" w:hAnsi="Times New Roman" w:cs="Times New Roman"/>
          <w:b/>
          <w:bCs/>
          <w:color w:val="0D0D0D"/>
          <w:lang w:val="uk-UA"/>
        </w:rPr>
        <w:t xml:space="preserve">Key words: </w:t>
      </w:r>
      <w:r w:rsidRPr="00EA0987">
        <w:rPr>
          <w:rFonts w:ascii="Times New Roman" w:hAnsi="Times New Roman" w:cs="Times New Roman"/>
          <w:bCs/>
          <w:color w:val="0D0D0D"/>
          <w:lang w:val="uk-UA"/>
        </w:rPr>
        <w:t>meloxicam; celecoxib; pharmacodynamics; pharmacokinetics; efficiency; safety.</w:t>
      </w:r>
    </w:p>
    <w:p w:rsidR="00185010" w:rsidRPr="00A454EF" w:rsidRDefault="00185010" w:rsidP="00B36601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</w:p>
    <w:p w:rsidR="00185010" w:rsidRPr="00A454EF" w:rsidRDefault="00185010" w:rsidP="00D21937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D0D0D"/>
          <w:lang w:val="uk-UA"/>
        </w:rPr>
        <w:t xml:space="preserve">Мелоксикам та Целекоксиб відносяться до групи нестероїдних </w:t>
      </w:r>
      <w:r>
        <w:rPr>
          <w:rFonts w:ascii="Times New Roman" w:hAnsi="Times New Roman" w:cs="Times New Roman"/>
          <w:color w:val="0D0D0D"/>
          <w:lang w:val="uk-UA"/>
        </w:rPr>
        <w:t>протизапальних засобів (НПЗЗ)</w:t>
      </w:r>
      <w:r w:rsidRPr="00A454EF">
        <w:rPr>
          <w:rFonts w:ascii="Times New Roman" w:hAnsi="Times New Roman" w:cs="Times New Roman"/>
          <w:color w:val="0D0D0D"/>
          <w:lang w:val="uk-UA"/>
        </w:rPr>
        <w:t>, які відпускаються лише за рецептом і зазвичай призначаються для лікування болю та запалення внаслідок артриту.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Незважаючи на те, що обидва НПЗЗ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мають одну ціль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 — інгібування болю</w:t>
      </w:r>
      <w:r>
        <w:rPr>
          <w:rFonts w:ascii="Times New Roman" w:hAnsi="Times New Roman" w:cs="Times New Roman"/>
          <w:color w:val="000000"/>
          <w:lang w:val="uk-UA"/>
        </w:rPr>
        <w:t>,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вони мають деякі фар</w:t>
      </w:r>
      <w:r>
        <w:rPr>
          <w:rFonts w:ascii="Times New Roman" w:hAnsi="Times New Roman" w:cs="Times New Roman"/>
          <w:color w:val="000000"/>
          <w:lang w:val="uk-UA"/>
        </w:rPr>
        <w:t xml:space="preserve">макодинамічні і фармакокінетичні особливості, певні відмінності до застосування та різні </w:t>
      </w:r>
      <w:r w:rsidRPr="00A454EF">
        <w:rPr>
          <w:rFonts w:ascii="Times New Roman" w:hAnsi="Times New Roman" w:cs="Times New Roman"/>
          <w:color w:val="000000"/>
          <w:lang w:val="uk-UA"/>
        </w:rPr>
        <w:t>побічні ефекти. Тому постало питання,</w:t>
      </w:r>
      <w:r>
        <w:rPr>
          <w:rFonts w:ascii="Times New Roman" w:hAnsi="Times New Roman" w:cs="Times New Roman"/>
          <w:color w:val="000000"/>
          <w:lang w:val="uk-UA"/>
        </w:rPr>
        <w:t xml:space="preserve"> який з цих препаратів є більш ефективний і безпечний.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185010" w:rsidRPr="00A454EF" w:rsidRDefault="00185010" w:rsidP="00B961B9">
      <w:pPr>
        <w:shd w:val="clear" w:color="auto" w:fill="FFFFFF"/>
        <w:tabs>
          <w:tab w:val="left" w:pos="2436"/>
        </w:tabs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ab/>
      </w:r>
    </w:p>
    <w:p w:rsidR="00185010" w:rsidRPr="00A454EF" w:rsidRDefault="00185010" w:rsidP="00D21937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454EF">
        <w:rPr>
          <w:rFonts w:ascii="Times New Roman" w:hAnsi="Times New Roman" w:cs="Times New Roman"/>
          <w:b/>
          <w:bCs/>
          <w:color w:val="000000"/>
          <w:lang w:val="uk-UA"/>
        </w:rPr>
        <w:t>Мелоксикам</w:t>
      </w:r>
    </w:p>
    <w:p w:rsidR="00185010" w:rsidRPr="00A454EF" w:rsidRDefault="00185010" w:rsidP="00D21937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5FC5461F">
        <w:rPr>
          <w:rFonts w:ascii="Times New Roman" w:hAnsi="Times New Roman" w:cs="Times New Roman"/>
          <w:color w:val="0D0D0D"/>
          <w:lang w:val="uk-UA"/>
        </w:rPr>
        <w:t>Мелоксикам, препарат групи НПЗЗ, має протизапальну, аналгетичну дію. Доступний у вигляді таблеток для перорального застосування або розчину для ін'єкції [1].</w:t>
      </w:r>
    </w:p>
    <w:p w:rsidR="00185010" w:rsidRPr="00A454EF" w:rsidRDefault="00185010" w:rsidP="00A834D0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D0D0D"/>
          <w:lang w:val="uk-UA"/>
        </w:rPr>
        <w:t xml:space="preserve">Абсорбція препарату відбувається повільно у </w:t>
      </w:r>
      <w:r>
        <w:rPr>
          <w:rFonts w:ascii="Times New Roman" w:hAnsi="Times New Roman" w:cs="Times New Roman"/>
          <w:color w:val="0D0D0D"/>
          <w:lang w:val="uk-UA"/>
        </w:rPr>
        <w:t>шлунково-кишковому тракті (</w:t>
      </w:r>
      <w:r w:rsidRPr="00A454EF">
        <w:rPr>
          <w:rFonts w:ascii="Times New Roman" w:hAnsi="Times New Roman" w:cs="Times New Roman"/>
          <w:color w:val="0D0D0D"/>
          <w:lang w:val="uk-UA"/>
        </w:rPr>
        <w:t>ШКТ</w:t>
      </w:r>
      <w:r>
        <w:rPr>
          <w:rFonts w:ascii="Times New Roman" w:hAnsi="Times New Roman" w:cs="Times New Roman"/>
          <w:color w:val="0D0D0D"/>
          <w:lang w:val="uk-UA"/>
        </w:rPr>
        <w:t>)</w:t>
      </w:r>
      <w:r w:rsidRPr="00A454EF">
        <w:rPr>
          <w:rFonts w:ascii="Times New Roman" w:hAnsi="Times New Roman" w:cs="Times New Roman"/>
          <w:color w:val="0D0D0D"/>
          <w:lang w:val="uk-UA"/>
        </w:rPr>
        <w:t>. Метаболізується в печінці. Абсолютна біодоступність при пероральному прийомі складає 89%. При внутрішньом'язовому введенні — 100%. Прийом капсул мелоксикаму після сніданку з високим вмістом жирів (</w:t>
      </w:r>
      <w:smartTag w:uri="urn:schemas-microsoft-com:office:smarttags" w:element="metricconverter">
        <w:smartTagPr>
          <w:attr w:name="ProductID" w:val="75 г"/>
        </w:smartTagPr>
        <w:r w:rsidRPr="00A454EF">
          <w:rPr>
            <w:rFonts w:ascii="Times New Roman" w:hAnsi="Times New Roman" w:cs="Times New Roman"/>
            <w:color w:val="0D0D0D"/>
            <w:lang w:val="uk-UA"/>
          </w:rPr>
          <w:t>75 г</w:t>
        </w:r>
      </w:smartTag>
      <w:r w:rsidRPr="00A454EF">
        <w:rPr>
          <w:rFonts w:ascii="Times New Roman" w:hAnsi="Times New Roman" w:cs="Times New Roman"/>
          <w:color w:val="0D0D0D"/>
          <w:lang w:val="uk-UA"/>
        </w:rPr>
        <w:t xml:space="preserve"> жиру) призводив до збільшення середньої максимальної концентрації лікарського засобу (тобто Cmax) приблизно на 22%, тоді як загаль</w:t>
      </w:r>
      <w:r>
        <w:rPr>
          <w:rFonts w:ascii="Times New Roman" w:hAnsi="Times New Roman" w:cs="Times New Roman"/>
          <w:color w:val="0D0D0D"/>
          <w:lang w:val="uk-UA"/>
        </w:rPr>
        <w:t xml:space="preserve">ний  ступінь всмоктування </w:t>
      </w:r>
      <w:r w:rsidRPr="00A454EF">
        <w:rPr>
          <w:rFonts w:ascii="Times New Roman" w:hAnsi="Times New Roman" w:cs="Times New Roman"/>
          <w:color w:val="0D0D0D"/>
          <w:lang w:val="uk-UA"/>
        </w:rPr>
        <w:t>залишався незмінним. Час досягнення максимальної концентрації (Cmax) спостерігався між 5 та 6 годинами. Мелоксикам можна застосовувати при одночасному прийомі антацидів. С</w:t>
      </w:r>
      <w:r>
        <w:rPr>
          <w:rFonts w:ascii="Times New Roman" w:hAnsi="Times New Roman" w:cs="Times New Roman"/>
          <w:color w:val="0D0D0D"/>
          <w:lang w:val="uk-UA"/>
        </w:rPr>
        <w:t>ередній період напіввиведення (Т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1/2) коливається від 15 до 20 годин. Плазмовий кліренс коливається </w:t>
      </w:r>
      <w:r>
        <w:rPr>
          <w:rFonts w:ascii="Times New Roman" w:hAnsi="Times New Roman" w:cs="Times New Roman"/>
          <w:color w:val="0D0D0D"/>
          <w:lang w:val="uk-UA"/>
        </w:rPr>
        <w:t>від 7 до 9 мл/хв. Селективно блокує циклооксигеназу-2 (</w:t>
      </w:r>
      <w:r w:rsidRPr="00A454EF">
        <w:rPr>
          <w:rFonts w:ascii="Times New Roman" w:hAnsi="Times New Roman" w:cs="Times New Roman"/>
          <w:color w:val="0D0D0D"/>
          <w:lang w:val="uk-UA"/>
        </w:rPr>
        <w:t>ЦОГ-2</w:t>
      </w:r>
      <w:r>
        <w:rPr>
          <w:rFonts w:ascii="Times New Roman" w:hAnsi="Times New Roman" w:cs="Times New Roman"/>
          <w:color w:val="0D0D0D"/>
          <w:lang w:val="uk-UA"/>
        </w:rPr>
        <w:t>)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, зменшуючи синтез простагландинів. Висока концентрація препарату розподіляється у синовіальній рідині, на 99% зв’язується з білками в плазмі крові. Виводиться через нирки та кишечник. </w:t>
      </w:r>
      <w:r w:rsidRPr="00A454EF">
        <w:rPr>
          <w:rFonts w:ascii="Times New Roman" w:hAnsi="Times New Roman" w:cs="Times New Roman"/>
          <w:color w:val="000000"/>
          <w:lang w:val="uk-UA"/>
        </w:rPr>
        <w:t>Середня терапевтична доза</w:t>
      </w:r>
      <w:r>
        <w:rPr>
          <w:rFonts w:ascii="Times New Roman" w:hAnsi="Times New Roman" w:cs="Times New Roman"/>
          <w:color w:val="0D0D0D"/>
          <w:lang w:val="uk-UA"/>
        </w:rPr>
        <w:t xml:space="preserve"> від 7,5 до 15 мг на день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 [2, 3].</w:t>
      </w:r>
    </w:p>
    <w:p w:rsidR="00185010" w:rsidRPr="00A454EF" w:rsidRDefault="00185010" w:rsidP="62628AD3">
      <w:pPr>
        <w:shd w:val="clear" w:color="auto" w:fill="FFFFFF"/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D0D0D"/>
          <w:lang w:val="uk-UA"/>
        </w:rPr>
      </w:pPr>
    </w:p>
    <w:p w:rsidR="00185010" w:rsidRPr="00A454EF" w:rsidRDefault="00185010" w:rsidP="00183FF1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D0D0D"/>
          <w:lang w:val="uk-UA"/>
        </w:rPr>
      </w:pPr>
      <w:r w:rsidRPr="00A454EF">
        <w:rPr>
          <w:rFonts w:ascii="Times New Roman" w:hAnsi="Times New Roman" w:cs="Times New Roman"/>
          <w:b/>
          <w:bCs/>
          <w:color w:val="0D0D0D"/>
          <w:lang w:val="uk-UA"/>
        </w:rPr>
        <w:t>Целекоксиб</w:t>
      </w:r>
    </w:p>
    <w:p w:rsidR="00185010" w:rsidRPr="00A454EF" w:rsidRDefault="00185010" w:rsidP="00183F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>Целекоксиб, як і Мелоксикам, відноситься до препаратів групи НПЗП і також має протизапальну т</w:t>
      </w:r>
      <w:r>
        <w:rPr>
          <w:rFonts w:ascii="Times New Roman" w:hAnsi="Times New Roman" w:cs="Times New Roman"/>
          <w:color w:val="000000"/>
          <w:lang w:val="uk-UA"/>
        </w:rPr>
        <w:t>а аналгетичну дію. Але випускається лише у вигляді капсул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[1].</w:t>
      </w:r>
    </w:p>
    <w:p w:rsidR="00185010" w:rsidRPr="00A454EF" w:rsidRDefault="00185010" w:rsidP="007379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>Препарат</w:t>
      </w:r>
      <w:r>
        <w:rPr>
          <w:rFonts w:ascii="Times New Roman" w:hAnsi="Times New Roman" w:cs="Times New Roman"/>
          <w:color w:val="000000"/>
          <w:lang w:val="uk-UA"/>
        </w:rPr>
        <w:t xml:space="preserve"> швидко абсорбується в ШКТ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, метаболізується в печінці. Абсолютна біодоступність препарату (перорально) становить 100%. </w:t>
      </w:r>
      <w:r>
        <w:rPr>
          <w:rFonts w:ascii="Times New Roman" w:hAnsi="Times New Roman" w:cs="Times New Roman"/>
          <w:color w:val="000000"/>
          <w:lang w:val="uk-UA"/>
        </w:rPr>
        <w:t xml:space="preserve">При прийомі </w:t>
      </w:r>
      <w:r w:rsidRPr="00A454EF">
        <w:rPr>
          <w:rFonts w:ascii="Times New Roman" w:hAnsi="Times New Roman" w:cs="Times New Roman"/>
          <w:color w:val="000000"/>
          <w:lang w:val="uk-UA"/>
        </w:rPr>
        <w:t>капсули</w:t>
      </w:r>
      <w:r>
        <w:rPr>
          <w:rFonts w:ascii="Times New Roman" w:hAnsi="Times New Roman" w:cs="Times New Roman"/>
          <w:color w:val="000000"/>
          <w:lang w:val="uk-UA"/>
        </w:rPr>
        <w:t xml:space="preserve"> препарату з їжею (</w:t>
      </w:r>
      <w:r w:rsidRPr="00A454EF">
        <w:rPr>
          <w:rFonts w:ascii="Times New Roman" w:hAnsi="Times New Roman" w:cs="Times New Roman"/>
          <w:color w:val="000000"/>
          <w:lang w:val="uk-UA"/>
        </w:rPr>
        <w:t>яблучне пюре</w:t>
      </w:r>
      <w:r>
        <w:rPr>
          <w:rFonts w:ascii="Times New Roman" w:hAnsi="Times New Roman" w:cs="Times New Roman"/>
          <w:color w:val="000000"/>
          <w:lang w:val="uk-UA"/>
        </w:rPr>
        <w:t xml:space="preserve">) показало, що Cmax, </w:t>
      </w:r>
      <w:r w:rsidRPr="00A454EF">
        <w:rPr>
          <w:rFonts w:ascii="Times New Roman" w:hAnsi="Times New Roman" w:cs="Times New Roman"/>
          <w:color w:val="000000"/>
          <w:lang w:val="uk-UA"/>
        </w:rPr>
        <w:t>T1/2 ніяк не змінили свої показники</w:t>
      </w:r>
      <w:r>
        <w:rPr>
          <w:rFonts w:ascii="Times New Roman" w:hAnsi="Times New Roman" w:cs="Times New Roman"/>
          <w:color w:val="000000"/>
          <w:lang w:val="uk-UA"/>
        </w:rPr>
        <w:t xml:space="preserve"> [</w:t>
      </w:r>
      <w:r w:rsidRPr="00A454EF">
        <w:rPr>
          <w:rFonts w:ascii="Times New Roman" w:hAnsi="Times New Roman" w:cs="Times New Roman"/>
          <w:color w:val="000000"/>
          <w:lang w:val="uk-UA"/>
        </w:rPr>
        <w:t>4]</w:t>
      </w:r>
      <w:r>
        <w:rPr>
          <w:rFonts w:ascii="Times New Roman" w:hAnsi="Times New Roman" w:cs="Times New Roman"/>
          <w:color w:val="000000"/>
          <w:lang w:val="uk-UA"/>
        </w:rPr>
        <w:t>. Таким чином</w:t>
      </w:r>
      <w:r w:rsidRPr="00A454EF">
        <w:rPr>
          <w:rFonts w:ascii="Times New Roman" w:hAnsi="Times New Roman" w:cs="Times New Roman"/>
          <w:color w:val="000000"/>
          <w:lang w:val="uk-UA"/>
        </w:rPr>
        <w:t>,</w:t>
      </w:r>
      <w:r>
        <w:rPr>
          <w:rFonts w:ascii="Times New Roman" w:hAnsi="Times New Roman" w:cs="Times New Roman"/>
          <w:color w:val="000000"/>
          <w:lang w:val="uk-UA"/>
        </w:rPr>
        <w:t xml:space="preserve"> встановдено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що їжа не впливає на дію препарату. Максимальна концентрація Мелоксикаму в крові досягається протягом 2-4 годин після прийому дози. T1/2 = 11 год. Одночасне застосування Целекоксибу з антацидами, що містять алюміній і магній, призводило до зниження концентрації целекоксибу в плазмі крові, зниження Cmax на 37% та AUC на 10%. Плазмовий кліренс становить 0,2 до 0,3 мл/хв. </w:t>
      </w:r>
      <w:r>
        <w:rPr>
          <w:rFonts w:ascii="Times New Roman" w:hAnsi="Times New Roman" w:cs="Times New Roman"/>
          <w:color w:val="000000"/>
          <w:lang w:val="uk-UA"/>
        </w:rPr>
        <w:t>Препарат в</w:t>
      </w:r>
      <w:r w:rsidRPr="00A454EF">
        <w:rPr>
          <w:rFonts w:ascii="Times New Roman" w:hAnsi="Times New Roman" w:cs="Times New Roman"/>
          <w:color w:val="000000"/>
          <w:lang w:val="uk-UA"/>
        </w:rPr>
        <w:t>исокоселективно діє на ЦОГ-2, зберігаючи функцію ЦОГ-1, тобто має меншу побічну дію на серцево-судинну систему</w:t>
      </w:r>
      <w:r>
        <w:rPr>
          <w:rFonts w:ascii="Times New Roman" w:hAnsi="Times New Roman" w:cs="Times New Roman"/>
          <w:color w:val="000000"/>
          <w:lang w:val="uk-UA"/>
        </w:rPr>
        <w:t xml:space="preserve"> та ін</w:t>
      </w:r>
      <w:r w:rsidRPr="00A454EF">
        <w:rPr>
          <w:rFonts w:ascii="Times New Roman" w:hAnsi="Times New Roman" w:cs="Times New Roman"/>
          <w:color w:val="000000"/>
          <w:lang w:val="uk-UA"/>
        </w:rPr>
        <w:t>. Розподілення в тканинах та органах таке саме, як і у Мелоксикаму. Середня терапевтична доза</w:t>
      </w:r>
      <w:r w:rsidRPr="00A454EF">
        <w:rPr>
          <w:rFonts w:ascii="Times New Roman" w:hAnsi="Times New Roman" w:cs="Times New Roman"/>
          <w:color w:val="0D0D0D"/>
          <w:lang w:val="uk-UA"/>
        </w:rPr>
        <w:t xml:space="preserve"> 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від 100 до 200 мг один або два рази на день [2,4]</w:t>
      </w:r>
      <w:r>
        <w:rPr>
          <w:rFonts w:ascii="Times New Roman" w:hAnsi="Times New Roman" w:cs="Times New Roman"/>
          <w:color w:val="000000"/>
          <w:lang w:val="uk-UA"/>
        </w:rPr>
        <w:t>.</w:t>
      </w:r>
    </w:p>
    <w:p w:rsidR="00185010" w:rsidRPr="00A454EF" w:rsidRDefault="00185010" w:rsidP="62628AD3">
      <w:pPr>
        <w:shd w:val="clear" w:color="auto" w:fill="FFFFFF"/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</w:p>
    <w:p w:rsidR="00185010" w:rsidRPr="00176773" w:rsidRDefault="00185010" w:rsidP="00973AFE">
      <w:pPr>
        <w:shd w:val="clear" w:color="auto" w:fill="FFFFFF"/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176773">
        <w:rPr>
          <w:rFonts w:ascii="Times New Roman" w:hAnsi="Times New Roman" w:cs="Times New Roman"/>
          <w:color w:val="000000"/>
          <w:lang w:val="uk-UA"/>
        </w:rPr>
        <w:t>Таблиця 1.  Основні відмінності між Мелоксикамом та Целекоксибом</w:t>
      </w:r>
    </w:p>
    <w:p w:rsidR="00185010" w:rsidRPr="00A454EF" w:rsidRDefault="00185010" w:rsidP="00973AFE">
      <w:pPr>
        <w:shd w:val="clear" w:color="auto" w:fill="FFFFFF"/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73"/>
        <w:gridCol w:w="2737"/>
        <w:gridCol w:w="3005"/>
      </w:tblGrid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Показники 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Мелоксикам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Целекоксиб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Форма випуску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Таблетки, капсули, розчин для ін'єкції.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Капсули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Абсорбція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Повільна та рівномірна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Швидка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D0D0D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D0D0D"/>
                <w:lang w:val="uk-UA"/>
              </w:rPr>
              <w:t>С max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5-6 год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2-4 год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D0D0D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T</w:t>
            </w:r>
            <w:r w:rsidRPr="004B7D4F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1/2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15-20 год 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11 год 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Прийом з антацидами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Немає змін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Є плив на ефективність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Біодоступність 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89%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100% </w:t>
            </w:r>
          </w:p>
        </w:tc>
      </w:tr>
      <w:tr w:rsidR="00185010" w:rsidRPr="004B7D4F" w:rsidTr="004B7D4F">
        <w:trPr>
          <w:trHeight w:val="367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Вплив їжі на біодоступність 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Так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 Ні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D0D0D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Плазмовий кліренс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D0D0D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7 до 9 мл/хв.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0,2 до 0,3 мл/хв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Механізм дії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 xml:space="preserve">Селективно на </w:t>
            </w:r>
          </w:p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ЦОГ-2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Високоселективно на ЦОГ-2</w:t>
            </w:r>
          </w:p>
        </w:tc>
      </w:tr>
      <w:tr w:rsidR="00185010" w:rsidRPr="004B7D4F" w:rsidTr="004B7D4F">
        <w:trPr>
          <w:trHeight w:val="300"/>
        </w:trPr>
        <w:tc>
          <w:tcPr>
            <w:tcW w:w="3273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Середня терапевтична доза</w:t>
            </w:r>
          </w:p>
        </w:tc>
        <w:tc>
          <w:tcPr>
            <w:tcW w:w="2737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D0D0D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D0D0D"/>
                <w:lang w:val="uk-UA"/>
              </w:rPr>
              <w:t>Від 7,5 до 15 мг на день</w:t>
            </w:r>
          </w:p>
        </w:tc>
        <w:tc>
          <w:tcPr>
            <w:tcW w:w="3005" w:type="dxa"/>
          </w:tcPr>
          <w:p w:rsidR="00185010" w:rsidRPr="004B7D4F" w:rsidRDefault="00185010" w:rsidP="004B7D4F">
            <w:pPr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B7D4F">
              <w:rPr>
                <w:rFonts w:ascii="Times New Roman" w:hAnsi="Times New Roman" w:cs="Times New Roman"/>
                <w:color w:val="000000"/>
                <w:lang w:val="uk-UA"/>
              </w:rPr>
              <w:t>Від 100 до 200 мг один або два рази на день</w:t>
            </w:r>
          </w:p>
        </w:tc>
      </w:tr>
    </w:tbl>
    <w:p w:rsidR="00185010" w:rsidRPr="00A454EF" w:rsidRDefault="00185010" w:rsidP="62628AD3">
      <w:pPr>
        <w:shd w:val="clear" w:color="auto" w:fill="FFFFFF"/>
        <w:spacing w:before="300"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</w:p>
    <w:p w:rsidR="00185010" w:rsidRPr="00A454EF" w:rsidRDefault="00185010" w:rsidP="006D2CE8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454EF">
        <w:rPr>
          <w:rFonts w:ascii="Times New Roman" w:hAnsi="Times New Roman" w:cs="Times New Roman"/>
          <w:b/>
          <w:bCs/>
          <w:color w:val="000000"/>
          <w:lang w:val="uk-UA"/>
        </w:rPr>
        <w:t>Показання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до застосування Мелоксикаму та Целекоксибу</w:t>
      </w:r>
    </w:p>
    <w:p w:rsidR="00185010" w:rsidRPr="00A454EF" w:rsidRDefault="00185010" w:rsidP="006D2CE8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Мелоксикам та Ц</w:t>
      </w:r>
      <w:r w:rsidRPr="00A454EF">
        <w:rPr>
          <w:rFonts w:ascii="Times New Roman" w:hAnsi="Times New Roman" w:cs="Times New Roman"/>
          <w:color w:val="000000"/>
          <w:lang w:val="uk-UA"/>
        </w:rPr>
        <w:t>елекосиб назначають для лікування остеоартриту та ревматоїдного артриту, також при лікуванні ювенільного ревматоїдного артриту та анкілозуючого спондиліту. Наз</w:t>
      </w:r>
      <w:r>
        <w:rPr>
          <w:rFonts w:ascii="Times New Roman" w:hAnsi="Times New Roman" w:cs="Times New Roman"/>
          <w:color w:val="000000"/>
          <w:lang w:val="uk-UA"/>
        </w:rPr>
        <w:t>начають при лікуванні подагри, п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ри зв’язкових ушкодженнях і спортивних травмах [5]. </w:t>
      </w:r>
    </w:p>
    <w:p w:rsidR="00185010" w:rsidRPr="00A454EF" w:rsidRDefault="00185010" w:rsidP="006D2CE8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>Целекоксиб також може назначатись при первинній дисменорії та загальному гострому болю. Целекоксиб проявляє протипухлинні властивості та відіграє значну роль у злоякісному розвитку ракових клітин [5].</w:t>
      </w:r>
    </w:p>
    <w:p w:rsidR="00185010" w:rsidRPr="00A454EF" w:rsidRDefault="00185010" w:rsidP="62628AD3">
      <w:pPr>
        <w:spacing w:after="24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185010" w:rsidRPr="00A454EF" w:rsidRDefault="00185010" w:rsidP="006D2CE8">
      <w:pPr>
        <w:shd w:val="clear" w:color="auto" w:fill="FFFFFF"/>
        <w:spacing w:before="300"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454EF">
        <w:rPr>
          <w:rFonts w:ascii="Times New Roman" w:hAnsi="Times New Roman" w:cs="Times New Roman"/>
          <w:b/>
          <w:bCs/>
          <w:color w:val="000000"/>
          <w:lang w:val="uk-UA"/>
        </w:rPr>
        <w:t>Побічна дія</w:t>
      </w:r>
      <w:r w:rsidRPr="00DD0D34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uk-UA"/>
        </w:rPr>
        <w:t>Мелоксикаму та Целекоксибу</w:t>
      </w:r>
    </w:p>
    <w:p w:rsidR="00185010" w:rsidRDefault="00185010" w:rsidP="00613476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>Мелоксикам (М)  та Целекоксиб (Ц) мають р</w:t>
      </w:r>
      <w:r>
        <w:rPr>
          <w:rFonts w:ascii="Times New Roman" w:hAnsi="Times New Roman" w:cs="Times New Roman"/>
          <w:color w:val="000000"/>
          <w:lang w:val="uk-UA"/>
        </w:rPr>
        <w:t>яд побічних дій головний біль (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частота М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7,8%; Ц </w:t>
      </w:r>
      <w:r>
        <w:rPr>
          <w:rFonts w:ascii="Times New Roman" w:hAnsi="Times New Roman" w:cs="Times New Roman"/>
          <w:color w:val="000000"/>
          <w:lang w:val="uk-UA"/>
        </w:rPr>
        <w:t>– 15,8%); діарея (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частота М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7,8%; Ц</w:t>
      </w:r>
      <w:r>
        <w:rPr>
          <w:rFonts w:ascii="Times New Roman" w:hAnsi="Times New Roman" w:cs="Times New Roman"/>
          <w:color w:val="000000"/>
          <w:lang w:val="uk-UA"/>
        </w:rPr>
        <w:t xml:space="preserve"> – 5,6%); закреп (ч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астота М </w:t>
      </w:r>
      <w:r>
        <w:rPr>
          <w:rFonts w:ascii="Times New Roman" w:hAnsi="Times New Roman" w:cs="Times New Roman"/>
          <w:color w:val="000000"/>
          <w:lang w:val="uk-UA"/>
        </w:rPr>
        <w:t>– 4,5%; Ц - 8,8%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); нудота ( частота М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3,9%; Ц </w:t>
      </w:r>
      <w:r>
        <w:rPr>
          <w:rFonts w:ascii="Times New Roman" w:hAnsi="Times New Roman" w:cs="Times New Roman"/>
          <w:color w:val="000000"/>
          <w:lang w:val="uk-UA"/>
        </w:rPr>
        <w:t>– 3,5%); набряки (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частота М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1,9%; Ц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2,1% </w:t>
      </w:r>
      <w:r w:rsidRPr="00EA0987">
        <w:rPr>
          <w:rFonts w:ascii="Times New Roman" w:hAnsi="Times New Roman" w:cs="Times New Roman"/>
          <w:color w:val="000000"/>
          <w:lang w:val="uk-UA"/>
        </w:rPr>
        <w:t xml:space="preserve">); </w:t>
      </w:r>
      <w:r>
        <w:rPr>
          <w:rFonts w:ascii="Times New Roman" w:hAnsi="Times New Roman" w:cs="Times New Roman"/>
          <w:color w:val="000000"/>
          <w:lang w:val="uk-UA"/>
        </w:rPr>
        <w:t>безсоння (частота М 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3,6%; Ц </w:t>
      </w:r>
      <w:r>
        <w:rPr>
          <w:rFonts w:ascii="Times New Roman" w:hAnsi="Times New Roman" w:cs="Times New Roman"/>
          <w:color w:val="000000"/>
          <w:lang w:val="uk-UA"/>
        </w:rPr>
        <w:t>– 2,3%); запаморечення (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частота М </w:t>
      </w:r>
      <w:r>
        <w:rPr>
          <w:rFonts w:ascii="Times New Roman" w:hAnsi="Times New Roman" w:cs="Times New Roman"/>
          <w:color w:val="000000"/>
          <w:lang w:val="uk-UA"/>
        </w:rPr>
        <w:t>–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3,2%; Ц </w:t>
      </w:r>
      <w:r>
        <w:rPr>
          <w:rFonts w:ascii="Times New Roman" w:hAnsi="Times New Roman" w:cs="Times New Roman"/>
          <w:color w:val="000000"/>
          <w:lang w:val="uk-UA"/>
        </w:rPr>
        <w:t>– 2,0 %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); висип на шкірі </w:t>
      </w:r>
      <w:r>
        <w:rPr>
          <w:rFonts w:ascii="Times New Roman" w:hAnsi="Times New Roman" w:cs="Times New Roman"/>
          <w:color w:val="000000"/>
          <w:lang w:val="uk-UA"/>
        </w:rPr>
        <w:t>(частота М – 2,6%; Ц – 2,2%)</w:t>
      </w:r>
      <w:r w:rsidRPr="00A454EF">
        <w:rPr>
          <w:rFonts w:ascii="Times New Roman" w:hAnsi="Times New Roman" w:cs="Times New Roman"/>
          <w:color w:val="000000"/>
          <w:lang w:val="uk-UA"/>
        </w:rPr>
        <w:t>;</w:t>
      </w:r>
      <w:r>
        <w:rPr>
          <w:rFonts w:ascii="Times New Roman" w:hAnsi="Times New Roman" w:cs="Times New Roman"/>
          <w:color w:val="000000"/>
          <w:lang w:val="uk-UA"/>
        </w:rPr>
        <w:t xml:space="preserve"> ризик кровотеч (частота М – 4,2%; Ц – 1,4%)</w:t>
      </w:r>
      <w:r w:rsidRPr="00A454EF">
        <w:rPr>
          <w:rFonts w:ascii="Times New Roman" w:hAnsi="Times New Roman" w:cs="Times New Roman"/>
          <w:color w:val="000000"/>
          <w:lang w:val="uk-UA"/>
        </w:rPr>
        <w:t>;</w:t>
      </w:r>
      <w:r>
        <w:rPr>
          <w:rFonts w:ascii="Times New Roman" w:hAnsi="Times New Roman" w:cs="Times New Roman"/>
          <w:color w:val="000000"/>
          <w:lang w:val="uk-UA"/>
        </w:rPr>
        <w:t xml:space="preserve"> ризик інфаркту міокарда (частота М – 1,25%; Ц – 1,06%)</w:t>
      </w:r>
      <w:r w:rsidRPr="00A454EF">
        <w:rPr>
          <w:rFonts w:ascii="Times New Roman" w:hAnsi="Times New Roman" w:cs="Times New Roman"/>
          <w:color w:val="000000"/>
          <w:lang w:val="uk-UA"/>
        </w:rPr>
        <w:t>;</w:t>
      </w:r>
      <w:r>
        <w:rPr>
          <w:rFonts w:ascii="Times New Roman" w:hAnsi="Times New Roman" w:cs="Times New Roman"/>
          <w:color w:val="000000"/>
          <w:lang w:val="uk-UA"/>
        </w:rPr>
        <w:t xml:space="preserve">  [</w:t>
      </w:r>
      <w:r w:rsidRPr="00A454EF">
        <w:rPr>
          <w:rFonts w:ascii="Times New Roman" w:hAnsi="Times New Roman" w:cs="Times New Roman"/>
          <w:color w:val="000000"/>
          <w:lang w:val="uk-UA"/>
        </w:rPr>
        <w:t>5].</w:t>
      </w:r>
    </w:p>
    <w:p w:rsidR="00185010" w:rsidRDefault="00185010" w:rsidP="00D87D1E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>Також Мелоксикам</w:t>
      </w:r>
      <w:r>
        <w:rPr>
          <w:rFonts w:ascii="Times New Roman" w:hAnsi="Times New Roman" w:cs="Times New Roman"/>
          <w:color w:val="000000"/>
          <w:lang w:val="uk-UA"/>
        </w:rPr>
        <w:t xml:space="preserve">, в порівнянні з Целекоксибом, частіше викликає </w:t>
      </w:r>
      <w:r w:rsidRPr="00A454EF">
        <w:rPr>
          <w:rFonts w:ascii="Times New Roman" w:hAnsi="Times New Roman" w:cs="Times New Roman"/>
          <w:color w:val="000000"/>
          <w:lang w:val="uk-UA"/>
        </w:rPr>
        <w:t>анемію, виразку шлунка, порушення функцій печінки (печінкова недостатність, жовтяниця, гепатит). А</w:t>
      </w:r>
      <w:r>
        <w:rPr>
          <w:rFonts w:ascii="Times New Roman" w:hAnsi="Times New Roman" w:cs="Times New Roman"/>
          <w:color w:val="000000"/>
          <w:lang w:val="uk-UA"/>
        </w:rPr>
        <w:t>, в свою чергу,  Целекоксиб частіше від Мелоксикаму, сприяє виникненню таких ускладнень</w:t>
      </w:r>
      <w:r w:rsidRPr="00A454EF">
        <w:rPr>
          <w:rFonts w:ascii="Times New Roman" w:hAnsi="Times New Roman" w:cs="Times New Roman"/>
          <w:color w:val="000000"/>
          <w:lang w:val="uk-UA"/>
        </w:rPr>
        <w:t>,</w:t>
      </w:r>
      <w:r>
        <w:rPr>
          <w:rFonts w:ascii="Times New Roman" w:hAnsi="Times New Roman" w:cs="Times New Roman"/>
          <w:color w:val="000000"/>
          <w:lang w:val="uk-UA"/>
        </w:rPr>
        <w:t xml:space="preserve"> як головна біль та набряки </w:t>
      </w:r>
      <w:r w:rsidRPr="00A454EF">
        <w:rPr>
          <w:rFonts w:ascii="Times New Roman" w:hAnsi="Times New Roman" w:cs="Times New Roman"/>
          <w:color w:val="000000"/>
          <w:lang w:val="uk-UA"/>
        </w:rPr>
        <w:t>[2, 5].</w:t>
      </w:r>
    </w:p>
    <w:p w:rsidR="00185010" w:rsidRDefault="00185010" w:rsidP="00EA0987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</w:p>
    <w:p w:rsidR="00185010" w:rsidRPr="00455008" w:rsidRDefault="00185010" w:rsidP="00EA0987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455008">
        <w:rPr>
          <w:rFonts w:ascii="Times New Roman" w:hAnsi="Times New Roman" w:cs="Times New Roman"/>
          <w:color w:val="000000"/>
          <w:lang w:val="uk-UA"/>
        </w:rPr>
        <w:t xml:space="preserve">Ціни в аптеках України на Мелоксикам варіюються приблизно в діапазоні від 68,60 до 110,60 грн за упаковку (середня ціна 89,60 грн ), в той час, як ціна на Целекоксиб становить приблизно від 200 до 439 грн (середня ціна 319,50 грн). </w:t>
      </w:r>
    </w:p>
    <w:p w:rsidR="00185010" w:rsidRPr="00455008" w:rsidRDefault="00185010" w:rsidP="62628AD3">
      <w:pPr>
        <w:spacing w:after="24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</w:p>
    <w:p w:rsidR="00185010" w:rsidRPr="00455008" w:rsidRDefault="00185010" w:rsidP="006D2CE8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455008">
        <w:rPr>
          <w:rFonts w:ascii="Times New Roman" w:hAnsi="Times New Roman" w:cs="Times New Roman"/>
          <w:b/>
          <w:bCs/>
          <w:color w:val="000000"/>
          <w:lang w:val="uk-UA"/>
        </w:rPr>
        <w:t>Висновки: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455008">
        <w:rPr>
          <w:rFonts w:ascii="Times New Roman" w:hAnsi="Times New Roman" w:cs="Times New Roman"/>
          <w:color w:val="000000"/>
          <w:lang w:val="uk-UA"/>
        </w:rPr>
        <w:t>Мелоксикам має повільнішу абсорбцію та довший період напіввиведення, що може забезпечувати тривалішу дію. Він доступний у різних формах випуску, що дозволяє гнучкість у методах лікування. Однак, він може бути менш підходящим для пацієнтів із підвищеним ризиком гастроінтестинальних або серцево-судинних захворюваннях</w:t>
      </w:r>
      <w:r>
        <w:rPr>
          <w:rFonts w:ascii="Times New Roman" w:hAnsi="Times New Roman" w:cs="Times New Roman"/>
          <w:color w:val="000000"/>
          <w:lang w:val="uk-UA"/>
        </w:rPr>
        <w:t xml:space="preserve"> через меншу вибірковість щодо пригнічення</w:t>
      </w:r>
      <w:r w:rsidRPr="00455008">
        <w:rPr>
          <w:rFonts w:ascii="Times New Roman" w:hAnsi="Times New Roman" w:cs="Times New Roman"/>
          <w:color w:val="000000"/>
          <w:lang w:val="uk-UA"/>
        </w:rPr>
        <w:t xml:space="preserve"> ЦОГ-2. Целекоксиб характеризується більш швидкою абсорбцією та більшим  спектром дії, а також має менший ризик виникнення деяких побічних ефектів, таких як шлункові кровотечі через його </w:t>
      </w:r>
      <w:r>
        <w:rPr>
          <w:rFonts w:ascii="Times New Roman" w:hAnsi="Times New Roman" w:cs="Times New Roman"/>
          <w:color w:val="000000"/>
          <w:lang w:val="uk-UA"/>
        </w:rPr>
        <w:t xml:space="preserve">високу </w:t>
      </w:r>
      <w:r w:rsidRPr="00455008">
        <w:rPr>
          <w:rFonts w:ascii="Times New Roman" w:hAnsi="Times New Roman" w:cs="Times New Roman"/>
          <w:color w:val="000000"/>
          <w:lang w:val="uk-UA"/>
        </w:rPr>
        <w:t>вибірковість</w:t>
      </w:r>
      <w:r>
        <w:rPr>
          <w:rFonts w:ascii="Times New Roman" w:hAnsi="Times New Roman" w:cs="Times New Roman"/>
          <w:color w:val="000000"/>
          <w:lang w:val="uk-UA"/>
        </w:rPr>
        <w:t xml:space="preserve"> дії на</w:t>
      </w:r>
      <w:r w:rsidRPr="00455008">
        <w:rPr>
          <w:rFonts w:ascii="Times New Roman" w:hAnsi="Times New Roman" w:cs="Times New Roman"/>
          <w:color w:val="000000"/>
          <w:lang w:val="uk-UA"/>
        </w:rPr>
        <w:t xml:space="preserve"> ЦОГ-2. </w:t>
      </w:r>
    </w:p>
    <w:p w:rsidR="00185010" w:rsidRPr="00A454EF" w:rsidRDefault="00185010" w:rsidP="006D2CE8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  <w:r w:rsidRPr="00455008">
        <w:rPr>
          <w:rFonts w:ascii="Times New Roman" w:hAnsi="Times New Roman" w:cs="Times New Roman"/>
          <w:color w:val="000000"/>
          <w:lang w:val="uk-UA"/>
        </w:rPr>
        <w:t xml:space="preserve">Отже, для лікування </w:t>
      </w:r>
      <w:r>
        <w:rPr>
          <w:rFonts w:ascii="Times New Roman" w:hAnsi="Times New Roman" w:cs="Times New Roman"/>
          <w:color w:val="000000"/>
          <w:lang w:val="uk-UA"/>
        </w:rPr>
        <w:t xml:space="preserve">захворювань </w:t>
      </w:r>
      <w:r w:rsidRPr="00455008">
        <w:rPr>
          <w:rFonts w:ascii="Times New Roman" w:hAnsi="Times New Roman" w:cs="Times New Roman"/>
          <w:color w:val="000000"/>
          <w:lang w:val="uk-UA"/>
        </w:rPr>
        <w:t>суглобів у пацієнтів (які мають серцево-судинні та гастроінтестинальні захворювання), Целекоксиб може бути рекомендований як найбезпечніший препарат, а</w:t>
      </w:r>
      <w:bookmarkStart w:id="0" w:name="_GoBack"/>
      <w:bookmarkEnd w:id="0"/>
      <w:r w:rsidRPr="00455008">
        <w:rPr>
          <w:rFonts w:ascii="Times New Roman" w:hAnsi="Times New Roman" w:cs="Times New Roman"/>
          <w:color w:val="000000"/>
          <w:lang w:val="uk-UA"/>
        </w:rPr>
        <w:t xml:space="preserve">ле </w:t>
      </w:r>
      <w:r>
        <w:rPr>
          <w:rFonts w:ascii="Times New Roman" w:hAnsi="Times New Roman" w:cs="Times New Roman"/>
          <w:color w:val="000000"/>
          <w:lang w:val="uk-UA"/>
        </w:rPr>
        <w:t>Мелоксикам має більш тривалу дію та значно дешевший за ціною.</w:t>
      </w:r>
    </w:p>
    <w:p w:rsidR="00185010" w:rsidRPr="00A454EF" w:rsidRDefault="00185010" w:rsidP="62628AD3">
      <w:pPr>
        <w:shd w:val="clear" w:color="auto" w:fill="FFFFFF"/>
        <w:spacing w:before="300" w:after="0" w:line="240" w:lineRule="auto"/>
        <w:ind w:firstLine="283"/>
        <w:contextualSpacing/>
        <w:jc w:val="both"/>
        <w:rPr>
          <w:rFonts w:ascii="Times New Roman" w:hAnsi="Times New Roman" w:cs="Times New Roman"/>
          <w:color w:val="000000"/>
          <w:lang w:val="uk-UA"/>
        </w:rPr>
      </w:pPr>
    </w:p>
    <w:p w:rsidR="00185010" w:rsidRPr="000B1DF1" w:rsidRDefault="00185010" w:rsidP="000B1DF1">
      <w:pPr>
        <w:shd w:val="clear" w:color="auto" w:fill="FFFFFF"/>
        <w:spacing w:before="300" w:after="0" w:line="240" w:lineRule="auto"/>
        <w:ind w:firstLine="283"/>
        <w:contextualSpacing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0B1DF1">
        <w:rPr>
          <w:rFonts w:ascii="Times New Roman" w:hAnsi="Times New Roman" w:cs="Times New Roman"/>
          <w:b/>
          <w:color w:val="000000"/>
          <w:lang w:val="uk-UA"/>
        </w:rPr>
        <w:t>Список літератури</w:t>
      </w:r>
    </w:p>
    <w:p w:rsidR="00185010" w:rsidRPr="00A454EF" w:rsidRDefault="00185010" w:rsidP="62628AD3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ind w:left="360" w:firstLine="283"/>
        <w:jc w:val="both"/>
        <w:rPr>
          <w:rFonts w:ascii="Times New Roman" w:hAnsi="Times New Roman" w:cs="Times New Roman"/>
          <w:color w:val="201F1B"/>
          <w:lang w:val="uk-UA"/>
        </w:rPr>
      </w:pPr>
      <w:r w:rsidRPr="00A454EF">
        <w:rPr>
          <w:rFonts w:ascii="Times New Roman" w:hAnsi="Times New Roman" w:cs="Times New Roman"/>
          <w:color w:val="201F1B"/>
          <w:lang w:val="uk-UA"/>
        </w:rPr>
        <w:t>Elizabeth Cambria, PharmD</w:t>
      </w:r>
      <w:r w:rsidRPr="00A454EF">
        <w:rPr>
          <w:rFonts w:ascii="Times New Roman" w:hAnsi="Times New Roman" w:cs="Times New Roman"/>
          <w:color w:val="000000"/>
          <w:lang w:val="uk-UA"/>
        </w:rPr>
        <w:t xml:space="preserve"> Scientific Article “</w:t>
      </w:r>
      <w:r w:rsidRPr="00A454EF">
        <w:rPr>
          <w:rFonts w:ascii="Times New Roman" w:hAnsi="Times New Roman" w:cs="Times New Roman"/>
          <w:color w:val="201F1B"/>
          <w:lang w:val="uk-UA"/>
        </w:rPr>
        <w:t>Meloxicam vs. Celebrex: How Do They Compare for Pain and Inflammation?” August 5,</w:t>
      </w:r>
      <w:r>
        <w:rPr>
          <w:rFonts w:ascii="Times New Roman" w:hAnsi="Times New Roman" w:cs="Times New Roman"/>
          <w:color w:val="201F1B"/>
          <w:lang w:val="uk-UA"/>
        </w:rPr>
        <w:t xml:space="preserve"> </w:t>
      </w:r>
      <w:r w:rsidRPr="00A454EF">
        <w:rPr>
          <w:rFonts w:ascii="Times New Roman" w:hAnsi="Times New Roman" w:cs="Times New Roman"/>
          <w:color w:val="201F1B"/>
          <w:lang w:val="uk-UA"/>
        </w:rPr>
        <w:t>2022.</w:t>
      </w:r>
    </w:p>
    <w:p w:rsidR="00185010" w:rsidRPr="00A454EF" w:rsidRDefault="00185010" w:rsidP="62628AD3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ind w:left="360" w:firstLine="283"/>
        <w:jc w:val="both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color w:val="000000"/>
          <w:lang w:val="uk-UA"/>
        </w:rPr>
        <w:t xml:space="preserve">Компедіум: </w:t>
      </w:r>
      <w:r w:rsidRPr="00A454EF">
        <w:rPr>
          <w:rFonts w:ascii="Times New Roman" w:hAnsi="Times New Roman" w:cs="Times New Roman"/>
          <w:lang w:val="uk-UA"/>
        </w:rPr>
        <w:t xml:space="preserve">UA/7390/02/02 від 20.09.2017. Режим доступу: </w:t>
      </w:r>
      <w:hyperlink r:id="rId7">
        <w:r w:rsidRPr="00A454EF">
          <w:rPr>
            <w:rStyle w:val="Hyperlink"/>
            <w:rFonts w:ascii="Times New Roman" w:hAnsi="Times New Roman"/>
            <w:lang w:val="uk-UA"/>
          </w:rPr>
          <w:t>https://compendium.com.ua/info/171193/meloksikam</w:t>
        </w:r>
      </w:hyperlink>
      <w:r w:rsidRPr="00A454EF">
        <w:rPr>
          <w:rFonts w:ascii="Times New Roman" w:hAnsi="Times New Roman" w:cs="Times New Roman"/>
          <w:lang w:val="uk-UA"/>
        </w:rPr>
        <w:t xml:space="preserve"> ; UA/4463/01/02 від 22.02.2021 Режим доступу: </w:t>
      </w:r>
      <w:hyperlink r:id="rId8">
        <w:r w:rsidRPr="00A454EF">
          <w:rPr>
            <w:rStyle w:val="Hyperlink"/>
            <w:rFonts w:ascii="Times New Roman" w:hAnsi="Times New Roman"/>
            <w:lang w:val="uk-UA"/>
          </w:rPr>
          <w:t>https://compendium.com.ua/dec/269236/</w:t>
        </w:r>
      </w:hyperlink>
      <w:r>
        <w:rPr>
          <w:rFonts w:ascii="Times New Roman" w:hAnsi="Times New Roman" w:cs="Times New Roman"/>
          <w:lang w:val="uk-UA"/>
        </w:rPr>
        <w:t>.</w:t>
      </w:r>
    </w:p>
    <w:p w:rsidR="00185010" w:rsidRPr="00A454EF" w:rsidRDefault="00185010" w:rsidP="62628AD3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ind w:left="360" w:firstLine="283"/>
        <w:jc w:val="both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lang w:val="uk-UA"/>
        </w:rPr>
        <w:t>FDA "Mobic Label" Boehringer Ingelheim Pharmaceuticals, August, 2005.</w:t>
      </w:r>
    </w:p>
    <w:p w:rsidR="00185010" w:rsidRPr="00A454EF" w:rsidRDefault="00185010" w:rsidP="62628AD3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ind w:left="360" w:firstLine="283"/>
        <w:jc w:val="both"/>
        <w:rPr>
          <w:rFonts w:ascii="Times New Roman" w:hAnsi="Times New Roman" w:cs="Times New Roman"/>
          <w:lang w:val="uk-UA"/>
        </w:rPr>
      </w:pPr>
      <w:r w:rsidRPr="00A454EF">
        <w:rPr>
          <w:rFonts w:ascii="Times New Roman" w:hAnsi="Times New Roman" w:cs="Times New Roman"/>
          <w:lang w:val="uk-UA"/>
        </w:rPr>
        <w:t>FDA "Celebrex" Boehringer Ingelheim Pharmaceuticals,  2008.</w:t>
      </w:r>
    </w:p>
    <w:p w:rsidR="00185010" w:rsidRPr="00913562" w:rsidRDefault="00185010" w:rsidP="00913562">
      <w:pPr>
        <w:pStyle w:val="ListParagraph"/>
        <w:numPr>
          <w:ilvl w:val="0"/>
          <w:numId w:val="1"/>
        </w:numPr>
        <w:shd w:val="clear" w:color="auto" w:fill="FFFFFF"/>
        <w:spacing w:before="300" w:after="0" w:line="240" w:lineRule="auto"/>
        <w:ind w:left="360" w:firstLine="283"/>
        <w:jc w:val="both"/>
        <w:rPr>
          <w:rFonts w:ascii="Times New Roman" w:hAnsi="Times New Roman" w:cs="Times New Roman"/>
          <w:lang w:val="uk-UA"/>
        </w:rPr>
      </w:pPr>
      <w:r w:rsidRPr="00913562">
        <w:rPr>
          <w:rFonts w:ascii="Times New Roman" w:hAnsi="Times New Roman" w:cs="Times New Roman"/>
          <w:lang w:val="uk-UA"/>
        </w:rPr>
        <w:t>Gerardo Sison, Pharm.D. Scientific Article “Meloxicam vs. Celebrex: Differences, similarities, and which one is better for you” Jun 30, 2023.</w:t>
      </w:r>
    </w:p>
    <w:sectPr w:rsidR="00185010" w:rsidRPr="00913562" w:rsidSect="009135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start="1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10" w:rsidRDefault="00185010">
      <w:r>
        <w:separator/>
      </w:r>
    </w:p>
  </w:endnote>
  <w:endnote w:type="continuationSeparator" w:id="1">
    <w:p w:rsidR="00185010" w:rsidRDefault="0018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10" w:rsidRDefault="00185010" w:rsidP="000147F5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85010" w:rsidRDefault="00185010" w:rsidP="009135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10" w:rsidRDefault="00185010" w:rsidP="000147F5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134</w:t>
    </w:r>
    <w:r>
      <w:rPr>
        <w:rStyle w:val="PageNumber"/>
        <w:rFonts w:cs="Arial"/>
      </w:rPr>
      <w:fldChar w:fldCharType="end"/>
    </w:r>
  </w:p>
  <w:p w:rsidR="00185010" w:rsidRDefault="00185010" w:rsidP="0091356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10" w:rsidRDefault="00185010">
      <w:r>
        <w:separator/>
      </w:r>
    </w:p>
  </w:footnote>
  <w:footnote w:type="continuationSeparator" w:id="1">
    <w:p w:rsidR="00185010" w:rsidRDefault="00185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10" w:rsidRDefault="00185010" w:rsidP="000147F5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85010" w:rsidRDefault="00185010" w:rsidP="0091356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10" w:rsidRPr="00913562" w:rsidRDefault="00185010" w:rsidP="00913562">
    <w:pPr>
      <w:tabs>
        <w:tab w:val="left" w:pos="690"/>
        <w:tab w:val="center" w:pos="4677"/>
        <w:tab w:val="right" w:pos="9355"/>
      </w:tabs>
      <w:ind w:right="360"/>
      <w:jc w:val="center"/>
      <w:rPr>
        <w:rFonts w:ascii="Times New Roman" w:hAnsi="Times New Roman" w:cs="Times New Roman"/>
        <w:sz w:val="22"/>
        <w:szCs w:val="22"/>
        <w:lang w:val="uk-UA"/>
      </w:rPr>
    </w:pPr>
    <w:r w:rsidRPr="00913562">
      <w:rPr>
        <w:rFonts w:ascii="Times New Roman" w:hAnsi="Times New Roman" w:cs="Times New Roman"/>
        <w:sz w:val="22"/>
        <w:szCs w:val="22"/>
      </w:rPr>
      <w:t>Тези доповідей 59-ої конференції молодих дослідників «Сучасні інформаційні технології та телекомунікаційні мережі» // Одеса: НУОП, 2024, вип.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841C"/>
    <w:multiLevelType w:val="hybridMultilevel"/>
    <w:tmpl w:val="4CD023E0"/>
    <w:lvl w:ilvl="0" w:tplc="AE7E82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EE12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A2DC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10D5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02FD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4E5A5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AA05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1454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B2F0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66EA0A"/>
    <w:rsid w:val="000147F5"/>
    <w:rsid w:val="0003489C"/>
    <w:rsid w:val="00043201"/>
    <w:rsid w:val="000656ED"/>
    <w:rsid w:val="0009494D"/>
    <w:rsid w:val="00095DC3"/>
    <w:rsid w:val="000975FC"/>
    <w:rsid w:val="000B1DF1"/>
    <w:rsid w:val="000D5FFF"/>
    <w:rsid w:val="00176773"/>
    <w:rsid w:val="00183FF1"/>
    <w:rsid w:val="00185010"/>
    <w:rsid w:val="001C0E4A"/>
    <w:rsid w:val="001F43F8"/>
    <w:rsid w:val="001F5DFD"/>
    <w:rsid w:val="00226D4F"/>
    <w:rsid w:val="00242720"/>
    <w:rsid w:val="0029399D"/>
    <w:rsid w:val="002E05A3"/>
    <w:rsid w:val="002E0F9A"/>
    <w:rsid w:val="002E3B07"/>
    <w:rsid w:val="00340EA6"/>
    <w:rsid w:val="003451A5"/>
    <w:rsid w:val="00354CBD"/>
    <w:rsid w:val="003622A4"/>
    <w:rsid w:val="00375F93"/>
    <w:rsid w:val="004464E8"/>
    <w:rsid w:val="00455008"/>
    <w:rsid w:val="004901BE"/>
    <w:rsid w:val="004B7D4F"/>
    <w:rsid w:val="004C1A23"/>
    <w:rsid w:val="004E0F33"/>
    <w:rsid w:val="005375BB"/>
    <w:rsid w:val="00571FC6"/>
    <w:rsid w:val="00606199"/>
    <w:rsid w:val="00613476"/>
    <w:rsid w:val="00620AC7"/>
    <w:rsid w:val="0069072D"/>
    <w:rsid w:val="006D2CE8"/>
    <w:rsid w:val="00713C11"/>
    <w:rsid w:val="00727397"/>
    <w:rsid w:val="0073799E"/>
    <w:rsid w:val="007846B5"/>
    <w:rsid w:val="007B3A16"/>
    <w:rsid w:val="00805203"/>
    <w:rsid w:val="008402F7"/>
    <w:rsid w:val="00862B3B"/>
    <w:rsid w:val="008769B5"/>
    <w:rsid w:val="00895985"/>
    <w:rsid w:val="008F37FE"/>
    <w:rsid w:val="00913562"/>
    <w:rsid w:val="00934E17"/>
    <w:rsid w:val="00947C61"/>
    <w:rsid w:val="00952E30"/>
    <w:rsid w:val="00962230"/>
    <w:rsid w:val="00973AFE"/>
    <w:rsid w:val="009A3032"/>
    <w:rsid w:val="009D0394"/>
    <w:rsid w:val="00A107CA"/>
    <w:rsid w:val="00A136CC"/>
    <w:rsid w:val="00A37F1C"/>
    <w:rsid w:val="00A40CCC"/>
    <w:rsid w:val="00A454EF"/>
    <w:rsid w:val="00A74465"/>
    <w:rsid w:val="00A7624F"/>
    <w:rsid w:val="00A834D0"/>
    <w:rsid w:val="00AA7084"/>
    <w:rsid w:val="00B36601"/>
    <w:rsid w:val="00B71B2F"/>
    <w:rsid w:val="00B961B9"/>
    <w:rsid w:val="00BA7189"/>
    <w:rsid w:val="00BB76AF"/>
    <w:rsid w:val="00BD1112"/>
    <w:rsid w:val="00C07BFC"/>
    <w:rsid w:val="00C110B4"/>
    <w:rsid w:val="00C871DF"/>
    <w:rsid w:val="00CA3BE3"/>
    <w:rsid w:val="00CE7CCF"/>
    <w:rsid w:val="00D011BF"/>
    <w:rsid w:val="00D02980"/>
    <w:rsid w:val="00D21937"/>
    <w:rsid w:val="00D3575E"/>
    <w:rsid w:val="00D47190"/>
    <w:rsid w:val="00D87D1E"/>
    <w:rsid w:val="00DA35A1"/>
    <w:rsid w:val="00DB5190"/>
    <w:rsid w:val="00DD0D34"/>
    <w:rsid w:val="00DF0726"/>
    <w:rsid w:val="00E10C3A"/>
    <w:rsid w:val="00E64A5B"/>
    <w:rsid w:val="00E66850"/>
    <w:rsid w:val="00E85392"/>
    <w:rsid w:val="00EA0987"/>
    <w:rsid w:val="00F04774"/>
    <w:rsid w:val="00F16F6D"/>
    <w:rsid w:val="00FC7D1E"/>
    <w:rsid w:val="00FD69AC"/>
    <w:rsid w:val="00FF7F9B"/>
    <w:rsid w:val="5666EA0A"/>
    <w:rsid w:val="5FC5461F"/>
    <w:rsid w:val="62628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33"/>
    <w:pPr>
      <w:spacing w:after="160" w:line="279" w:lineRule="auto"/>
    </w:pPr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0F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0F33"/>
    <w:rPr>
      <w:rFonts w:cs="Times New Roman"/>
      <w:color w:val="467886"/>
      <w:u w:val="single"/>
    </w:rPr>
  </w:style>
  <w:style w:type="paragraph" w:styleId="Header">
    <w:name w:val="header"/>
    <w:basedOn w:val="Normal"/>
    <w:link w:val="HeaderChar"/>
    <w:uiPriority w:val="99"/>
    <w:rsid w:val="0091356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562"/>
    <w:rPr>
      <w:rFonts w:ascii="Aptos" w:hAnsi="Aptos" w:cs="Arial"/>
      <w:sz w:val="24"/>
      <w:szCs w:val="24"/>
      <w:lang w:val="ru-RU" w:eastAsia="en-US" w:bidi="ar-SA"/>
    </w:rPr>
  </w:style>
  <w:style w:type="character" w:styleId="PageNumber">
    <w:name w:val="page number"/>
    <w:basedOn w:val="DefaultParagraphFont"/>
    <w:uiPriority w:val="99"/>
    <w:rsid w:val="009135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56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170"/>
    <w:rPr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ndium.com.ua/dec/26923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endium.com.ua/info/171193/meloksik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5302</Words>
  <Characters>3023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ПОРІВНЯЛЬНИЙ ФАРМАКОЛОГІЧНИЙ АНАЛІЗ МЕЛОКСИКАМУ ТА ЦЕЛЕКОКСИБУ</dc:title>
  <dc:subject/>
  <dc:creator>Волосатая Кристина</dc:creator>
  <cp:keywords/>
  <dc:description/>
  <cp:lastModifiedBy>Билоненко</cp:lastModifiedBy>
  <cp:revision>3</cp:revision>
  <dcterms:created xsi:type="dcterms:W3CDTF">2024-09-19T08:38:00Z</dcterms:created>
  <dcterms:modified xsi:type="dcterms:W3CDTF">2024-09-19T10:08:00Z</dcterms:modified>
</cp:coreProperties>
</file>