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36" w:rsidRPr="00973999" w:rsidRDefault="00990B36" w:rsidP="002F7E74">
      <w:pPr>
        <w:adjustRightInd w:val="0"/>
        <w:jc w:val="both"/>
        <w:rPr>
          <w:rFonts w:ascii="Times New Roman" w:hAnsi="Times New Roman"/>
          <w:color w:val="000000"/>
          <w:sz w:val="24"/>
          <w:szCs w:val="24"/>
        </w:rPr>
      </w:pPr>
      <w:bookmarkStart w:id="0" w:name="_Hlk165457634"/>
      <w:r w:rsidRPr="00973999">
        <w:rPr>
          <w:rFonts w:ascii="Times New Roman" w:hAnsi="Times New Roman"/>
          <w:b/>
          <w:bCs/>
          <w:color w:val="000000"/>
          <w:sz w:val="24"/>
          <w:szCs w:val="24"/>
        </w:rPr>
        <w:t xml:space="preserve">УДК 351.95 </w:t>
      </w:r>
    </w:p>
    <w:p w:rsidR="00990B36" w:rsidRDefault="00990B36" w:rsidP="002F7E74">
      <w:pPr>
        <w:shd w:val="clear" w:color="auto" w:fill="FDFDFD"/>
        <w:spacing w:after="0" w:line="240" w:lineRule="auto"/>
        <w:jc w:val="center"/>
        <w:rPr>
          <w:rFonts w:ascii="Times New Roman" w:hAnsi="Times New Roman"/>
          <w:b/>
          <w:bCs/>
          <w:caps/>
          <w:kern w:val="0"/>
          <w:sz w:val="28"/>
          <w:szCs w:val="28"/>
          <w:lang w:eastAsia="uk-UA"/>
        </w:rPr>
      </w:pPr>
    </w:p>
    <w:p w:rsidR="00990B36" w:rsidRDefault="00990B36" w:rsidP="002F7E74">
      <w:pPr>
        <w:shd w:val="clear" w:color="auto" w:fill="FDFDFD"/>
        <w:spacing w:after="0" w:line="240" w:lineRule="auto"/>
        <w:jc w:val="center"/>
        <w:rPr>
          <w:rFonts w:ascii="Times New Roman" w:hAnsi="Times New Roman"/>
          <w:b/>
          <w:bCs/>
          <w:caps/>
          <w:kern w:val="0"/>
          <w:sz w:val="28"/>
          <w:szCs w:val="28"/>
          <w:lang w:eastAsia="uk-UA"/>
        </w:rPr>
      </w:pPr>
      <w:r w:rsidRPr="00867012">
        <w:rPr>
          <w:rFonts w:ascii="Times New Roman" w:hAnsi="Times New Roman"/>
          <w:b/>
          <w:bCs/>
          <w:caps/>
          <w:kern w:val="0"/>
          <w:sz w:val="28"/>
          <w:szCs w:val="28"/>
          <w:lang w:eastAsia="uk-UA"/>
        </w:rPr>
        <w:t>Foreign Experience in Using Comprehensive Expertise of Development Strategies of Amalgamated Hromadas</w:t>
      </w:r>
    </w:p>
    <w:p w:rsidR="00990B36" w:rsidRPr="00867012" w:rsidRDefault="00990B36" w:rsidP="002F7E74">
      <w:pPr>
        <w:shd w:val="clear" w:color="auto" w:fill="FDFDFD"/>
        <w:spacing w:after="0" w:line="240" w:lineRule="auto"/>
        <w:jc w:val="center"/>
        <w:rPr>
          <w:rFonts w:ascii="Times New Roman" w:hAnsi="Times New Roman"/>
          <w:b/>
          <w:bCs/>
          <w:caps/>
          <w:kern w:val="0"/>
          <w:sz w:val="28"/>
          <w:szCs w:val="28"/>
          <w:lang w:eastAsia="uk-UA"/>
        </w:rPr>
      </w:pPr>
    </w:p>
    <w:p w:rsidR="00990B36" w:rsidRPr="00867012" w:rsidRDefault="00990B36" w:rsidP="002F7E74">
      <w:pPr>
        <w:shd w:val="clear" w:color="auto" w:fill="FDFDFD"/>
        <w:spacing w:after="0" w:line="240" w:lineRule="auto"/>
        <w:jc w:val="center"/>
        <w:rPr>
          <w:rFonts w:ascii="Times New Roman" w:hAnsi="Times New Roman"/>
          <w:b/>
          <w:bCs/>
          <w:caps/>
          <w:kern w:val="0"/>
          <w:sz w:val="28"/>
          <w:szCs w:val="28"/>
          <w:lang w:eastAsia="uk-UA"/>
        </w:rPr>
      </w:pPr>
      <w:r w:rsidRPr="00867012">
        <w:rPr>
          <w:rFonts w:ascii="Times New Roman" w:hAnsi="Times New Roman"/>
          <w:b/>
          <w:bCs/>
          <w:caps/>
          <w:kern w:val="0"/>
          <w:sz w:val="28"/>
          <w:szCs w:val="28"/>
          <w:lang w:eastAsia="uk-UA"/>
        </w:rPr>
        <w:t xml:space="preserve">Зарубіжний досвід використання комплексної експертизи стратегій </w:t>
      </w:r>
      <w:r w:rsidRPr="002F7E74">
        <w:rPr>
          <w:rFonts w:ascii="Times New Roman" w:hAnsi="Times New Roman"/>
          <w:b/>
          <w:bCs/>
          <w:caps/>
          <w:kern w:val="0"/>
          <w:sz w:val="28"/>
          <w:szCs w:val="28"/>
          <w:lang w:eastAsia="uk-UA"/>
        </w:rPr>
        <w:t xml:space="preserve">розвитку </w:t>
      </w:r>
      <w:r w:rsidRPr="00867012">
        <w:rPr>
          <w:rFonts w:ascii="Times New Roman" w:hAnsi="Times New Roman"/>
          <w:b/>
          <w:bCs/>
          <w:caps/>
          <w:kern w:val="0"/>
          <w:sz w:val="28"/>
          <w:szCs w:val="28"/>
          <w:lang w:eastAsia="uk-UA"/>
        </w:rPr>
        <w:t>об'єднаних територіальних громад</w:t>
      </w:r>
    </w:p>
    <w:p w:rsidR="00990B36" w:rsidRPr="002F7E74" w:rsidRDefault="00990B36" w:rsidP="002F7E74">
      <w:pPr>
        <w:spacing w:after="0" w:line="360" w:lineRule="auto"/>
        <w:ind w:firstLine="709"/>
        <w:jc w:val="center"/>
        <w:rPr>
          <w:rFonts w:ascii="Times New Roman" w:hAnsi="Times New Roman"/>
          <w:caps/>
          <w:sz w:val="28"/>
          <w:szCs w:val="28"/>
        </w:rPr>
      </w:pPr>
    </w:p>
    <w:p w:rsidR="00990B36" w:rsidRPr="000D5CEB" w:rsidRDefault="00990B36" w:rsidP="00A93596">
      <w:pPr>
        <w:spacing w:after="0" w:line="360" w:lineRule="auto"/>
        <w:ind w:firstLine="709"/>
        <w:jc w:val="right"/>
        <w:rPr>
          <w:rFonts w:ascii="Times New Roman" w:hAnsi="Times New Roman"/>
          <w:sz w:val="24"/>
          <w:szCs w:val="24"/>
          <w:lang w:val="ru-RU"/>
        </w:rPr>
      </w:pPr>
    </w:p>
    <w:p w:rsidR="00990B36" w:rsidRPr="000D5CEB" w:rsidRDefault="00990B36" w:rsidP="00D675F5">
      <w:pPr>
        <w:spacing w:after="0" w:line="240" w:lineRule="auto"/>
        <w:jc w:val="center"/>
        <w:rPr>
          <w:rFonts w:ascii="Times New Roman" w:hAnsi="Times New Roman"/>
          <w:sz w:val="24"/>
          <w:szCs w:val="24"/>
        </w:rPr>
      </w:pPr>
      <w:r w:rsidRPr="000D5CEB">
        <w:rPr>
          <w:rFonts w:ascii="Times New Roman" w:hAnsi="Times New Roman"/>
          <w:sz w:val="24"/>
          <w:szCs w:val="24"/>
        </w:rPr>
        <w:t>Scientific supervisor: Candidate of Sciences in Public Administration,</w:t>
      </w:r>
    </w:p>
    <w:p w:rsidR="00990B36" w:rsidRPr="000D5CEB" w:rsidRDefault="00990B36" w:rsidP="00D675F5">
      <w:pPr>
        <w:pStyle w:val="NoSpacing"/>
        <w:jc w:val="center"/>
        <w:rPr>
          <w:rFonts w:ascii="Times New Roman" w:hAnsi="Times New Roman"/>
          <w:sz w:val="24"/>
          <w:szCs w:val="24"/>
        </w:rPr>
      </w:pPr>
      <w:r w:rsidRPr="000D5CEB">
        <w:rPr>
          <w:rFonts w:ascii="Times New Roman" w:hAnsi="Times New Roman"/>
          <w:sz w:val="24"/>
          <w:szCs w:val="24"/>
        </w:rPr>
        <w:t xml:space="preserve">Associate Professor, </w:t>
      </w:r>
      <w:r w:rsidRPr="000D5CEB">
        <w:rPr>
          <w:rFonts w:ascii="Times New Roman" w:hAnsi="Times New Roman"/>
          <w:color w:val="000000"/>
          <w:sz w:val="24"/>
          <w:szCs w:val="24"/>
          <w:lang w:val="uk-UA"/>
        </w:rPr>
        <w:t>Department of Social and Humanitarian Sciences,</w:t>
      </w:r>
    </w:p>
    <w:p w:rsidR="00990B36" w:rsidRPr="000D5CEB" w:rsidRDefault="00990B36" w:rsidP="00D675F5">
      <w:pPr>
        <w:spacing w:after="0" w:line="240" w:lineRule="auto"/>
        <w:jc w:val="center"/>
        <w:rPr>
          <w:rFonts w:ascii="Times New Roman" w:hAnsi="Times New Roman"/>
          <w:sz w:val="24"/>
          <w:szCs w:val="24"/>
        </w:rPr>
      </w:pPr>
      <w:r w:rsidRPr="000D5CEB">
        <w:rPr>
          <w:rFonts w:ascii="Times New Roman" w:hAnsi="Times New Roman"/>
          <w:sz w:val="24"/>
          <w:szCs w:val="24"/>
        </w:rPr>
        <w:t>Institute (faculty) of public service and administration</w:t>
      </w:r>
    </w:p>
    <w:p w:rsidR="00990B36" w:rsidRPr="000D5CEB" w:rsidRDefault="00990B36" w:rsidP="00D675F5">
      <w:pPr>
        <w:spacing w:after="0" w:line="240" w:lineRule="auto"/>
        <w:jc w:val="center"/>
        <w:rPr>
          <w:rFonts w:ascii="Times New Roman" w:hAnsi="Times New Roman"/>
          <w:sz w:val="24"/>
          <w:szCs w:val="24"/>
        </w:rPr>
      </w:pPr>
      <w:r w:rsidRPr="000D5CEB">
        <w:rPr>
          <w:rFonts w:ascii="Times New Roman" w:hAnsi="Times New Roman"/>
          <w:sz w:val="24"/>
          <w:szCs w:val="24"/>
        </w:rPr>
        <w:t>Odessa Polytechnic National University, Odesa, Ukraine</w:t>
      </w:r>
    </w:p>
    <w:p w:rsidR="00990B36" w:rsidRPr="000D5CEB" w:rsidRDefault="00990B36" w:rsidP="00D675F5">
      <w:pPr>
        <w:spacing w:after="0" w:line="240" w:lineRule="auto"/>
        <w:jc w:val="center"/>
        <w:rPr>
          <w:rFonts w:ascii="Times New Roman" w:hAnsi="Times New Roman"/>
          <w:color w:val="000000"/>
          <w:sz w:val="24"/>
          <w:szCs w:val="24"/>
          <w:shd w:val="clear" w:color="auto" w:fill="FFFFFF"/>
        </w:rPr>
      </w:pPr>
      <w:r w:rsidRPr="000D5CEB">
        <w:rPr>
          <w:rFonts w:ascii="Times New Roman" w:hAnsi="Times New Roman"/>
          <w:caps/>
          <w:color w:val="000000"/>
          <w:sz w:val="24"/>
          <w:szCs w:val="24"/>
          <w:shd w:val="clear" w:color="auto" w:fill="FFFFFF"/>
        </w:rPr>
        <w:t>Y</w:t>
      </w:r>
      <w:r w:rsidRPr="000D5CEB">
        <w:rPr>
          <w:rFonts w:ascii="Times New Roman" w:hAnsi="Times New Roman"/>
          <w:color w:val="000000"/>
          <w:sz w:val="24"/>
          <w:szCs w:val="24"/>
          <w:shd w:val="clear" w:color="auto" w:fill="FFFFFF"/>
        </w:rPr>
        <w:t>atsenko</w:t>
      </w:r>
      <w:r w:rsidRPr="000D5CEB">
        <w:rPr>
          <w:rFonts w:ascii="Times New Roman" w:hAnsi="Times New Roman"/>
          <w:caps/>
          <w:color w:val="000000"/>
          <w:sz w:val="24"/>
          <w:szCs w:val="24"/>
          <w:shd w:val="clear" w:color="auto" w:fill="FFFFFF"/>
        </w:rPr>
        <w:t xml:space="preserve"> V</w:t>
      </w:r>
      <w:r w:rsidRPr="000D5CEB">
        <w:rPr>
          <w:rFonts w:ascii="Times New Roman" w:hAnsi="Times New Roman"/>
          <w:color w:val="000000"/>
          <w:sz w:val="24"/>
          <w:szCs w:val="24"/>
          <w:shd w:val="clear" w:color="auto" w:fill="FFFFFF"/>
        </w:rPr>
        <w:t>olodymyr</w:t>
      </w:r>
      <w:r w:rsidRPr="000D5CEB">
        <w:rPr>
          <w:rFonts w:ascii="Times New Roman" w:hAnsi="Times New Roman"/>
          <w:caps/>
          <w:color w:val="000000"/>
          <w:sz w:val="24"/>
          <w:szCs w:val="24"/>
          <w:shd w:val="clear" w:color="auto" w:fill="FFFFFF"/>
        </w:rPr>
        <w:t xml:space="preserve"> A</w:t>
      </w:r>
      <w:r w:rsidRPr="000D5CEB">
        <w:rPr>
          <w:rFonts w:ascii="Times New Roman" w:hAnsi="Times New Roman"/>
          <w:color w:val="000000"/>
          <w:sz w:val="24"/>
          <w:szCs w:val="24"/>
          <w:shd w:val="clear" w:color="auto" w:fill="FFFFFF"/>
        </w:rPr>
        <w:t>rkhypovych,</w:t>
      </w:r>
    </w:p>
    <w:p w:rsidR="00990B36" w:rsidRPr="000D5CEB" w:rsidRDefault="00990B36" w:rsidP="00D675F5">
      <w:pPr>
        <w:spacing w:after="0" w:line="240" w:lineRule="auto"/>
        <w:jc w:val="center"/>
        <w:rPr>
          <w:rFonts w:ascii="Times New Roman" w:hAnsi="Times New Roman"/>
          <w:sz w:val="24"/>
          <w:szCs w:val="24"/>
        </w:rPr>
      </w:pPr>
      <w:r w:rsidRPr="000D5CEB">
        <w:rPr>
          <w:rFonts w:ascii="Times New Roman" w:hAnsi="Times New Roman"/>
          <w:color w:val="000000"/>
          <w:sz w:val="24"/>
          <w:szCs w:val="24"/>
        </w:rPr>
        <w:t>PhD student</w:t>
      </w:r>
      <w:r w:rsidRPr="000D5CEB">
        <w:rPr>
          <w:rFonts w:ascii="Times New Roman" w:hAnsi="Times New Roman"/>
          <w:sz w:val="24"/>
          <w:szCs w:val="24"/>
        </w:rPr>
        <w:t xml:space="preserve"> Institute (faculty) of public service and administration</w:t>
      </w:r>
    </w:p>
    <w:p w:rsidR="00990B36" w:rsidRPr="000D5CEB" w:rsidRDefault="00990B36" w:rsidP="00D675F5">
      <w:pPr>
        <w:spacing w:after="0" w:line="240" w:lineRule="auto"/>
        <w:jc w:val="center"/>
        <w:rPr>
          <w:rFonts w:ascii="Times New Roman" w:hAnsi="Times New Roman"/>
          <w:sz w:val="24"/>
          <w:szCs w:val="24"/>
        </w:rPr>
      </w:pPr>
      <w:r w:rsidRPr="000D5CEB">
        <w:rPr>
          <w:rFonts w:ascii="Times New Roman" w:hAnsi="Times New Roman"/>
          <w:sz w:val="24"/>
          <w:szCs w:val="24"/>
        </w:rPr>
        <w:t>Odessa Polytechnic National University</w:t>
      </w:r>
    </w:p>
    <w:p w:rsidR="00990B36" w:rsidRPr="000D5CEB" w:rsidRDefault="00990B36" w:rsidP="00D675F5">
      <w:pPr>
        <w:jc w:val="center"/>
        <w:rPr>
          <w:rFonts w:ascii="Times New Roman" w:hAnsi="Times New Roman"/>
          <w:sz w:val="24"/>
          <w:szCs w:val="24"/>
        </w:rPr>
      </w:pPr>
      <w:r w:rsidRPr="000D5CEB">
        <w:rPr>
          <w:rFonts w:ascii="Times New Roman" w:hAnsi="Times New Roman"/>
          <w:color w:val="000000"/>
          <w:spacing w:val="-4"/>
          <w:sz w:val="24"/>
          <w:szCs w:val="24"/>
        </w:rPr>
        <w:t>Orel</w:t>
      </w:r>
      <w:r w:rsidRPr="000D5CEB">
        <w:rPr>
          <w:rFonts w:ascii="Times New Roman" w:hAnsi="Times New Roman"/>
          <w:color w:val="000000"/>
          <w:sz w:val="24"/>
          <w:szCs w:val="24"/>
        </w:rPr>
        <w:t xml:space="preserve"> Oksana</w:t>
      </w:r>
      <w:r w:rsidRPr="000D5CEB">
        <w:rPr>
          <w:rFonts w:ascii="Times New Roman" w:hAnsi="Times New Roman"/>
          <w:sz w:val="24"/>
          <w:szCs w:val="24"/>
        </w:rPr>
        <w:t>.</w:t>
      </w:r>
    </w:p>
    <w:p w:rsidR="00990B36" w:rsidRPr="000D5CEB" w:rsidRDefault="00990B36" w:rsidP="000D5CEB">
      <w:pPr>
        <w:spacing w:after="0" w:line="240" w:lineRule="auto"/>
        <w:jc w:val="center"/>
        <w:rPr>
          <w:rFonts w:ascii="Times New Roman" w:hAnsi="Times New Roman"/>
          <w:sz w:val="24"/>
          <w:szCs w:val="24"/>
        </w:rPr>
      </w:pPr>
      <w:r w:rsidRPr="000D5CEB">
        <w:rPr>
          <w:rFonts w:ascii="Times New Roman" w:hAnsi="Times New Roman"/>
          <w:sz w:val="24"/>
          <w:szCs w:val="24"/>
        </w:rPr>
        <w:t>Науковий керівник: к.держ.упр., доцент,</w:t>
      </w:r>
    </w:p>
    <w:p w:rsidR="00990B36" w:rsidRPr="000D5CEB" w:rsidRDefault="00990B36" w:rsidP="000D5CEB">
      <w:pPr>
        <w:spacing w:after="0" w:line="240" w:lineRule="auto"/>
        <w:jc w:val="center"/>
        <w:rPr>
          <w:rFonts w:ascii="Times New Roman" w:hAnsi="Times New Roman"/>
          <w:sz w:val="24"/>
          <w:szCs w:val="24"/>
        </w:rPr>
      </w:pPr>
      <w:r w:rsidRPr="000D5CEB">
        <w:rPr>
          <w:rFonts w:ascii="Times New Roman" w:hAnsi="Times New Roman"/>
          <w:sz w:val="24"/>
          <w:szCs w:val="24"/>
        </w:rPr>
        <w:t>доцент кафедри соціально-гуманітарних наук</w:t>
      </w:r>
    </w:p>
    <w:p w:rsidR="00990B36" w:rsidRPr="000D5CEB" w:rsidRDefault="00990B36" w:rsidP="000D5CEB">
      <w:pPr>
        <w:spacing w:after="0" w:line="240" w:lineRule="auto"/>
        <w:jc w:val="center"/>
        <w:rPr>
          <w:rFonts w:ascii="Times New Roman" w:hAnsi="Times New Roman"/>
          <w:sz w:val="24"/>
          <w:szCs w:val="24"/>
        </w:rPr>
      </w:pPr>
      <w:r w:rsidRPr="000D5CEB">
        <w:rPr>
          <w:rFonts w:ascii="Times New Roman" w:hAnsi="Times New Roman"/>
          <w:sz w:val="24"/>
          <w:szCs w:val="24"/>
        </w:rPr>
        <w:t>Інституту публічної служби та управління НУ «Одеська політехніка»</w:t>
      </w:r>
    </w:p>
    <w:p w:rsidR="00990B36" w:rsidRPr="000D5CEB" w:rsidRDefault="00990B36" w:rsidP="000D5CEB">
      <w:pPr>
        <w:spacing w:after="0" w:line="240" w:lineRule="auto"/>
        <w:jc w:val="center"/>
        <w:rPr>
          <w:rFonts w:ascii="Times New Roman" w:hAnsi="Times New Roman"/>
          <w:sz w:val="24"/>
          <w:szCs w:val="24"/>
        </w:rPr>
      </w:pPr>
      <w:r w:rsidRPr="000D5CEB">
        <w:rPr>
          <w:rFonts w:ascii="Times New Roman" w:hAnsi="Times New Roman"/>
          <w:sz w:val="24"/>
          <w:szCs w:val="24"/>
        </w:rPr>
        <w:t>Яценко Володимир Архипович.</w:t>
      </w:r>
    </w:p>
    <w:p w:rsidR="00990B36" w:rsidRPr="000D5CEB" w:rsidRDefault="00990B36" w:rsidP="000D5CEB">
      <w:pPr>
        <w:spacing w:after="0" w:line="240" w:lineRule="auto"/>
        <w:jc w:val="center"/>
        <w:rPr>
          <w:rFonts w:ascii="Times New Roman" w:hAnsi="Times New Roman"/>
          <w:sz w:val="24"/>
          <w:szCs w:val="24"/>
        </w:rPr>
      </w:pPr>
      <w:r w:rsidRPr="000D5CEB">
        <w:rPr>
          <w:rFonts w:ascii="Times New Roman" w:hAnsi="Times New Roman"/>
          <w:sz w:val="24"/>
          <w:szCs w:val="24"/>
        </w:rPr>
        <w:t>Здобувач третього (доктор філософії) рівня вищої освіти</w:t>
      </w:r>
    </w:p>
    <w:p w:rsidR="00990B36" w:rsidRPr="000D5CEB" w:rsidRDefault="00990B36" w:rsidP="000D5CEB">
      <w:pPr>
        <w:spacing w:after="0" w:line="240" w:lineRule="auto"/>
        <w:jc w:val="center"/>
        <w:rPr>
          <w:rFonts w:ascii="Times New Roman" w:hAnsi="Times New Roman"/>
          <w:sz w:val="24"/>
          <w:szCs w:val="24"/>
        </w:rPr>
      </w:pPr>
      <w:r w:rsidRPr="000D5CEB">
        <w:rPr>
          <w:rFonts w:ascii="Times New Roman" w:hAnsi="Times New Roman"/>
          <w:sz w:val="24"/>
          <w:szCs w:val="24"/>
        </w:rPr>
        <w:t>Інституту публічної служби та управління НУ «Одеська політехніка»</w:t>
      </w:r>
    </w:p>
    <w:p w:rsidR="00990B36" w:rsidRPr="000D5CEB" w:rsidRDefault="00990B36" w:rsidP="000D5CEB">
      <w:pPr>
        <w:spacing w:after="0" w:line="240" w:lineRule="auto"/>
        <w:jc w:val="center"/>
        <w:rPr>
          <w:rFonts w:ascii="Times New Roman" w:hAnsi="Times New Roman"/>
          <w:sz w:val="24"/>
          <w:szCs w:val="24"/>
        </w:rPr>
      </w:pPr>
      <w:r w:rsidRPr="000D5CEB">
        <w:rPr>
          <w:rFonts w:ascii="Times New Roman" w:hAnsi="Times New Roman"/>
          <w:sz w:val="24"/>
          <w:szCs w:val="24"/>
        </w:rPr>
        <w:t>Орел Оксана.</w:t>
      </w:r>
    </w:p>
    <w:p w:rsidR="00990B36" w:rsidRPr="001107CB" w:rsidRDefault="00990B36" w:rsidP="001107CB">
      <w:pPr>
        <w:spacing w:after="0" w:line="240" w:lineRule="auto"/>
        <w:ind w:firstLine="709"/>
        <w:jc w:val="both"/>
        <w:rPr>
          <w:rFonts w:ascii="Times New Roman" w:hAnsi="Times New Roman"/>
          <w:color w:val="000000"/>
          <w:sz w:val="24"/>
          <w:szCs w:val="24"/>
        </w:rPr>
      </w:pP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b/>
          <w:bCs/>
          <w:color w:val="000000"/>
          <w:sz w:val="24"/>
          <w:szCs w:val="24"/>
        </w:rPr>
        <w:t>Анотація</w:t>
      </w:r>
      <w:r w:rsidRPr="001107CB">
        <w:rPr>
          <w:rFonts w:ascii="Times New Roman" w:hAnsi="Times New Roman"/>
          <w:color w:val="000000"/>
          <w:sz w:val="24"/>
          <w:szCs w:val="24"/>
        </w:rPr>
        <w:t>.</w:t>
      </w:r>
      <w:r w:rsidRPr="009541EB">
        <w:rPr>
          <w:rFonts w:ascii="Times New Roman" w:hAnsi="Times New Roman"/>
          <w:color w:val="000000"/>
          <w:sz w:val="24"/>
          <w:szCs w:val="24"/>
        </w:rPr>
        <w:t xml:space="preserve"> </w:t>
      </w:r>
      <w:r w:rsidRPr="001107CB">
        <w:rPr>
          <w:rFonts w:ascii="Times New Roman" w:hAnsi="Times New Roman"/>
          <w:color w:val="000000"/>
          <w:sz w:val="24"/>
          <w:szCs w:val="24"/>
        </w:rPr>
        <w:t xml:space="preserve">Розглянуто зарубіжний досвід розвинених країн світу та міжнародних організацій щодо використання комплексної експертизи </w:t>
      </w:r>
      <w:r w:rsidRPr="001107CB">
        <w:rPr>
          <w:rFonts w:ascii="Times New Roman" w:hAnsi="Times New Roman"/>
          <w:color w:val="000000"/>
          <w:sz w:val="24"/>
          <w:szCs w:val="24"/>
          <w:lang w:eastAsia="uk-UA"/>
        </w:rPr>
        <w:t>стратегій розвитку об'єднаних територіальних громад.</w:t>
      </w:r>
      <w:r w:rsidRPr="001107CB">
        <w:rPr>
          <w:rFonts w:ascii="Times New Roman" w:hAnsi="Times New Roman"/>
          <w:color w:val="000000"/>
          <w:sz w:val="24"/>
          <w:szCs w:val="24"/>
        </w:rPr>
        <w:t xml:space="preserve">Досліджено процесстановленнятарозвиткуорганізаційного забезпечення комплексної експертизи </w:t>
      </w:r>
      <w:r w:rsidRPr="001107CB">
        <w:rPr>
          <w:rFonts w:ascii="Times New Roman" w:hAnsi="Times New Roman"/>
          <w:color w:val="000000"/>
          <w:sz w:val="24"/>
          <w:szCs w:val="24"/>
          <w:lang w:eastAsia="uk-UA"/>
        </w:rPr>
        <w:t>стратегій розвитку об'єднаних територіальних громад в Україні та інших країнах.</w:t>
      </w:r>
      <w:r w:rsidRPr="001107CB">
        <w:rPr>
          <w:rFonts w:ascii="Times New Roman" w:hAnsi="Times New Roman"/>
          <w:color w:val="000000"/>
          <w:sz w:val="24"/>
          <w:szCs w:val="24"/>
        </w:rPr>
        <w:t>Встановлено, що запровадженнядосвіду розвинених країн світупотребує спеціалізованих інструментів, пристосованих дляреалізації комплексної експертизи стратегій розвитку об'єднаних територіальних громад.Проаналізовано складові системного підходу щодо способів і методів експертизи.</w:t>
      </w:r>
      <w:bookmarkEnd w:id="0"/>
      <w:r w:rsidRPr="001107CB">
        <w:rPr>
          <w:rFonts w:ascii="Times New Roman" w:hAnsi="Times New Roman"/>
          <w:color w:val="000000"/>
          <w:sz w:val="24"/>
          <w:szCs w:val="24"/>
        </w:rPr>
        <w:t xml:space="preserve">Зроблено висновок, що методологія комплексної експертизи </w:t>
      </w:r>
      <w:r w:rsidRPr="001107CB">
        <w:rPr>
          <w:rFonts w:ascii="Times New Roman" w:hAnsi="Times New Roman"/>
          <w:color w:val="000000"/>
          <w:sz w:val="24"/>
          <w:szCs w:val="24"/>
          <w:lang w:eastAsia="uk-UA"/>
        </w:rPr>
        <w:t>стратегій розвитку об'єднаних територіальних громад</w:t>
      </w:r>
      <w:r w:rsidRPr="001107CB">
        <w:rPr>
          <w:rFonts w:ascii="Times New Roman" w:hAnsi="Times New Roman"/>
          <w:color w:val="000000"/>
          <w:sz w:val="24"/>
          <w:szCs w:val="24"/>
        </w:rPr>
        <w:t xml:space="preserve"> розвинених країн ґрунтується принципах: покладання на місцеву владу кадрового та організаційного забезпечення процесу експертизи; дотримання правил проведення в установленому порядку; залучення до експертизи представників </w:t>
      </w:r>
      <w:r>
        <w:rPr>
          <w:rFonts w:ascii="Times New Roman" w:hAnsi="Times New Roman"/>
          <w:color w:val="000000"/>
          <w:sz w:val="24"/>
          <w:szCs w:val="24"/>
        </w:rPr>
        <w:t>державних органів влади та місцевого самоврядування, бізнесу.</w:t>
      </w: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b/>
          <w:bCs/>
          <w:color w:val="000000"/>
          <w:sz w:val="24"/>
          <w:szCs w:val="24"/>
        </w:rPr>
        <w:t>Ключові слова:</w:t>
      </w:r>
      <w:r w:rsidRPr="009541EB">
        <w:rPr>
          <w:rFonts w:ascii="Times New Roman" w:hAnsi="Times New Roman"/>
          <w:b/>
          <w:bCs/>
          <w:color w:val="000000"/>
          <w:sz w:val="24"/>
          <w:szCs w:val="24"/>
        </w:rPr>
        <w:t xml:space="preserve"> </w:t>
      </w:r>
      <w:r w:rsidRPr="001107CB">
        <w:rPr>
          <w:rFonts w:ascii="Times New Roman" w:hAnsi="Times New Roman"/>
          <w:color w:val="000000"/>
          <w:sz w:val="24"/>
          <w:szCs w:val="24"/>
        </w:rPr>
        <w:t>зарубіжний досвід, комплексна експертиза,</w:t>
      </w:r>
      <w:r w:rsidRPr="001107CB">
        <w:rPr>
          <w:rFonts w:ascii="Times New Roman" w:hAnsi="Times New Roman"/>
          <w:color w:val="000000"/>
          <w:sz w:val="24"/>
          <w:szCs w:val="24"/>
          <w:lang w:eastAsia="uk-UA"/>
        </w:rPr>
        <w:t>стратегія розвитку,</w:t>
      </w:r>
      <w:r w:rsidRPr="001107CB">
        <w:rPr>
          <w:rStyle w:val="ts-alignment-element"/>
          <w:rFonts w:ascii="Times New Roman" w:hAnsi="Times New Roman"/>
          <w:color w:val="000000"/>
          <w:sz w:val="24"/>
          <w:szCs w:val="24"/>
        </w:rPr>
        <w:t xml:space="preserve">стратегічнепланування, </w:t>
      </w:r>
      <w:r w:rsidRPr="001107CB">
        <w:rPr>
          <w:rFonts w:ascii="Times New Roman" w:hAnsi="Times New Roman"/>
          <w:color w:val="000000"/>
          <w:sz w:val="24"/>
          <w:szCs w:val="24"/>
          <w:lang w:eastAsia="uk-UA"/>
        </w:rPr>
        <w:t xml:space="preserve">об'єднані територіальні громади, </w:t>
      </w:r>
      <w:r w:rsidRPr="001107CB">
        <w:rPr>
          <w:rStyle w:val="ts-alignment-element"/>
          <w:rFonts w:ascii="Times New Roman" w:hAnsi="Times New Roman"/>
          <w:color w:val="000000"/>
          <w:sz w:val="24"/>
          <w:szCs w:val="24"/>
        </w:rPr>
        <w:t>регіональнаполітика.</w:t>
      </w:r>
    </w:p>
    <w:p w:rsidR="00990B36" w:rsidRPr="001107CB" w:rsidRDefault="00990B36" w:rsidP="001107CB">
      <w:pPr>
        <w:spacing w:after="0" w:line="240" w:lineRule="auto"/>
        <w:ind w:firstLine="709"/>
        <w:jc w:val="both"/>
        <w:rPr>
          <w:rFonts w:ascii="Times New Roman" w:hAnsi="Times New Roman"/>
          <w:color w:val="000000"/>
          <w:sz w:val="24"/>
          <w:szCs w:val="24"/>
        </w:rPr>
      </w:pP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b/>
          <w:color w:val="000000"/>
          <w:sz w:val="24"/>
          <w:szCs w:val="24"/>
          <w:shd w:val="clear" w:color="auto" w:fill="FFFFFF"/>
        </w:rPr>
        <w:t xml:space="preserve">Annotation. </w:t>
      </w:r>
      <w:r w:rsidRPr="001107CB">
        <w:rPr>
          <w:rFonts w:ascii="Times New Roman" w:hAnsi="Times New Roman"/>
          <w:color w:val="000000"/>
          <w:sz w:val="24"/>
          <w:szCs w:val="24"/>
        </w:rPr>
        <w:t>The foreign experience of developed countries and international organisations in the use of comprehensive expertise of development strategies of amalgamated territorial communities is considered.The process of formation and development of organisational support for the comprehensive examination of development strategies of amalgamated territorial communities in Ukraine and other countries is studied.It is established that the introduction of the experience of developed countries requires specialised tools adapted to the implementation of a comprehensive examination of the development strategies of amalgamated territorial communities. The author analyses the components of a systematic approach to the methods and techniques of expertise. It is concluded that the methodology of comprehensive examination of the development strategies of amalgamated territorial communities in developed countries is based on the following principles: entrusting local authorities with personnel and organisational support of the examination process; compliance with the rules of conducting the examination in the established manner; involvement of representatives of different subject areas and forms of ownership, departmental affiliation in the examination.</w:t>
      </w: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b/>
          <w:bCs/>
          <w:color w:val="000000"/>
          <w:sz w:val="24"/>
          <w:szCs w:val="24"/>
        </w:rPr>
        <w:t>Keywords:</w:t>
      </w:r>
      <w:r w:rsidRPr="001107CB">
        <w:rPr>
          <w:rFonts w:ascii="Times New Roman" w:hAnsi="Times New Roman"/>
          <w:color w:val="000000"/>
          <w:sz w:val="24"/>
          <w:szCs w:val="24"/>
        </w:rPr>
        <w:t xml:space="preserve"> foreign experience, comprehensive expertise, development strategy, strategic planning, amalgamated territorial communities, regional policy.</w:t>
      </w:r>
    </w:p>
    <w:p w:rsidR="00990B36" w:rsidRPr="001107CB" w:rsidRDefault="00990B36" w:rsidP="001107CB">
      <w:pPr>
        <w:spacing w:after="0" w:line="240" w:lineRule="auto"/>
        <w:ind w:firstLine="709"/>
        <w:jc w:val="both"/>
        <w:rPr>
          <w:rFonts w:ascii="Times New Roman" w:hAnsi="Times New Roman"/>
          <w:color w:val="000000"/>
          <w:sz w:val="24"/>
          <w:szCs w:val="24"/>
        </w:rPr>
      </w:pPr>
    </w:p>
    <w:p w:rsidR="00990B36" w:rsidRPr="001107CB" w:rsidRDefault="00990B36" w:rsidP="001107CB">
      <w:pPr>
        <w:shd w:val="clear" w:color="auto" w:fill="FDFDFD"/>
        <w:spacing w:after="0" w:line="240" w:lineRule="auto"/>
        <w:ind w:firstLine="709"/>
        <w:jc w:val="both"/>
        <w:rPr>
          <w:rFonts w:ascii="Times New Roman" w:hAnsi="Times New Roman"/>
          <w:color w:val="000000"/>
          <w:kern w:val="0"/>
          <w:sz w:val="24"/>
          <w:szCs w:val="24"/>
          <w:lang w:eastAsia="uk-UA"/>
        </w:rPr>
      </w:pPr>
      <w:r w:rsidRPr="001107CB">
        <w:rPr>
          <w:rFonts w:ascii="Times New Roman" w:hAnsi="Times New Roman"/>
          <w:color w:val="000000"/>
          <w:sz w:val="24"/>
          <w:szCs w:val="24"/>
        </w:rPr>
        <w:t xml:space="preserve">Domestic practice is characterized by the lack of high-quality public and state expertise of the strategiesof amalgamated hromadas, which, first of all, experts clearly associate with the growth of corruption in Ukraine. </w:t>
      </w:r>
      <w:r w:rsidRPr="001107CB">
        <w:rPr>
          <w:rFonts w:ascii="Times New Roman" w:hAnsi="Times New Roman"/>
          <w:color w:val="000000"/>
          <w:kern w:val="0"/>
          <w:sz w:val="24"/>
          <w:szCs w:val="24"/>
          <w:lang w:eastAsia="uk-UA"/>
        </w:rPr>
        <w:t xml:space="preserve">Thus, according to a study conducted by Transparency International </w:t>
      </w:r>
      <w:r w:rsidRPr="001107CB">
        <w:rPr>
          <w:rFonts w:ascii="Times New Roman" w:hAnsi="Times New Roman"/>
          <w:color w:val="000000"/>
          <w:kern w:val="0"/>
          <w:sz w:val="24"/>
          <w:szCs w:val="24"/>
          <w:shd w:val="clear" w:color="auto" w:fill="D4D4D4"/>
          <w:lang w:eastAsia="uk-UA"/>
        </w:rPr>
        <w:t>Ukraine</w:t>
      </w:r>
      <w:r w:rsidRPr="001107CB">
        <w:rPr>
          <w:rFonts w:ascii="Times New Roman" w:hAnsi="Times New Roman"/>
          <w:color w:val="000000"/>
          <w:kern w:val="0"/>
          <w:sz w:val="24"/>
          <w:szCs w:val="24"/>
          <w:lang w:eastAsia="uk-UA"/>
        </w:rPr>
        <w:t xml:space="preserve">, </w:t>
      </w:r>
      <w:smartTag w:uri="urn:schemas-microsoft-com:office:smarttags" w:element="place">
        <w:smartTag w:uri="urn:schemas-microsoft-com:office:smarttags" w:element="country-region">
          <w:r w:rsidRPr="001107CB">
            <w:rPr>
              <w:rFonts w:ascii="Times New Roman" w:hAnsi="Times New Roman"/>
              <w:color w:val="000000"/>
              <w:kern w:val="0"/>
              <w:sz w:val="24"/>
              <w:szCs w:val="24"/>
              <w:lang w:eastAsia="uk-UA"/>
            </w:rPr>
            <w:t>Ukraine</w:t>
          </w:r>
        </w:smartTag>
      </w:smartTag>
      <w:r w:rsidRPr="001107CB">
        <w:rPr>
          <w:rFonts w:ascii="Times New Roman" w:hAnsi="Times New Roman"/>
          <w:color w:val="000000"/>
          <w:kern w:val="0"/>
          <w:sz w:val="24"/>
          <w:szCs w:val="24"/>
          <w:lang w:eastAsia="uk-UA"/>
        </w:rPr>
        <w:t xml:space="preserve"> ranked 104th among 180 countries in 2023</w:t>
      </w:r>
      <w:r w:rsidRPr="001107CB">
        <w:rPr>
          <w:rFonts w:ascii="Times New Roman" w:hAnsi="Times New Roman"/>
          <w:color w:val="000000"/>
          <w:kern w:val="0"/>
          <w:sz w:val="24"/>
          <w:szCs w:val="24"/>
          <w:lang w:eastAsia="uk-UA"/>
        </w:rPr>
        <w:t xml:space="preserve"> [5]</w:t>
      </w:r>
      <w:r w:rsidRPr="001107CB">
        <w:rPr>
          <w:rFonts w:ascii="Times New Roman" w:hAnsi="Times New Roman"/>
          <w:color w:val="000000"/>
          <w:kern w:val="0"/>
          <w:sz w:val="24"/>
          <w:szCs w:val="24"/>
          <w:lang w:eastAsia="uk-UA"/>
        </w:rPr>
        <w:t>.</w:t>
      </w: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color w:val="000000"/>
          <w:sz w:val="24"/>
          <w:szCs w:val="24"/>
        </w:rPr>
        <w:t>A significant shift in this The implementation of the Law of Ukraine «On Public Procurement» [3], the purpose of which is to ensure efficient and transparent procurement, create a competitive environment, develop fair competition and prevent corruption in this area.</w:t>
      </w: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color w:val="000000"/>
          <w:sz w:val="24"/>
          <w:szCs w:val="24"/>
        </w:rPr>
        <w:t>With the adoption of the State Strategy for Regional Development of Ukraine until 2020, the process of updating the principle of synchronization of program and forecast documents of socio-economic development of regions was initiated. This is important in terms of the subject of this study, because, as world experience [6, p. 37-40] shows, the purpose and goals of regional development projects, as documents of the operational level of planning, should be related to national, regional or sectoral goals.</w:t>
      </w: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color w:val="000000"/>
          <w:sz w:val="24"/>
          <w:szCs w:val="24"/>
        </w:rPr>
        <w:t>However, the introduction of an electronic procurement system is only a part of the mechanism for effective management of budget funds intended for regional development projects. If projects are financed with the participation of the state, then a comprehensive examination should be carried out throughout its life cycle, from initiation to procurement. After the procurement, monitoring and examination of the quality of the project should be carried out until its full completion. Each phase of the examination must correspond to its certain level. In our opinion, an effective mechanism for ensuring the transparency of project implementation is their comprehensive examination, which is carried out on the principles of unity, completeness, validity, publicity and transparency.</w:t>
      </w: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color w:val="000000"/>
          <w:sz w:val="24"/>
          <w:szCs w:val="24"/>
        </w:rPr>
        <w:t>As a rule, the developments and normative and methodological documents on the examinationof the strategies of amalgamated hromadas, known in Ukraine, are based on three methodological approaches, namely:principles of «net income» and integration of annual expenses (current and capital) and effect for the accounting period;the so-called «present costs»;methodological principles of UNIDO, the World Bank and other international organizations.</w:t>
      </w: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color w:val="000000"/>
          <w:sz w:val="24"/>
          <w:szCs w:val="24"/>
        </w:rPr>
        <w:t>As for foreign experience, attention is drawn to the practice of applying a comprehensive examination of the strategies of amalgamated hromadas in developed countries of the world, countries with economies in transition (in particular, in the CIS countries) and international organizations (World Bank, UNIDO and OECD). The study of their experience shows that the methodology of comprehensive examination of the strategies of amalgamated hromadas At the moment, it is only being formed. However, in these countries and organizations, this methodology is the most developed. The peculiarity of these countries lies in the fact that in the vast majority of developed countries, modern regional policy focuses attention and influence not on individual, primarily underdeveloped territories, but on all regions, focusing on strengthening endogenous regional and local factors of development. That is, the dominant approach is the territorially oriented approach, which is based on the principle of synergetics of all factors involved in the regional process – central and local executive bodies, local governments, business and the population [4, p. 102]. At the same time, the practice of the EU countries is dominated by a partnership approach to the development of regional development strategies and programs, including comprehensive expertise. According to A. Boyko [1, p. 28], such program documents are developed on the basis of publicity, dialogue and coordination of interests of all stakeholders. Strategic planning on a partnership basis promotes coherence and satisfaction of interests in the system of relations «government – business – civil society».</w:t>
      </w: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color w:val="000000"/>
          <w:sz w:val="24"/>
          <w:szCs w:val="24"/>
        </w:rPr>
        <w:t>In economically developed foreign countries, there are institutes of complex and non-comprehensive examination of the strategiesof united territorial communities, regardless of their functional purpose, forms of ownership and departmental affiliation. The system and procedure for conducting a comprehensive examination of projects in Japan, the USA, Canada and Germany is based on the territorial principle of building a system of state control over the quality of design products and the participation of state bodies in regulation investment activities in these countries.</w:t>
      </w: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color w:val="000000"/>
          <w:sz w:val="24"/>
          <w:szCs w:val="24"/>
        </w:rPr>
        <w:t>Comprehensive project examinations in Canada and the United States are somewhat similar. Thus, all strategic amalgamated hromadas submitted for examinationare assessed according to the relevant criteria using a five-point scale. If the score for one of the criteria is less than four points, then all project documentation is returned for revision. If the score is in the range from four to five, then the project is accepted with comments and reservations. If there are five points, the project recommended without remarks [2].</w:t>
      </w: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color w:val="000000"/>
          <w:sz w:val="24"/>
          <w:szCs w:val="24"/>
        </w:rPr>
        <w:t>Responsibilities for conducting a comprehensive examination of the strategies of amalgamated hromadas in Germany are entrusted to the relevant structures of the executive authorities in the state governments and municipalities, which have experts in all sections of the project. Thus, the highest examination body in Bavaria is the relevant department in the Ministry of the Interior, which supervises the design, construction and operation of buildings, conducts licensing and issues building permits [7, p. 355].</w:t>
      </w: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color w:val="000000"/>
          <w:sz w:val="24"/>
          <w:szCs w:val="24"/>
        </w:rPr>
        <w:t xml:space="preserve">The results of the analysis of foreign experience of developed countries of the world and recognized international organizations on the use of a comprehensive examination of the strategies of amalgamated territorial communities indicate the further development of its methodology, in particular at the local level, primarily in order to improve its quality by: involving the public in the examination, which ensures its openness and transparency; attribution to the competence of local authorities of organizational and personnel issues providing expertise, involvement of third-party experts on specific issues; use of examination institutes of various subject orientation and forms of ownership, departmental affiliation and decentralized state control over the quality of projects. In addition, there is a growing focus on specialized tools suitable for practical use for project analysis and selection, as well as software products that greatly simplify the processing of relevant analytical and project information. </w:t>
      </w:r>
    </w:p>
    <w:p w:rsidR="00990B36" w:rsidRPr="001107CB" w:rsidRDefault="00990B36" w:rsidP="001107CB">
      <w:pPr>
        <w:spacing w:after="0" w:line="240" w:lineRule="auto"/>
        <w:ind w:firstLine="709"/>
        <w:jc w:val="both"/>
        <w:rPr>
          <w:rFonts w:ascii="Times New Roman" w:hAnsi="Times New Roman"/>
          <w:color w:val="000000"/>
          <w:sz w:val="24"/>
          <w:szCs w:val="24"/>
        </w:rPr>
      </w:pPr>
    </w:p>
    <w:p w:rsidR="00990B36" w:rsidRPr="001107CB" w:rsidRDefault="00990B36" w:rsidP="00F855C3">
      <w:pPr>
        <w:spacing w:after="0" w:line="240" w:lineRule="auto"/>
        <w:jc w:val="center"/>
        <w:rPr>
          <w:rFonts w:ascii="Times New Roman" w:hAnsi="Times New Roman"/>
          <w:b/>
          <w:bCs/>
          <w:color w:val="000000"/>
          <w:sz w:val="24"/>
          <w:szCs w:val="24"/>
        </w:rPr>
      </w:pPr>
      <w:r w:rsidRPr="001107CB">
        <w:rPr>
          <w:rFonts w:ascii="Times New Roman" w:hAnsi="Times New Roman"/>
          <w:b/>
          <w:bCs/>
          <w:color w:val="000000"/>
          <w:sz w:val="24"/>
          <w:szCs w:val="24"/>
        </w:rPr>
        <w:t>References</w:t>
      </w: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color w:val="000000"/>
          <w:sz w:val="24"/>
          <w:szCs w:val="24"/>
          <w:lang w:val="ru-RU"/>
        </w:rPr>
        <w:t>1</w:t>
      </w:r>
      <w:r w:rsidRPr="001107CB">
        <w:rPr>
          <w:rFonts w:ascii="Times New Roman" w:hAnsi="Times New Roman"/>
          <w:color w:val="000000"/>
          <w:sz w:val="24"/>
          <w:szCs w:val="24"/>
        </w:rPr>
        <w:t>. Бойко А. Планування регіонального розвитку в Україні. Вісник Київського національного торговельно–економічного університету. Київ, 2017. № 1. С. 19-35. URL: https://journals.knute.edu.ua/scientia-fructuosa/article/view/795</w:t>
      </w: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color w:val="000000"/>
          <w:sz w:val="24"/>
          <w:szCs w:val="24"/>
        </w:rPr>
        <w:t xml:space="preserve">2. Питання підготовки, оцінки та відбору інвестиційних програм і проектів регіонального розвитку, що можуть реалізовуваться державного фонду регіонального розвитку: Наказ Міністерства регіонального розвитку, будівництва та житлово-комунального господарства від 24.04.2015 р. №80. URL: https://zakon.rada.gov.ua/laws/show/z0488-15. </w:t>
      </w: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color w:val="000000"/>
          <w:sz w:val="24"/>
          <w:szCs w:val="24"/>
        </w:rPr>
        <w:t xml:space="preserve">3. Про публічні закупівлі: Закон України від 25.12.2015 р. № 922-VIII. URL: http://zakon3.rada.gov.ua/laws/show/922-19 </w:t>
      </w: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color w:val="000000"/>
          <w:sz w:val="24"/>
          <w:szCs w:val="24"/>
        </w:rPr>
        <w:t>4. Приходченко Л.Л. Сутність механізму забезпечення ефективного державного управління. Теорія та практика державного управління: зб. наук. праць. Харків: Вид-во ХарР НАДУ «Магістр», 2010. Вип. 3(30). С. 3–13. URL:</w:t>
      </w:r>
      <w:hyperlink r:id="rId7" w:history="1">
        <w:r w:rsidRPr="001107CB">
          <w:rPr>
            <w:rStyle w:val="Hyperlink"/>
            <w:rFonts w:ascii="Times New Roman" w:hAnsi="Times New Roman"/>
            <w:color w:val="000000"/>
            <w:sz w:val="24"/>
            <w:szCs w:val="24"/>
            <w:lang w:eastAsia="uk-UA"/>
          </w:rPr>
          <w:t>http://www.kbuapa.kharkov.ua/e-book/tpdu/2010-3/index.html</w:t>
        </w:r>
      </w:hyperlink>
      <w:r w:rsidRPr="001107CB">
        <w:rPr>
          <w:rFonts w:ascii="Times New Roman" w:hAnsi="Times New Roman"/>
          <w:color w:val="000000"/>
          <w:sz w:val="24"/>
          <w:szCs w:val="24"/>
          <w:lang w:eastAsia="uk-UA"/>
        </w:rPr>
        <w:t>.</w:t>
      </w:r>
    </w:p>
    <w:p w:rsidR="00990B36" w:rsidRPr="001107CB" w:rsidRDefault="00990B36" w:rsidP="001107CB">
      <w:pPr>
        <w:spacing w:after="0" w:line="240" w:lineRule="auto"/>
        <w:ind w:firstLine="709"/>
        <w:jc w:val="both"/>
        <w:rPr>
          <w:rFonts w:ascii="Times New Roman" w:hAnsi="Times New Roman"/>
          <w:color w:val="000000"/>
          <w:sz w:val="24"/>
          <w:szCs w:val="24"/>
        </w:rPr>
      </w:pPr>
      <w:r w:rsidRPr="001107CB">
        <w:rPr>
          <w:rFonts w:ascii="Times New Roman" w:hAnsi="Times New Roman"/>
          <w:color w:val="000000"/>
          <w:sz w:val="24"/>
          <w:szCs w:val="24"/>
          <w:shd w:val="clear" w:color="auto" w:fill="FFFFFF"/>
        </w:rPr>
        <w:t xml:space="preserve">5. Corruption Perceptions Index. </w:t>
      </w:r>
      <w:r w:rsidRPr="001107CB">
        <w:rPr>
          <w:rFonts w:ascii="Times New Roman" w:hAnsi="Times New Roman"/>
          <w:color w:val="000000"/>
          <w:kern w:val="0"/>
          <w:sz w:val="24"/>
          <w:szCs w:val="24"/>
          <w:lang w:eastAsia="uk-UA"/>
        </w:rPr>
        <w:t xml:space="preserve">Transparency International </w:t>
      </w:r>
      <w:r w:rsidRPr="001107CB">
        <w:rPr>
          <w:rFonts w:ascii="Times New Roman" w:hAnsi="Times New Roman"/>
          <w:color w:val="000000"/>
          <w:kern w:val="0"/>
          <w:sz w:val="24"/>
          <w:szCs w:val="24"/>
          <w:shd w:val="clear" w:color="auto" w:fill="D4D4D4"/>
          <w:lang w:eastAsia="uk-UA"/>
        </w:rPr>
        <w:t>Ukraine</w:t>
      </w:r>
      <w:r w:rsidRPr="001107CB">
        <w:rPr>
          <w:rFonts w:ascii="Times New Roman" w:hAnsi="Times New Roman"/>
          <w:color w:val="000000"/>
          <w:kern w:val="0"/>
          <w:sz w:val="24"/>
          <w:szCs w:val="24"/>
          <w:shd w:val="clear" w:color="auto" w:fill="D4D4D4"/>
          <w:lang w:eastAsia="uk-UA"/>
        </w:rPr>
        <w:t>.</w:t>
      </w:r>
      <w:r w:rsidRPr="001107CB">
        <w:rPr>
          <w:rFonts w:ascii="Times New Roman" w:hAnsi="Times New Roman"/>
          <w:color w:val="000000"/>
          <w:sz w:val="24"/>
          <w:szCs w:val="24"/>
        </w:rPr>
        <w:t>URL: https://cpi.ti-ukraine.org/en/</w:t>
      </w:r>
    </w:p>
    <w:p w:rsidR="00990B36" w:rsidRPr="001107CB" w:rsidRDefault="00990B36" w:rsidP="001107CB">
      <w:pPr>
        <w:pStyle w:val="nova-legacy-e-listitem"/>
        <w:shd w:val="clear" w:color="auto" w:fill="FFFFFF"/>
        <w:spacing w:before="0" w:beforeAutospacing="0" w:after="0" w:afterAutospacing="0"/>
        <w:ind w:firstLine="709"/>
        <w:jc w:val="both"/>
        <w:rPr>
          <w:color w:val="000000"/>
        </w:rPr>
      </w:pPr>
      <w:r w:rsidRPr="001107CB">
        <w:rPr>
          <w:color w:val="000000"/>
        </w:rPr>
        <w:t>6. N</w:t>
      </w:r>
      <w:r w:rsidRPr="001107CB">
        <w:rPr>
          <w:color w:val="000000"/>
          <w:shd w:val="clear" w:color="auto" w:fill="FFFFFF"/>
        </w:rPr>
        <w:t>Kaplan, Robert S., and David Norton.</w:t>
      </w:r>
      <w:r w:rsidRPr="001107CB">
        <w:rPr>
          <w:color w:val="000000"/>
          <w:shd w:val="clear" w:color="auto" w:fill="FFFFFF"/>
          <w:lang w:val="en-US"/>
        </w:rPr>
        <w:t>(</w:t>
      </w:r>
      <w:r w:rsidRPr="001107CB">
        <w:rPr>
          <w:color w:val="000000"/>
          <w:shd w:val="clear" w:color="auto" w:fill="FFFFFF"/>
        </w:rPr>
        <w:t>1996</w:t>
      </w:r>
      <w:r w:rsidRPr="001107CB">
        <w:rPr>
          <w:color w:val="000000"/>
          <w:shd w:val="clear" w:color="auto" w:fill="FFFFFF"/>
          <w:lang w:val="en-US"/>
        </w:rPr>
        <w:t>).</w:t>
      </w:r>
      <w:hyperlink r:id="rId8" w:history="1">
        <w:r w:rsidRPr="001107CB">
          <w:rPr>
            <w:rStyle w:val="Hyperlink"/>
            <w:color w:val="000000"/>
            <w:shd w:val="clear" w:color="auto" w:fill="FFFFFF"/>
          </w:rPr>
          <w:t>"Using the Balanced Scorecard as a Strategic Management System."</w:t>
        </w:r>
      </w:hyperlink>
      <w:r w:rsidRPr="001107CB">
        <w:rPr>
          <w:color w:val="000000"/>
          <w:shd w:val="clear" w:color="auto" w:fill="FFFFFF"/>
        </w:rPr>
        <w:t>Harvard Business Review74,no. 1 (January–February 1996): 75–85.</w:t>
      </w:r>
      <w:r w:rsidRPr="001107CB">
        <w:rPr>
          <w:color w:val="000000"/>
        </w:rPr>
        <w:t>URL:</w:t>
      </w:r>
      <w:r w:rsidRPr="001107CB">
        <w:rPr>
          <w:color w:val="000000"/>
          <w:shd w:val="clear" w:color="auto" w:fill="FFFFFF"/>
        </w:rPr>
        <w:t>https://www.hbs.edu/faculty/Pages/item.aspx?num=9200</w:t>
      </w:r>
    </w:p>
    <w:p w:rsidR="00990B36" w:rsidRPr="001107CB" w:rsidRDefault="00990B36" w:rsidP="001107CB">
      <w:pPr>
        <w:pStyle w:val="Heading1"/>
        <w:shd w:val="clear" w:color="auto" w:fill="FFFFFF"/>
        <w:ind w:left="0" w:firstLine="709"/>
        <w:jc w:val="both"/>
        <w:rPr>
          <w:rFonts w:ascii="Times New Roman" w:hAnsi="Times New Roman" w:cs="Times New Roman"/>
          <w:b w:val="0"/>
          <w:bCs w:val="0"/>
          <w:color w:val="000000"/>
        </w:rPr>
      </w:pPr>
      <w:r w:rsidRPr="001107CB">
        <w:rPr>
          <w:rFonts w:ascii="Times New Roman" w:hAnsi="Times New Roman" w:cs="Times New Roman"/>
          <w:b w:val="0"/>
          <w:bCs w:val="0"/>
          <w:color w:val="000000"/>
          <w:lang w:val="uk-UA"/>
        </w:rPr>
        <w:t xml:space="preserve">7. </w:t>
      </w:r>
      <w:r w:rsidRPr="001107CB">
        <w:rPr>
          <w:rFonts w:ascii="Times New Roman" w:hAnsi="Times New Roman" w:cs="Times New Roman"/>
          <w:b w:val="0"/>
          <w:bCs w:val="0"/>
          <w:color w:val="000000"/>
          <w:shd w:val="clear" w:color="auto" w:fill="FFFFFF"/>
        </w:rPr>
        <w:t>Torgalo T.O. (2015).</w:t>
      </w:r>
      <w:r w:rsidRPr="001107CB">
        <w:rPr>
          <w:rFonts w:ascii="Times New Roman" w:hAnsi="Times New Roman" w:cs="Times New Roman"/>
          <w:b w:val="0"/>
          <w:bCs w:val="0"/>
          <w:color w:val="000000"/>
        </w:rPr>
        <w:t>Mechanisms of formation and implementation of regional development projects in the united states: lessons for Ukraine. Pressing problems of public administration,</w:t>
      </w:r>
      <w:r w:rsidRPr="001107CB">
        <w:rPr>
          <w:rFonts w:ascii="Times New Roman" w:hAnsi="Times New Roman" w:cs="Times New Roman"/>
          <w:b w:val="0"/>
          <w:bCs w:val="0"/>
          <w:color w:val="000000"/>
          <w:shd w:val="clear" w:color="auto" w:fill="FFFFFF"/>
        </w:rPr>
        <w:t>1(47)</w:t>
      </w:r>
      <w:r w:rsidRPr="001107CB">
        <w:rPr>
          <w:rFonts w:ascii="Times New Roman" w:hAnsi="Times New Roman" w:cs="Times New Roman"/>
          <w:b w:val="0"/>
          <w:bCs w:val="0"/>
          <w:color w:val="000000"/>
        </w:rPr>
        <w:t xml:space="preserve"> 2015. № 1. p. 354–361. URL: </w:t>
      </w:r>
      <w:r w:rsidRPr="001107CB">
        <w:rPr>
          <w:rFonts w:ascii="Times New Roman" w:hAnsi="Times New Roman" w:cs="Times New Roman"/>
          <w:b w:val="0"/>
          <w:bCs w:val="0"/>
          <w:color w:val="000000"/>
          <w:shd w:val="clear" w:color="auto" w:fill="FFFFFF"/>
        </w:rPr>
        <w:t>https://periodicals.karazin.ua/apdu/article/view/19986</w:t>
      </w:r>
    </w:p>
    <w:p w:rsidR="00990B36" w:rsidRPr="00C57124" w:rsidRDefault="00990B36" w:rsidP="00A93596">
      <w:pPr>
        <w:spacing w:after="0" w:line="360" w:lineRule="auto"/>
        <w:ind w:firstLine="709"/>
        <w:jc w:val="both"/>
        <w:rPr>
          <w:rFonts w:ascii="Times New Roman" w:hAnsi="Times New Roman"/>
          <w:sz w:val="28"/>
          <w:szCs w:val="28"/>
        </w:rPr>
      </w:pPr>
    </w:p>
    <w:p w:rsidR="00990B36" w:rsidRPr="00A93596" w:rsidRDefault="00990B36" w:rsidP="00A93596">
      <w:pPr>
        <w:spacing w:after="0" w:line="360" w:lineRule="auto"/>
        <w:ind w:firstLine="709"/>
        <w:jc w:val="both"/>
        <w:rPr>
          <w:rFonts w:ascii="Times New Roman" w:hAnsi="Times New Roman"/>
          <w:sz w:val="28"/>
          <w:szCs w:val="28"/>
        </w:rPr>
      </w:pPr>
    </w:p>
    <w:sectPr w:rsidR="00990B36" w:rsidRPr="00A93596" w:rsidSect="00A710AE">
      <w:headerReference w:type="even" r:id="rId9"/>
      <w:headerReference w:type="default" r:id="rId10"/>
      <w:footerReference w:type="even" r:id="rId11"/>
      <w:footerReference w:type="default" r:id="rId12"/>
      <w:pgSz w:w="11906" w:h="16838"/>
      <w:pgMar w:top="1134" w:right="1134" w:bottom="1134" w:left="1134" w:header="709" w:footer="709" w:gutter="0"/>
      <w:pgNumType w:start="16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B36" w:rsidRDefault="00990B36">
      <w:r>
        <w:separator/>
      </w:r>
    </w:p>
  </w:endnote>
  <w:endnote w:type="continuationSeparator" w:id="1">
    <w:p w:rsidR="00990B36" w:rsidRDefault="00990B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36" w:rsidRDefault="00990B36" w:rsidP="00065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0B36" w:rsidRDefault="00990B36" w:rsidP="00A710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36" w:rsidRDefault="00990B36" w:rsidP="00065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165</w:t>
    </w:r>
    <w:r>
      <w:rPr>
        <w:rStyle w:val="PageNumber"/>
      </w:rPr>
      <w:fldChar w:fldCharType="end"/>
    </w:r>
  </w:p>
  <w:p w:rsidR="00990B36" w:rsidRDefault="00990B36" w:rsidP="00A710A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B36" w:rsidRDefault="00990B36">
      <w:r>
        <w:separator/>
      </w:r>
    </w:p>
  </w:footnote>
  <w:footnote w:type="continuationSeparator" w:id="1">
    <w:p w:rsidR="00990B36" w:rsidRDefault="00990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36" w:rsidRDefault="00990B36" w:rsidP="000650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0B36" w:rsidRDefault="00990B36" w:rsidP="00A710A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36" w:rsidRPr="00561387" w:rsidRDefault="00990B36" w:rsidP="00A710AE">
    <w:pPr>
      <w:tabs>
        <w:tab w:val="left" w:pos="690"/>
        <w:tab w:val="center" w:pos="4677"/>
        <w:tab w:val="right" w:pos="9355"/>
      </w:tabs>
      <w:ind w:right="360"/>
      <w:jc w:val="center"/>
      <w:rPr>
        <w:rFonts w:ascii="Times New Roman" w:hAnsi="Times New Roman"/>
        <w:lang w:val="ru-RU"/>
      </w:rPr>
    </w:pPr>
    <w:r w:rsidRPr="00561387">
      <w:rPr>
        <w:rFonts w:ascii="Times New Roman" w:hAnsi="Times New Roman"/>
      </w:rPr>
      <w:t>Тези доповідей 59-ої конференції молодих дослідників «Сучасні інформаційні технології та телекомунікаційні мережі» // Одеса: НУОП, 2024, вип. 59</w:t>
    </w:r>
  </w:p>
  <w:p w:rsidR="00990B36" w:rsidRDefault="00990B36" w:rsidP="00A710A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630"/>
    <w:multiLevelType w:val="hybridMultilevel"/>
    <w:tmpl w:val="248EBBC6"/>
    <w:lvl w:ilvl="0" w:tplc="31002130">
      <w:numFmt w:val="bullet"/>
      <w:lvlText w:val=""/>
      <w:lvlJc w:val="left"/>
      <w:pPr>
        <w:ind w:left="116" w:hanging="284"/>
      </w:pPr>
      <w:rPr>
        <w:rFonts w:ascii="Symbol" w:eastAsia="Times New Roman" w:hAnsi="Symbol" w:hint="default"/>
        <w:w w:val="100"/>
      </w:rPr>
    </w:lvl>
    <w:lvl w:ilvl="1" w:tplc="A2A4F2E8">
      <w:numFmt w:val="bullet"/>
      <w:lvlText w:val="•"/>
      <w:lvlJc w:val="left"/>
      <w:pPr>
        <w:ind w:left="1202" w:hanging="284"/>
      </w:pPr>
      <w:rPr>
        <w:rFonts w:hint="default"/>
      </w:rPr>
    </w:lvl>
    <w:lvl w:ilvl="2" w:tplc="627CA504">
      <w:numFmt w:val="bullet"/>
      <w:lvlText w:val="•"/>
      <w:lvlJc w:val="left"/>
      <w:pPr>
        <w:ind w:left="2284" w:hanging="284"/>
      </w:pPr>
      <w:rPr>
        <w:rFonts w:hint="default"/>
      </w:rPr>
    </w:lvl>
    <w:lvl w:ilvl="3" w:tplc="2AE26640">
      <w:numFmt w:val="bullet"/>
      <w:lvlText w:val="•"/>
      <w:lvlJc w:val="left"/>
      <w:pPr>
        <w:ind w:left="3366" w:hanging="284"/>
      </w:pPr>
      <w:rPr>
        <w:rFonts w:hint="default"/>
      </w:rPr>
    </w:lvl>
    <w:lvl w:ilvl="4" w:tplc="2E409AA4">
      <w:numFmt w:val="bullet"/>
      <w:lvlText w:val="•"/>
      <w:lvlJc w:val="left"/>
      <w:pPr>
        <w:ind w:left="4448" w:hanging="284"/>
      </w:pPr>
      <w:rPr>
        <w:rFonts w:hint="default"/>
      </w:rPr>
    </w:lvl>
    <w:lvl w:ilvl="5" w:tplc="02D8671C">
      <w:numFmt w:val="bullet"/>
      <w:lvlText w:val="•"/>
      <w:lvlJc w:val="left"/>
      <w:pPr>
        <w:ind w:left="5530" w:hanging="284"/>
      </w:pPr>
      <w:rPr>
        <w:rFonts w:hint="default"/>
      </w:rPr>
    </w:lvl>
    <w:lvl w:ilvl="6" w:tplc="273C8EAC">
      <w:numFmt w:val="bullet"/>
      <w:lvlText w:val="•"/>
      <w:lvlJc w:val="left"/>
      <w:pPr>
        <w:ind w:left="6612" w:hanging="284"/>
      </w:pPr>
      <w:rPr>
        <w:rFonts w:hint="default"/>
      </w:rPr>
    </w:lvl>
    <w:lvl w:ilvl="7" w:tplc="ED988300">
      <w:numFmt w:val="bullet"/>
      <w:lvlText w:val="•"/>
      <w:lvlJc w:val="left"/>
      <w:pPr>
        <w:ind w:left="7694" w:hanging="284"/>
      </w:pPr>
      <w:rPr>
        <w:rFonts w:hint="default"/>
      </w:rPr>
    </w:lvl>
    <w:lvl w:ilvl="8" w:tplc="0590A6B8">
      <w:numFmt w:val="bullet"/>
      <w:lvlText w:val="•"/>
      <w:lvlJc w:val="left"/>
      <w:pPr>
        <w:ind w:left="8776" w:hanging="284"/>
      </w:pPr>
      <w:rPr>
        <w:rFonts w:hint="default"/>
      </w:rPr>
    </w:lvl>
  </w:abstractNum>
  <w:abstractNum w:abstractNumId="1">
    <w:nsid w:val="0669222F"/>
    <w:multiLevelType w:val="multilevel"/>
    <w:tmpl w:val="289C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E3829"/>
    <w:multiLevelType w:val="multilevel"/>
    <w:tmpl w:val="7556F02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2D352A3"/>
    <w:multiLevelType w:val="multilevel"/>
    <w:tmpl w:val="F11C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E3A1C"/>
    <w:multiLevelType w:val="multilevel"/>
    <w:tmpl w:val="EDCC4DC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57466100"/>
    <w:multiLevelType w:val="multilevel"/>
    <w:tmpl w:val="305EEF8E"/>
    <w:lvl w:ilvl="0">
      <w:start w:val="2"/>
      <w:numFmt w:val="decimal"/>
      <w:lvlText w:val="%1"/>
      <w:lvlJc w:val="left"/>
      <w:pPr>
        <w:ind w:left="602" w:hanging="639"/>
      </w:pPr>
      <w:rPr>
        <w:rFonts w:cs="Times New Roman" w:hint="default"/>
      </w:rPr>
    </w:lvl>
    <w:lvl w:ilvl="1">
      <w:start w:val="1"/>
      <w:numFmt w:val="decimal"/>
      <w:lvlText w:val="%1.%2."/>
      <w:lvlJc w:val="left"/>
      <w:pPr>
        <w:ind w:left="602" w:hanging="639"/>
      </w:pPr>
      <w:rPr>
        <w:rFonts w:ascii="Times New Roman" w:eastAsia="Times New Roman" w:hAnsi="Times New Roman" w:cs="Times New Roman" w:hint="default"/>
        <w:b/>
        <w:bCs/>
        <w:i w:val="0"/>
        <w:iCs w:val="0"/>
        <w:w w:val="100"/>
        <w:sz w:val="28"/>
        <w:szCs w:val="28"/>
      </w:rPr>
    </w:lvl>
    <w:lvl w:ilvl="2">
      <w:start w:val="1"/>
      <w:numFmt w:val="decimal"/>
      <w:lvlText w:val="%3)"/>
      <w:lvlJc w:val="left"/>
      <w:pPr>
        <w:ind w:left="602" w:hanging="353"/>
      </w:pPr>
      <w:rPr>
        <w:rFonts w:ascii="Times New Roman" w:eastAsia="Times New Roman" w:hAnsi="Times New Roman" w:cs="Times New Roman" w:hint="default"/>
        <w:b w:val="0"/>
        <w:bCs w:val="0"/>
        <w:i w:val="0"/>
        <w:iCs w:val="0"/>
        <w:spacing w:val="0"/>
        <w:w w:val="100"/>
        <w:sz w:val="28"/>
        <w:szCs w:val="28"/>
      </w:rPr>
    </w:lvl>
    <w:lvl w:ilvl="3">
      <w:numFmt w:val="bullet"/>
      <w:lvlText w:val="•"/>
      <w:lvlJc w:val="left"/>
      <w:pPr>
        <w:ind w:left="3595" w:hanging="353"/>
      </w:pPr>
      <w:rPr>
        <w:rFonts w:hint="default"/>
      </w:rPr>
    </w:lvl>
    <w:lvl w:ilvl="4">
      <w:numFmt w:val="bullet"/>
      <w:lvlText w:val="•"/>
      <w:lvlJc w:val="left"/>
      <w:pPr>
        <w:ind w:left="4594" w:hanging="353"/>
      </w:pPr>
      <w:rPr>
        <w:rFonts w:hint="default"/>
      </w:rPr>
    </w:lvl>
    <w:lvl w:ilvl="5">
      <w:numFmt w:val="bullet"/>
      <w:lvlText w:val="•"/>
      <w:lvlJc w:val="left"/>
      <w:pPr>
        <w:ind w:left="5593" w:hanging="353"/>
      </w:pPr>
      <w:rPr>
        <w:rFonts w:hint="default"/>
      </w:rPr>
    </w:lvl>
    <w:lvl w:ilvl="6">
      <w:numFmt w:val="bullet"/>
      <w:lvlText w:val="•"/>
      <w:lvlJc w:val="left"/>
      <w:pPr>
        <w:ind w:left="6591" w:hanging="353"/>
      </w:pPr>
      <w:rPr>
        <w:rFonts w:hint="default"/>
      </w:rPr>
    </w:lvl>
    <w:lvl w:ilvl="7">
      <w:numFmt w:val="bullet"/>
      <w:lvlText w:val="•"/>
      <w:lvlJc w:val="left"/>
      <w:pPr>
        <w:ind w:left="7590" w:hanging="353"/>
      </w:pPr>
      <w:rPr>
        <w:rFonts w:hint="default"/>
      </w:rPr>
    </w:lvl>
    <w:lvl w:ilvl="8">
      <w:numFmt w:val="bullet"/>
      <w:lvlText w:val="•"/>
      <w:lvlJc w:val="left"/>
      <w:pPr>
        <w:ind w:left="8589" w:hanging="353"/>
      </w:pPr>
      <w:rPr>
        <w:rFont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91B"/>
    <w:rsid w:val="00065072"/>
    <w:rsid w:val="0008347D"/>
    <w:rsid w:val="000D5CEB"/>
    <w:rsid w:val="001107CB"/>
    <w:rsid w:val="0012229B"/>
    <w:rsid w:val="00160115"/>
    <w:rsid w:val="00222725"/>
    <w:rsid w:val="002B29E5"/>
    <w:rsid w:val="002E0489"/>
    <w:rsid w:val="002F7E74"/>
    <w:rsid w:val="00320A2E"/>
    <w:rsid w:val="00374260"/>
    <w:rsid w:val="00393811"/>
    <w:rsid w:val="003E52D4"/>
    <w:rsid w:val="00477B81"/>
    <w:rsid w:val="005020E1"/>
    <w:rsid w:val="005030C4"/>
    <w:rsid w:val="005355EB"/>
    <w:rsid w:val="005452F4"/>
    <w:rsid w:val="00561387"/>
    <w:rsid w:val="006D642E"/>
    <w:rsid w:val="007144EB"/>
    <w:rsid w:val="0075161A"/>
    <w:rsid w:val="007C1A04"/>
    <w:rsid w:val="00867012"/>
    <w:rsid w:val="008C4337"/>
    <w:rsid w:val="008D5E00"/>
    <w:rsid w:val="00946613"/>
    <w:rsid w:val="009541EB"/>
    <w:rsid w:val="0096018F"/>
    <w:rsid w:val="00973999"/>
    <w:rsid w:val="00985D82"/>
    <w:rsid w:val="0098791B"/>
    <w:rsid w:val="00987B53"/>
    <w:rsid w:val="00990B36"/>
    <w:rsid w:val="009A7F99"/>
    <w:rsid w:val="00A710AE"/>
    <w:rsid w:val="00A87BA1"/>
    <w:rsid w:val="00A93596"/>
    <w:rsid w:val="00AB60C5"/>
    <w:rsid w:val="00B35AF2"/>
    <w:rsid w:val="00B52800"/>
    <w:rsid w:val="00B5606C"/>
    <w:rsid w:val="00C01952"/>
    <w:rsid w:val="00C07F30"/>
    <w:rsid w:val="00C445C9"/>
    <w:rsid w:val="00C4596D"/>
    <w:rsid w:val="00C57124"/>
    <w:rsid w:val="00C80C60"/>
    <w:rsid w:val="00CF3DF6"/>
    <w:rsid w:val="00D119F0"/>
    <w:rsid w:val="00D675F5"/>
    <w:rsid w:val="00D811AA"/>
    <w:rsid w:val="00DF7B61"/>
    <w:rsid w:val="00E64933"/>
    <w:rsid w:val="00E95AF9"/>
    <w:rsid w:val="00EC5A76"/>
    <w:rsid w:val="00F72195"/>
    <w:rsid w:val="00F855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12"/>
    <w:pPr>
      <w:spacing w:after="160" w:line="259" w:lineRule="auto"/>
    </w:pPr>
    <w:rPr>
      <w:kern w:val="2"/>
      <w:lang w:val="uk-UA"/>
    </w:rPr>
  </w:style>
  <w:style w:type="paragraph" w:styleId="Heading1">
    <w:name w:val="heading 1"/>
    <w:basedOn w:val="Normal"/>
    <w:link w:val="Heading1Char"/>
    <w:uiPriority w:val="99"/>
    <w:qFormat/>
    <w:rsid w:val="00D811AA"/>
    <w:pPr>
      <w:widowControl w:val="0"/>
      <w:autoSpaceDE w:val="0"/>
      <w:autoSpaceDN w:val="0"/>
      <w:spacing w:after="0" w:line="240" w:lineRule="auto"/>
      <w:ind w:left="116"/>
      <w:outlineLvl w:val="0"/>
    </w:pPr>
    <w:rPr>
      <w:rFonts w:ascii="Arial" w:hAnsi="Arial" w:cs="Arial"/>
      <w:b/>
      <w:bCs/>
      <w:kern w:val="0"/>
      <w:sz w:val="24"/>
      <w:szCs w:val="24"/>
      <w:lang w:val="en-US"/>
    </w:rPr>
  </w:style>
  <w:style w:type="paragraph" w:styleId="Heading2">
    <w:name w:val="heading 2"/>
    <w:basedOn w:val="Normal"/>
    <w:next w:val="Normal"/>
    <w:link w:val="Heading2Char"/>
    <w:uiPriority w:val="99"/>
    <w:qFormat/>
    <w:rsid w:val="005020E1"/>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1AA"/>
    <w:rPr>
      <w:rFonts w:ascii="Arial" w:eastAsia="Times New Roman" w:hAnsi="Arial" w:cs="Arial"/>
      <w:b/>
      <w:bCs/>
      <w:kern w:val="0"/>
      <w:sz w:val="24"/>
      <w:szCs w:val="24"/>
      <w:lang w:val="en-US"/>
    </w:rPr>
  </w:style>
  <w:style w:type="character" w:customStyle="1" w:styleId="Heading2Char">
    <w:name w:val="Heading 2 Char"/>
    <w:basedOn w:val="DefaultParagraphFont"/>
    <w:link w:val="Heading2"/>
    <w:uiPriority w:val="99"/>
    <w:semiHidden/>
    <w:locked/>
    <w:rsid w:val="005020E1"/>
    <w:rPr>
      <w:rFonts w:ascii="Calibri Light" w:hAnsi="Calibri Light" w:cs="Times New Roman"/>
      <w:color w:val="2F5496"/>
      <w:sz w:val="26"/>
      <w:szCs w:val="26"/>
    </w:rPr>
  </w:style>
  <w:style w:type="paragraph" w:styleId="BodyText">
    <w:name w:val="Body Text"/>
    <w:basedOn w:val="Normal"/>
    <w:link w:val="BodyTextChar"/>
    <w:uiPriority w:val="99"/>
    <w:rsid w:val="00D811AA"/>
    <w:pPr>
      <w:widowControl w:val="0"/>
      <w:autoSpaceDE w:val="0"/>
      <w:autoSpaceDN w:val="0"/>
      <w:spacing w:after="0" w:line="240" w:lineRule="auto"/>
      <w:ind w:left="116"/>
    </w:pPr>
    <w:rPr>
      <w:rFonts w:ascii="Arial" w:hAnsi="Arial" w:cs="Arial"/>
      <w:kern w:val="0"/>
      <w:sz w:val="24"/>
      <w:szCs w:val="24"/>
      <w:lang w:val="en-US"/>
    </w:rPr>
  </w:style>
  <w:style w:type="character" w:customStyle="1" w:styleId="BodyTextChar">
    <w:name w:val="Body Text Char"/>
    <w:basedOn w:val="DefaultParagraphFont"/>
    <w:link w:val="BodyText"/>
    <w:uiPriority w:val="99"/>
    <w:locked/>
    <w:rsid w:val="00D811AA"/>
    <w:rPr>
      <w:rFonts w:ascii="Arial" w:eastAsia="Times New Roman" w:hAnsi="Arial" w:cs="Arial"/>
      <w:kern w:val="0"/>
      <w:sz w:val="24"/>
      <w:szCs w:val="24"/>
      <w:lang w:val="en-US"/>
    </w:rPr>
  </w:style>
  <w:style w:type="paragraph" w:styleId="ListParagraph">
    <w:name w:val="List Paragraph"/>
    <w:basedOn w:val="Normal"/>
    <w:uiPriority w:val="99"/>
    <w:qFormat/>
    <w:rsid w:val="00D811AA"/>
    <w:pPr>
      <w:widowControl w:val="0"/>
      <w:autoSpaceDE w:val="0"/>
      <w:autoSpaceDN w:val="0"/>
      <w:spacing w:before="12" w:after="0" w:line="240" w:lineRule="auto"/>
      <w:ind w:left="116"/>
    </w:pPr>
    <w:rPr>
      <w:rFonts w:ascii="Arial" w:hAnsi="Arial" w:cs="Arial"/>
      <w:kern w:val="0"/>
      <w:lang w:val="en-US"/>
    </w:rPr>
  </w:style>
  <w:style w:type="paragraph" w:customStyle="1" w:styleId="Default">
    <w:name w:val="Default"/>
    <w:uiPriority w:val="99"/>
    <w:rsid w:val="00D811AA"/>
    <w:pPr>
      <w:autoSpaceDE w:val="0"/>
      <w:autoSpaceDN w:val="0"/>
      <w:adjustRightInd w:val="0"/>
    </w:pPr>
    <w:rPr>
      <w:rFonts w:ascii="Times New Roman" w:hAnsi="Times New Roman"/>
      <w:color w:val="000000"/>
      <w:sz w:val="24"/>
      <w:szCs w:val="24"/>
      <w:lang w:val="uk-UA"/>
    </w:rPr>
  </w:style>
  <w:style w:type="character" w:styleId="Hyperlink">
    <w:name w:val="Hyperlink"/>
    <w:basedOn w:val="DefaultParagraphFont"/>
    <w:uiPriority w:val="99"/>
    <w:rsid w:val="00C57124"/>
    <w:rPr>
      <w:rFonts w:cs="Times New Roman"/>
      <w:color w:val="0563C1"/>
      <w:u w:val="single"/>
    </w:rPr>
  </w:style>
  <w:style w:type="character" w:customStyle="1" w:styleId="UnresolvedMention">
    <w:name w:val="Unresolved Mention"/>
    <w:basedOn w:val="DefaultParagraphFont"/>
    <w:uiPriority w:val="99"/>
    <w:semiHidden/>
    <w:rsid w:val="00C57124"/>
    <w:rPr>
      <w:rFonts w:cs="Times New Roman"/>
      <w:color w:val="605E5C"/>
      <w:shd w:val="clear" w:color="auto" w:fill="E1DFDD"/>
    </w:rPr>
  </w:style>
  <w:style w:type="character" w:customStyle="1" w:styleId="ts-alignment-element">
    <w:name w:val="ts-alignment-element"/>
    <w:basedOn w:val="DefaultParagraphFont"/>
    <w:uiPriority w:val="99"/>
    <w:rsid w:val="00867012"/>
    <w:rPr>
      <w:rFonts w:cs="Times New Roman"/>
    </w:rPr>
  </w:style>
  <w:style w:type="paragraph" w:styleId="NoSpacing">
    <w:name w:val="No Spacing"/>
    <w:uiPriority w:val="99"/>
    <w:qFormat/>
    <w:rsid w:val="002F7E74"/>
    <w:rPr>
      <w:rFonts w:eastAsia="Times New Roman"/>
    </w:rPr>
  </w:style>
  <w:style w:type="character" w:customStyle="1" w:styleId="ts-alignment-element-highlighted">
    <w:name w:val="ts-alignment-element-highlighted"/>
    <w:basedOn w:val="DefaultParagraphFont"/>
    <w:uiPriority w:val="99"/>
    <w:rsid w:val="00EC5A76"/>
    <w:rPr>
      <w:rFonts w:cs="Times New Roman"/>
    </w:rPr>
  </w:style>
  <w:style w:type="paragraph" w:customStyle="1" w:styleId="nova-legacy-e-listitem">
    <w:name w:val="nova-legacy-e-list__item"/>
    <w:basedOn w:val="Normal"/>
    <w:uiPriority w:val="99"/>
    <w:rsid w:val="008D5E00"/>
    <w:pPr>
      <w:spacing w:before="100" w:beforeAutospacing="1" w:after="100" w:afterAutospacing="1" w:line="240" w:lineRule="auto"/>
    </w:pPr>
    <w:rPr>
      <w:rFonts w:ascii="Times New Roman" w:eastAsia="Times New Roman" w:hAnsi="Times New Roman"/>
      <w:kern w:val="0"/>
      <w:sz w:val="24"/>
      <w:szCs w:val="24"/>
      <w:lang w:eastAsia="uk-UA"/>
    </w:rPr>
  </w:style>
  <w:style w:type="paragraph" w:styleId="Header">
    <w:name w:val="header"/>
    <w:basedOn w:val="Normal"/>
    <w:link w:val="HeaderChar"/>
    <w:uiPriority w:val="99"/>
    <w:rsid w:val="00A710AE"/>
    <w:pPr>
      <w:tabs>
        <w:tab w:val="center" w:pos="4677"/>
        <w:tab w:val="right" w:pos="9355"/>
      </w:tabs>
    </w:pPr>
  </w:style>
  <w:style w:type="character" w:customStyle="1" w:styleId="HeaderChar">
    <w:name w:val="Header Char"/>
    <w:basedOn w:val="DefaultParagraphFont"/>
    <w:link w:val="Header"/>
    <w:uiPriority w:val="99"/>
    <w:semiHidden/>
    <w:rsid w:val="00C651EA"/>
    <w:rPr>
      <w:kern w:val="2"/>
      <w:lang w:val="uk-UA"/>
    </w:rPr>
  </w:style>
  <w:style w:type="character" w:styleId="PageNumber">
    <w:name w:val="page number"/>
    <w:basedOn w:val="DefaultParagraphFont"/>
    <w:uiPriority w:val="99"/>
    <w:rsid w:val="00A710AE"/>
    <w:rPr>
      <w:rFonts w:cs="Times New Roman"/>
    </w:rPr>
  </w:style>
  <w:style w:type="paragraph" w:styleId="Footer">
    <w:name w:val="footer"/>
    <w:basedOn w:val="Normal"/>
    <w:link w:val="FooterChar"/>
    <w:uiPriority w:val="99"/>
    <w:rsid w:val="00A710AE"/>
    <w:pPr>
      <w:tabs>
        <w:tab w:val="center" w:pos="4677"/>
        <w:tab w:val="right" w:pos="9355"/>
      </w:tabs>
    </w:pPr>
  </w:style>
  <w:style w:type="character" w:customStyle="1" w:styleId="FooterChar">
    <w:name w:val="Footer Char"/>
    <w:basedOn w:val="DefaultParagraphFont"/>
    <w:link w:val="Footer"/>
    <w:uiPriority w:val="99"/>
    <w:semiHidden/>
    <w:rsid w:val="00C651EA"/>
    <w:rPr>
      <w:kern w:val="2"/>
      <w:lang w:val="uk-UA"/>
    </w:rPr>
  </w:style>
</w:styles>
</file>

<file path=word/webSettings.xml><?xml version="1.0" encoding="utf-8"?>
<w:webSettings xmlns:r="http://schemas.openxmlformats.org/officeDocument/2006/relationships" xmlns:w="http://schemas.openxmlformats.org/wordprocessingml/2006/main">
  <w:divs>
    <w:div w:id="1060443659">
      <w:marLeft w:val="0"/>
      <w:marRight w:val="0"/>
      <w:marTop w:val="0"/>
      <w:marBottom w:val="0"/>
      <w:divBdr>
        <w:top w:val="none" w:sz="0" w:space="0" w:color="auto"/>
        <w:left w:val="none" w:sz="0" w:space="0" w:color="auto"/>
        <w:bottom w:val="none" w:sz="0" w:space="0" w:color="auto"/>
        <w:right w:val="none" w:sz="0" w:space="0" w:color="auto"/>
      </w:divBdr>
    </w:div>
    <w:div w:id="1060443681">
      <w:marLeft w:val="0"/>
      <w:marRight w:val="0"/>
      <w:marTop w:val="0"/>
      <w:marBottom w:val="0"/>
      <w:divBdr>
        <w:top w:val="none" w:sz="0" w:space="0" w:color="auto"/>
        <w:left w:val="none" w:sz="0" w:space="0" w:color="auto"/>
        <w:bottom w:val="none" w:sz="0" w:space="0" w:color="auto"/>
        <w:right w:val="none" w:sz="0" w:space="0" w:color="auto"/>
      </w:divBdr>
      <w:divsChild>
        <w:div w:id="1060443688">
          <w:marLeft w:val="0"/>
          <w:marRight w:val="0"/>
          <w:marTop w:val="0"/>
          <w:marBottom w:val="0"/>
          <w:divBdr>
            <w:top w:val="none" w:sz="0" w:space="0" w:color="auto"/>
            <w:left w:val="none" w:sz="0" w:space="0" w:color="auto"/>
            <w:bottom w:val="none" w:sz="0" w:space="0" w:color="auto"/>
            <w:right w:val="none" w:sz="0" w:space="0" w:color="auto"/>
          </w:divBdr>
          <w:divsChild>
            <w:div w:id="1060443710">
              <w:marLeft w:val="0"/>
              <w:marRight w:val="0"/>
              <w:marTop w:val="0"/>
              <w:marBottom w:val="0"/>
              <w:divBdr>
                <w:top w:val="none" w:sz="0" w:space="0" w:color="auto"/>
                <w:left w:val="none" w:sz="0" w:space="0" w:color="auto"/>
                <w:bottom w:val="none" w:sz="0" w:space="0" w:color="auto"/>
                <w:right w:val="none" w:sz="0" w:space="0" w:color="auto"/>
              </w:divBdr>
              <w:divsChild>
                <w:div w:id="1060443707">
                  <w:marLeft w:val="0"/>
                  <w:marRight w:val="0"/>
                  <w:marTop w:val="0"/>
                  <w:marBottom w:val="0"/>
                  <w:divBdr>
                    <w:top w:val="none" w:sz="0" w:space="0" w:color="auto"/>
                    <w:left w:val="none" w:sz="0" w:space="0" w:color="auto"/>
                    <w:bottom w:val="none" w:sz="0" w:space="0" w:color="auto"/>
                    <w:right w:val="none" w:sz="0" w:space="0" w:color="auto"/>
                  </w:divBdr>
                  <w:divsChild>
                    <w:div w:id="1060443694">
                      <w:marLeft w:val="0"/>
                      <w:marRight w:val="0"/>
                      <w:marTop w:val="0"/>
                      <w:marBottom w:val="0"/>
                      <w:divBdr>
                        <w:top w:val="none" w:sz="0" w:space="0" w:color="auto"/>
                        <w:left w:val="none" w:sz="0" w:space="0" w:color="auto"/>
                        <w:bottom w:val="none" w:sz="0" w:space="0" w:color="auto"/>
                        <w:right w:val="none" w:sz="0" w:space="0" w:color="auto"/>
                      </w:divBdr>
                      <w:divsChild>
                        <w:div w:id="1060443722">
                          <w:marLeft w:val="0"/>
                          <w:marRight w:val="0"/>
                          <w:marTop w:val="0"/>
                          <w:marBottom w:val="0"/>
                          <w:divBdr>
                            <w:top w:val="none" w:sz="0" w:space="0" w:color="auto"/>
                            <w:left w:val="none" w:sz="0" w:space="0" w:color="auto"/>
                            <w:bottom w:val="none" w:sz="0" w:space="0" w:color="auto"/>
                            <w:right w:val="none" w:sz="0" w:space="0" w:color="auto"/>
                          </w:divBdr>
                          <w:divsChild>
                            <w:div w:id="1060443693">
                              <w:marLeft w:val="0"/>
                              <w:marRight w:val="0"/>
                              <w:marTop w:val="0"/>
                              <w:marBottom w:val="0"/>
                              <w:divBdr>
                                <w:top w:val="none" w:sz="0" w:space="0" w:color="auto"/>
                                <w:left w:val="none" w:sz="0" w:space="0" w:color="auto"/>
                                <w:bottom w:val="none" w:sz="0" w:space="0" w:color="auto"/>
                                <w:right w:val="none" w:sz="0" w:space="0" w:color="auto"/>
                              </w:divBdr>
                              <w:divsChild>
                                <w:div w:id="1060443716">
                                  <w:marLeft w:val="0"/>
                                  <w:marRight w:val="0"/>
                                  <w:marTop w:val="0"/>
                                  <w:marBottom w:val="0"/>
                                  <w:divBdr>
                                    <w:top w:val="none" w:sz="0" w:space="0" w:color="auto"/>
                                    <w:left w:val="none" w:sz="0" w:space="0" w:color="auto"/>
                                    <w:bottom w:val="none" w:sz="0" w:space="0" w:color="auto"/>
                                    <w:right w:val="none" w:sz="0" w:space="0" w:color="auto"/>
                                  </w:divBdr>
                                  <w:divsChild>
                                    <w:div w:id="1060443690">
                                      <w:marLeft w:val="0"/>
                                      <w:marRight w:val="0"/>
                                      <w:marTop w:val="0"/>
                                      <w:marBottom w:val="0"/>
                                      <w:divBdr>
                                        <w:top w:val="none" w:sz="0" w:space="0" w:color="auto"/>
                                        <w:left w:val="none" w:sz="0" w:space="0" w:color="auto"/>
                                        <w:bottom w:val="none" w:sz="0" w:space="0" w:color="auto"/>
                                        <w:right w:val="none" w:sz="0" w:space="0" w:color="auto"/>
                                      </w:divBdr>
                                      <w:divsChild>
                                        <w:div w:id="1060443692">
                                          <w:marLeft w:val="0"/>
                                          <w:marRight w:val="0"/>
                                          <w:marTop w:val="0"/>
                                          <w:marBottom w:val="0"/>
                                          <w:divBdr>
                                            <w:top w:val="none" w:sz="0" w:space="0" w:color="auto"/>
                                            <w:left w:val="none" w:sz="0" w:space="0" w:color="auto"/>
                                            <w:bottom w:val="none" w:sz="0" w:space="0" w:color="auto"/>
                                            <w:right w:val="none" w:sz="0" w:space="0" w:color="auto"/>
                                          </w:divBdr>
                                          <w:divsChild>
                                            <w:div w:id="1060443709">
                                              <w:marLeft w:val="0"/>
                                              <w:marRight w:val="0"/>
                                              <w:marTop w:val="0"/>
                                              <w:marBottom w:val="0"/>
                                              <w:divBdr>
                                                <w:top w:val="none" w:sz="0" w:space="0" w:color="auto"/>
                                                <w:left w:val="none" w:sz="0" w:space="0" w:color="auto"/>
                                                <w:bottom w:val="none" w:sz="0" w:space="0" w:color="auto"/>
                                                <w:right w:val="none" w:sz="0" w:space="0" w:color="auto"/>
                                              </w:divBdr>
                                              <w:divsChild>
                                                <w:div w:id="1060443673">
                                                  <w:marLeft w:val="0"/>
                                                  <w:marRight w:val="0"/>
                                                  <w:marTop w:val="0"/>
                                                  <w:marBottom w:val="0"/>
                                                  <w:divBdr>
                                                    <w:top w:val="none" w:sz="0" w:space="0" w:color="auto"/>
                                                    <w:left w:val="none" w:sz="0" w:space="0" w:color="auto"/>
                                                    <w:bottom w:val="none" w:sz="0" w:space="0" w:color="auto"/>
                                                    <w:right w:val="none" w:sz="0" w:space="0" w:color="auto"/>
                                                  </w:divBdr>
                                                  <w:divsChild>
                                                    <w:div w:id="1060443711">
                                                      <w:marLeft w:val="0"/>
                                                      <w:marRight w:val="0"/>
                                                      <w:marTop w:val="0"/>
                                                      <w:marBottom w:val="0"/>
                                                      <w:divBdr>
                                                        <w:top w:val="none" w:sz="0" w:space="0" w:color="auto"/>
                                                        <w:left w:val="none" w:sz="0" w:space="0" w:color="auto"/>
                                                        <w:bottom w:val="none" w:sz="0" w:space="0" w:color="auto"/>
                                                        <w:right w:val="none" w:sz="0" w:space="0" w:color="auto"/>
                                                      </w:divBdr>
                                                      <w:divsChild>
                                                        <w:div w:id="1060443698">
                                                          <w:marLeft w:val="0"/>
                                                          <w:marRight w:val="0"/>
                                                          <w:marTop w:val="0"/>
                                                          <w:marBottom w:val="0"/>
                                                          <w:divBdr>
                                                            <w:top w:val="none" w:sz="0" w:space="0" w:color="auto"/>
                                                            <w:left w:val="none" w:sz="0" w:space="0" w:color="auto"/>
                                                            <w:bottom w:val="none" w:sz="0" w:space="0" w:color="auto"/>
                                                            <w:right w:val="none" w:sz="0" w:space="0" w:color="auto"/>
                                                          </w:divBdr>
                                                          <w:divsChild>
                                                            <w:div w:id="10604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0443695">
      <w:marLeft w:val="0"/>
      <w:marRight w:val="0"/>
      <w:marTop w:val="0"/>
      <w:marBottom w:val="0"/>
      <w:divBdr>
        <w:top w:val="none" w:sz="0" w:space="0" w:color="auto"/>
        <w:left w:val="none" w:sz="0" w:space="0" w:color="auto"/>
        <w:bottom w:val="none" w:sz="0" w:space="0" w:color="auto"/>
        <w:right w:val="none" w:sz="0" w:space="0" w:color="auto"/>
      </w:divBdr>
      <w:divsChild>
        <w:div w:id="1060443682">
          <w:marLeft w:val="0"/>
          <w:marRight w:val="0"/>
          <w:marTop w:val="0"/>
          <w:marBottom w:val="0"/>
          <w:divBdr>
            <w:top w:val="none" w:sz="0" w:space="0" w:color="auto"/>
            <w:left w:val="none" w:sz="0" w:space="0" w:color="auto"/>
            <w:bottom w:val="none" w:sz="0" w:space="0" w:color="auto"/>
            <w:right w:val="none" w:sz="0" w:space="0" w:color="auto"/>
          </w:divBdr>
          <w:divsChild>
            <w:div w:id="1060443703">
              <w:marLeft w:val="0"/>
              <w:marRight w:val="0"/>
              <w:marTop w:val="0"/>
              <w:marBottom w:val="0"/>
              <w:divBdr>
                <w:top w:val="none" w:sz="0" w:space="0" w:color="auto"/>
                <w:left w:val="none" w:sz="0" w:space="0" w:color="auto"/>
                <w:bottom w:val="none" w:sz="0" w:space="0" w:color="auto"/>
                <w:right w:val="none" w:sz="0" w:space="0" w:color="auto"/>
              </w:divBdr>
              <w:divsChild>
                <w:div w:id="1060443680">
                  <w:marLeft w:val="0"/>
                  <w:marRight w:val="0"/>
                  <w:marTop w:val="0"/>
                  <w:marBottom w:val="0"/>
                  <w:divBdr>
                    <w:top w:val="none" w:sz="0" w:space="0" w:color="auto"/>
                    <w:left w:val="none" w:sz="0" w:space="0" w:color="auto"/>
                    <w:bottom w:val="none" w:sz="0" w:space="0" w:color="auto"/>
                    <w:right w:val="none" w:sz="0" w:space="0" w:color="auto"/>
                  </w:divBdr>
                  <w:divsChild>
                    <w:div w:id="1060443666">
                      <w:marLeft w:val="0"/>
                      <w:marRight w:val="0"/>
                      <w:marTop w:val="0"/>
                      <w:marBottom w:val="0"/>
                      <w:divBdr>
                        <w:top w:val="none" w:sz="0" w:space="0" w:color="auto"/>
                        <w:left w:val="none" w:sz="0" w:space="0" w:color="auto"/>
                        <w:bottom w:val="none" w:sz="0" w:space="0" w:color="auto"/>
                        <w:right w:val="none" w:sz="0" w:space="0" w:color="auto"/>
                      </w:divBdr>
                      <w:divsChild>
                        <w:div w:id="1060443700">
                          <w:marLeft w:val="0"/>
                          <w:marRight w:val="0"/>
                          <w:marTop w:val="0"/>
                          <w:marBottom w:val="0"/>
                          <w:divBdr>
                            <w:top w:val="none" w:sz="0" w:space="0" w:color="auto"/>
                            <w:left w:val="none" w:sz="0" w:space="0" w:color="auto"/>
                            <w:bottom w:val="none" w:sz="0" w:space="0" w:color="auto"/>
                            <w:right w:val="none" w:sz="0" w:space="0" w:color="auto"/>
                          </w:divBdr>
                          <w:divsChild>
                            <w:div w:id="1060443670">
                              <w:marLeft w:val="0"/>
                              <w:marRight w:val="0"/>
                              <w:marTop w:val="0"/>
                              <w:marBottom w:val="0"/>
                              <w:divBdr>
                                <w:top w:val="none" w:sz="0" w:space="0" w:color="auto"/>
                                <w:left w:val="none" w:sz="0" w:space="0" w:color="auto"/>
                                <w:bottom w:val="none" w:sz="0" w:space="0" w:color="auto"/>
                                <w:right w:val="none" w:sz="0" w:space="0" w:color="auto"/>
                              </w:divBdr>
                              <w:divsChild>
                                <w:div w:id="1060443677">
                                  <w:marLeft w:val="0"/>
                                  <w:marRight w:val="0"/>
                                  <w:marTop w:val="0"/>
                                  <w:marBottom w:val="0"/>
                                  <w:divBdr>
                                    <w:top w:val="none" w:sz="0" w:space="0" w:color="auto"/>
                                    <w:left w:val="none" w:sz="0" w:space="0" w:color="auto"/>
                                    <w:bottom w:val="none" w:sz="0" w:space="0" w:color="auto"/>
                                    <w:right w:val="none" w:sz="0" w:space="0" w:color="auto"/>
                                  </w:divBdr>
                                  <w:divsChild>
                                    <w:div w:id="1060443660">
                                      <w:marLeft w:val="0"/>
                                      <w:marRight w:val="0"/>
                                      <w:marTop w:val="0"/>
                                      <w:marBottom w:val="0"/>
                                      <w:divBdr>
                                        <w:top w:val="none" w:sz="0" w:space="0" w:color="auto"/>
                                        <w:left w:val="none" w:sz="0" w:space="0" w:color="auto"/>
                                        <w:bottom w:val="none" w:sz="0" w:space="0" w:color="auto"/>
                                        <w:right w:val="none" w:sz="0" w:space="0" w:color="auto"/>
                                      </w:divBdr>
                                      <w:divsChild>
                                        <w:div w:id="1060443683">
                                          <w:marLeft w:val="0"/>
                                          <w:marRight w:val="0"/>
                                          <w:marTop w:val="0"/>
                                          <w:marBottom w:val="0"/>
                                          <w:divBdr>
                                            <w:top w:val="none" w:sz="0" w:space="0" w:color="auto"/>
                                            <w:left w:val="none" w:sz="0" w:space="0" w:color="auto"/>
                                            <w:bottom w:val="none" w:sz="0" w:space="0" w:color="auto"/>
                                            <w:right w:val="none" w:sz="0" w:space="0" w:color="auto"/>
                                          </w:divBdr>
                                          <w:divsChild>
                                            <w:div w:id="1060443671">
                                              <w:marLeft w:val="0"/>
                                              <w:marRight w:val="0"/>
                                              <w:marTop w:val="0"/>
                                              <w:marBottom w:val="0"/>
                                              <w:divBdr>
                                                <w:top w:val="none" w:sz="0" w:space="0" w:color="auto"/>
                                                <w:left w:val="none" w:sz="0" w:space="0" w:color="auto"/>
                                                <w:bottom w:val="none" w:sz="0" w:space="0" w:color="auto"/>
                                                <w:right w:val="none" w:sz="0" w:space="0" w:color="auto"/>
                                              </w:divBdr>
                                              <w:divsChild>
                                                <w:div w:id="1060443672">
                                                  <w:marLeft w:val="0"/>
                                                  <w:marRight w:val="0"/>
                                                  <w:marTop w:val="0"/>
                                                  <w:marBottom w:val="0"/>
                                                  <w:divBdr>
                                                    <w:top w:val="none" w:sz="0" w:space="0" w:color="auto"/>
                                                    <w:left w:val="none" w:sz="0" w:space="0" w:color="auto"/>
                                                    <w:bottom w:val="none" w:sz="0" w:space="0" w:color="auto"/>
                                                    <w:right w:val="none" w:sz="0" w:space="0" w:color="auto"/>
                                                  </w:divBdr>
                                                  <w:divsChild>
                                                    <w:div w:id="1060443685">
                                                      <w:marLeft w:val="0"/>
                                                      <w:marRight w:val="0"/>
                                                      <w:marTop w:val="0"/>
                                                      <w:marBottom w:val="0"/>
                                                      <w:divBdr>
                                                        <w:top w:val="none" w:sz="0" w:space="0" w:color="auto"/>
                                                        <w:left w:val="none" w:sz="0" w:space="0" w:color="auto"/>
                                                        <w:bottom w:val="none" w:sz="0" w:space="0" w:color="auto"/>
                                                        <w:right w:val="none" w:sz="0" w:space="0" w:color="auto"/>
                                                      </w:divBdr>
                                                      <w:divsChild>
                                                        <w:div w:id="1060443665">
                                                          <w:marLeft w:val="0"/>
                                                          <w:marRight w:val="0"/>
                                                          <w:marTop w:val="0"/>
                                                          <w:marBottom w:val="0"/>
                                                          <w:divBdr>
                                                            <w:top w:val="none" w:sz="0" w:space="0" w:color="auto"/>
                                                            <w:left w:val="none" w:sz="0" w:space="0" w:color="auto"/>
                                                            <w:bottom w:val="none" w:sz="0" w:space="0" w:color="auto"/>
                                                            <w:right w:val="none" w:sz="0" w:space="0" w:color="auto"/>
                                                          </w:divBdr>
                                                          <w:divsChild>
                                                            <w:div w:id="10604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0443699">
      <w:marLeft w:val="0"/>
      <w:marRight w:val="0"/>
      <w:marTop w:val="0"/>
      <w:marBottom w:val="0"/>
      <w:divBdr>
        <w:top w:val="none" w:sz="0" w:space="0" w:color="auto"/>
        <w:left w:val="none" w:sz="0" w:space="0" w:color="auto"/>
        <w:bottom w:val="none" w:sz="0" w:space="0" w:color="auto"/>
        <w:right w:val="none" w:sz="0" w:space="0" w:color="auto"/>
      </w:divBdr>
      <w:divsChild>
        <w:div w:id="1060443679">
          <w:marLeft w:val="0"/>
          <w:marRight w:val="0"/>
          <w:marTop w:val="0"/>
          <w:marBottom w:val="0"/>
          <w:divBdr>
            <w:top w:val="none" w:sz="0" w:space="0" w:color="auto"/>
            <w:left w:val="none" w:sz="0" w:space="0" w:color="auto"/>
            <w:bottom w:val="none" w:sz="0" w:space="0" w:color="auto"/>
            <w:right w:val="none" w:sz="0" w:space="0" w:color="auto"/>
          </w:divBdr>
          <w:divsChild>
            <w:div w:id="1060443684">
              <w:marLeft w:val="0"/>
              <w:marRight w:val="0"/>
              <w:marTop w:val="0"/>
              <w:marBottom w:val="0"/>
              <w:divBdr>
                <w:top w:val="none" w:sz="0" w:space="0" w:color="auto"/>
                <w:left w:val="none" w:sz="0" w:space="0" w:color="auto"/>
                <w:bottom w:val="none" w:sz="0" w:space="0" w:color="auto"/>
                <w:right w:val="none" w:sz="0" w:space="0" w:color="auto"/>
              </w:divBdr>
              <w:divsChild>
                <w:div w:id="1060443702">
                  <w:marLeft w:val="0"/>
                  <w:marRight w:val="0"/>
                  <w:marTop w:val="0"/>
                  <w:marBottom w:val="0"/>
                  <w:divBdr>
                    <w:top w:val="none" w:sz="0" w:space="0" w:color="auto"/>
                    <w:left w:val="none" w:sz="0" w:space="0" w:color="auto"/>
                    <w:bottom w:val="none" w:sz="0" w:space="0" w:color="auto"/>
                    <w:right w:val="none" w:sz="0" w:space="0" w:color="auto"/>
                  </w:divBdr>
                  <w:divsChild>
                    <w:div w:id="1060443678">
                      <w:marLeft w:val="0"/>
                      <w:marRight w:val="0"/>
                      <w:marTop w:val="0"/>
                      <w:marBottom w:val="0"/>
                      <w:divBdr>
                        <w:top w:val="none" w:sz="0" w:space="0" w:color="auto"/>
                        <w:left w:val="none" w:sz="0" w:space="0" w:color="auto"/>
                        <w:bottom w:val="none" w:sz="0" w:space="0" w:color="auto"/>
                        <w:right w:val="none" w:sz="0" w:space="0" w:color="auto"/>
                      </w:divBdr>
                      <w:divsChild>
                        <w:div w:id="1060443717">
                          <w:marLeft w:val="0"/>
                          <w:marRight w:val="0"/>
                          <w:marTop w:val="0"/>
                          <w:marBottom w:val="0"/>
                          <w:divBdr>
                            <w:top w:val="none" w:sz="0" w:space="0" w:color="auto"/>
                            <w:left w:val="none" w:sz="0" w:space="0" w:color="auto"/>
                            <w:bottom w:val="none" w:sz="0" w:space="0" w:color="auto"/>
                            <w:right w:val="none" w:sz="0" w:space="0" w:color="auto"/>
                          </w:divBdr>
                          <w:divsChild>
                            <w:div w:id="1060443721">
                              <w:marLeft w:val="0"/>
                              <w:marRight w:val="0"/>
                              <w:marTop w:val="0"/>
                              <w:marBottom w:val="0"/>
                              <w:divBdr>
                                <w:top w:val="none" w:sz="0" w:space="0" w:color="auto"/>
                                <w:left w:val="none" w:sz="0" w:space="0" w:color="auto"/>
                                <w:bottom w:val="none" w:sz="0" w:space="0" w:color="auto"/>
                                <w:right w:val="none" w:sz="0" w:space="0" w:color="auto"/>
                              </w:divBdr>
                              <w:divsChild>
                                <w:div w:id="1060443718">
                                  <w:marLeft w:val="0"/>
                                  <w:marRight w:val="0"/>
                                  <w:marTop w:val="0"/>
                                  <w:marBottom w:val="0"/>
                                  <w:divBdr>
                                    <w:top w:val="none" w:sz="0" w:space="0" w:color="auto"/>
                                    <w:left w:val="none" w:sz="0" w:space="0" w:color="auto"/>
                                    <w:bottom w:val="none" w:sz="0" w:space="0" w:color="auto"/>
                                    <w:right w:val="none" w:sz="0" w:space="0" w:color="auto"/>
                                  </w:divBdr>
                                  <w:divsChild>
                                    <w:div w:id="1060443669">
                                      <w:marLeft w:val="0"/>
                                      <w:marRight w:val="0"/>
                                      <w:marTop w:val="0"/>
                                      <w:marBottom w:val="0"/>
                                      <w:divBdr>
                                        <w:top w:val="none" w:sz="0" w:space="0" w:color="auto"/>
                                        <w:left w:val="none" w:sz="0" w:space="0" w:color="auto"/>
                                        <w:bottom w:val="none" w:sz="0" w:space="0" w:color="auto"/>
                                        <w:right w:val="none" w:sz="0" w:space="0" w:color="auto"/>
                                      </w:divBdr>
                                      <w:divsChild>
                                        <w:div w:id="1060443686">
                                          <w:marLeft w:val="0"/>
                                          <w:marRight w:val="0"/>
                                          <w:marTop w:val="0"/>
                                          <w:marBottom w:val="0"/>
                                          <w:divBdr>
                                            <w:top w:val="none" w:sz="0" w:space="0" w:color="auto"/>
                                            <w:left w:val="none" w:sz="0" w:space="0" w:color="auto"/>
                                            <w:bottom w:val="none" w:sz="0" w:space="0" w:color="auto"/>
                                            <w:right w:val="none" w:sz="0" w:space="0" w:color="auto"/>
                                          </w:divBdr>
                                          <w:divsChild>
                                            <w:div w:id="1060443712">
                                              <w:marLeft w:val="0"/>
                                              <w:marRight w:val="0"/>
                                              <w:marTop w:val="0"/>
                                              <w:marBottom w:val="0"/>
                                              <w:divBdr>
                                                <w:top w:val="none" w:sz="0" w:space="0" w:color="auto"/>
                                                <w:left w:val="none" w:sz="0" w:space="0" w:color="auto"/>
                                                <w:bottom w:val="none" w:sz="0" w:space="0" w:color="auto"/>
                                                <w:right w:val="none" w:sz="0" w:space="0" w:color="auto"/>
                                              </w:divBdr>
                                              <w:divsChild>
                                                <w:div w:id="1060443708">
                                                  <w:marLeft w:val="0"/>
                                                  <w:marRight w:val="0"/>
                                                  <w:marTop w:val="0"/>
                                                  <w:marBottom w:val="0"/>
                                                  <w:divBdr>
                                                    <w:top w:val="none" w:sz="0" w:space="0" w:color="auto"/>
                                                    <w:left w:val="none" w:sz="0" w:space="0" w:color="auto"/>
                                                    <w:bottom w:val="none" w:sz="0" w:space="0" w:color="auto"/>
                                                    <w:right w:val="none" w:sz="0" w:space="0" w:color="auto"/>
                                                  </w:divBdr>
                                                  <w:divsChild>
                                                    <w:div w:id="1060443687">
                                                      <w:marLeft w:val="0"/>
                                                      <w:marRight w:val="0"/>
                                                      <w:marTop w:val="0"/>
                                                      <w:marBottom w:val="0"/>
                                                      <w:divBdr>
                                                        <w:top w:val="none" w:sz="0" w:space="0" w:color="auto"/>
                                                        <w:left w:val="none" w:sz="0" w:space="0" w:color="auto"/>
                                                        <w:bottom w:val="none" w:sz="0" w:space="0" w:color="auto"/>
                                                        <w:right w:val="none" w:sz="0" w:space="0" w:color="auto"/>
                                                      </w:divBdr>
                                                      <w:divsChild>
                                                        <w:div w:id="1060443697">
                                                          <w:marLeft w:val="0"/>
                                                          <w:marRight w:val="0"/>
                                                          <w:marTop w:val="0"/>
                                                          <w:marBottom w:val="0"/>
                                                          <w:divBdr>
                                                            <w:top w:val="none" w:sz="0" w:space="0" w:color="auto"/>
                                                            <w:left w:val="none" w:sz="0" w:space="0" w:color="auto"/>
                                                            <w:bottom w:val="none" w:sz="0" w:space="0" w:color="auto"/>
                                                            <w:right w:val="none" w:sz="0" w:space="0" w:color="auto"/>
                                                          </w:divBdr>
                                                          <w:divsChild>
                                                            <w:div w:id="10604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0443701">
      <w:marLeft w:val="0"/>
      <w:marRight w:val="0"/>
      <w:marTop w:val="0"/>
      <w:marBottom w:val="0"/>
      <w:divBdr>
        <w:top w:val="none" w:sz="0" w:space="0" w:color="auto"/>
        <w:left w:val="none" w:sz="0" w:space="0" w:color="auto"/>
        <w:bottom w:val="none" w:sz="0" w:space="0" w:color="auto"/>
        <w:right w:val="none" w:sz="0" w:space="0" w:color="auto"/>
      </w:divBdr>
    </w:div>
    <w:div w:id="1060443706">
      <w:marLeft w:val="0"/>
      <w:marRight w:val="0"/>
      <w:marTop w:val="0"/>
      <w:marBottom w:val="0"/>
      <w:divBdr>
        <w:top w:val="none" w:sz="0" w:space="0" w:color="auto"/>
        <w:left w:val="none" w:sz="0" w:space="0" w:color="auto"/>
        <w:bottom w:val="none" w:sz="0" w:space="0" w:color="auto"/>
        <w:right w:val="none" w:sz="0" w:space="0" w:color="auto"/>
      </w:divBdr>
    </w:div>
    <w:div w:id="1060443714">
      <w:marLeft w:val="0"/>
      <w:marRight w:val="0"/>
      <w:marTop w:val="0"/>
      <w:marBottom w:val="0"/>
      <w:divBdr>
        <w:top w:val="none" w:sz="0" w:space="0" w:color="auto"/>
        <w:left w:val="none" w:sz="0" w:space="0" w:color="auto"/>
        <w:bottom w:val="none" w:sz="0" w:space="0" w:color="auto"/>
        <w:right w:val="none" w:sz="0" w:space="0" w:color="auto"/>
      </w:divBdr>
    </w:div>
    <w:div w:id="1060443715">
      <w:marLeft w:val="0"/>
      <w:marRight w:val="0"/>
      <w:marTop w:val="0"/>
      <w:marBottom w:val="0"/>
      <w:divBdr>
        <w:top w:val="none" w:sz="0" w:space="0" w:color="auto"/>
        <w:left w:val="none" w:sz="0" w:space="0" w:color="auto"/>
        <w:bottom w:val="none" w:sz="0" w:space="0" w:color="auto"/>
        <w:right w:val="none" w:sz="0" w:space="0" w:color="auto"/>
      </w:divBdr>
      <w:divsChild>
        <w:div w:id="1060443663">
          <w:marLeft w:val="0"/>
          <w:marRight w:val="0"/>
          <w:marTop w:val="0"/>
          <w:marBottom w:val="0"/>
          <w:divBdr>
            <w:top w:val="none" w:sz="0" w:space="0" w:color="auto"/>
            <w:left w:val="none" w:sz="0" w:space="0" w:color="auto"/>
            <w:bottom w:val="none" w:sz="0" w:space="0" w:color="auto"/>
            <w:right w:val="none" w:sz="0" w:space="0" w:color="auto"/>
          </w:divBdr>
          <w:divsChild>
            <w:div w:id="1060443668">
              <w:marLeft w:val="0"/>
              <w:marRight w:val="0"/>
              <w:marTop w:val="0"/>
              <w:marBottom w:val="0"/>
              <w:divBdr>
                <w:top w:val="none" w:sz="0" w:space="0" w:color="auto"/>
                <w:left w:val="none" w:sz="0" w:space="0" w:color="auto"/>
                <w:bottom w:val="none" w:sz="0" w:space="0" w:color="auto"/>
                <w:right w:val="none" w:sz="0" w:space="0" w:color="auto"/>
              </w:divBdr>
              <w:divsChild>
                <w:div w:id="1060443719">
                  <w:marLeft w:val="0"/>
                  <w:marRight w:val="0"/>
                  <w:marTop w:val="0"/>
                  <w:marBottom w:val="0"/>
                  <w:divBdr>
                    <w:top w:val="none" w:sz="0" w:space="0" w:color="auto"/>
                    <w:left w:val="none" w:sz="0" w:space="0" w:color="auto"/>
                    <w:bottom w:val="none" w:sz="0" w:space="0" w:color="auto"/>
                    <w:right w:val="none" w:sz="0" w:space="0" w:color="auto"/>
                  </w:divBdr>
                  <w:divsChild>
                    <w:div w:id="1060443689">
                      <w:marLeft w:val="0"/>
                      <w:marRight w:val="0"/>
                      <w:marTop w:val="0"/>
                      <w:marBottom w:val="0"/>
                      <w:divBdr>
                        <w:top w:val="none" w:sz="0" w:space="0" w:color="auto"/>
                        <w:left w:val="none" w:sz="0" w:space="0" w:color="auto"/>
                        <w:bottom w:val="none" w:sz="0" w:space="0" w:color="auto"/>
                        <w:right w:val="none" w:sz="0" w:space="0" w:color="auto"/>
                      </w:divBdr>
                      <w:divsChild>
                        <w:div w:id="1060443667">
                          <w:marLeft w:val="0"/>
                          <w:marRight w:val="0"/>
                          <w:marTop w:val="0"/>
                          <w:marBottom w:val="0"/>
                          <w:divBdr>
                            <w:top w:val="none" w:sz="0" w:space="0" w:color="auto"/>
                            <w:left w:val="none" w:sz="0" w:space="0" w:color="auto"/>
                            <w:bottom w:val="none" w:sz="0" w:space="0" w:color="auto"/>
                            <w:right w:val="none" w:sz="0" w:space="0" w:color="auto"/>
                          </w:divBdr>
                          <w:divsChild>
                            <w:div w:id="1060443691">
                              <w:marLeft w:val="0"/>
                              <w:marRight w:val="0"/>
                              <w:marTop w:val="0"/>
                              <w:marBottom w:val="0"/>
                              <w:divBdr>
                                <w:top w:val="none" w:sz="0" w:space="0" w:color="auto"/>
                                <w:left w:val="none" w:sz="0" w:space="0" w:color="auto"/>
                                <w:bottom w:val="none" w:sz="0" w:space="0" w:color="auto"/>
                                <w:right w:val="none" w:sz="0" w:space="0" w:color="auto"/>
                              </w:divBdr>
                              <w:divsChild>
                                <w:div w:id="1060443705">
                                  <w:marLeft w:val="0"/>
                                  <w:marRight w:val="0"/>
                                  <w:marTop w:val="0"/>
                                  <w:marBottom w:val="0"/>
                                  <w:divBdr>
                                    <w:top w:val="none" w:sz="0" w:space="0" w:color="auto"/>
                                    <w:left w:val="none" w:sz="0" w:space="0" w:color="auto"/>
                                    <w:bottom w:val="none" w:sz="0" w:space="0" w:color="auto"/>
                                    <w:right w:val="none" w:sz="0" w:space="0" w:color="auto"/>
                                  </w:divBdr>
                                  <w:divsChild>
                                    <w:div w:id="1060443704">
                                      <w:marLeft w:val="0"/>
                                      <w:marRight w:val="0"/>
                                      <w:marTop w:val="0"/>
                                      <w:marBottom w:val="0"/>
                                      <w:divBdr>
                                        <w:top w:val="none" w:sz="0" w:space="0" w:color="auto"/>
                                        <w:left w:val="none" w:sz="0" w:space="0" w:color="auto"/>
                                        <w:bottom w:val="none" w:sz="0" w:space="0" w:color="auto"/>
                                        <w:right w:val="none" w:sz="0" w:space="0" w:color="auto"/>
                                      </w:divBdr>
                                      <w:divsChild>
                                        <w:div w:id="1060443696">
                                          <w:marLeft w:val="0"/>
                                          <w:marRight w:val="0"/>
                                          <w:marTop w:val="0"/>
                                          <w:marBottom w:val="0"/>
                                          <w:divBdr>
                                            <w:top w:val="none" w:sz="0" w:space="0" w:color="auto"/>
                                            <w:left w:val="none" w:sz="0" w:space="0" w:color="auto"/>
                                            <w:bottom w:val="none" w:sz="0" w:space="0" w:color="auto"/>
                                            <w:right w:val="none" w:sz="0" w:space="0" w:color="auto"/>
                                          </w:divBdr>
                                          <w:divsChild>
                                            <w:div w:id="1060443675">
                                              <w:marLeft w:val="0"/>
                                              <w:marRight w:val="0"/>
                                              <w:marTop w:val="0"/>
                                              <w:marBottom w:val="0"/>
                                              <w:divBdr>
                                                <w:top w:val="none" w:sz="0" w:space="0" w:color="auto"/>
                                                <w:left w:val="none" w:sz="0" w:space="0" w:color="auto"/>
                                                <w:bottom w:val="none" w:sz="0" w:space="0" w:color="auto"/>
                                                <w:right w:val="none" w:sz="0" w:space="0" w:color="auto"/>
                                              </w:divBdr>
                                              <w:divsChild>
                                                <w:div w:id="1060443713">
                                                  <w:marLeft w:val="0"/>
                                                  <w:marRight w:val="0"/>
                                                  <w:marTop w:val="0"/>
                                                  <w:marBottom w:val="0"/>
                                                  <w:divBdr>
                                                    <w:top w:val="none" w:sz="0" w:space="0" w:color="auto"/>
                                                    <w:left w:val="none" w:sz="0" w:space="0" w:color="auto"/>
                                                    <w:bottom w:val="none" w:sz="0" w:space="0" w:color="auto"/>
                                                    <w:right w:val="none" w:sz="0" w:space="0" w:color="auto"/>
                                                  </w:divBdr>
                                                  <w:divsChild>
                                                    <w:div w:id="1060443676">
                                                      <w:marLeft w:val="0"/>
                                                      <w:marRight w:val="0"/>
                                                      <w:marTop w:val="0"/>
                                                      <w:marBottom w:val="0"/>
                                                      <w:divBdr>
                                                        <w:top w:val="none" w:sz="0" w:space="0" w:color="auto"/>
                                                        <w:left w:val="none" w:sz="0" w:space="0" w:color="auto"/>
                                                        <w:bottom w:val="none" w:sz="0" w:space="0" w:color="auto"/>
                                                        <w:right w:val="none" w:sz="0" w:space="0" w:color="auto"/>
                                                      </w:divBdr>
                                                      <w:divsChild>
                                                        <w:div w:id="1060443661">
                                                          <w:marLeft w:val="0"/>
                                                          <w:marRight w:val="0"/>
                                                          <w:marTop w:val="0"/>
                                                          <w:marBottom w:val="0"/>
                                                          <w:divBdr>
                                                            <w:top w:val="none" w:sz="0" w:space="0" w:color="auto"/>
                                                            <w:left w:val="none" w:sz="0" w:space="0" w:color="auto"/>
                                                            <w:bottom w:val="none" w:sz="0" w:space="0" w:color="auto"/>
                                                            <w:right w:val="none" w:sz="0" w:space="0" w:color="auto"/>
                                                          </w:divBdr>
                                                          <w:divsChild>
                                                            <w:div w:id="10604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bs.edu/faculty/Pages/item.aspx?num=92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buapa.kharkov.ua/e-book/tpdu/2010-3/index.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1777</Words>
  <Characters>10131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351</dc:title>
  <dc:subject/>
  <dc:creator>Volodymyr Yatsenko</dc:creator>
  <cp:keywords/>
  <dc:description/>
  <cp:lastModifiedBy>Пользователь Windows</cp:lastModifiedBy>
  <cp:revision>2</cp:revision>
  <dcterms:created xsi:type="dcterms:W3CDTF">2025-02-05T09:41:00Z</dcterms:created>
  <dcterms:modified xsi:type="dcterms:W3CDTF">2025-02-05T09:41:00Z</dcterms:modified>
</cp:coreProperties>
</file>