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F45" w:rsidRPr="00E605BE" w:rsidRDefault="00491F45" w:rsidP="00E605BE">
      <w:pPr>
        <w:spacing w:after="0"/>
        <w:rPr>
          <w:rFonts w:ascii="Times New Roman" w:hAnsi="Times New Roman" w:cs="Times New Roman"/>
          <w:sz w:val="24"/>
          <w:szCs w:val="24"/>
          <w:lang w:val="uk-UA"/>
        </w:rPr>
      </w:pPr>
      <w:r w:rsidRPr="00E605BE">
        <w:rPr>
          <w:rFonts w:ascii="Times New Roman" w:hAnsi="Times New Roman" w:cs="Times New Roman"/>
          <w:sz w:val="24"/>
          <w:szCs w:val="24"/>
          <w:lang w:val="uk-UA"/>
        </w:rPr>
        <w:t>УДК 629.025</w:t>
      </w:r>
    </w:p>
    <w:p w:rsidR="00491F45" w:rsidRDefault="00491F45" w:rsidP="00E605BE">
      <w:pPr>
        <w:spacing w:after="0"/>
        <w:jc w:val="center"/>
        <w:rPr>
          <w:rFonts w:ascii="Times New Roman" w:hAnsi="Times New Roman" w:cs="Times New Roman"/>
          <w:b/>
          <w:bCs/>
          <w:sz w:val="24"/>
          <w:szCs w:val="24"/>
          <w:lang w:val="uk-UA"/>
        </w:rPr>
      </w:pPr>
    </w:p>
    <w:p w:rsidR="00491F45" w:rsidRPr="00E91632" w:rsidRDefault="00491F45" w:rsidP="00E605BE">
      <w:pPr>
        <w:spacing w:after="0"/>
        <w:jc w:val="center"/>
        <w:rPr>
          <w:rFonts w:ascii="Times New Roman" w:hAnsi="Times New Roman" w:cs="Times New Roman"/>
          <w:b/>
          <w:bCs/>
          <w:sz w:val="24"/>
          <w:szCs w:val="24"/>
          <w:lang w:val="uk-UA"/>
        </w:rPr>
      </w:pPr>
      <w:r w:rsidRPr="00E91632">
        <w:rPr>
          <w:rFonts w:ascii="Times New Roman" w:hAnsi="Times New Roman" w:cs="Times New Roman"/>
          <w:b/>
          <w:bCs/>
          <w:sz w:val="24"/>
          <w:szCs w:val="24"/>
          <w:lang w:val="uk-UA"/>
        </w:rPr>
        <w:t>УДОСКОНАЛЕННЯ МЕТОДИКИ РОЗРАХУНКУ ЗАПАСУ ХОДУ ЕЛЕКТРОМОБІЛІВ</w:t>
      </w:r>
    </w:p>
    <w:p w:rsidR="00491F45" w:rsidRPr="00E91632" w:rsidRDefault="00491F45" w:rsidP="00A641AD">
      <w:pPr>
        <w:jc w:val="center"/>
        <w:rPr>
          <w:rFonts w:ascii="Times New Roman" w:hAnsi="Times New Roman" w:cs="Times New Roman"/>
          <w:b/>
          <w:bCs/>
          <w:sz w:val="24"/>
          <w:szCs w:val="24"/>
          <w:lang w:val="en-US"/>
        </w:rPr>
      </w:pPr>
      <w:r w:rsidRPr="00E91632">
        <w:rPr>
          <w:rFonts w:ascii="Times New Roman" w:hAnsi="Times New Roman" w:cs="Times New Roman"/>
          <w:b/>
          <w:bCs/>
          <w:sz w:val="24"/>
          <w:szCs w:val="24"/>
          <w:lang w:val="en-US"/>
        </w:rPr>
        <w:t xml:space="preserve">IMPROVING THE METHODOLOGY FOR CALCULATING THE </w:t>
      </w:r>
      <w:smartTag w:uri="urn:schemas-microsoft-com:office:smarttags" w:element="place">
        <w:smartTag w:uri="urn:schemas-microsoft-com:office:smarttags" w:element="PlaceType">
          <w:r w:rsidRPr="00E91632">
            <w:rPr>
              <w:rFonts w:ascii="Times New Roman" w:hAnsi="Times New Roman" w:cs="Times New Roman"/>
              <w:b/>
              <w:bCs/>
              <w:sz w:val="24"/>
              <w:szCs w:val="24"/>
              <w:lang w:val="en-US"/>
            </w:rPr>
            <w:t>RANGE</w:t>
          </w:r>
        </w:smartTag>
        <w:r w:rsidRPr="00E91632">
          <w:rPr>
            <w:rFonts w:ascii="Times New Roman" w:hAnsi="Times New Roman" w:cs="Times New Roman"/>
            <w:b/>
            <w:bCs/>
            <w:sz w:val="24"/>
            <w:szCs w:val="24"/>
            <w:lang w:val="en-US"/>
          </w:rPr>
          <w:t xml:space="preserve"> OF </w:t>
        </w:r>
        <w:smartTag w:uri="urn:schemas-microsoft-com:office:smarttags" w:element="PlaceName">
          <w:r w:rsidRPr="00E91632">
            <w:rPr>
              <w:rFonts w:ascii="Times New Roman" w:hAnsi="Times New Roman" w:cs="Times New Roman"/>
              <w:b/>
              <w:bCs/>
              <w:sz w:val="24"/>
              <w:szCs w:val="24"/>
              <w:lang w:val="en-US"/>
            </w:rPr>
            <w:t>ELECTRIC</w:t>
          </w:r>
        </w:smartTag>
      </w:smartTag>
      <w:r w:rsidRPr="00E91632">
        <w:rPr>
          <w:rFonts w:ascii="Times New Roman" w:hAnsi="Times New Roman" w:cs="Times New Roman"/>
          <w:b/>
          <w:bCs/>
          <w:sz w:val="24"/>
          <w:szCs w:val="24"/>
          <w:lang w:val="en-US"/>
        </w:rPr>
        <w:t xml:space="preserve"> VEHICLES</w:t>
      </w:r>
    </w:p>
    <w:p w:rsidR="00491F45" w:rsidRPr="003D7BD4" w:rsidRDefault="00491F45" w:rsidP="00E605BE">
      <w:pPr>
        <w:jc w:val="center"/>
        <w:rPr>
          <w:rFonts w:ascii="Times New Roman" w:hAnsi="Times New Roman" w:cs="Times New Roman"/>
          <w:sz w:val="24"/>
          <w:szCs w:val="24"/>
          <w:lang w:val="uk-UA"/>
        </w:rPr>
      </w:pPr>
      <w:r w:rsidRPr="007B4E68">
        <w:rPr>
          <w:rFonts w:ascii="Times New Roman" w:hAnsi="Times New Roman" w:cs="Times New Roman"/>
          <w:sz w:val="24"/>
          <w:szCs w:val="24"/>
          <w:lang w:val="uk-UA"/>
        </w:rPr>
        <w:t>Наукови</w:t>
      </w:r>
      <w:r>
        <w:rPr>
          <w:rFonts w:ascii="Times New Roman" w:hAnsi="Times New Roman" w:cs="Times New Roman"/>
          <w:sz w:val="24"/>
          <w:szCs w:val="24"/>
          <w:lang w:val="uk-UA"/>
        </w:rPr>
        <w:t>й</w:t>
      </w:r>
      <w:r w:rsidRPr="007B4E68">
        <w:rPr>
          <w:rFonts w:ascii="Times New Roman" w:hAnsi="Times New Roman" w:cs="Times New Roman"/>
          <w:sz w:val="24"/>
          <w:szCs w:val="24"/>
          <w:lang w:val="uk-UA"/>
        </w:rPr>
        <w:t xml:space="preserve"> керівник – кафедра автомобільного транспорту та логістики; доцент, кандидат технічних наук – Чабан </w:t>
      </w:r>
      <w:r w:rsidRPr="003D7BD4">
        <w:rPr>
          <w:rFonts w:ascii="Times New Roman" w:hAnsi="Times New Roman" w:cs="Times New Roman"/>
          <w:sz w:val="24"/>
          <w:szCs w:val="24"/>
          <w:lang w:val="uk-UA"/>
        </w:rPr>
        <w:t>Сергій Григорович</w:t>
      </w:r>
      <w:r w:rsidRPr="007B4E68">
        <w:rPr>
          <w:rFonts w:ascii="Times New Roman" w:hAnsi="Times New Roman" w:cs="Times New Roman"/>
          <w:sz w:val="24"/>
          <w:szCs w:val="24"/>
          <w:lang w:val="uk-UA"/>
        </w:rPr>
        <w:t xml:space="preserve">, магістр </w:t>
      </w:r>
      <w:r w:rsidRPr="003D7BD4">
        <w:rPr>
          <w:rFonts w:ascii="Times New Roman" w:hAnsi="Times New Roman" w:cs="Times New Roman"/>
          <w:sz w:val="24"/>
          <w:szCs w:val="24"/>
          <w:lang w:val="uk-UA"/>
        </w:rPr>
        <w:t>Флоря Георгій Валерійович.</w:t>
      </w:r>
    </w:p>
    <w:p w:rsidR="00491F45" w:rsidRPr="003D7BD4" w:rsidRDefault="00491F45" w:rsidP="003D7BD4">
      <w:pPr>
        <w:jc w:val="center"/>
        <w:rPr>
          <w:rFonts w:ascii="Times New Roman" w:hAnsi="Times New Roman" w:cs="Times New Roman"/>
          <w:sz w:val="24"/>
          <w:szCs w:val="24"/>
          <w:lang w:val="en-GB"/>
        </w:rPr>
      </w:pPr>
      <w:r w:rsidRPr="003D7BD4">
        <w:rPr>
          <w:rFonts w:ascii="Times New Roman" w:hAnsi="Times New Roman" w:cs="Times New Roman"/>
          <w:sz w:val="24"/>
          <w:szCs w:val="24"/>
          <w:lang w:val="uk-UA"/>
        </w:rPr>
        <w:t xml:space="preserve">Scientific advisor – Department of Road Transport and Logistics; Associate Professor, Candidate of Technical Sciences – Chaban </w:t>
      </w:r>
      <w:r w:rsidRPr="00077713">
        <w:rPr>
          <w:rFonts w:ascii="Times New Roman" w:hAnsi="Times New Roman" w:cs="Times New Roman"/>
          <w:color w:val="202124"/>
          <w:sz w:val="24"/>
          <w:szCs w:val="24"/>
          <w:lang w:val="uz-Cyrl-UZ" w:eastAsia="ru-RU"/>
        </w:rPr>
        <w:t>Serhiy</w:t>
      </w:r>
      <w:r w:rsidRPr="003D7BD4">
        <w:rPr>
          <w:rFonts w:ascii="Times New Roman" w:hAnsi="Times New Roman" w:cs="Times New Roman"/>
          <w:sz w:val="24"/>
          <w:szCs w:val="24"/>
          <w:lang w:val="uk-UA"/>
        </w:rPr>
        <w:t xml:space="preserve">, Master Florya </w:t>
      </w:r>
      <w:r w:rsidRPr="003D7BD4">
        <w:rPr>
          <w:rFonts w:ascii="Times New Roman" w:hAnsi="Times New Roman" w:cs="Times New Roman"/>
          <w:color w:val="000000"/>
          <w:sz w:val="24"/>
          <w:szCs w:val="24"/>
          <w:shd w:val="clear" w:color="auto" w:fill="FFFFFF"/>
          <w:lang w:val="en-GB"/>
        </w:rPr>
        <w:t>Heorhiy</w:t>
      </w:r>
    </w:p>
    <w:p w:rsidR="00491F45" w:rsidRPr="00D7208E" w:rsidRDefault="00491F45" w:rsidP="00A66707">
      <w:pPr>
        <w:spacing w:after="0" w:line="276" w:lineRule="auto"/>
        <w:ind w:firstLine="709"/>
        <w:jc w:val="both"/>
        <w:rPr>
          <w:rFonts w:ascii="Times New Roman" w:hAnsi="Times New Roman" w:cs="Times New Roman"/>
          <w:b/>
          <w:bCs/>
          <w:sz w:val="24"/>
          <w:szCs w:val="24"/>
          <w:lang w:val="uk-UA"/>
        </w:rPr>
      </w:pPr>
    </w:p>
    <w:p w:rsidR="00491F45" w:rsidRDefault="00491F45" w:rsidP="006E2828">
      <w:pPr>
        <w:spacing w:after="0" w:line="276" w:lineRule="auto"/>
        <w:ind w:firstLine="709"/>
        <w:jc w:val="both"/>
        <w:rPr>
          <w:rFonts w:ascii="Times New Roman" w:hAnsi="Times New Roman" w:cs="Times New Roman"/>
          <w:sz w:val="24"/>
          <w:szCs w:val="24"/>
          <w:lang w:val="uk-UA"/>
        </w:rPr>
      </w:pPr>
      <w:r w:rsidRPr="00D7208E">
        <w:rPr>
          <w:rFonts w:ascii="Times New Roman" w:hAnsi="Times New Roman" w:cs="Times New Roman"/>
          <w:b/>
          <w:bCs/>
          <w:sz w:val="24"/>
          <w:szCs w:val="24"/>
          <w:lang w:val="uk-UA"/>
        </w:rPr>
        <w:t>Анотація</w:t>
      </w:r>
      <w:r>
        <w:rPr>
          <w:rFonts w:ascii="Times New Roman" w:hAnsi="Times New Roman" w:cs="Times New Roman"/>
          <w:sz w:val="24"/>
          <w:szCs w:val="24"/>
          <w:lang w:val="uk-UA"/>
        </w:rPr>
        <w:t xml:space="preserve">. Впровадження електромобілів в транспортну інфраструктуру являється  актуальним питанням розвитку світової транспортної системи. Незважаючи на ряд переваг електромобілів серед недоліків слід відзначити невеликий запас хода на одній зарядці акумуляторів, велику протяжність зарядки </w:t>
      </w:r>
      <w:r w:rsidRPr="006E2828">
        <w:rPr>
          <w:rFonts w:ascii="Times New Roman" w:hAnsi="Times New Roman" w:cs="Times New Roman"/>
          <w:sz w:val="24"/>
          <w:szCs w:val="24"/>
          <w:lang w:val="ug-CN" w:bidi="ug-CN"/>
        </w:rPr>
        <w:t>батарей</w:t>
      </w:r>
      <w:r>
        <w:rPr>
          <w:rFonts w:ascii="Times New Roman" w:hAnsi="Times New Roman" w:cs="Times New Roman"/>
          <w:sz w:val="24"/>
          <w:szCs w:val="24"/>
          <w:lang w:val="uk-UA"/>
        </w:rPr>
        <w:t>,недостатню інфраструктуру зарядних станцій, особливо потужних заправок для бистрої зарядки акумуляторів.</w:t>
      </w:r>
    </w:p>
    <w:p w:rsidR="00491F45" w:rsidRDefault="00491F45" w:rsidP="006E2828">
      <w:pPr>
        <w:spacing w:after="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Одним із оцінних критеріїв досконалості електромобілів являється запас хода. Дослідження впливу конструктивних та експлуатаційних чинників </w:t>
      </w:r>
      <w:r w:rsidRPr="00E605BE">
        <w:rPr>
          <w:rFonts w:ascii="Times New Roman" w:hAnsi="Times New Roman" w:cs="Times New Roman"/>
          <w:sz w:val="24"/>
          <w:szCs w:val="24"/>
          <w:lang w:val="ug-CN" w:bidi="ug-CN"/>
        </w:rPr>
        <w:t>чинників,</w:t>
      </w:r>
      <w:r>
        <w:rPr>
          <w:rFonts w:ascii="Times New Roman" w:hAnsi="Times New Roman" w:cs="Times New Roman"/>
          <w:sz w:val="24"/>
          <w:szCs w:val="24"/>
          <w:lang w:val="uk-UA"/>
        </w:rPr>
        <w:t xml:space="preserve"> які впивають на запас хода, присвячена дана робота .</w:t>
      </w:r>
    </w:p>
    <w:p w:rsidR="00491F45" w:rsidRPr="00141A60" w:rsidRDefault="00491F45" w:rsidP="00141A60">
      <w:pPr>
        <w:spacing w:after="0" w:line="276" w:lineRule="auto"/>
        <w:ind w:firstLine="709"/>
        <w:jc w:val="both"/>
        <w:rPr>
          <w:rFonts w:ascii="Times New Roman" w:hAnsi="Times New Roman" w:cs="Times New Roman"/>
          <w:sz w:val="24"/>
          <w:szCs w:val="24"/>
          <w:lang w:val="uk-UA"/>
        </w:rPr>
      </w:pPr>
      <w:r w:rsidRPr="00141A60">
        <w:rPr>
          <w:rFonts w:ascii="Times New Roman" w:hAnsi="Times New Roman" w:cs="Times New Roman"/>
          <w:b/>
          <w:bCs/>
          <w:i/>
          <w:iCs/>
          <w:sz w:val="24"/>
          <w:szCs w:val="24"/>
          <w:lang w:val="uk-UA"/>
        </w:rPr>
        <w:t>Ключові слова</w:t>
      </w:r>
      <w:r>
        <w:rPr>
          <w:rFonts w:ascii="Times New Roman" w:hAnsi="Times New Roman" w:cs="Times New Roman"/>
          <w:b/>
          <w:bCs/>
          <w:sz w:val="24"/>
          <w:szCs w:val="24"/>
          <w:lang w:val="uk-UA"/>
        </w:rPr>
        <w:t xml:space="preserve">: </w:t>
      </w:r>
      <w:r w:rsidRPr="00141A60">
        <w:rPr>
          <w:rFonts w:ascii="Times New Roman" w:hAnsi="Times New Roman" w:cs="Times New Roman"/>
          <w:sz w:val="24"/>
          <w:szCs w:val="24"/>
          <w:lang w:val="uk-UA"/>
        </w:rPr>
        <w:t xml:space="preserve">акумуляторна батарея, </w:t>
      </w:r>
      <w:r>
        <w:rPr>
          <w:rFonts w:ascii="Times New Roman" w:hAnsi="Times New Roman" w:cs="Times New Roman"/>
          <w:sz w:val="24"/>
          <w:szCs w:val="24"/>
          <w:lang w:val="uk-UA"/>
        </w:rPr>
        <w:t>запас хода, коефіцієнт опору коченню</w:t>
      </w:r>
      <w:r>
        <w:rPr>
          <w:rFonts w:ascii="Times New Roman" w:hAnsi="Times New Roman" w:cs="Times New Roman"/>
          <w:sz w:val="24"/>
          <w:szCs w:val="24"/>
          <w:lang w:val="ug-CN" w:bidi="ug-CN"/>
        </w:rPr>
        <w:t>, коеф</w:t>
      </w:r>
      <w:r>
        <w:rPr>
          <w:rFonts w:ascii="Times New Roman" w:hAnsi="Times New Roman" w:cs="Times New Roman"/>
          <w:sz w:val="24"/>
          <w:szCs w:val="24"/>
          <w:lang w:val="uk-UA"/>
        </w:rPr>
        <w:t>і</w:t>
      </w:r>
      <w:r>
        <w:rPr>
          <w:rFonts w:ascii="Times New Roman" w:hAnsi="Times New Roman" w:cs="Times New Roman"/>
          <w:sz w:val="24"/>
          <w:szCs w:val="24"/>
          <w:lang w:val="ug-CN" w:bidi="ug-CN"/>
        </w:rPr>
        <w:t>ц</w:t>
      </w:r>
      <w:r>
        <w:rPr>
          <w:rFonts w:ascii="Times New Roman" w:hAnsi="Times New Roman" w:cs="Times New Roman"/>
          <w:sz w:val="24"/>
          <w:szCs w:val="24"/>
          <w:lang w:val="uk-UA"/>
        </w:rPr>
        <w:t>іє</w:t>
      </w:r>
      <w:r>
        <w:rPr>
          <w:rFonts w:ascii="Times New Roman" w:hAnsi="Times New Roman" w:cs="Times New Roman"/>
          <w:sz w:val="24"/>
          <w:szCs w:val="24"/>
          <w:lang w:val="ug-CN" w:bidi="ug-CN"/>
        </w:rPr>
        <w:t>нт обт</w:t>
      </w:r>
      <w:r>
        <w:rPr>
          <w:rFonts w:ascii="Times New Roman" w:hAnsi="Times New Roman" w:cs="Times New Roman"/>
          <w:sz w:val="24"/>
          <w:szCs w:val="24"/>
          <w:lang w:val="uk-UA"/>
        </w:rPr>
        <w:t>і</w:t>
      </w:r>
      <w:r>
        <w:rPr>
          <w:rFonts w:ascii="Times New Roman" w:hAnsi="Times New Roman" w:cs="Times New Roman"/>
          <w:sz w:val="24"/>
          <w:szCs w:val="24"/>
          <w:lang w:val="ug-CN" w:bidi="ug-CN"/>
        </w:rPr>
        <w:t>чност</w:t>
      </w:r>
      <w:r>
        <w:rPr>
          <w:rFonts w:ascii="Times New Roman" w:hAnsi="Times New Roman" w:cs="Times New Roman"/>
          <w:sz w:val="24"/>
          <w:szCs w:val="24"/>
          <w:lang w:val="uk-UA"/>
        </w:rPr>
        <w:t>і, електричний привід коліс, гібридні автомобілі, ємність батареї, енергетичний баланс.</w:t>
      </w:r>
    </w:p>
    <w:p w:rsidR="00491F45" w:rsidRPr="00141A60" w:rsidRDefault="00491F45" w:rsidP="00A66707">
      <w:pPr>
        <w:spacing w:after="0" w:line="276" w:lineRule="auto"/>
        <w:ind w:firstLine="709"/>
        <w:jc w:val="both"/>
        <w:rPr>
          <w:rFonts w:ascii="Times New Roman" w:hAnsi="Times New Roman" w:cs="Times New Roman"/>
          <w:sz w:val="24"/>
          <w:szCs w:val="24"/>
          <w:lang w:val="uk-UA"/>
        </w:rPr>
      </w:pPr>
    </w:p>
    <w:p w:rsidR="00491F45" w:rsidRPr="00C32FB3" w:rsidRDefault="00491F45" w:rsidP="00C32FB3">
      <w:pPr>
        <w:spacing w:after="0" w:line="276" w:lineRule="auto"/>
        <w:ind w:firstLine="709"/>
        <w:jc w:val="both"/>
        <w:rPr>
          <w:rFonts w:ascii="Times New Roman" w:hAnsi="Times New Roman" w:cs="Times New Roman"/>
          <w:sz w:val="24"/>
          <w:szCs w:val="24"/>
          <w:lang w:val="en-US"/>
        </w:rPr>
      </w:pPr>
      <w:r w:rsidRPr="00C32FB3">
        <w:rPr>
          <w:rFonts w:ascii="Times New Roman" w:hAnsi="Times New Roman" w:cs="Times New Roman"/>
          <w:b/>
          <w:bCs/>
          <w:sz w:val="24"/>
          <w:szCs w:val="24"/>
          <w:lang w:val="en-US"/>
        </w:rPr>
        <w:t>Abstract</w:t>
      </w:r>
      <w:r w:rsidRPr="00C32FB3">
        <w:rPr>
          <w:rFonts w:ascii="Times New Roman" w:hAnsi="Times New Roman" w:cs="Times New Roman"/>
          <w:sz w:val="24"/>
          <w:szCs w:val="24"/>
          <w:lang w:val="en-US"/>
        </w:rPr>
        <w:t>. The introduction of electric vehicles into the transport infrastructure is a pressing issue in the development of the global transport system. Despite a number of advantages of electric vehicles, among the disadvantages it is worth noting a small range on a single battery charge, a long battery charging distance, insufficient infrastructure of charging stations, especially powerful gas stations for fast battery charging.</w:t>
      </w:r>
    </w:p>
    <w:p w:rsidR="00491F45" w:rsidRPr="00C32FB3" w:rsidRDefault="00491F45" w:rsidP="00C32FB3">
      <w:pPr>
        <w:spacing w:after="0" w:line="276" w:lineRule="auto"/>
        <w:ind w:firstLine="709"/>
        <w:jc w:val="both"/>
        <w:rPr>
          <w:rFonts w:ascii="Times New Roman" w:hAnsi="Times New Roman" w:cs="Times New Roman"/>
          <w:sz w:val="24"/>
          <w:szCs w:val="24"/>
          <w:lang w:val="en-US"/>
        </w:rPr>
      </w:pPr>
      <w:r w:rsidRPr="00C32FB3">
        <w:rPr>
          <w:rFonts w:ascii="Times New Roman" w:hAnsi="Times New Roman" w:cs="Times New Roman"/>
          <w:sz w:val="24"/>
          <w:szCs w:val="24"/>
          <w:lang w:val="en-US"/>
        </w:rPr>
        <w:t xml:space="preserve">One of the evaluation criteria for the perfection of electric vehicles is the range. This work is devoted to the study of the influence of design and operational factors on the range. </w:t>
      </w:r>
    </w:p>
    <w:p w:rsidR="00491F45" w:rsidRDefault="00491F45" w:rsidP="00C32FB3">
      <w:pPr>
        <w:spacing w:after="0" w:line="276" w:lineRule="auto"/>
        <w:ind w:firstLine="709"/>
        <w:jc w:val="both"/>
        <w:rPr>
          <w:rFonts w:ascii="Times New Roman" w:hAnsi="Times New Roman" w:cs="Times New Roman"/>
          <w:sz w:val="24"/>
          <w:szCs w:val="24"/>
          <w:lang w:val="en-US"/>
        </w:rPr>
      </w:pPr>
      <w:r w:rsidRPr="00C32FB3">
        <w:rPr>
          <w:rFonts w:ascii="Times New Roman" w:hAnsi="Times New Roman" w:cs="Times New Roman"/>
          <w:b/>
          <w:bCs/>
          <w:sz w:val="24"/>
          <w:szCs w:val="24"/>
          <w:lang w:val="en-US"/>
        </w:rPr>
        <w:t>Keywords:</w:t>
      </w:r>
      <w:r w:rsidRPr="00C32FB3">
        <w:rPr>
          <w:rFonts w:ascii="Times New Roman" w:hAnsi="Times New Roman" w:cs="Times New Roman"/>
          <w:sz w:val="24"/>
          <w:szCs w:val="24"/>
          <w:lang w:val="en-US"/>
        </w:rPr>
        <w:t xml:space="preserve"> battery, range, rolling resistance coefficient, aerodynamic coefficient, electric wheel drive, hybrid cars, battery capacity, energy balance</w:t>
      </w:r>
    </w:p>
    <w:p w:rsidR="00491F45" w:rsidRDefault="00491F45" w:rsidP="00C32FB3">
      <w:pPr>
        <w:spacing w:after="0" w:line="276" w:lineRule="auto"/>
        <w:ind w:firstLine="709"/>
        <w:jc w:val="both"/>
        <w:rPr>
          <w:rFonts w:ascii="Times New Roman" w:hAnsi="Times New Roman" w:cs="Times New Roman"/>
          <w:b/>
          <w:bCs/>
          <w:sz w:val="24"/>
          <w:szCs w:val="24"/>
          <w:lang w:val="en-US"/>
        </w:rPr>
      </w:pPr>
    </w:p>
    <w:p w:rsidR="00491F45" w:rsidRPr="00C32FB3" w:rsidRDefault="00491F45" w:rsidP="00C32FB3">
      <w:pPr>
        <w:spacing w:after="0" w:line="276" w:lineRule="auto"/>
        <w:ind w:firstLine="709"/>
        <w:jc w:val="both"/>
        <w:rPr>
          <w:rFonts w:ascii="Times New Roman" w:hAnsi="Times New Roman" w:cs="Times New Roman"/>
          <w:b/>
          <w:bCs/>
          <w:sz w:val="24"/>
          <w:szCs w:val="24"/>
          <w:lang w:val="en-US"/>
        </w:rPr>
      </w:pPr>
      <w:r w:rsidRPr="00C32FB3">
        <w:rPr>
          <w:rFonts w:ascii="Times New Roman" w:hAnsi="Times New Roman" w:cs="Times New Roman"/>
          <w:b/>
          <w:bCs/>
          <w:sz w:val="24"/>
          <w:szCs w:val="24"/>
          <w:lang w:val="en-US"/>
        </w:rPr>
        <w:t>Вступ</w:t>
      </w:r>
    </w:p>
    <w:p w:rsidR="00491F45" w:rsidRPr="00BB4482" w:rsidRDefault="00491F45" w:rsidP="00A66707">
      <w:pPr>
        <w:spacing w:after="0" w:line="276" w:lineRule="auto"/>
        <w:ind w:firstLine="709"/>
        <w:jc w:val="both"/>
        <w:rPr>
          <w:rFonts w:ascii="Times New Roman" w:hAnsi="Times New Roman" w:cs="Times New Roman"/>
          <w:sz w:val="24"/>
          <w:szCs w:val="24"/>
          <w:lang w:val="uk-UA"/>
        </w:rPr>
      </w:pPr>
      <w:r w:rsidRPr="00BB4482">
        <w:rPr>
          <w:rFonts w:ascii="Times New Roman" w:hAnsi="Times New Roman" w:cs="Times New Roman"/>
          <w:sz w:val="24"/>
          <w:szCs w:val="24"/>
          <w:lang w:val="uk-UA"/>
        </w:rPr>
        <w:t xml:space="preserve">Аналіз   сучасного  стану  розвитку  ринку  електрокарів  в світі та  Україні    показав, що в найближчій час автомобілі з електричним приводом займуть значну долю випуску та продажу в загальній кількості автомобілів.    </w:t>
      </w:r>
    </w:p>
    <w:p w:rsidR="00491F45" w:rsidRPr="00BB4482" w:rsidRDefault="00491F45" w:rsidP="003D7BD4">
      <w:pPr>
        <w:spacing w:after="0" w:line="276" w:lineRule="auto"/>
        <w:ind w:firstLine="709"/>
        <w:jc w:val="both"/>
        <w:rPr>
          <w:rFonts w:ascii="Times New Roman" w:hAnsi="Times New Roman" w:cs="Times New Roman"/>
          <w:sz w:val="24"/>
          <w:szCs w:val="24"/>
          <w:lang w:val="uk-UA"/>
        </w:rPr>
      </w:pPr>
      <w:r w:rsidRPr="00BB4482">
        <w:rPr>
          <w:rFonts w:ascii="Times New Roman" w:hAnsi="Times New Roman" w:cs="Times New Roman"/>
          <w:sz w:val="24"/>
          <w:szCs w:val="24"/>
          <w:lang w:val="uk-UA"/>
        </w:rPr>
        <w:t xml:space="preserve">Значне  погіршення світового екологічного становища і скорочення природних  джерел палива для автомобілів, сприяє більшому розвитку  розробки екологічно чистих транспортних засобів, які використовують альтернативні джерела енергії. </w:t>
      </w:r>
      <w:r w:rsidRPr="00BB4482">
        <w:rPr>
          <w:rFonts w:ascii="Times New Roman" w:hAnsi="Times New Roman" w:cs="Times New Roman"/>
          <w:sz w:val="24"/>
          <w:szCs w:val="24"/>
          <w:lang w:val="ug-CN" w:bidi="ug-CN"/>
        </w:rPr>
        <w:t>Цьому сприя</w:t>
      </w:r>
      <w:r w:rsidRPr="00BB4482">
        <w:rPr>
          <w:rFonts w:ascii="Times New Roman" w:hAnsi="Times New Roman" w:cs="Times New Roman"/>
          <w:sz w:val="24"/>
          <w:szCs w:val="24"/>
          <w:lang w:val="uk-UA"/>
        </w:rPr>
        <w:t>є законодавча база а також стимули і бонуси покупцям електромобілів. Так Англія  та Франція мають намір заборонити продаж автомобілів, що працюють на двигунах внутрішнього згоряння до 2040 р.  Китай, що має  найбільший у світі автомобільний ринок, в серпні 2024 р.продавпонад 1 млн. нових електромобілів</w:t>
      </w:r>
      <w:r>
        <w:rPr>
          <w:rFonts w:ascii="Times New Roman" w:hAnsi="Times New Roman" w:cs="Times New Roman"/>
          <w:sz w:val="24"/>
          <w:szCs w:val="24"/>
          <w:lang w:val="uk-UA"/>
        </w:rPr>
        <w:t xml:space="preserve"> </w:t>
      </w:r>
      <w:r w:rsidRPr="00BB4482">
        <w:rPr>
          <w:rFonts w:ascii="Times New Roman" w:hAnsi="Times New Roman" w:cs="Times New Roman"/>
          <w:sz w:val="24"/>
          <w:szCs w:val="24"/>
          <w:lang w:val="uk-UA"/>
        </w:rPr>
        <w:t>[1]  – це повністю електричні або гібридні автомобілі. Щоб сприяти впровадженню електромобілів, уряд Китаю пропонує щедрі субсидії, які в середньому становлять 15 тис. доларів США.</w:t>
      </w:r>
    </w:p>
    <w:p w:rsidR="00491F45" w:rsidRPr="00BB4482" w:rsidRDefault="00491F45" w:rsidP="003D7BD4">
      <w:pPr>
        <w:spacing w:after="0" w:line="276" w:lineRule="auto"/>
        <w:ind w:firstLine="709"/>
        <w:jc w:val="both"/>
        <w:rPr>
          <w:rFonts w:ascii="Times New Roman" w:hAnsi="Times New Roman" w:cs="Times New Roman"/>
          <w:sz w:val="24"/>
          <w:szCs w:val="24"/>
          <w:lang w:val="uk-UA"/>
        </w:rPr>
      </w:pPr>
      <w:r w:rsidRPr="00BB4482">
        <w:rPr>
          <w:rFonts w:ascii="Times New Roman" w:hAnsi="Times New Roman" w:cs="Times New Roman"/>
          <w:sz w:val="24"/>
          <w:szCs w:val="24"/>
          <w:lang w:val="uk-UA"/>
        </w:rPr>
        <w:t>Незважаючи  на  ряд  переваг   електромобілі мають недоліки.Враховуючи недоліки впровадження електромобілів та перспективу їх впровадження в автотранспортну інфраструктуру України в роботі поставлені наступні задачі досліджень:</w:t>
      </w:r>
    </w:p>
    <w:p w:rsidR="00491F45" w:rsidRPr="00BB4482" w:rsidRDefault="00491F45" w:rsidP="00BB4482">
      <w:pPr>
        <w:numPr>
          <w:ilvl w:val="0"/>
          <w:numId w:val="1"/>
        </w:numPr>
        <w:spacing w:line="276" w:lineRule="auto"/>
        <w:contextualSpacing/>
        <w:rPr>
          <w:rFonts w:ascii="Times New Roman" w:hAnsi="Times New Roman" w:cs="Times New Roman"/>
          <w:bCs/>
          <w:color w:val="222222"/>
          <w:sz w:val="24"/>
          <w:szCs w:val="24"/>
          <w:lang w:val="uk-UA"/>
        </w:rPr>
      </w:pPr>
      <w:r w:rsidRPr="00BB4482">
        <w:rPr>
          <w:rFonts w:ascii="Times New Roman" w:hAnsi="Times New Roman" w:cs="Times New Roman"/>
          <w:bCs/>
          <w:color w:val="222222"/>
          <w:sz w:val="24"/>
          <w:szCs w:val="24"/>
          <w:lang w:val="uk-UA"/>
        </w:rPr>
        <w:t>провести аналіз стандартів для визначення запасу хода електромобілів</w:t>
      </w:r>
    </w:p>
    <w:p w:rsidR="00491F45" w:rsidRDefault="00491F45" w:rsidP="00703618">
      <w:pPr>
        <w:pStyle w:val="ListParagraph"/>
        <w:numPr>
          <w:ilvl w:val="0"/>
          <w:numId w:val="1"/>
        </w:numPr>
        <w:spacing w:after="0" w:line="276" w:lineRule="auto"/>
        <w:rPr>
          <w:rFonts w:ascii="Times New Roman" w:hAnsi="Times New Roman" w:cs="Times New Roman"/>
          <w:bCs/>
          <w:color w:val="222222"/>
          <w:sz w:val="28"/>
          <w:szCs w:val="28"/>
          <w:lang w:val="uk-UA"/>
        </w:rPr>
      </w:pPr>
      <w:r w:rsidRPr="00BB4482">
        <w:rPr>
          <w:rFonts w:ascii="Times New Roman" w:hAnsi="Times New Roman" w:cs="Times New Roman"/>
          <w:bCs/>
          <w:color w:val="222222"/>
          <w:sz w:val="24"/>
          <w:szCs w:val="24"/>
          <w:lang w:val="uk-UA"/>
        </w:rPr>
        <w:t>провести аналіз впливу</w:t>
      </w:r>
      <w:r>
        <w:rPr>
          <w:rFonts w:ascii="Times New Roman" w:hAnsi="Times New Roman" w:cs="Times New Roman"/>
          <w:bCs/>
          <w:color w:val="222222"/>
          <w:sz w:val="24"/>
          <w:szCs w:val="24"/>
          <w:lang w:val="uk-UA"/>
        </w:rPr>
        <w:t xml:space="preserve"> </w:t>
      </w:r>
      <w:r w:rsidRPr="00BB4482">
        <w:rPr>
          <w:rFonts w:ascii="Times New Roman" w:hAnsi="Times New Roman" w:cs="Times New Roman"/>
          <w:bCs/>
          <w:color w:val="222222"/>
          <w:sz w:val="24"/>
          <w:szCs w:val="24"/>
          <w:lang w:val="uk-UA"/>
        </w:rPr>
        <w:t>конструктивних параметрів та експлуатаційних чинників на запас ходу електромобілів;</w:t>
      </w:r>
    </w:p>
    <w:p w:rsidR="00491F45" w:rsidRPr="008B5462" w:rsidRDefault="00491F45" w:rsidP="00703618">
      <w:pPr>
        <w:pStyle w:val="ListParagraph"/>
        <w:numPr>
          <w:ilvl w:val="0"/>
          <w:numId w:val="1"/>
        </w:numPr>
        <w:spacing w:after="0" w:line="276" w:lineRule="auto"/>
        <w:rPr>
          <w:rFonts w:ascii="Times New Roman" w:hAnsi="Times New Roman" w:cs="Times New Roman"/>
          <w:bCs/>
          <w:color w:val="222222"/>
          <w:sz w:val="28"/>
          <w:szCs w:val="28"/>
          <w:lang w:val="uk-UA"/>
        </w:rPr>
      </w:pPr>
      <w:r w:rsidRPr="00BB4482">
        <w:rPr>
          <w:rFonts w:ascii="Times New Roman" w:hAnsi="Times New Roman" w:cs="Times New Roman"/>
          <w:bCs/>
          <w:color w:val="222222"/>
          <w:sz w:val="24"/>
          <w:szCs w:val="24"/>
          <w:lang w:val="uk-UA"/>
        </w:rPr>
        <w:t xml:space="preserve">провести коригування математичних </w:t>
      </w:r>
      <w:r w:rsidRPr="00BB4482">
        <w:rPr>
          <w:rFonts w:ascii="Times New Roman" w:hAnsi="Times New Roman" w:cs="Times New Roman"/>
          <w:bCs/>
          <w:color w:val="222222"/>
          <w:sz w:val="24"/>
          <w:szCs w:val="24"/>
          <w:lang w:val="ug-CN" w:bidi="ug-CN"/>
        </w:rPr>
        <w:t>залежностей для об`єктививного</w:t>
      </w:r>
      <w:r w:rsidRPr="00BB4482">
        <w:rPr>
          <w:rFonts w:ascii="Times New Roman" w:hAnsi="Times New Roman" w:cs="Times New Roman"/>
          <w:bCs/>
          <w:color w:val="222222"/>
          <w:sz w:val="24"/>
          <w:szCs w:val="24"/>
          <w:lang w:val="uk-UA"/>
        </w:rPr>
        <w:t xml:space="preserve"> розрахунку  запас</w:t>
      </w:r>
      <w:r>
        <w:rPr>
          <w:rFonts w:ascii="Times New Roman" w:hAnsi="Times New Roman" w:cs="Times New Roman"/>
          <w:bCs/>
          <w:color w:val="222222"/>
          <w:sz w:val="24"/>
          <w:szCs w:val="24"/>
          <w:lang w:val="uk-UA"/>
        </w:rPr>
        <w:t>у</w:t>
      </w:r>
      <w:r w:rsidRPr="00BB4482">
        <w:rPr>
          <w:rFonts w:ascii="Times New Roman" w:hAnsi="Times New Roman" w:cs="Times New Roman"/>
          <w:bCs/>
          <w:color w:val="222222"/>
          <w:sz w:val="24"/>
          <w:szCs w:val="24"/>
          <w:lang w:val="uk-UA"/>
        </w:rPr>
        <w:t xml:space="preserve"> ходу з урахуванням умов експлуатації електромобілів</w:t>
      </w:r>
      <w:r>
        <w:rPr>
          <w:rFonts w:ascii="Times New Roman" w:hAnsi="Times New Roman" w:cs="Times New Roman"/>
          <w:bCs/>
          <w:color w:val="222222"/>
          <w:sz w:val="28"/>
          <w:szCs w:val="28"/>
          <w:lang w:val="uk-UA"/>
        </w:rPr>
        <w:t>.</w:t>
      </w:r>
    </w:p>
    <w:p w:rsidR="00491F45" w:rsidRPr="00BB4482" w:rsidRDefault="00491F45" w:rsidP="00BB4482">
      <w:pPr>
        <w:spacing w:after="0" w:line="276" w:lineRule="auto"/>
        <w:ind w:left="928"/>
        <w:contextualSpacing/>
        <w:rPr>
          <w:rFonts w:ascii="Times New Roman" w:hAnsi="Times New Roman" w:cs="Times New Roman"/>
          <w:bCs/>
          <w:color w:val="222222"/>
          <w:sz w:val="24"/>
          <w:szCs w:val="24"/>
          <w:lang w:val="uk-UA"/>
        </w:rPr>
      </w:pPr>
    </w:p>
    <w:p w:rsidR="00491F45" w:rsidRPr="007A1994" w:rsidRDefault="00491F45" w:rsidP="00703618">
      <w:pPr>
        <w:spacing w:after="0" w:line="360" w:lineRule="auto"/>
        <w:ind w:firstLine="709"/>
        <w:contextualSpacing/>
        <w:rPr>
          <w:rFonts w:ascii="Times New Roman" w:hAnsi="Times New Roman" w:cs="Times New Roman"/>
          <w:b/>
          <w:color w:val="222222"/>
          <w:sz w:val="24"/>
          <w:szCs w:val="24"/>
          <w:lang w:val="uk-UA"/>
        </w:rPr>
      </w:pPr>
      <w:r w:rsidRPr="007A1994">
        <w:rPr>
          <w:rFonts w:ascii="Times New Roman" w:hAnsi="Times New Roman" w:cs="Times New Roman"/>
          <w:b/>
          <w:color w:val="222222"/>
          <w:sz w:val="24"/>
          <w:szCs w:val="24"/>
          <w:lang w:val="uk-UA"/>
        </w:rPr>
        <w:t>Аналіз стандартів для визначення запас хода</w:t>
      </w:r>
    </w:p>
    <w:p w:rsidR="00491F45" w:rsidRPr="00AC6C94" w:rsidRDefault="00491F45" w:rsidP="00703618">
      <w:pPr>
        <w:spacing w:after="0" w:line="276" w:lineRule="auto"/>
        <w:ind w:firstLine="709"/>
        <w:jc w:val="both"/>
        <w:rPr>
          <w:rFonts w:ascii="Times New Roman" w:hAnsi="Times New Roman" w:cs="Times New Roman"/>
          <w:b/>
          <w:sz w:val="24"/>
          <w:szCs w:val="24"/>
          <w:lang w:val="uk-UA"/>
        </w:rPr>
      </w:pPr>
      <w:r w:rsidRPr="00AC6C94">
        <w:rPr>
          <w:rFonts w:ascii="Times New Roman" w:hAnsi="Times New Roman" w:cs="Times New Roman"/>
          <w:color w:val="262626"/>
          <w:sz w:val="24"/>
          <w:szCs w:val="24"/>
          <w:lang w:val="uk-UA"/>
        </w:rPr>
        <w:t>В теперішній час</w:t>
      </w:r>
      <w:r>
        <w:rPr>
          <w:rFonts w:ascii="Times New Roman" w:hAnsi="Times New Roman" w:cs="Times New Roman"/>
          <w:color w:val="262626"/>
          <w:sz w:val="24"/>
          <w:szCs w:val="24"/>
          <w:lang w:val="uk-UA"/>
        </w:rPr>
        <w:t xml:space="preserve"> </w:t>
      </w:r>
      <w:r w:rsidRPr="00AC6C94">
        <w:rPr>
          <w:rFonts w:ascii="Times New Roman" w:hAnsi="Times New Roman" w:cs="Times New Roman"/>
          <w:color w:val="262626"/>
          <w:sz w:val="24"/>
          <w:szCs w:val="24"/>
          <w:lang w:val="uk-UA"/>
        </w:rPr>
        <w:t>для визначення запасу ходу використовуються: Я</w:t>
      </w:r>
      <w:r w:rsidRPr="00AC6C94">
        <w:rPr>
          <w:rFonts w:ascii="Times New Roman" w:hAnsi="Times New Roman" w:cs="Times New Roman"/>
          <w:bCs/>
          <w:sz w:val="24"/>
          <w:szCs w:val="24"/>
          <w:lang w:val="uk-UA"/>
        </w:rPr>
        <w:t>понський випробувальний цикл, випробувальний цикл  NEDC, Американський або оцінний цикл EPA FTP-75, Загальносвітовий цикл вимірів WLTP та нові стандарти для галузі. Кожний з вимірювальних циклів відрізняється протяжністю випробувань, максимальною швидкістю руху інтенсивністю розгону та режимами руху.</w:t>
      </w:r>
    </w:p>
    <w:p w:rsidR="00491F45" w:rsidRPr="00AC6C94" w:rsidRDefault="00491F45" w:rsidP="00703618">
      <w:pPr>
        <w:pStyle w:val="NormalWeb"/>
        <w:shd w:val="clear" w:color="auto" w:fill="FFFFFF"/>
        <w:spacing w:before="0" w:beforeAutospacing="0" w:after="0" w:afterAutospacing="0" w:line="276" w:lineRule="auto"/>
        <w:ind w:firstLine="709"/>
        <w:textAlignment w:val="baseline"/>
        <w:rPr>
          <w:color w:val="262626"/>
          <w:lang w:val="uk-UA"/>
        </w:rPr>
      </w:pPr>
      <w:r w:rsidRPr="00AC6C94">
        <w:rPr>
          <w:color w:val="262626"/>
          <w:lang w:val="uk-UA"/>
        </w:rPr>
        <w:t xml:space="preserve">Порівняння 11 моделей електромобілів [2], які були сертифіковані за трьома стандартами виявили наступне: </w:t>
      </w:r>
    </w:p>
    <w:p w:rsidR="00491F45" w:rsidRPr="00AC6C94" w:rsidRDefault="00491F45" w:rsidP="00703618">
      <w:pPr>
        <w:pStyle w:val="NormalWeb"/>
        <w:numPr>
          <w:ilvl w:val="0"/>
          <w:numId w:val="2"/>
        </w:numPr>
        <w:shd w:val="clear" w:color="auto" w:fill="FFFFFF"/>
        <w:spacing w:before="0" w:beforeAutospacing="0" w:after="150" w:afterAutospacing="0" w:line="276" w:lineRule="auto"/>
        <w:textAlignment w:val="baseline"/>
        <w:rPr>
          <w:color w:val="262626"/>
        </w:rPr>
      </w:pPr>
      <w:r w:rsidRPr="00AC6C94">
        <w:rPr>
          <w:color w:val="262626"/>
          <w:lang w:val="uk-UA"/>
        </w:rPr>
        <w:t>д</w:t>
      </w:r>
      <w:r w:rsidRPr="00AC6C94">
        <w:rPr>
          <w:color w:val="262626"/>
        </w:rPr>
        <w:t xml:space="preserve">ля того, </w:t>
      </w:r>
      <w:r w:rsidRPr="00AC6C94">
        <w:rPr>
          <w:color w:val="262626"/>
          <w:lang w:val="uk-UA"/>
        </w:rPr>
        <w:t>щоб перерахувати</w:t>
      </w:r>
      <w:r w:rsidRPr="00AC6C94">
        <w:rPr>
          <w:color w:val="262626"/>
        </w:rPr>
        <w:t xml:space="preserve"> запас хода по NEDC в EPA, </w:t>
      </w:r>
      <w:r w:rsidRPr="00AC6C94">
        <w:rPr>
          <w:color w:val="262626"/>
          <w:lang w:val="uk-UA"/>
        </w:rPr>
        <w:t>потрібнойого поділити</w:t>
      </w:r>
      <w:r w:rsidRPr="00AC6C94">
        <w:rPr>
          <w:color w:val="262626"/>
        </w:rPr>
        <w:t xml:space="preserve"> 1,43. Саме  на цю величину NEDC завищу</w:t>
      </w:r>
      <w:r w:rsidRPr="00AC6C94">
        <w:rPr>
          <w:color w:val="262626"/>
          <w:lang w:val="uk-UA"/>
        </w:rPr>
        <w:t>є</w:t>
      </w:r>
      <w:r w:rsidRPr="00AC6C94">
        <w:rPr>
          <w:color w:val="262626"/>
        </w:rPr>
        <w:t xml:space="preserve"> показники. При цьому похибки данного метода складають 11%</w:t>
      </w:r>
      <w:r w:rsidRPr="00AC6C94">
        <w:rPr>
          <w:color w:val="262626"/>
          <w:lang w:val="uk-UA"/>
        </w:rPr>
        <w:t>;</w:t>
      </w:r>
    </w:p>
    <w:p w:rsidR="00491F45" w:rsidRPr="00AC6C94" w:rsidRDefault="00491F45" w:rsidP="00703618">
      <w:pPr>
        <w:pStyle w:val="NormalWeb"/>
        <w:numPr>
          <w:ilvl w:val="0"/>
          <w:numId w:val="2"/>
        </w:numPr>
        <w:shd w:val="clear" w:color="auto" w:fill="FFFFFF"/>
        <w:spacing w:before="0" w:beforeAutospacing="0" w:after="150" w:afterAutospacing="0" w:line="276" w:lineRule="auto"/>
        <w:textAlignment w:val="baseline"/>
        <w:rPr>
          <w:color w:val="262626"/>
        </w:rPr>
      </w:pPr>
      <w:r w:rsidRPr="00AC6C94">
        <w:rPr>
          <w:color w:val="262626"/>
        </w:rPr>
        <w:t>WLTP бл</w:t>
      </w:r>
      <w:r w:rsidRPr="00AC6C94">
        <w:rPr>
          <w:color w:val="262626"/>
          <w:lang w:val="uk-UA"/>
        </w:rPr>
        <w:t>и</w:t>
      </w:r>
      <w:r w:rsidRPr="00AC6C94">
        <w:rPr>
          <w:color w:val="262626"/>
        </w:rPr>
        <w:t>зький</w:t>
      </w:r>
      <w:r w:rsidRPr="00AC6C94">
        <w:rPr>
          <w:color w:val="262626"/>
          <w:lang w:val="uk-UA"/>
        </w:rPr>
        <w:t xml:space="preserve"> до</w:t>
      </w:r>
      <w:r w:rsidRPr="00AC6C94">
        <w:rPr>
          <w:color w:val="262626"/>
        </w:rPr>
        <w:t xml:space="preserve"> EPA, </w:t>
      </w:r>
      <w:r w:rsidRPr="00AC6C94">
        <w:rPr>
          <w:color w:val="262626"/>
          <w:lang w:val="uk-UA"/>
        </w:rPr>
        <w:t>але і тут необхідно поділити</w:t>
      </w:r>
      <w:r w:rsidRPr="00AC6C94">
        <w:rPr>
          <w:color w:val="262626"/>
        </w:rPr>
        <w:t xml:space="preserve"> на 1,12. При цьому похибки данного метода складають8%</w:t>
      </w:r>
      <w:r w:rsidRPr="00AC6C94">
        <w:rPr>
          <w:color w:val="262626"/>
          <w:lang w:val="uk-UA"/>
        </w:rPr>
        <w:t>;</w:t>
      </w:r>
    </w:p>
    <w:p w:rsidR="00491F45" w:rsidRPr="00AC6C94" w:rsidRDefault="00491F45" w:rsidP="00AC6C94">
      <w:pPr>
        <w:pStyle w:val="NormalWeb"/>
        <w:shd w:val="clear" w:color="auto" w:fill="FFFFFF"/>
        <w:spacing w:before="0" w:beforeAutospacing="0" w:after="150" w:afterAutospacing="0" w:line="276" w:lineRule="auto"/>
        <w:jc w:val="both"/>
        <w:textAlignment w:val="baseline"/>
        <w:rPr>
          <w:color w:val="262626"/>
        </w:rPr>
      </w:pPr>
      <w:r w:rsidRPr="00AC6C94">
        <w:rPr>
          <w:color w:val="262626"/>
          <w:lang w:val="uk-UA"/>
        </w:rPr>
        <w:t xml:space="preserve">Приведені дані свідчать про те, що якщо </w:t>
      </w:r>
      <w:r w:rsidRPr="00AC6C94">
        <w:rPr>
          <w:color w:val="262626"/>
        </w:rPr>
        <w:t xml:space="preserve">в США для автомобиля </w:t>
      </w:r>
      <w:r w:rsidRPr="00AC6C94">
        <w:rPr>
          <w:color w:val="262626"/>
          <w:lang w:val="uk-UA"/>
        </w:rPr>
        <w:t>заявлений виробниками запас ход</w:t>
      </w:r>
      <w:r>
        <w:rPr>
          <w:color w:val="262626"/>
          <w:lang w:val="uk-UA"/>
        </w:rPr>
        <w:t xml:space="preserve">у </w:t>
      </w:r>
      <w:r w:rsidRPr="00AC6C94">
        <w:rPr>
          <w:color w:val="262626"/>
          <w:lang w:val="uk-UA"/>
        </w:rPr>
        <w:t>складає 100  кілометрів</w:t>
      </w:r>
      <w:r w:rsidRPr="00AC6C94">
        <w:rPr>
          <w:color w:val="262626"/>
        </w:rPr>
        <w:t xml:space="preserve"> на одній заряд</w:t>
      </w:r>
      <w:r w:rsidRPr="00AC6C94">
        <w:rPr>
          <w:color w:val="262626"/>
          <w:lang w:val="uk-UA"/>
        </w:rPr>
        <w:t>ці</w:t>
      </w:r>
      <w:r w:rsidRPr="00AC6C94">
        <w:rPr>
          <w:color w:val="262626"/>
        </w:rPr>
        <w:t>, то в Европ</w:t>
      </w:r>
      <w:r w:rsidRPr="00AC6C94">
        <w:rPr>
          <w:color w:val="262626"/>
          <w:lang w:val="uk-UA"/>
        </w:rPr>
        <w:t xml:space="preserve">івін буде складати приблизно </w:t>
      </w:r>
      <w:r w:rsidRPr="00AC6C94">
        <w:rPr>
          <w:color w:val="262626"/>
        </w:rPr>
        <w:t xml:space="preserve"> </w:t>
      </w:r>
      <w:smartTag w:uri="urn:schemas-microsoft-com:office:smarttags" w:element="metricconverter">
        <w:smartTagPr>
          <w:attr w:name="ProductID" w:val="263 км"/>
        </w:smartTagPr>
        <w:r w:rsidRPr="00AC6C94">
          <w:rPr>
            <w:color w:val="262626"/>
          </w:rPr>
          <w:t>112</w:t>
        </w:r>
        <w:r w:rsidRPr="00AC6C94">
          <w:rPr>
            <w:color w:val="262626"/>
            <w:lang w:val="uk-UA"/>
          </w:rPr>
          <w:t xml:space="preserve"> км</w:t>
        </w:r>
      </w:smartTag>
      <w:r w:rsidRPr="00AC6C94">
        <w:rPr>
          <w:color w:val="262626"/>
          <w:lang w:val="uk-UA"/>
        </w:rPr>
        <w:t xml:space="preserve">, </w:t>
      </w:r>
      <w:r w:rsidRPr="00AC6C94">
        <w:rPr>
          <w:color w:val="262626"/>
        </w:rPr>
        <w:t xml:space="preserve"> а в Кита</w:t>
      </w:r>
      <w:r w:rsidRPr="00AC6C94">
        <w:rPr>
          <w:color w:val="262626"/>
          <w:lang w:val="uk-UA"/>
        </w:rPr>
        <w:t>ї</w:t>
      </w:r>
      <w:r w:rsidRPr="00AC6C94">
        <w:rPr>
          <w:color w:val="262626"/>
        </w:rPr>
        <w:t xml:space="preserve"> – 143 километра.</w:t>
      </w:r>
    </w:p>
    <w:p w:rsidR="00491F45" w:rsidRPr="00703618" w:rsidRDefault="00491F45" w:rsidP="00AC6C94">
      <w:pPr>
        <w:spacing w:after="0" w:line="360" w:lineRule="auto"/>
        <w:ind w:firstLine="709"/>
        <w:jc w:val="both"/>
        <w:rPr>
          <w:rFonts w:ascii="Times New Roman" w:hAnsi="Times New Roman" w:cs="Times New Roman"/>
          <w:b/>
          <w:bCs/>
          <w:sz w:val="24"/>
          <w:szCs w:val="24"/>
          <w:lang w:val="uk-UA"/>
        </w:rPr>
      </w:pPr>
      <w:r w:rsidRPr="00703618">
        <w:rPr>
          <w:rFonts w:ascii="Times New Roman" w:hAnsi="Times New Roman" w:cs="Times New Roman"/>
          <w:b/>
          <w:bCs/>
          <w:sz w:val="24"/>
          <w:szCs w:val="24"/>
          <w:lang w:val="uk-UA"/>
        </w:rPr>
        <w:t>Вплив конструктивних та експлуатаційних чинників на запас хода</w:t>
      </w:r>
    </w:p>
    <w:p w:rsidR="00491F45" w:rsidRPr="00EF3D44" w:rsidRDefault="00491F45" w:rsidP="00AC6C94">
      <w:pPr>
        <w:spacing w:after="0" w:line="276" w:lineRule="auto"/>
        <w:ind w:firstLine="709"/>
        <w:jc w:val="both"/>
        <w:rPr>
          <w:rFonts w:ascii="Times New Roman" w:hAnsi="Times New Roman" w:cs="Times New Roman"/>
          <w:sz w:val="24"/>
          <w:szCs w:val="24"/>
          <w:lang w:val="uk-UA"/>
        </w:rPr>
      </w:pPr>
      <w:r w:rsidRPr="00EF3D44">
        <w:rPr>
          <w:rFonts w:ascii="Times New Roman" w:hAnsi="Times New Roman" w:cs="Times New Roman"/>
          <w:sz w:val="24"/>
          <w:szCs w:val="24"/>
          <w:lang w:val="uk-UA"/>
        </w:rPr>
        <w:t>Аналіз розрахунків та графіки показали [3], що коефіцієнт обтічності являється суттєвим конструктивним параметром, який в значній мірі впливає на запас хода. Дослідження проводились на прикладі автомобіля Тесла 3.</w:t>
      </w:r>
    </w:p>
    <w:p w:rsidR="00491F45" w:rsidRPr="00EF3D44" w:rsidRDefault="00491F45" w:rsidP="003D7BD4">
      <w:pPr>
        <w:spacing w:after="0" w:line="276" w:lineRule="auto"/>
        <w:ind w:firstLine="709"/>
        <w:jc w:val="both"/>
        <w:rPr>
          <w:rFonts w:ascii="Times New Roman" w:hAnsi="Times New Roman" w:cs="Times New Roman"/>
          <w:sz w:val="24"/>
          <w:szCs w:val="24"/>
          <w:vertAlign w:val="superscript"/>
          <w:lang w:val="uk-UA"/>
        </w:rPr>
      </w:pPr>
      <w:r w:rsidRPr="00EF3D44">
        <w:rPr>
          <w:rFonts w:ascii="Times New Roman" w:hAnsi="Times New Roman" w:cs="Times New Roman"/>
          <w:sz w:val="24"/>
          <w:szCs w:val="24"/>
          <w:lang w:val="uk-UA"/>
        </w:rPr>
        <w:t>Так збільшення коефіцієнта обтічності з 0,11 до 0,18 Нс</w:t>
      </w:r>
      <w:r w:rsidRPr="00EF3D44">
        <w:rPr>
          <w:rFonts w:ascii="Times New Roman" w:hAnsi="Times New Roman" w:cs="Times New Roman"/>
          <w:sz w:val="24"/>
          <w:szCs w:val="24"/>
          <w:vertAlign w:val="superscript"/>
          <w:lang w:val="uk-UA"/>
        </w:rPr>
        <w:t>2</w:t>
      </w:r>
      <w:r w:rsidRPr="00EF3D44">
        <w:rPr>
          <w:rFonts w:ascii="Times New Roman" w:hAnsi="Times New Roman" w:cs="Times New Roman"/>
          <w:sz w:val="24"/>
          <w:szCs w:val="24"/>
          <w:lang w:val="uk-UA"/>
        </w:rPr>
        <w:t>/м</w:t>
      </w:r>
      <w:r w:rsidRPr="00EF3D44">
        <w:rPr>
          <w:rFonts w:ascii="Times New Roman" w:hAnsi="Times New Roman" w:cs="Times New Roman"/>
          <w:sz w:val="24"/>
          <w:szCs w:val="24"/>
          <w:vertAlign w:val="superscript"/>
          <w:lang w:val="uk-UA"/>
        </w:rPr>
        <w:t>4</w:t>
      </w:r>
      <w:r w:rsidRPr="00EF3D44">
        <w:rPr>
          <w:rFonts w:ascii="Times New Roman" w:hAnsi="Times New Roman" w:cs="Times New Roman"/>
          <w:sz w:val="24"/>
          <w:szCs w:val="24"/>
          <w:lang w:val="uk-UA"/>
        </w:rPr>
        <w:t xml:space="preserve"> збільшує питому витрату палива  при максимальній швидкості  з 117 Вт-г/км до 137  Вт-г/км та  зменшує запас хода з  </w:t>
      </w:r>
      <w:smartTag w:uri="urn:schemas-microsoft-com:office:smarttags" w:element="metricconverter">
        <w:smartTagPr>
          <w:attr w:name="ProductID" w:val="263 км"/>
        </w:smartTagPr>
        <w:r w:rsidRPr="00EF3D44">
          <w:rPr>
            <w:rFonts w:ascii="Times New Roman" w:hAnsi="Times New Roman" w:cs="Times New Roman"/>
            <w:sz w:val="24"/>
            <w:szCs w:val="24"/>
            <w:lang w:val="uk-UA"/>
          </w:rPr>
          <w:t>389 км</w:t>
        </w:r>
      </w:smartTag>
      <w:r w:rsidRPr="00EF3D44">
        <w:rPr>
          <w:rFonts w:ascii="Times New Roman" w:hAnsi="Times New Roman" w:cs="Times New Roman"/>
          <w:sz w:val="24"/>
          <w:szCs w:val="24"/>
          <w:lang w:val="uk-UA"/>
        </w:rPr>
        <w:t xml:space="preserve"> до   </w:t>
      </w:r>
      <w:smartTag w:uri="urn:schemas-microsoft-com:office:smarttags" w:element="metricconverter">
        <w:smartTagPr>
          <w:attr w:name="ProductID" w:val="263 км"/>
        </w:smartTagPr>
        <w:r w:rsidRPr="00EF3D44">
          <w:rPr>
            <w:rFonts w:ascii="Times New Roman" w:hAnsi="Times New Roman" w:cs="Times New Roman"/>
            <w:sz w:val="24"/>
            <w:szCs w:val="24"/>
            <w:lang w:val="uk-UA"/>
          </w:rPr>
          <w:t>305 км</w:t>
        </w:r>
      </w:smartTag>
      <w:r w:rsidRPr="00EF3D44">
        <w:rPr>
          <w:rFonts w:ascii="Times New Roman" w:hAnsi="Times New Roman" w:cs="Times New Roman"/>
          <w:sz w:val="24"/>
          <w:szCs w:val="24"/>
          <w:lang w:val="uk-UA"/>
        </w:rPr>
        <w:t>. А при коефіцієнті обтічності 0,3 Нс</w:t>
      </w:r>
      <w:r w:rsidRPr="00EF3D44">
        <w:rPr>
          <w:rFonts w:ascii="Times New Roman" w:hAnsi="Times New Roman" w:cs="Times New Roman"/>
          <w:sz w:val="24"/>
          <w:szCs w:val="24"/>
          <w:vertAlign w:val="superscript"/>
          <w:lang w:val="uk-UA"/>
        </w:rPr>
        <w:t>2</w:t>
      </w:r>
      <w:r w:rsidRPr="00EF3D44">
        <w:rPr>
          <w:rFonts w:ascii="Times New Roman" w:hAnsi="Times New Roman" w:cs="Times New Roman"/>
          <w:sz w:val="24"/>
          <w:szCs w:val="24"/>
          <w:lang w:val="uk-UA"/>
        </w:rPr>
        <w:t>/м</w:t>
      </w:r>
      <w:r w:rsidRPr="00EF3D44">
        <w:rPr>
          <w:rFonts w:ascii="Times New Roman" w:hAnsi="Times New Roman" w:cs="Times New Roman"/>
          <w:sz w:val="24"/>
          <w:szCs w:val="24"/>
          <w:vertAlign w:val="superscript"/>
          <w:lang w:val="uk-UA"/>
        </w:rPr>
        <w:t>4</w:t>
      </w:r>
      <w:r w:rsidRPr="00EF3D44">
        <w:rPr>
          <w:rFonts w:ascii="Times New Roman" w:hAnsi="Times New Roman" w:cs="Times New Roman"/>
          <w:sz w:val="24"/>
          <w:szCs w:val="24"/>
          <w:lang w:val="uk-UA"/>
        </w:rPr>
        <w:t xml:space="preserve"> запас хода зменшується до  </w:t>
      </w:r>
      <w:smartTag w:uri="urn:schemas-microsoft-com:office:smarttags" w:element="metricconverter">
        <w:smartTagPr>
          <w:attr w:name="ProductID" w:val="263 км"/>
        </w:smartTagPr>
        <w:r w:rsidRPr="00EF3D44">
          <w:rPr>
            <w:rFonts w:ascii="Times New Roman" w:hAnsi="Times New Roman" w:cs="Times New Roman"/>
            <w:sz w:val="24"/>
            <w:szCs w:val="24"/>
            <w:lang w:val="uk-UA"/>
          </w:rPr>
          <w:t>255 км</w:t>
        </w:r>
      </w:smartTag>
      <w:r w:rsidRPr="00EF3D44">
        <w:rPr>
          <w:rFonts w:ascii="Times New Roman" w:hAnsi="Times New Roman" w:cs="Times New Roman"/>
          <w:sz w:val="24"/>
          <w:szCs w:val="24"/>
          <w:lang w:val="uk-UA"/>
        </w:rPr>
        <w:t>. Отже одним із шляхів покращення запасу хода являється зменшення коефіцієнта обтічності, наприклад, розробники електроавтомобіля  Мерседес [4],довели  коефіцієнт обтічності електромобіля який дорівнює 0,11 Нс</w:t>
      </w:r>
      <w:r w:rsidRPr="00EF3D44">
        <w:rPr>
          <w:rFonts w:ascii="Times New Roman" w:hAnsi="Times New Roman" w:cs="Times New Roman"/>
          <w:sz w:val="24"/>
          <w:szCs w:val="24"/>
          <w:vertAlign w:val="superscript"/>
          <w:lang w:val="uk-UA"/>
        </w:rPr>
        <w:t>2</w:t>
      </w:r>
      <w:r w:rsidRPr="00EF3D44">
        <w:rPr>
          <w:rFonts w:ascii="Times New Roman" w:hAnsi="Times New Roman" w:cs="Times New Roman"/>
          <w:sz w:val="24"/>
          <w:szCs w:val="24"/>
          <w:lang w:val="uk-UA"/>
        </w:rPr>
        <w:t>/м</w:t>
      </w:r>
      <w:r w:rsidRPr="00EF3D44">
        <w:rPr>
          <w:rFonts w:ascii="Times New Roman" w:hAnsi="Times New Roman" w:cs="Times New Roman"/>
          <w:sz w:val="24"/>
          <w:szCs w:val="24"/>
          <w:vertAlign w:val="superscript"/>
          <w:lang w:val="uk-UA"/>
        </w:rPr>
        <w:t>4</w:t>
      </w:r>
      <w:r w:rsidRPr="00EF3D44">
        <w:rPr>
          <w:rFonts w:ascii="Times New Roman" w:hAnsi="Times New Roman" w:cs="Times New Roman"/>
          <w:sz w:val="24"/>
          <w:szCs w:val="24"/>
          <w:lang w:val="uk-UA"/>
        </w:rPr>
        <w:t>, автомобіль ТЕСЛА 3 характеризується коефіцієнтом обтічності рівним 0,132 Нс</w:t>
      </w:r>
      <w:r w:rsidRPr="00EF3D44">
        <w:rPr>
          <w:rFonts w:ascii="Times New Roman" w:hAnsi="Times New Roman" w:cs="Times New Roman"/>
          <w:sz w:val="24"/>
          <w:szCs w:val="24"/>
          <w:vertAlign w:val="superscript"/>
          <w:lang w:val="uk-UA"/>
        </w:rPr>
        <w:t>2</w:t>
      </w:r>
      <w:r w:rsidRPr="00EF3D44">
        <w:rPr>
          <w:rFonts w:ascii="Times New Roman" w:hAnsi="Times New Roman" w:cs="Times New Roman"/>
          <w:sz w:val="24"/>
          <w:szCs w:val="24"/>
          <w:lang w:val="uk-UA"/>
        </w:rPr>
        <w:t>/м</w:t>
      </w:r>
      <w:r w:rsidRPr="00EF3D44">
        <w:rPr>
          <w:rFonts w:ascii="Times New Roman" w:hAnsi="Times New Roman" w:cs="Times New Roman"/>
          <w:sz w:val="24"/>
          <w:szCs w:val="24"/>
          <w:vertAlign w:val="superscript"/>
          <w:lang w:val="uk-UA"/>
        </w:rPr>
        <w:t>4</w:t>
      </w:r>
      <w:r w:rsidRPr="00EF3D44">
        <w:rPr>
          <w:rFonts w:ascii="Times New Roman" w:hAnsi="Times New Roman" w:cs="Times New Roman"/>
          <w:sz w:val="24"/>
          <w:szCs w:val="24"/>
          <w:lang w:val="uk-UA"/>
        </w:rPr>
        <w:t>.</w:t>
      </w:r>
    </w:p>
    <w:p w:rsidR="00491F45" w:rsidRDefault="00491F45" w:rsidP="00EF3D44">
      <w:pPr>
        <w:spacing w:line="276" w:lineRule="auto"/>
        <w:ind w:firstLine="709"/>
        <w:jc w:val="both"/>
        <w:rPr>
          <w:rFonts w:ascii="Times New Roman" w:hAnsi="Times New Roman"/>
          <w:color w:val="222222"/>
          <w:sz w:val="24"/>
          <w:szCs w:val="24"/>
          <w:lang w:val="uk-UA"/>
        </w:rPr>
      </w:pPr>
      <w:r w:rsidRPr="00EF3D44">
        <w:rPr>
          <w:rFonts w:ascii="Times New Roman" w:hAnsi="Times New Roman"/>
          <w:sz w:val="24"/>
          <w:szCs w:val="24"/>
          <w:lang w:val="uk-UA"/>
        </w:rPr>
        <w:t xml:space="preserve">Дорожні умови розраховувались при різних значеннях коефіцієнта опору коченню та величини підйому </w:t>
      </w:r>
      <w:r w:rsidRPr="00EF3D44">
        <w:rPr>
          <w:rFonts w:ascii="Times New Roman" w:hAnsi="Times New Roman" w:cs="Times New Roman"/>
          <w:sz w:val="24"/>
          <w:szCs w:val="24"/>
          <w:lang w:val="uk-UA"/>
        </w:rPr>
        <w:t>[3]</w:t>
      </w:r>
      <w:r w:rsidRPr="00EF3D44">
        <w:rPr>
          <w:rFonts w:ascii="Times New Roman" w:hAnsi="Times New Roman"/>
          <w:sz w:val="24"/>
          <w:szCs w:val="24"/>
          <w:lang w:val="uk-UA"/>
        </w:rPr>
        <w:t xml:space="preserve"> . Вплив величини коефіцієнта опору руху на запас хода  показав що збільшення коефіцієнта опору коченню з 0.0076 до 0,0214 при однакових інших параметрах збільшує питому витрату енергії з 264,8 </w:t>
      </w:r>
      <w:r w:rsidRPr="00EF3D44">
        <w:rPr>
          <w:rFonts w:ascii="Times New Roman" w:hAnsi="Times New Roman"/>
          <w:color w:val="222222"/>
          <w:sz w:val="24"/>
          <w:szCs w:val="24"/>
          <w:lang w:val="uk-UA"/>
        </w:rPr>
        <w:t>Вт</w:t>
      </w:r>
      <w:r w:rsidRPr="00EF3D44">
        <w:rPr>
          <w:rFonts w:ascii="Times New Roman" w:hAnsi="Times New Roman"/>
          <w:color w:val="222222"/>
          <w:position w:val="-4"/>
          <w:sz w:val="24"/>
          <w:szCs w:val="24"/>
          <w:lang w:val="uk-UA"/>
        </w:rPr>
        <w:object w:dxaOrig="12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9pt" o:ole="">
            <v:imagedata r:id="rId7" o:title=""/>
          </v:shape>
          <o:OLEObject Type="Embed" ProgID="Equation.DSMT4" ShapeID="_x0000_i1025" DrawAspect="Content" ObjectID="_1800264012" r:id="rId8"/>
        </w:object>
      </w:r>
      <w:r w:rsidRPr="00EF3D44">
        <w:rPr>
          <w:rFonts w:ascii="Times New Roman" w:hAnsi="Times New Roman"/>
          <w:color w:val="222222"/>
          <w:sz w:val="24"/>
          <w:szCs w:val="24"/>
          <w:lang w:val="uk-UA"/>
        </w:rPr>
        <w:t>г/км</w:t>
      </w:r>
      <w:r w:rsidRPr="00EF3D44">
        <w:rPr>
          <w:rFonts w:ascii="Times New Roman" w:hAnsi="Times New Roman"/>
          <w:sz w:val="24"/>
          <w:szCs w:val="24"/>
          <w:lang w:val="uk-UA"/>
        </w:rPr>
        <w:t xml:space="preserve">до 322,6 </w:t>
      </w:r>
      <w:r w:rsidRPr="00EF3D44">
        <w:rPr>
          <w:rFonts w:ascii="Times New Roman" w:hAnsi="Times New Roman"/>
          <w:color w:val="222222"/>
          <w:sz w:val="24"/>
          <w:szCs w:val="24"/>
          <w:lang w:val="uk-UA"/>
        </w:rPr>
        <w:t>Вт</w:t>
      </w:r>
      <w:r w:rsidRPr="00EF3D44">
        <w:rPr>
          <w:rFonts w:ascii="Times New Roman" w:hAnsi="Times New Roman"/>
          <w:color w:val="222222"/>
          <w:position w:val="-4"/>
          <w:sz w:val="24"/>
          <w:szCs w:val="24"/>
          <w:lang w:val="uk-UA"/>
        </w:rPr>
        <w:object w:dxaOrig="120" w:dyaOrig="180">
          <v:shape id="_x0000_i1026" type="#_x0000_t75" style="width:6pt;height:9pt" o:ole="">
            <v:imagedata r:id="rId7" o:title=""/>
          </v:shape>
          <o:OLEObject Type="Embed" ProgID="Equation.DSMT4" ShapeID="_x0000_i1026" DrawAspect="Content" ObjectID="_1800264013" r:id="rId9"/>
        </w:object>
      </w:r>
      <w:r w:rsidRPr="00EF3D44">
        <w:rPr>
          <w:rFonts w:ascii="Times New Roman" w:hAnsi="Times New Roman"/>
          <w:color w:val="222222"/>
          <w:sz w:val="24"/>
          <w:szCs w:val="24"/>
          <w:lang w:val="uk-UA"/>
        </w:rPr>
        <w:t>г/кмі відповідно зменшує запас ходу з 503,</w:t>
      </w:r>
      <w:r>
        <w:rPr>
          <w:rFonts w:ascii="Times New Roman" w:hAnsi="Times New Roman"/>
          <w:color w:val="222222"/>
          <w:sz w:val="24"/>
          <w:szCs w:val="24"/>
          <w:lang w:val="uk-UA"/>
        </w:rPr>
        <w:t>4</w:t>
      </w:r>
      <w:r w:rsidRPr="00EF3D44">
        <w:rPr>
          <w:rFonts w:ascii="Times New Roman" w:hAnsi="Times New Roman"/>
          <w:color w:val="222222"/>
          <w:sz w:val="24"/>
          <w:szCs w:val="24"/>
          <w:lang w:val="uk-UA"/>
        </w:rPr>
        <w:t xml:space="preserve">км4 </w:t>
      </w:r>
      <w:smartTag w:uri="urn:schemas-microsoft-com:office:smarttags" w:element="metricconverter">
        <w:smartTagPr>
          <w:attr w:name="ProductID" w:val="263 км"/>
        </w:smartTagPr>
        <w:r w:rsidRPr="00EF3D44">
          <w:rPr>
            <w:rFonts w:ascii="Times New Roman" w:hAnsi="Times New Roman"/>
            <w:color w:val="222222"/>
            <w:sz w:val="24"/>
            <w:szCs w:val="24"/>
            <w:lang w:val="uk-UA"/>
          </w:rPr>
          <w:t>413,4 км</w:t>
        </w:r>
      </w:smartTag>
      <w:r w:rsidRPr="00EF3D44">
        <w:rPr>
          <w:rFonts w:ascii="Times New Roman" w:hAnsi="Times New Roman"/>
          <w:color w:val="222222"/>
          <w:sz w:val="24"/>
          <w:szCs w:val="24"/>
          <w:lang w:val="uk-UA"/>
        </w:rPr>
        <w:t>. Зі збільшенням величини підйому з 1</w:t>
      </w:r>
      <w:r w:rsidRPr="00EF3D44">
        <w:rPr>
          <w:rFonts w:ascii="Times New Roman" w:hAnsi="Times New Roman"/>
          <w:color w:val="222222"/>
          <w:sz w:val="24"/>
          <w:szCs w:val="24"/>
          <w:vertAlign w:val="superscript"/>
          <w:lang w:val="uk-UA"/>
        </w:rPr>
        <w:t xml:space="preserve">0 </w:t>
      </w:r>
      <w:r w:rsidRPr="00EF3D44">
        <w:rPr>
          <w:rFonts w:ascii="Times New Roman" w:hAnsi="Times New Roman"/>
          <w:color w:val="222222"/>
          <w:sz w:val="24"/>
          <w:szCs w:val="24"/>
          <w:lang w:val="uk-UA"/>
        </w:rPr>
        <w:t>до 7</w:t>
      </w:r>
      <w:r w:rsidRPr="00EF3D44">
        <w:rPr>
          <w:rFonts w:ascii="Times New Roman" w:hAnsi="Times New Roman"/>
          <w:color w:val="222222"/>
          <w:sz w:val="24"/>
          <w:szCs w:val="24"/>
          <w:vertAlign w:val="superscript"/>
          <w:lang w:val="uk-UA"/>
        </w:rPr>
        <w:t xml:space="preserve">0 </w:t>
      </w:r>
      <w:r w:rsidRPr="00EF3D44">
        <w:rPr>
          <w:rFonts w:ascii="Times New Roman" w:hAnsi="Times New Roman"/>
          <w:color w:val="222222"/>
          <w:sz w:val="24"/>
          <w:szCs w:val="24"/>
          <w:lang w:val="uk-UA"/>
        </w:rPr>
        <w:t>збільшується питома витрата енергії з 178,3</w:t>
      </w:r>
      <w:r w:rsidRPr="00EF3D44">
        <w:rPr>
          <w:rFonts w:ascii="Times New Roman" w:hAnsi="Times New Roman"/>
          <w:sz w:val="24"/>
          <w:szCs w:val="24"/>
          <w:lang w:val="uk-UA"/>
        </w:rPr>
        <w:t xml:space="preserve"> до 513,3, </w:t>
      </w:r>
      <w:r w:rsidRPr="00EF3D44">
        <w:rPr>
          <w:rFonts w:ascii="Times New Roman" w:hAnsi="Times New Roman"/>
          <w:color w:val="222222"/>
          <w:sz w:val="24"/>
          <w:szCs w:val="24"/>
          <w:lang w:val="uk-UA"/>
        </w:rPr>
        <w:t>Вт</w:t>
      </w:r>
      <w:r w:rsidRPr="00EF3D44">
        <w:rPr>
          <w:rFonts w:ascii="Times New Roman" w:hAnsi="Times New Roman"/>
          <w:color w:val="222222"/>
          <w:position w:val="-4"/>
          <w:sz w:val="24"/>
          <w:szCs w:val="24"/>
          <w:lang w:val="uk-UA"/>
        </w:rPr>
        <w:object w:dxaOrig="120" w:dyaOrig="180">
          <v:shape id="_x0000_i1027" type="#_x0000_t75" style="width:6pt;height:9pt" o:ole="">
            <v:imagedata r:id="rId10" o:title=""/>
          </v:shape>
          <o:OLEObject Type="Embed" ProgID="Equation.DSMT4" ShapeID="_x0000_i1027" DrawAspect="Content" ObjectID="_1800264014" r:id="rId11"/>
        </w:object>
      </w:r>
      <w:r w:rsidRPr="00EF3D44">
        <w:rPr>
          <w:rFonts w:ascii="Times New Roman" w:hAnsi="Times New Roman"/>
          <w:color w:val="222222"/>
          <w:sz w:val="24"/>
          <w:szCs w:val="24"/>
          <w:lang w:val="uk-UA"/>
        </w:rPr>
        <w:t xml:space="preserve">г/км і відповідно зменшується запас ходу з 530,5 до </w:t>
      </w:r>
      <w:smartTag w:uri="urn:schemas-microsoft-com:office:smarttags" w:element="metricconverter">
        <w:smartTagPr>
          <w:attr w:name="ProductID" w:val="263 км"/>
        </w:smartTagPr>
        <w:r w:rsidRPr="00EF3D44">
          <w:rPr>
            <w:rFonts w:ascii="Times New Roman" w:hAnsi="Times New Roman"/>
            <w:color w:val="222222"/>
            <w:sz w:val="24"/>
            <w:szCs w:val="24"/>
            <w:lang w:val="uk-UA"/>
          </w:rPr>
          <w:t>184,2 км</w:t>
        </w:r>
      </w:smartTag>
      <w:r w:rsidRPr="00EF3D44">
        <w:rPr>
          <w:rFonts w:ascii="Times New Roman" w:hAnsi="Times New Roman"/>
          <w:color w:val="222222"/>
          <w:sz w:val="24"/>
          <w:szCs w:val="24"/>
          <w:lang w:val="uk-UA"/>
        </w:rPr>
        <w:t xml:space="preserve">. Це обумовлено збільшенням роботи опору коченню та опору підйому. Для зменшення коефіцієнта опору кочення використовують </w:t>
      </w:r>
      <w:r w:rsidRPr="003D7BD4">
        <w:rPr>
          <w:rFonts w:ascii="Times New Roman" w:hAnsi="Times New Roman"/>
          <w:color w:val="222222"/>
          <w:sz w:val="24"/>
          <w:szCs w:val="24"/>
          <w:lang w:val="uk-UA"/>
        </w:rPr>
        <w:t>низькопрофільні</w:t>
      </w:r>
      <w:r w:rsidRPr="00EF3D44">
        <w:rPr>
          <w:rFonts w:ascii="Times New Roman" w:hAnsi="Times New Roman"/>
          <w:color w:val="222222"/>
          <w:sz w:val="24"/>
          <w:szCs w:val="24"/>
          <w:lang w:val="uk-UA"/>
        </w:rPr>
        <w:t xml:space="preserve"> шини з</w:t>
      </w:r>
      <w:r w:rsidRPr="00AE4B6C">
        <w:rPr>
          <w:rFonts w:ascii="Times New Roman" w:hAnsi="Times New Roman"/>
          <w:color w:val="222222"/>
          <w:sz w:val="24"/>
          <w:szCs w:val="24"/>
          <w:lang w:val="uk-UA"/>
        </w:rPr>
        <w:t xml:space="preserve"> відношенням висоти профілю шини до її висоти в межах 0,55…045</w:t>
      </w:r>
      <w:r>
        <w:rPr>
          <w:rFonts w:ascii="Times New Roman" w:hAnsi="Times New Roman"/>
          <w:color w:val="222222"/>
          <w:sz w:val="24"/>
          <w:szCs w:val="24"/>
          <w:lang w:val="uk-UA"/>
        </w:rPr>
        <w:t xml:space="preserve">, а необхідний кліренс досягається за рахунок збільшення посадкового діаметра шини. </w:t>
      </w:r>
    </w:p>
    <w:p w:rsidR="00491F45" w:rsidRPr="004D28A7" w:rsidRDefault="00491F45" w:rsidP="00EF3D44">
      <w:pPr>
        <w:spacing w:line="276" w:lineRule="auto"/>
        <w:ind w:firstLine="709"/>
        <w:jc w:val="both"/>
        <w:rPr>
          <w:rFonts w:ascii="Times New Roman" w:hAnsi="Times New Roman" w:cs="Times New Roman"/>
          <w:sz w:val="24"/>
          <w:szCs w:val="24"/>
          <w:lang w:val="uk-UA"/>
        </w:rPr>
      </w:pPr>
      <w:r w:rsidRPr="004D28A7">
        <w:rPr>
          <w:rFonts w:ascii="Times New Roman" w:hAnsi="Times New Roman" w:cs="Times New Roman"/>
          <w:sz w:val="24"/>
          <w:szCs w:val="24"/>
          <w:lang w:val="uk-UA"/>
        </w:rPr>
        <w:t>Мінусові температури зменшують енергоефективність електроавтомобіля на 10…40%, що рівнозначно зменшенню запасу хода до 34…177 км. Підвищена витрата електроенергії обумовлена не тільки витратою на підтримання температури в салоні автомобіля, ай для підтримки оптимальної температури акумуляторів з метою збереження безпечності та довговічності Висока температура навколишнього середовища (більше +25</w:t>
      </w:r>
      <w:r w:rsidRPr="004D28A7">
        <w:rPr>
          <w:rFonts w:ascii="Times New Roman" w:hAnsi="Times New Roman" w:cs="Times New Roman"/>
          <w:sz w:val="24"/>
          <w:szCs w:val="24"/>
          <w:vertAlign w:val="superscript"/>
          <w:lang w:val="uk-UA"/>
        </w:rPr>
        <w:t>0</w:t>
      </w:r>
      <w:r w:rsidRPr="004D28A7">
        <w:rPr>
          <w:rFonts w:ascii="Times New Roman" w:hAnsi="Times New Roman" w:cs="Times New Roman"/>
          <w:sz w:val="24"/>
          <w:szCs w:val="24"/>
          <w:lang w:val="uk-UA"/>
        </w:rPr>
        <w:t>С) також зменшує запас хода, але в меншій мірі, запас хода зменшується на 10…15%. Це обумовлено затратами на охолодження акумуляторів.</w:t>
      </w:r>
    </w:p>
    <w:p w:rsidR="00491F45" w:rsidRDefault="00491F45" w:rsidP="004E2B20">
      <w:pPr>
        <w:tabs>
          <w:tab w:val="left" w:pos="708"/>
        </w:tabs>
        <w:spacing w:line="360" w:lineRule="auto"/>
        <w:ind w:firstLine="567"/>
        <w:jc w:val="both"/>
        <w:rPr>
          <w:rFonts w:ascii="Times New Roman" w:hAnsi="Times New Roman"/>
          <w:sz w:val="24"/>
          <w:szCs w:val="24"/>
          <w:lang w:val="uk-UA"/>
        </w:rPr>
      </w:pPr>
      <w:r w:rsidRPr="00C32FB3">
        <w:rPr>
          <w:rFonts w:ascii="Times New Roman" w:hAnsi="Times New Roman"/>
          <w:sz w:val="24"/>
          <w:szCs w:val="24"/>
          <w:lang w:val="uk-UA"/>
        </w:rPr>
        <w:t xml:space="preserve">Один із способів розрахунку запасу ходу електромобілів, який враховує нестандартні умови руху в різних дорожніх умовах являється використання енергетичного балансу електромобіля: </w:t>
      </w:r>
    </w:p>
    <w:p w:rsidR="00491F45" w:rsidRPr="00C32FB3" w:rsidRDefault="00491F45" w:rsidP="004E2B20">
      <w:pPr>
        <w:tabs>
          <w:tab w:val="left" w:pos="708"/>
        </w:tabs>
        <w:spacing w:line="360" w:lineRule="auto"/>
        <w:ind w:firstLine="567"/>
        <w:jc w:val="both"/>
        <w:rPr>
          <w:rFonts w:ascii="Times New Roman" w:hAnsi="Times New Roman"/>
          <w:sz w:val="24"/>
          <w:szCs w:val="24"/>
          <w:lang w:val="uk-UA"/>
        </w:rPr>
      </w:pPr>
      <w:r>
        <w:rPr>
          <w:noProof/>
          <w:lang w:val="en-US" w:eastAsia="en-US"/>
        </w:rPr>
        <w:pict>
          <v:shape id="_x0000_s1026" type="#_x0000_t75" style="position:absolute;left:0;text-align:left;margin-left:155.2pt;margin-top:.05pt;width:150.8pt;height:17.3pt;z-index:251658240">
            <v:imagedata r:id="rId12" o:title=""/>
            <w10:wrap type="square" side="right"/>
          </v:shape>
          <o:OLEObject Type="Embed" ProgID="Equation.DSMT4" ShapeID="_x0000_s1026" DrawAspect="Content" ObjectID="_1800264032" r:id="rId13"/>
        </w:pict>
      </w:r>
    </w:p>
    <w:p w:rsidR="00491F45" w:rsidRPr="00C32FB3" w:rsidRDefault="00491F45" w:rsidP="00C32FB3">
      <w:pPr>
        <w:tabs>
          <w:tab w:val="left" w:pos="708"/>
        </w:tabs>
        <w:spacing w:after="0" w:line="276" w:lineRule="auto"/>
        <w:ind w:firstLine="567"/>
        <w:jc w:val="both"/>
        <w:rPr>
          <w:rFonts w:ascii="Times New Roman" w:hAnsi="Times New Roman"/>
          <w:sz w:val="24"/>
          <w:szCs w:val="24"/>
          <w:lang w:val="uk-UA"/>
        </w:rPr>
      </w:pPr>
      <w:r w:rsidRPr="000E15E4">
        <w:rPr>
          <w:rFonts w:ascii="Times New Roman" w:hAnsi="Times New Roman"/>
          <w:sz w:val="28"/>
          <w:szCs w:val="28"/>
          <w:lang w:val="uk-UA"/>
        </w:rPr>
        <w:br w:type="textWrapping" w:clear="all"/>
      </w:r>
      <w:r w:rsidRPr="00C32FB3">
        <w:rPr>
          <w:rFonts w:ascii="Times New Roman" w:hAnsi="Times New Roman"/>
          <w:sz w:val="24"/>
          <w:szCs w:val="24"/>
          <w:lang w:val="uk-UA"/>
        </w:rPr>
        <w:t>де</w:t>
      </w:r>
      <w:r>
        <w:rPr>
          <w:rFonts w:ascii="Times New Roman" w:hAnsi="Times New Roman"/>
          <w:sz w:val="24"/>
          <w:szCs w:val="24"/>
          <w:lang w:val="uk-UA"/>
        </w:rPr>
        <w:t xml:space="preserve">   </w:t>
      </w:r>
      <w:r w:rsidRPr="00C32FB3">
        <w:rPr>
          <w:position w:val="-18"/>
          <w:sz w:val="24"/>
          <w:szCs w:val="24"/>
        </w:rPr>
        <w:object w:dxaOrig="1660" w:dyaOrig="480">
          <v:shape id="_x0000_i1030" type="#_x0000_t75" style="width:82.5pt;height:24pt" o:ole="">
            <v:imagedata r:id="rId14" o:title=""/>
          </v:shape>
          <o:OLEObject Type="Embed" ProgID="Equation.DSMT4" ShapeID="_x0000_i1030" DrawAspect="Content" ObjectID="_1800264015" r:id="rId15"/>
        </w:object>
      </w:r>
      <w:r w:rsidRPr="00C32FB3">
        <w:rPr>
          <w:sz w:val="24"/>
          <w:szCs w:val="24"/>
          <w:lang w:val="uk-UA"/>
        </w:rPr>
        <w:t xml:space="preserve">– </w:t>
      </w:r>
      <w:r w:rsidRPr="00C32FB3">
        <w:rPr>
          <w:rFonts w:ascii="Times New Roman" w:hAnsi="Times New Roman"/>
          <w:sz w:val="24"/>
          <w:szCs w:val="24"/>
          <w:lang w:val="uk-UA"/>
        </w:rPr>
        <w:t>витрата енергії на подолання опору коченню та підйому, Втг;</w:t>
      </w:r>
    </w:p>
    <w:p w:rsidR="00491F45" w:rsidRPr="00C32FB3" w:rsidRDefault="00491F45" w:rsidP="00855643">
      <w:pPr>
        <w:tabs>
          <w:tab w:val="left" w:pos="708"/>
        </w:tabs>
        <w:spacing w:after="0" w:line="276" w:lineRule="auto"/>
        <w:ind w:left="993" w:hanging="993"/>
        <w:jc w:val="both"/>
        <w:rPr>
          <w:rFonts w:ascii="Times New Roman" w:hAnsi="Times New Roman"/>
          <w:sz w:val="24"/>
          <w:szCs w:val="24"/>
          <w:lang w:val="uk-UA"/>
        </w:rPr>
      </w:pPr>
      <w:r w:rsidRPr="00C32FB3">
        <w:rPr>
          <w:position w:val="-16"/>
          <w:sz w:val="24"/>
          <w:szCs w:val="24"/>
        </w:rPr>
        <w:object w:dxaOrig="2040" w:dyaOrig="480">
          <v:shape id="_x0000_i1031" type="#_x0000_t75" style="width:102pt;height:24pt" o:ole="">
            <v:imagedata r:id="rId16" o:title=""/>
          </v:shape>
          <o:OLEObject Type="Embed" ProgID="Equation.DSMT4" ShapeID="_x0000_i1031" DrawAspect="Content" ObjectID="_1800264016" r:id="rId17"/>
        </w:object>
      </w:r>
      <w:r w:rsidRPr="00C32FB3">
        <w:rPr>
          <w:sz w:val="24"/>
          <w:szCs w:val="24"/>
          <w:lang w:val="uk-UA"/>
        </w:rPr>
        <w:t xml:space="preserve">– </w:t>
      </w:r>
      <w:r w:rsidRPr="00C32FB3">
        <w:rPr>
          <w:rFonts w:ascii="Times New Roman" w:hAnsi="Times New Roman"/>
          <w:sz w:val="24"/>
          <w:szCs w:val="24"/>
          <w:lang w:val="uk-UA"/>
        </w:rPr>
        <w:t>витрати енергії на подолання опору повітряного середовища, Втг;</w:t>
      </w:r>
    </w:p>
    <w:p w:rsidR="00491F45" w:rsidRPr="00C32FB3" w:rsidRDefault="00491F45" w:rsidP="00855643">
      <w:pPr>
        <w:tabs>
          <w:tab w:val="left" w:pos="708"/>
        </w:tabs>
        <w:spacing w:after="0" w:line="276" w:lineRule="auto"/>
        <w:jc w:val="both"/>
        <w:rPr>
          <w:rFonts w:ascii="Times New Roman" w:hAnsi="Times New Roman"/>
          <w:sz w:val="24"/>
          <w:szCs w:val="24"/>
          <w:lang w:val="uk-UA"/>
        </w:rPr>
      </w:pPr>
      <w:r w:rsidRPr="00C32FB3">
        <w:rPr>
          <w:position w:val="-32"/>
          <w:sz w:val="24"/>
          <w:szCs w:val="24"/>
        </w:rPr>
        <w:object w:dxaOrig="1960" w:dyaOrig="840">
          <v:shape id="_x0000_i1032" type="#_x0000_t75" style="width:98.25pt;height:41.25pt" o:ole="">
            <v:imagedata r:id="rId18" o:title=""/>
          </v:shape>
          <o:OLEObject Type="Embed" ProgID="Equation.DSMT4" ShapeID="_x0000_i1032" DrawAspect="Content" ObjectID="_1800264017" r:id="rId19"/>
        </w:object>
      </w:r>
      <w:r w:rsidRPr="00C32FB3">
        <w:rPr>
          <w:sz w:val="24"/>
          <w:szCs w:val="24"/>
          <w:lang w:val="uk-UA"/>
        </w:rPr>
        <w:t xml:space="preserve"> – </w:t>
      </w:r>
      <w:r w:rsidRPr="00C32FB3">
        <w:rPr>
          <w:rFonts w:ascii="Times New Roman" w:hAnsi="Times New Roman"/>
          <w:sz w:val="24"/>
          <w:szCs w:val="24"/>
          <w:lang w:val="uk-UA"/>
        </w:rPr>
        <w:t>витрата енергії на подолання інерції, Втг:</w:t>
      </w:r>
    </w:p>
    <w:p w:rsidR="00491F45" w:rsidRPr="00C32FB3" w:rsidRDefault="00491F45" w:rsidP="00855643">
      <w:pPr>
        <w:tabs>
          <w:tab w:val="left" w:pos="708"/>
        </w:tabs>
        <w:spacing w:after="0" w:line="276" w:lineRule="auto"/>
        <w:ind w:left="567" w:firstLine="142"/>
        <w:jc w:val="both"/>
        <w:rPr>
          <w:rFonts w:ascii="Times New Roman" w:hAnsi="Times New Roman"/>
          <w:sz w:val="24"/>
          <w:szCs w:val="24"/>
          <w:lang w:val="uk-UA"/>
        </w:rPr>
      </w:pPr>
      <w:r w:rsidRPr="00C32FB3">
        <w:rPr>
          <w:position w:val="-18"/>
          <w:sz w:val="24"/>
          <w:szCs w:val="24"/>
        </w:rPr>
        <w:object w:dxaOrig="1579" w:dyaOrig="540">
          <v:shape id="_x0000_i1033" type="#_x0000_t75" style="width:78pt;height:27pt" o:ole="">
            <v:imagedata r:id="rId20" o:title=""/>
          </v:shape>
          <o:OLEObject Type="Embed" ProgID="Equation.DSMT4" ShapeID="_x0000_i1033" DrawAspect="Content" ObjectID="_1800264018" r:id="rId21"/>
        </w:object>
      </w:r>
      <w:r w:rsidRPr="00C32FB3">
        <w:rPr>
          <w:sz w:val="24"/>
          <w:szCs w:val="24"/>
          <w:lang w:val="uk-UA"/>
        </w:rPr>
        <w:t xml:space="preserve">– </w:t>
      </w:r>
      <w:r w:rsidRPr="00C32FB3">
        <w:rPr>
          <w:rFonts w:ascii="Times New Roman" w:hAnsi="Times New Roman"/>
          <w:sz w:val="24"/>
          <w:szCs w:val="24"/>
          <w:lang w:val="uk-UA"/>
        </w:rPr>
        <w:t>витрата енергії на подолання опору коченню та підйому в режимі гальмування та руху накатом, Вт г.</w:t>
      </w:r>
    </w:p>
    <w:p w:rsidR="00491F45" w:rsidRDefault="00491F45" w:rsidP="00855643">
      <w:pPr>
        <w:tabs>
          <w:tab w:val="left" w:pos="708"/>
        </w:tabs>
        <w:spacing w:line="276" w:lineRule="auto"/>
        <w:ind w:firstLine="567"/>
        <w:jc w:val="both"/>
        <w:rPr>
          <w:rFonts w:ascii="Times New Roman" w:hAnsi="Times New Roman"/>
          <w:sz w:val="24"/>
          <w:szCs w:val="24"/>
          <w:lang w:val="uk-UA"/>
        </w:rPr>
      </w:pPr>
      <w:r w:rsidRPr="00C32FB3">
        <w:rPr>
          <w:rFonts w:ascii="Times New Roman" w:hAnsi="Times New Roman"/>
          <w:sz w:val="24"/>
          <w:szCs w:val="24"/>
          <w:lang w:val="uk-UA"/>
        </w:rPr>
        <w:t>Після перетворень отримаємо рівняння для визначення запасу ход</w:t>
      </w:r>
      <w:r>
        <w:rPr>
          <w:rFonts w:ascii="Times New Roman" w:hAnsi="Times New Roman"/>
          <w:sz w:val="24"/>
          <w:szCs w:val="24"/>
          <w:lang w:val="uk-UA"/>
        </w:rPr>
        <w:t>у:</w:t>
      </w:r>
    </w:p>
    <w:p w:rsidR="00491F45" w:rsidRPr="000E15E4" w:rsidRDefault="00491F45" w:rsidP="00766641">
      <w:pPr>
        <w:tabs>
          <w:tab w:val="left" w:pos="708"/>
        </w:tabs>
        <w:spacing w:line="360" w:lineRule="auto"/>
        <w:ind w:firstLine="567"/>
        <w:jc w:val="center"/>
        <w:rPr>
          <w:rFonts w:ascii="Times New Roman" w:hAnsi="Times New Roman"/>
          <w:b/>
          <w:sz w:val="28"/>
          <w:szCs w:val="28"/>
        </w:rPr>
      </w:pPr>
      <w:r w:rsidRPr="00855643">
        <w:rPr>
          <w:rFonts w:ascii="Times New Roman" w:hAnsi="Times New Roman"/>
          <w:b/>
          <w:position w:val="-88"/>
          <w:sz w:val="28"/>
          <w:szCs w:val="28"/>
          <w:lang w:val="uk-UA"/>
        </w:rPr>
        <w:object w:dxaOrig="3840" w:dyaOrig="1359">
          <v:shape id="_x0000_i1034" type="#_x0000_t75" style="width:192pt;height:67.5pt" o:ole="">
            <v:imagedata r:id="rId22" o:title=""/>
          </v:shape>
          <o:OLEObject Type="Embed" ProgID="Equation.DSMT4" ShapeID="_x0000_i1034" DrawAspect="Content" ObjectID="_1800264019" r:id="rId23"/>
        </w:object>
      </w:r>
      <w:r w:rsidRPr="000E15E4">
        <w:rPr>
          <w:rFonts w:ascii="Times New Roman" w:hAnsi="Times New Roman"/>
          <w:b/>
          <w:sz w:val="28"/>
          <w:szCs w:val="28"/>
          <w:lang w:val="uk-UA"/>
        </w:rPr>
        <w:t>;</w:t>
      </w:r>
    </w:p>
    <w:p w:rsidR="00491F45" w:rsidRPr="00855643" w:rsidRDefault="00491F45" w:rsidP="00855643">
      <w:pPr>
        <w:tabs>
          <w:tab w:val="left" w:pos="708"/>
        </w:tabs>
        <w:spacing w:after="0" w:line="276" w:lineRule="auto"/>
        <w:jc w:val="both"/>
        <w:rPr>
          <w:rFonts w:ascii="Times New Roman" w:hAnsi="Times New Roman"/>
          <w:sz w:val="24"/>
          <w:szCs w:val="24"/>
          <w:lang w:val="uk-UA"/>
        </w:rPr>
      </w:pPr>
      <w:r w:rsidRPr="00855643">
        <w:rPr>
          <w:rFonts w:ascii="Times New Roman" w:hAnsi="Times New Roman"/>
          <w:sz w:val="24"/>
          <w:szCs w:val="24"/>
          <w:lang w:val="uk-UA"/>
        </w:rPr>
        <w:t xml:space="preserve">де </w:t>
      </w:r>
      <w:r w:rsidRPr="00855643">
        <w:rPr>
          <w:rFonts w:ascii="Times New Roman" w:hAnsi="Times New Roman"/>
          <w:i/>
          <w:iCs/>
          <w:sz w:val="24"/>
          <w:szCs w:val="24"/>
          <w:lang w:val="en-US"/>
        </w:rPr>
        <w:t>Q</w:t>
      </w:r>
      <w:r w:rsidRPr="00855643">
        <w:rPr>
          <w:rFonts w:ascii="Times New Roman" w:hAnsi="Times New Roman"/>
          <w:i/>
          <w:iCs/>
          <w:sz w:val="24"/>
          <w:szCs w:val="24"/>
          <w:lang w:val="uk-UA"/>
        </w:rPr>
        <w:t xml:space="preserve"> –</w:t>
      </w:r>
      <w:r w:rsidRPr="00855643">
        <w:rPr>
          <w:rFonts w:ascii="Times New Roman" w:hAnsi="Times New Roman"/>
          <w:sz w:val="24"/>
          <w:szCs w:val="24"/>
          <w:lang w:val="uk-UA"/>
        </w:rPr>
        <w:t>енергія акумуляторної батареї, Вт г;</w:t>
      </w:r>
    </w:p>
    <w:p w:rsidR="00491F45" w:rsidRPr="00855643" w:rsidRDefault="00491F45" w:rsidP="00855643">
      <w:pPr>
        <w:tabs>
          <w:tab w:val="left" w:pos="708"/>
        </w:tabs>
        <w:spacing w:after="0" w:line="276" w:lineRule="auto"/>
        <w:jc w:val="both"/>
        <w:rPr>
          <w:rFonts w:ascii="Times New Roman" w:hAnsi="Times New Roman"/>
          <w:sz w:val="24"/>
          <w:szCs w:val="24"/>
          <w:lang w:val="uk-UA"/>
        </w:rPr>
      </w:pPr>
      <w:r w:rsidRPr="00855643">
        <w:rPr>
          <w:position w:val="-14"/>
          <w:sz w:val="24"/>
          <w:szCs w:val="24"/>
        </w:rPr>
        <w:object w:dxaOrig="360" w:dyaOrig="440">
          <v:shape id="_x0000_i1035" type="#_x0000_t75" style="width:18pt;height:22.5pt" o:ole="">
            <v:imagedata r:id="rId24" o:title=""/>
          </v:shape>
          <o:OLEObject Type="Embed" ProgID="Equation.DSMT4" ShapeID="_x0000_i1035" DrawAspect="Content" ObjectID="_1800264020" r:id="rId25"/>
        </w:object>
      </w:r>
      <w:r w:rsidRPr="00855643">
        <w:rPr>
          <w:sz w:val="24"/>
          <w:szCs w:val="24"/>
          <w:lang w:val="uk-UA"/>
        </w:rPr>
        <w:t xml:space="preserve"> – </w:t>
      </w:r>
      <w:r w:rsidRPr="00855643">
        <w:rPr>
          <w:rFonts w:ascii="Times New Roman" w:hAnsi="Times New Roman" w:cs="Times New Roman"/>
          <w:sz w:val="24"/>
          <w:szCs w:val="24"/>
          <w:lang w:val="uk-UA"/>
        </w:rPr>
        <w:t>ккд електропривода;</w:t>
      </w:r>
    </w:p>
    <w:p w:rsidR="00491F45" w:rsidRPr="00855643" w:rsidRDefault="00491F45" w:rsidP="00855643">
      <w:pPr>
        <w:tabs>
          <w:tab w:val="left" w:pos="708"/>
        </w:tabs>
        <w:spacing w:after="0" w:line="276" w:lineRule="auto"/>
        <w:jc w:val="both"/>
        <w:rPr>
          <w:rFonts w:ascii="Times New Roman" w:hAnsi="Times New Roman"/>
          <w:sz w:val="24"/>
          <w:szCs w:val="24"/>
        </w:rPr>
      </w:pPr>
      <w:r w:rsidRPr="00855643">
        <w:rPr>
          <w:rFonts w:ascii="Times New Roman" w:hAnsi="Times New Roman"/>
          <w:sz w:val="24"/>
          <w:szCs w:val="24"/>
          <w:lang w:val="en-US"/>
        </w:rPr>
        <w:t>Y</w:t>
      </w:r>
      <w:r w:rsidRPr="00855643">
        <w:rPr>
          <w:rFonts w:ascii="Times New Roman" w:hAnsi="Times New Roman"/>
          <w:sz w:val="24"/>
          <w:szCs w:val="24"/>
          <w:lang w:val="uk-UA"/>
        </w:rPr>
        <w:t xml:space="preserve"> – коефіцієнт,</w:t>
      </w:r>
      <w:r>
        <w:rPr>
          <w:rFonts w:ascii="Times New Roman" w:hAnsi="Times New Roman"/>
          <w:sz w:val="24"/>
          <w:szCs w:val="24"/>
          <w:lang w:val="uk-UA"/>
        </w:rPr>
        <w:t xml:space="preserve"> </w:t>
      </w:r>
      <w:r w:rsidRPr="00855643">
        <w:rPr>
          <w:rFonts w:ascii="Times New Roman" w:hAnsi="Times New Roman"/>
          <w:sz w:val="24"/>
          <w:szCs w:val="24"/>
          <w:lang w:val="uk-UA"/>
        </w:rPr>
        <w:t>який враховує допустимий рівень розряду батареї;</w:t>
      </w:r>
    </w:p>
    <w:p w:rsidR="00491F45" w:rsidRPr="00855643" w:rsidRDefault="00491F45" w:rsidP="003613AA">
      <w:pPr>
        <w:tabs>
          <w:tab w:val="left" w:pos="708"/>
        </w:tabs>
        <w:spacing w:line="276" w:lineRule="auto"/>
        <w:jc w:val="both"/>
        <w:rPr>
          <w:rFonts w:ascii="Times New Roman" w:hAnsi="Times New Roman"/>
          <w:sz w:val="24"/>
          <w:szCs w:val="24"/>
          <w:lang w:val="uk-UA"/>
        </w:rPr>
      </w:pPr>
      <w:r w:rsidRPr="00855643">
        <w:rPr>
          <w:position w:val="-14"/>
          <w:sz w:val="24"/>
          <w:szCs w:val="24"/>
        </w:rPr>
        <w:object w:dxaOrig="340" w:dyaOrig="440">
          <v:shape id="_x0000_i1036" type="#_x0000_t75" style="width:18pt;height:21pt" o:ole="">
            <v:imagedata r:id="rId26" o:title=""/>
          </v:shape>
          <o:OLEObject Type="Embed" ProgID="Equation.DSMT4" ShapeID="_x0000_i1036" DrawAspect="Content" ObjectID="_1800264021" r:id="rId27"/>
        </w:object>
      </w:r>
      <w:r w:rsidRPr="00855643">
        <w:rPr>
          <w:sz w:val="24"/>
          <w:szCs w:val="24"/>
          <w:lang w:val="uk-UA"/>
        </w:rPr>
        <w:t xml:space="preserve"> - </w:t>
      </w:r>
      <w:r w:rsidRPr="00855643">
        <w:rPr>
          <w:rFonts w:ascii="Times New Roman" w:hAnsi="Times New Roman"/>
          <w:sz w:val="24"/>
          <w:szCs w:val="24"/>
          <w:lang w:val="uk-UA"/>
        </w:rPr>
        <w:t>вага електромобіля,</w:t>
      </w:r>
      <w:r w:rsidRPr="00855643">
        <w:rPr>
          <w:rFonts w:ascii="Times New Roman" w:hAnsi="Times New Roman"/>
          <w:sz w:val="24"/>
          <w:szCs w:val="24"/>
          <w:lang w:val="en-US"/>
        </w:rPr>
        <w:t>H</w:t>
      </w:r>
      <w:r w:rsidRPr="00855643">
        <w:rPr>
          <w:rFonts w:ascii="Times New Roman" w:hAnsi="Times New Roman"/>
          <w:sz w:val="24"/>
          <w:szCs w:val="24"/>
          <w:lang w:val="uk-UA"/>
        </w:rPr>
        <w:t>;</w:t>
      </w:r>
    </w:p>
    <w:p w:rsidR="00491F45" w:rsidRPr="00855643" w:rsidRDefault="00491F45" w:rsidP="00855643">
      <w:pPr>
        <w:tabs>
          <w:tab w:val="left" w:pos="708"/>
        </w:tabs>
        <w:spacing w:after="0" w:line="276" w:lineRule="auto"/>
        <w:jc w:val="both"/>
        <w:rPr>
          <w:rFonts w:ascii="Times New Roman" w:hAnsi="Times New Roman"/>
          <w:sz w:val="24"/>
          <w:szCs w:val="24"/>
          <w:lang w:val="uk-UA"/>
        </w:rPr>
      </w:pPr>
      <w:r w:rsidRPr="00855643">
        <w:rPr>
          <w:position w:val="-10"/>
          <w:sz w:val="24"/>
          <w:szCs w:val="24"/>
        </w:rPr>
        <w:object w:dxaOrig="240" w:dyaOrig="320">
          <v:shape id="_x0000_i1037" type="#_x0000_t75" style="width:12pt;height:16.5pt" o:ole="">
            <v:imagedata r:id="rId28" o:title=""/>
          </v:shape>
          <o:OLEObject Type="Embed" ProgID="Equation.DSMT4" ShapeID="_x0000_i1037" DrawAspect="Content" ObjectID="_1800264022" r:id="rId29"/>
        </w:object>
      </w:r>
      <w:r w:rsidRPr="00855643">
        <w:rPr>
          <w:sz w:val="24"/>
          <w:szCs w:val="24"/>
          <w:lang w:val="uk-UA"/>
        </w:rPr>
        <w:t xml:space="preserve">- </w:t>
      </w:r>
      <w:r w:rsidRPr="00855643">
        <w:rPr>
          <w:rFonts w:ascii="Times New Roman" w:hAnsi="Times New Roman"/>
          <w:sz w:val="24"/>
          <w:szCs w:val="24"/>
          <w:lang w:val="uk-UA"/>
        </w:rPr>
        <w:t>коефіцієнт сумарного дорожнього опору;</w:t>
      </w:r>
    </w:p>
    <w:p w:rsidR="00491F45" w:rsidRPr="00855643" w:rsidRDefault="00491F45" w:rsidP="00855643">
      <w:pPr>
        <w:tabs>
          <w:tab w:val="left" w:pos="708"/>
        </w:tabs>
        <w:spacing w:after="0" w:line="276" w:lineRule="auto"/>
        <w:jc w:val="both"/>
        <w:rPr>
          <w:rFonts w:ascii="Times New Roman" w:hAnsi="Times New Roman"/>
          <w:sz w:val="24"/>
          <w:szCs w:val="24"/>
          <w:lang w:val="uk-UA"/>
        </w:rPr>
      </w:pPr>
      <w:r w:rsidRPr="00855643">
        <w:rPr>
          <w:position w:val="-4"/>
          <w:sz w:val="24"/>
          <w:szCs w:val="24"/>
        </w:rPr>
        <w:object w:dxaOrig="260" w:dyaOrig="240">
          <v:shape id="_x0000_i1038" type="#_x0000_t75" style="width:12.75pt;height:12pt" o:ole="">
            <v:imagedata r:id="rId30" o:title=""/>
          </v:shape>
          <o:OLEObject Type="Embed" ProgID="Equation.DSMT4" ShapeID="_x0000_i1038" DrawAspect="Content" ObjectID="_1800264023" r:id="rId31"/>
        </w:object>
      </w:r>
      <w:r w:rsidRPr="00855643">
        <w:rPr>
          <w:sz w:val="24"/>
          <w:szCs w:val="24"/>
          <w:lang w:val="uk-UA"/>
        </w:rPr>
        <w:t>-</w:t>
      </w:r>
      <w:r>
        <w:rPr>
          <w:sz w:val="24"/>
          <w:szCs w:val="24"/>
          <w:lang w:val="uk-UA"/>
        </w:rPr>
        <w:t xml:space="preserve"> </w:t>
      </w:r>
      <w:r w:rsidRPr="00855643">
        <w:rPr>
          <w:rFonts w:ascii="Times New Roman" w:hAnsi="Times New Roman"/>
          <w:sz w:val="24"/>
          <w:szCs w:val="24"/>
          <w:lang w:val="uk-UA"/>
        </w:rPr>
        <w:t>коефіцієнт обтічності, Н∙с</w:t>
      </w:r>
      <w:r w:rsidRPr="00855643">
        <w:rPr>
          <w:rFonts w:ascii="Times New Roman" w:hAnsi="Times New Roman"/>
          <w:sz w:val="24"/>
          <w:szCs w:val="24"/>
          <w:vertAlign w:val="superscript"/>
          <w:lang w:val="uk-UA"/>
        </w:rPr>
        <w:t>2</w:t>
      </w:r>
      <w:r w:rsidRPr="00855643">
        <w:rPr>
          <w:rFonts w:ascii="Times New Roman" w:hAnsi="Times New Roman"/>
          <w:sz w:val="24"/>
          <w:szCs w:val="24"/>
          <w:lang w:val="uk-UA"/>
        </w:rPr>
        <w:t>/м</w:t>
      </w:r>
      <w:r w:rsidRPr="00855643">
        <w:rPr>
          <w:rFonts w:ascii="Times New Roman" w:hAnsi="Times New Roman"/>
          <w:sz w:val="24"/>
          <w:szCs w:val="24"/>
          <w:vertAlign w:val="superscript"/>
          <w:lang w:val="uk-UA"/>
        </w:rPr>
        <w:t>4</w:t>
      </w:r>
      <w:r w:rsidRPr="00855643">
        <w:rPr>
          <w:rFonts w:ascii="Times New Roman" w:hAnsi="Times New Roman"/>
          <w:sz w:val="24"/>
          <w:szCs w:val="24"/>
          <w:lang w:val="uk-UA"/>
        </w:rPr>
        <w:t>;</w:t>
      </w:r>
    </w:p>
    <w:p w:rsidR="00491F45" w:rsidRPr="00855643" w:rsidRDefault="00491F45" w:rsidP="00855643">
      <w:pPr>
        <w:tabs>
          <w:tab w:val="left" w:pos="708"/>
        </w:tabs>
        <w:spacing w:after="0" w:line="276" w:lineRule="auto"/>
        <w:jc w:val="both"/>
        <w:rPr>
          <w:rFonts w:ascii="Times New Roman" w:hAnsi="Times New Roman"/>
          <w:sz w:val="24"/>
          <w:szCs w:val="24"/>
          <w:lang w:val="uk-UA"/>
        </w:rPr>
      </w:pPr>
      <w:r w:rsidRPr="00855643">
        <w:rPr>
          <w:position w:val="-4"/>
          <w:sz w:val="24"/>
          <w:szCs w:val="24"/>
        </w:rPr>
        <w:object w:dxaOrig="240" w:dyaOrig="260">
          <v:shape id="_x0000_i1039" type="#_x0000_t75" style="width:12pt;height:13.5pt" o:ole="">
            <v:imagedata r:id="rId32" o:title=""/>
          </v:shape>
          <o:OLEObject Type="Embed" ProgID="Equation.DSMT4" ShapeID="_x0000_i1039" DrawAspect="Content" ObjectID="_1800264024" r:id="rId33"/>
        </w:object>
      </w:r>
      <w:r w:rsidRPr="00855643">
        <w:rPr>
          <w:sz w:val="24"/>
          <w:szCs w:val="24"/>
          <w:lang w:val="uk-UA"/>
        </w:rPr>
        <w:t xml:space="preserve"> - </w:t>
      </w:r>
      <w:r w:rsidRPr="00855643">
        <w:rPr>
          <w:rFonts w:ascii="Times New Roman" w:hAnsi="Times New Roman"/>
          <w:sz w:val="24"/>
          <w:szCs w:val="24"/>
          <w:lang w:val="uk-UA"/>
        </w:rPr>
        <w:t>площа лобового опору, м</w:t>
      </w:r>
      <w:r w:rsidRPr="00855643">
        <w:rPr>
          <w:rFonts w:ascii="Times New Roman" w:hAnsi="Times New Roman"/>
          <w:sz w:val="24"/>
          <w:szCs w:val="24"/>
          <w:vertAlign w:val="superscript"/>
          <w:lang w:val="uk-UA"/>
        </w:rPr>
        <w:t>2</w:t>
      </w:r>
      <w:r w:rsidRPr="00855643">
        <w:rPr>
          <w:rFonts w:ascii="Times New Roman" w:hAnsi="Times New Roman"/>
          <w:sz w:val="24"/>
          <w:szCs w:val="24"/>
          <w:lang w:val="uk-UA"/>
        </w:rPr>
        <w:t>;</w:t>
      </w:r>
    </w:p>
    <w:p w:rsidR="00491F45" w:rsidRPr="00855643" w:rsidRDefault="00491F45" w:rsidP="00855643">
      <w:pPr>
        <w:tabs>
          <w:tab w:val="left" w:pos="708"/>
        </w:tabs>
        <w:spacing w:after="0" w:line="276" w:lineRule="auto"/>
        <w:jc w:val="both"/>
        <w:rPr>
          <w:rFonts w:ascii="Times New Roman" w:hAnsi="Times New Roman"/>
          <w:sz w:val="24"/>
          <w:szCs w:val="24"/>
          <w:lang w:val="uk-UA"/>
        </w:rPr>
      </w:pPr>
      <w:r w:rsidRPr="00855643">
        <w:rPr>
          <w:position w:val="-18"/>
          <w:sz w:val="24"/>
          <w:szCs w:val="24"/>
        </w:rPr>
        <w:object w:dxaOrig="400" w:dyaOrig="480">
          <v:shape id="_x0000_i1040" type="#_x0000_t75" style="width:20.25pt;height:24pt" o:ole="">
            <v:imagedata r:id="rId34" o:title=""/>
          </v:shape>
          <o:OLEObject Type="Embed" ProgID="Equation.DSMT4" ShapeID="_x0000_i1040" DrawAspect="Content" ObjectID="_1800264025" r:id="rId35"/>
        </w:object>
      </w:r>
      <w:r w:rsidRPr="00855643">
        <w:rPr>
          <w:sz w:val="24"/>
          <w:szCs w:val="24"/>
          <w:lang w:val="uk-UA"/>
        </w:rPr>
        <w:t xml:space="preserve">- </w:t>
      </w:r>
      <w:r w:rsidRPr="00855643">
        <w:rPr>
          <w:rFonts w:ascii="Times New Roman" w:hAnsi="Times New Roman"/>
          <w:sz w:val="24"/>
          <w:szCs w:val="24"/>
          <w:lang w:val="uk-UA"/>
        </w:rPr>
        <w:t>середня швидкість на ділянці розгону та рівномірного руху, м/с;</w:t>
      </w:r>
    </w:p>
    <w:p w:rsidR="00491F45" w:rsidRPr="00855643" w:rsidRDefault="00491F45" w:rsidP="00855643">
      <w:pPr>
        <w:tabs>
          <w:tab w:val="left" w:pos="708"/>
        </w:tabs>
        <w:spacing w:after="0" w:line="276" w:lineRule="auto"/>
        <w:jc w:val="both"/>
        <w:rPr>
          <w:rFonts w:ascii="Times New Roman" w:hAnsi="Times New Roman"/>
          <w:sz w:val="24"/>
          <w:szCs w:val="24"/>
          <w:lang w:val="uk-UA"/>
        </w:rPr>
      </w:pPr>
      <w:r w:rsidRPr="009D7D82">
        <w:rPr>
          <w:position w:val="-10"/>
          <w:sz w:val="24"/>
          <w:szCs w:val="24"/>
        </w:rPr>
        <w:object w:dxaOrig="240" w:dyaOrig="320">
          <v:shape id="_x0000_i1041" type="#_x0000_t75" style="width:12pt;height:15pt" o:ole="">
            <v:imagedata r:id="rId36" o:title=""/>
          </v:shape>
          <o:OLEObject Type="Embed" ProgID="Equation.DSMT4" ShapeID="_x0000_i1041" DrawAspect="Content" ObjectID="_1800264026" r:id="rId37"/>
        </w:object>
      </w:r>
      <w:r w:rsidRPr="00855643">
        <w:rPr>
          <w:sz w:val="24"/>
          <w:szCs w:val="24"/>
          <w:lang w:val="uk-UA"/>
        </w:rPr>
        <w:t xml:space="preserve"> - </w:t>
      </w:r>
      <w:r w:rsidRPr="00855643">
        <w:rPr>
          <w:rFonts w:ascii="Times New Roman" w:hAnsi="Times New Roman"/>
          <w:sz w:val="24"/>
          <w:szCs w:val="24"/>
          <w:lang w:val="uk-UA"/>
        </w:rPr>
        <w:t>прискорення електромобіля, м/с</w:t>
      </w:r>
      <w:r w:rsidRPr="00855643">
        <w:rPr>
          <w:rFonts w:ascii="Times New Roman" w:hAnsi="Times New Roman"/>
          <w:sz w:val="24"/>
          <w:szCs w:val="24"/>
          <w:vertAlign w:val="superscript"/>
          <w:lang w:val="uk-UA"/>
        </w:rPr>
        <w:t>2</w:t>
      </w:r>
      <w:r w:rsidRPr="00855643">
        <w:rPr>
          <w:rFonts w:ascii="Times New Roman" w:hAnsi="Times New Roman"/>
          <w:sz w:val="24"/>
          <w:szCs w:val="24"/>
          <w:lang w:val="uk-UA"/>
        </w:rPr>
        <w:t>:</w:t>
      </w:r>
    </w:p>
    <w:p w:rsidR="00491F45" w:rsidRPr="00855643" w:rsidRDefault="00491F45" w:rsidP="00855643">
      <w:pPr>
        <w:tabs>
          <w:tab w:val="left" w:pos="708"/>
        </w:tabs>
        <w:spacing w:after="0" w:line="276" w:lineRule="auto"/>
        <w:jc w:val="both"/>
        <w:rPr>
          <w:rFonts w:ascii="Times New Roman" w:hAnsi="Times New Roman"/>
          <w:sz w:val="24"/>
          <w:szCs w:val="24"/>
          <w:lang w:val="uk-UA"/>
        </w:rPr>
      </w:pPr>
      <w:r w:rsidRPr="00855643">
        <w:rPr>
          <w:position w:val="-6"/>
          <w:sz w:val="24"/>
          <w:szCs w:val="24"/>
        </w:rPr>
        <w:object w:dxaOrig="200" w:dyaOrig="300">
          <v:shape id="_x0000_i1042" type="#_x0000_t75" style="width:9.75pt;height:15.75pt" o:ole="">
            <v:imagedata r:id="rId38" o:title=""/>
          </v:shape>
          <o:OLEObject Type="Embed" ProgID="Equation.DSMT4" ShapeID="_x0000_i1042" DrawAspect="Content" ObjectID="_1800264027" r:id="rId39"/>
        </w:object>
      </w:r>
      <w:r w:rsidRPr="00855643">
        <w:rPr>
          <w:sz w:val="24"/>
          <w:szCs w:val="24"/>
          <w:lang w:val="uk-UA"/>
        </w:rPr>
        <w:t xml:space="preserve"> - </w:t>
      </w:r>
      <w:r w:rsidRPr="00855643">
        <w:rPr>
          <w:rFonts w:ascii="Times New Roman" w:hAnsi="Times New Roman"/>
          <w:sz w:val="24"/>
          <w:szCs w:val="24"/>
          <w:lang w:val="uk-UA"/>
        </w:rPr>
        <w:t>коефіцієнт врахування обертальних мас;</w:t>
      </w:r>
    </w:p>
    <w:p w:rsidR="00491F45" w:rsidRPr="00855643" w:rsidRDefault="00491F45" w:rsidP="00855643">
      <w:pPr>
        <w:tabs>
          <w:tab w:val="left" w:pos="708"/>
        </w:tabs>
        <w:spacing w:after="0" w:line="276" w:lineRule="auto"/>
        <w:jc w:val="both"/>
        <w:rPr>
          <w:rFonts w:ascii="Times New Roman" w:hAnsi="Times New Roman"/>
          <w:sz w:val="24"/>
          <w:szCs w:val="24"/>
          <w:lang w:val="uk-UA"/>
        </w:rPr>
      </w:pPr>
      <w:r w:rsidRPr="00855643">
        <w:rPr>
          <w:position w:val="-6"/>
          <w:sz w:val="24"/>
          <w:szCs w:val="24"/>
        </w:rPr>
        <w:object w:dxaOrig="220" w:dyaOrig="320">
          <v:shape id="_x0000_i1043" type="#_x0000_t75" style="width:10.5pt;height:15.75pt" o:ole="">
            <v:imagedata r:id="rId40" o:title=""/>
          </v:shape>
          <o:OLEObject Type="Embed" ProgID="Equation.DSMT4" ShapeID="_x0000_i1043" DrawAspect="Content" ObjectID="_1800264028" r:id="rId41"/>
        </w:object>
      </w:r>
      <w:r w:rsidRPr="00855643">
        <w:rPr>
          <w:sz w:val="24"/>
          <w:szCs w:val="24"/>
          <w:lang w:val="uk-UA"/>
        </w:rPr>
        <w:t xml:space="preserve"> - </w:t>
      </w:r>
      <w:r w:rsidRPr="00855643">
        <w:rPr>
          <w:rFonts w:ascii="Times New Roman" w:hAnsi="Times New Roman"/>
          <w:sz w:val="24"/>
          <w:szCs w:val="24"/>
          <w:lang w:val="uk-UA"/>
        </w:rPr>
        <w:t>доля шляху руху електромобіля з прискоренням;</w:t>
      </w:r>
    </w:p>
    <w:p w:rsidR="00491F45" w:rsidRPr="00855643" w:rsidRDefault="00491F45" w:rsidP="00855643">
      <w:pPr>
        <w:tabs>
          <w:tab w:val="left" w:pos="708"/>
        </w:tabs>
        <w:spacing w:after="0" w:line="276" w:lineRule="auto"/>
        <w:jc w:val="both"/>
        <w:rPr>
          <w:rFonts w:ascii="Times New Roman" w:hAnsi="Times New Roman"/>
          <w:sz w:val="24"/>
          <w:szCs w:val="24"/>
          <w:lang w:val="uk-UA"/>
        </w:rPr>
      </w:pPr>
      <w:r w:rsidRPr="00855643">
        <w:rPr>
          <w:position w:val="-12"/>
          <w:sz w:val="24"/>
          <w:szCs w:val="24"/>
        </w:rPr>
        <w:object w:dxaOrig="279" w:dyaOrig="320">
          <v:shape id="_x0000_i1044" type="#_x0000_t75" style="width:14.25pt;height:15.75pt" o:ole="">
            <v:imagedata r:id="rId42" o:title=""/>
          </v:shape>
          <o:OLEObject Type="Embed" ProgID="Equation.DSMT4" ShapeID="_x0000_i1044" DrawAspect="Content" ObjectID="_1800264029" r:id="rId43"/>
        </w:object>
      </w:r>
      <w:r w:rsidRPr="00855643">
        <w:rPr>
          <w:sz w:val="24"/>
          <w:szCs w:val="24"/>
          <w:lang w:val="uk-UA"/>
        </w:rPr>
        <w:t xml:space="preserve">- </w:t>
      </w:r>
      <w:r w:rsidRPr="00855643">
        <w:rPr>
          <w:rFonts w:ascii="Times New Roman" w:hAnsi="Times New Roman"/>
          <w:sz w:val="24"/>
          <w:szCs w:val="24"/>
          <w:lang w:val="uk-UA"/>
        </w:rPr>
        <w:t>прискорення вільного падіння, м/с</w:t>
      </w:r>
      <w:r w:rsidRPr="00855643">
        <w:rPr>
          <w:rFonts w:ascii="Times New Roman" w:hAnsi="Times New Roman"/>
          <w:sz w:val="24"/>
          <w:szCs w:val="24"/>
          <w:vertAlign w:val="superscript"/>
          <w:lang w:val="uk-UA"/>
        </w:rPr>
        <w:t>2</w:t>
      </w:r>
      <w:r w:rsidRPr="00855643">
        <w:rPr>
          <w:rFonts w:ascii="Times New Roman" w:hAnsi="Times New Roman"/>
          <w:sz w:val="24"/>
          <w:szCs w:val="24"/>
          <w:lang w:val="uk-UA"/>
        </w:rPr>
        <w:t>;</w:t>
      </w:r>
    </w:p>
    <w:p w:rsidR="00491F45" w:rsidRDefault="00491F45" w:rsidP="00C35B07">
      <w:pPr>
        <w:tabs>
          <w:tab w:val="left" w:pos="708"/>
        </w:tabs>
        <w:spacing w:after="0" w:line="276" w:lineRule="auto"/>
        <w:jc w:val="both"/>
        <w:rPr>
          <w:rFonts w:ascii="Times New Roman" w:hAnsi="Times New Roman"/>
          <w:sz w:val="24"/>
          <w:szCs w:val="24"/>
          <w:lang w:val="uk-UA"/>
        </w:rPr>
      </w:pPr>
      <w:r w:rsidRPr="009D7D82">
        <w:rPr>
          <w:position w:val="-6"/>
          <w:sz w:val="24"/>
          <w:szCs w:val="24"/>
        </w:rPr>
        <w:object w:dxaOrig="200" w:dyaOrig="260">
          <v:shape id="_x0000_i1045" type="#_x0000_t75" style="width:9pt;height:12.75pt" o:ole="">
            <v:imagedata r:id="rId44" o:title=""/>
          </v:shape>
          <o:OLEObject Type="Embed" ProgID="Equation.DSMT4" ShapeID="_x0000_i1045" DrawAspect="Content" ObjectID="_1800264030" r:id="rId45"/>
        </w:object>
      </w:r>
      <w:r w:rsidRPr="009D7D82">
        <w:rPr>
          <w:sz w:val="24"/>
          <w:szCs w:val="24"/>
          <w:lang w:val="uk-UA"/>
        </w:rPr>
        <w:t xml:space="preserve"> - </w:t>
      </w:r>
      <w:r w:rsidRPr="009D7D82">
        <w:rPr>
          <w:rFonts w:ascii="Times New Roman" w:hAnsi="Times New Roman"/>
          <w:sz w:val="24"/>
          <w:szCs w:val="24"/>
          <w:lang w:val="uk-UA"/>
        </w:rPr>
        <w:t>доля шляху на розгін та рівномірний рух.</w:t>
      </w:r>
    </w:p>
    <w:p w:rsidR="00491F45" w:rsidRPr="009D7D82" w:rsidRDefault="00491F45" w:rsidP="00C35B07">
      <w:pPr>
        <w:tabs>
          <w:tab w:val="left" w:pos="708"/>
        </w:tabs>
        <w:spacing w:after="0" w:line="276" w:lineRule="auto"/>
        <w:jc w:val="both"/>
        <w:rPr>
          <w:rFonts w:ascii="Times New Roman" w:hAnsi="Times New Roman"/>
          <w:b/>
          <w:sz w:val="24"/>
          <w:szCs w:val="24"/>
          <w:lang w:val="uk-UA"/>
        </w:rPr>
      </w:pPr>
    </w:p>
    <w:p w:rsidR="00491F45" w:rsidRPr="009D7D82" w:rsidRDefault="00491F45" w:rsidP="00C35B07">
      <w:pPr>
        <w:spacing w:after="0" w:line="360" w:lineRule="auto"/>
        <w:ind w:firstLine="567"/>
        <w:jc w:val="both"/>
        <w:rPr>
          <w:rFonts w:ascii="Times New Roman" w:hAnsi="Times New Roman"/>
          <w:sz w:val="24"/>
          <w:szCs w:val="24"/>
        </w:rPr>
      </w:pPr>
      <w:r w:rsidRPr="009D7D82">
        <w:rPr>
          <w:rFonts w:ascii="Times New Roman" w:hAnsi="Times New Roman"/>
          <w:sz w:val="24"/>
          <w:szCs w:val="24"/>
          <w:lang w:val="uk-UA"/>
        </w:rPr>
        <w:t xml:space="preserve">Більш </w:t>
      </w:r>
      <w:r w:rsidRPr="009D7D82">
        <w:rPr>
          <w:rFonts w:ascii="Times New Roman" w:hAnsi="Times New Roman"/>
          <w:sz w:val="24"/>
          <w:szCs w:val="24"/>
        </w:rPr>
        <w:t>об’єктивними аналітичними розрахунковими залежностями для визначення запасу ход</w:t>
      </w:r>
      <w:r>
        <w:rPr>
          <w:rFonts w:ascii="Times New Roman" w:hAnsi="Times New Roman"/>
          <w:sz w:val="24"/>
          <w:szCs w:val="24"/>
        </w:rPr>
        <w:t>у</w:t>
      </w:r>
      <w:r w:rsidRPr="009D7D82">
        <w:rPr>
          <w:rFonts w:ascii="Times New Roman" w:hAnsi="Times New Roman"/>
          <w:sz w:val="24"/>
          <w:szCs w:val="24"/>
        </w:rPr>
        <w:t xml:space="preserve"> електромобілів враховуються; максимальна швидкість, середня швидкість в циклі, довжина випробувального циклу,  максимальне прискорення в циклі; шлях, який проходить автомобіль з прискоренням; шлях, який проходить електромобіль в режимі гальмування та накатом; часка шляху, яка приходиться на розгін та рівномірний рух; частка шляху, яка приходиться на прискорений рух та інші. Але в  реальних умовах запас ходу може значно відрізнятись від стандартних умов. Тому нами запропоновано ввести в розрахункові залежності корегуючі коефіцієнти для більш об’єктивної оцінки запасу хода електромобілів:         </w:t>
      </w:r>
    </w:p>
    <w:p w:rsidR="00491F45" w:rsidRPr="003613AA" w:rsidRDefault="00491F45" w:rsidP="00766641">
      <w:pPr>
        <w:spacing w:line="360" w:lineRule="auto"/>
        <w:ind w:firstLine="567"/>
        <w:jc w:val="center"/>
        <w:rPr>
          <w:rFonts w:ascii="Times New Roman" w:hAnsi="Times New Roman"/>
          <w:sz w:val="28"/>
          <w:szCs w:val="28"/>
        </w:rPr>
      </w:pPr>
      <w:r w:rsidRPr="00A14EBC">
        <w:rPr>
          <w:position w:val="-86"/>
          <w:sz w:val="28"/>
          <w:szCs w:val="28"/>
        </w:rPr>
        <w:object w:dxaOrig="3860" w:dyaOrig="1340">
          <v:shape id="_x0000_i1046" type="#_x0000_t75" style="width:192.75pt;height:66.75pt" o:ole="">
            <v:imagedata r:id="rId46" o:title=""/>
          </v:shape>
          <o:OLEObject Type="Embed" ProgID="Equation.DSMT4" ShapeID="_x0000_i1046" DrawAspect="Content" ObjectID="_1800264031" r:id="rId47"/>
        </w:object>
      </w:r>
    </w:p>
    <w:p w:rsidR="00491F45" w:rsidRDefault="00491F45" w:rsidP="009D7D82">
      <w:pPr>
        <w:tabs>
          <w:tab w:val="left" w:pos="708"/>
        </w:tabs>
        <w:spacing w:after="0" w:line="276" w:lineRule="auto"/>
        <w:ind w:left="1560" w:hanging="993"/>
        <w:jc w:val="both"/>
        <w:rPr>
          <w:rFonts w:ascii="Times New Roman" w:hAnsi="Times New Roman"/>
          <w:sz w:val="24"/>
          <w:szCs w:val="24"/>
          <w:lang w:val="uk-UA"/>
        </w:rPr>
      </w:pPr>
      <w:r w:rsidRPr="009D7D82">
        <w:rPr>
          <w:rFonts w:ascii="Times New Roman" w:hAnsi="Times New Roman"/>
          <w:sz w:val="24"/>
          <w:szCs w:val="24"/>
          <w:lang w:val="uk-UA"/>
        </w:rPr>
        <w:t>деК</w:t>
      </w:r>
      <w:r w:rsidRPr="009D7D82">
        <w:rPr>
          <w:rFonts w:ascii="Times New Roman" w:hAnsi="Times New Roman"/>
          <w:sz w:val="24"/>
          <w:szCs w:val="24"/>
          <w:vertAlign w:val="subscript"/>
          <w:lang w:val="uk-UA"/>
        </w:rPr>
        <w:t>1</w:t>
      </w:r>
      <w:r w:rsidRPr="009D7D82">
        <w:rPr>
          <w:rFonts w:ascii="Times New Roman" w:hAnsi="Times New Roman"/>
          <w:sz w:val="24"/>
          <w:szCs w:val="24"/>
          <w:lang w:val="uk-UA"/>
        </w:rPr>
        <w:t>– коефіцієнт, який враховує втрату ємності батареї в залежності від «віку» акумуляторної батареї.</w:t>
      </w:r>
    </w:p>
    <w:p w:rsidR="00491F45" w:rsidRPr="009D7D82" w:rsidRDefault="00491F45" w:rsidP="00C35B07">
      <w:pPr>
        <w:tabs>
          <w:tab w:val="left" w:pos="708"/>
        </w:tabs>
        <w:spacing w:after="0" w:line="276" w:lineRule="auto"/>
        <w:ind w:left="1560" w:hanging="993"/>
        <w:jc w:val="both"/>
        <w:rPr>
          <w:rFonts w:ascii="Times New Roman" w:hAnsi="Times New Roman"/>
          <w:sz w:val="24"/>
          <w:szCs w:val="24"/>
          <w:lang w:val="uk-UA"/>
        </w:rPr>
      </w:pPr>
      <w:r w:rsidRPr="009D7D82">
        <w:rPr>
          <w:rFonts w:ascii="Times New Roman" w:hAnsi="Times New Roman"/>
          <w:sz w:val="24"/>
          <w:szCs w:val="24"/>
          <w:lang w:val="uk-UA"/>
        </w:rPr>
        <w:t>К</w:t>
      </w:r>
      <w:r w:rsidRPr="009D7D82">
        <w:rPr>
          <w:rFonts w:ascii="Times New Roman" w:hAnsi="Times New Roman"/>
          <w:sz w:val="24"/>
          <w:szCs w:val="24"/>
          <w:vertAlign w:val="subscript"/>
          <w:lang w:val="uk-UA"/>
        </w:rPr>
        <w:t xml:space="preserve">2 </w:t>
      </w:r>
      <w:r w:rsidRPr="009D7D82">
        <w:rPr>
          <w:rFonts w:ascii="Times New Roman" w:hAnsi="Times New Roman"/>
          <w:sz w:val="24"/>
          <w:szCs w:val="24"/>
          <w:lang w:val="uk-UA"/>
        </w:rPr>
        <w:t>– коефіцієнт, який враховує втрату ємності з підвищенням або пониженням температури;</w:t>
      </w:r>
    </w:p>
    <w:p w:rsidR="00491F45" w:rsidRPr="009D7D82" w:rsidRDefault="00491F45" w:rsidP="009D7D82">
      <w:pPr>
        <w:tabs>
          <w:tab w:val="left" w:pos="708"/>
        </w:tabs>
        <w:spacing w:after="0" w:line="276" w:lineRule="auto"/>
        <w:ind w:left="1276" w:hanging="709"/>
        <w:jc w:val="both"/>
        <w:rPr>
          <w:rFonts w:ascii="Times New Roman" w:hAnsi="Times New Roman"/>
          <w:sz w:val="24"/>
          <w:szCs w:val="24"/>
          <w:lang w:val="uk-UA"/>
        </w:rPr>
      </w:pPr>
      <w:r w:rsidRPr="009D7D82">
        <w:rPr>
          <w:rFonts w:ascii="Times New Roman" w:hAnsi="Times New Roman"/>
          <w:sz w:val="24"/>
          <w:szCs w:val="24"/>
          <w:lang w:val="uk-UA"/>
        </w:rPr>
        <w:t>К</w:t>
      </w:r>
      <w:r w:rsidRPr="009D7D82">
        <w:rPr>
          <w:rFonts w:ascii="Times New Roman" w:hAnsi="Times New Roman"/>
          <w:sz w:val="24"/>
          <w:szCs w:val="24"/>
          <w:vertAlign w:val="subscript"/>
          <w:lang w:val="uk-UA"/>
        </w:rPr>
        <w:t>3</w:t>
      </w:r>
      <w:r w:rsidRPr="009D7D82">
        <w:rPr>
          <w:rFonts w:ascii="Times New Roman" w:hAnsi="Times New Roman"/>
          <w:sz w:val="24"/>
          <w:szCs w:val="24"/>
          <w:lang w:val="uk-UA"/>
        </w:rPr>
        <w:t xml:space="preserve"> – коефіцієнт, який враховує витрату заряду на обігрів салону в зимовий час</w:t>
      </w:r>
      <w:r>
        <w:rPr>
          <w:rFonts w:ascii="Times New Roman" w:hAnsi="Times New Roman"/>
          <w:sz w:val="24"/>
          <w:szCs w:val="24"/>
          <w:lang w:val="uk-UA"/>
        </w:rPr>
        <w:t>, та зміну ємності акумулятора при зміні температури</w:t>
      </w:r>
      <w:r w:rsidRPr="009D7D82">
        <w:rPr>
          <w:rFonts w:ascii="Times New Roman" w:hAnsi="Times New Roman"/>
          <w:sz w:val="24"/>
          <w:szCs w:val="24"/>
          <w:lang w:val="uk-UA"/>
        </w:rPr>
        <w:t>;</w:t>
      </w:r>
    </w:p>
    <w:p w:rsidR="00491F45" w:rsidRDefault="00491F45" w:rsidP="003D7BD4">
      <w:pPr>
        <w:spacing w:after="0" w:line="276" w:lineRule="auto"/>
        <w:ind w:left="540" w:hanging="1560"/>
        <w:jc w:val="both"/>
        <w:rPr>
          <w:rFonts w:ascii="Times New Roman" w:hAnsi="Times New Roman"/>
          <w:sz w:val="28"/>
          <w:szCs w:val="28"/>
          <w:lang w:val="uk-UA"/>
        </w:rPr>
      </w:pPr>
      <w:r>
        <w:rPr>
          <w:rFonts w:ascii="Times New Roman" w:hAnsi="Times New Roman"/>
          <w:sz w:val="24"/>
          <w:szCs w:val="24"/>
          <w:lang w:val="uk-UA"/>
        </w:rPr>
        <w:tab/>
      </w:r>
      <w:r w:rsidRPr="009D7D82">
        <w:rPr>
          <w:rFonts w:ascii="Times New Roman" w:hAnsi="Times New Roman"/>
          <w:sz w:val="24"/>
          <w:szCs w:val="24"/>
          <w:lang w:val="uk-UA"/>
        </w:rPr>
        <w:t>К</w:t>
      </w:r>
      <w:r w:rsidRPr="009D7D82">
        <w:rPr>
          <w:rFonts w:ascii="Times New Roman" w:hAnsi="Times New Roman"/>
          <w:sz w:val="24"/>
          <w:szCs w:val="24"/>
          <w:vertAlign w:val="subscript"/>
          <w:lang w:val="uk-UA"/>
        </w:rPr>
        <w:t>4</w:t>
      </w:r>
      <w:r w:rsidRPr="009D7D82">
        <w:rPr>
          <w:rFonts w:ascii="Times New Roman" w:hAnsi="Times New Roman"/>
          <w:sz w:val="24"/>
          <w:szCs w:val="24"/>
          <w:lang w:val="uk-UA"/>
        </w:rPr>
        <w:t xml:space="preserve">  - коефіцієнт, який враховує ступінь використання потужності при русі в заданих умовах згідно розрядних характеристик батареї</w:t>
      </w:r>
      <w:r w:rsidRPr="00C36745">
        <w:rPr>
          <w:rFonts w:ascii="Times New Roman" w:hAnsi="Times New Roman"/>
          <w:sz w:val="28"/>
          <w:szCs w:val="28"/>
          <w:lang w:val="uk-UA"/>
        </w:rPr>
        <w:t xml:space="preserve">. </w:t>
      </w:r>
    </w:p>
    <w:p w:rsidR="00491F45" w:rsidRPr="009D7D82" w:rsidRDefault="00491F45" w:rsidP="00C35B07">
      <w:pPr>
        <w:tabs>
          <w:tab w:val="left" w:pos="708"/>
        </w:tabs>
        <w:spacing w:after="0" w:line="276" w:lineRule="auto"/>
        <w:ind w:firstLine="709"/>
        <w:jc w:val="both"/>
        <w:rPr>
          <w:rFonts w:ascii="Times New Roman" w:hAnsi="Times New Roman"/>
          <w:b/>
          <w:sz w:val="24"/>
          <w:szCs w:val="24"/>
          <w:lang w:val="uk-UA"/>
        </w:rPr>
      </w:pPr>
      <w:r w:rsidRPr="009D7D82">
        <w:rPr>
          <w:rFonts w:ascii="Times New Roman" w:hAnsi="Times New Roman"/>
          <w:sz w:val="24"/>
          <w:szCs w:val="24"/>
          <w:lang w:val="uk-UA"/>
        </w:rPr>
        <w:t xml:space="preserve">За запропонованою залежністю проведені розрахунки та побудовані графіки  залежності від строку служби батареї та температури навколишнього середовища для літій – іонної акумуляторної батареї. При розрахунках використовувались наступні дані втрати ємності: перші два роки батарея втрачає </w:t>
      </w:r>
      <w:r w:rsidRPr="009D7D82">
        <w:rPr>
          <w:rFonts w:ascii="Times New Roman" w:hAnsi="Times New Roman"/>
          <w:sz w:val="24"/>
          <w:szCs w:val="24"/>
        </w:rPr>
        <w:t>5</w:t>
      </w:r>
      <w:r w:rsidRPr="009D7D82">
        <w:rPr>
          <w:rFonts w:ascii="Times New Roman" w:hAnsi="Times New Roman"/>
          <w:sz w:val="24"/>
          <w:szCs w:val="24"/>
          <w:lang w:val="uk-UA"/>
        </w:rPr>
        <w:t xml:space="preserve"> – </w:t>
      </w:r>
      <w:r w:rsidRPr="009D7D82">
        <w:rPr>
          <w:rFonts w:ascii="Times New Roman" w:hAnsi="Times New Roman"/>
          <w:sz w:val="24"/>
          <w:szCs w:val="24"/>
        </w:rPr>
        <w:t>1</w:t>
      </w:r>
      <w:r w:rsidRPr="009D7D82">
        <w:rPr>
          <w:rFonts w:ascii="Times New Roman" w:hAnsi="Times New Roman"/>
          <w:sz w:val="24"/>
          <w:szCs w:val="24"/>
          <w:lang w:val="uk-UA"/>
        </w:rPr>
        <w:t xml:space="preserve">0% ,за наступні три роки </w:t>
      </w:r>
      <w:r w:rsidRPr="009D7D82">
        <w:rPr>
          <w:rFonts w:ascii="Times New Roman" w:hAnsi="Times New Roman"/>
          <w:sz w:val="24"/>
          <w:szCs w:val="24"/>
        </w:rPr>
        <w:t>1</w:t>
      </w:r>
      <w:r w:rsidRPr="009D7D82">
        <w:rPr>
          <w:rFonts w:ascii="Times New Roman" w:hAnsi="Times New Roman"/>
          <w:sz w:val="24"/>
          <w:szCs w:val="24"/>
          <w:lang w:val="uk-UA"/>
        </w:rPr>
        <w:t xml:space="preserve">5 – </w:t>
      </w:r>
      <w:r w:rsidRPr="009D7D82">
        <w:rPr>
          <w:rFonts w:ascii="Times New Roman" w:hAnsi="Times New Roman"/>
          <w:sz w:val="24"/>
          <w:szCs w:val="24"/>
        </w:rPr>
        <w:t>2</w:t>
      </w:r>
      <w:r w:rsidRPr="009D7D82">
        <w:rPr>
          <w:rFonts w:ascii="Times New Roman" w:hAnsi="Times New Roman"/>
          <w:sz w:val="24"/>
          <w:szCs w:val="24"/>
          <w:lang w:val="uk-UA"/>
        </w:rPr>
        <w:t xml:space="preserve">0%, за наступні роки </w:t>
      </w:r>
      <w:r w:rsidRPr="009D7D82">
        <w:rPr>
          <w:rFonts w:ascii="Times New Roman" w:hAnsi="Times New Roman"/>
          <w:sz w:val="24"/>
          <w:szCs w:val="24"/>
        </w:rPr>
        <w:t>1</w:t>
      </w:r>
      <w:r w:rsidRPr="009D7D82">
        <w:rPr>
          <w:rFonts w:ascii="Times New Roman" w:hAnsi="Times New Roman"/>
          <w:sz w:val="24"/>
          <w:szCs w:val="24"/>
          <w:lang w:val="uk-UA"/>
        </w:rPr>
        <w:t xml:space="preserve"> – </w:t>
      </w:r>
      <w:r w:rsidRPr="009D7D82">
        <w:rPr>
          <w:rFonts w:ascii="Times New Roman" w:hAnsi="Times New Roman"/>
          <w:sz w:val="24"/>
          <w:szCs w:val="24"/>
        </w:rPr>
        <w:t>5</w:t>
      </w:r>
      <w:r w:rsidRPr="009D7D82">
        <w:rPr>
          <w:rFonts w:ascii="Times New Roman" w:hAnsi="Times New Roman"/>
          <w:sz w:val="24"/>
          <w:szCs w:val="24"/>
          <w:lang w:val="uk-UA"/>
        </w:rPr>
        <w:t xml:space="preserve"> %. Коефіцієнт К</w:t>
      </w:r>
      <w:r w:rsidRPr="009D7D82">
        <w:rPr>
          <w:rFonts w:ascii="Times New Roman" w:hAnsi="Times New Roman"/>
          <w:sz w:val="24"/>
          <w:szCs w:val="24"/>
          <w:vertAlign w:val="subscript"/>
          <w:lang w:val="uk-UA"/>
        </w:rPr>
        <w:t xml:space="preserve">1 </w:t>
      </w:r>
      <w:r w:rsidRPr="009D7D82">
        <w:rPr>
          <w:rFonts w:ascii="Times New Roman" w:hAnsi="Times New Roman"/>
          <w:sz w:val="24"/>
          <w:szCs w:val="24"/>
          <w:lang w:val="uk-UA"/>
        </w:rPr>
        <w:t xml:space="preserve">приймали відповідно рокам наступним : </w:t>
      </w:r>
      <w:r w:rsidRPr="009D7D82">
        <w:rPr>
          <w:rFonts w:ascii="Times New Roman" w:hAnsi="Times New Roman"/>
          <w:sz w:val="24"/>
          <w:szCs w:val="24"/>
        </w:rPr>
        <w:t>0</w:t>
      </w:r>
      <w:r w:rsidRPr="009D7D82">
        <w:rPr>
          <w:rFonts w:ascii="Times New Roman" w:hAnsi="Times New Roman"/>
          <w:sz w:val="24"/>
          <w:szCs w:val="24"/>
          <w:lang w:val="uk-UA"/>
        </w:rPr>
        <w:t>,</w:t>
      </w:r>
      <w:r w:rsidRPr="009D7D82">
        <w:rPr>
          <w:rFonts w:ascii="Times New Roman" w:hAnsi="Times New Roman"/>
          <w:sz w:val="24"/>
          <w:szCs w:val="24"/>
        </w:rPr>
        <w:t>95</w:t>
      </w:r>
      <w:r w:rsidRPr="009D7D82">
        <w:rPr>
          <w:rFonts w:ascii="Times New Roman" w:hAnsi="Times New Roman"/>
          <w:sz w:val="24"/>
          <w:szCs w:val="24"/>
          <w:lang w:val="uk-UA"/>
        </w:rPr>
        <w:t>; 0,9; 0,8</w:t>
      </w:r>
      <w:r w:rsidRPr="009D7D82">
        <w:rPr>
          <w:rFonts w:ascii="Times New Roman" w:hAnsi="Times New Roman"/>
          <w:sz w:val="24"/>
          <w:szCs w:val="24"/>
        </w:rPr>
        <w:t>5</w:t>
      </w:r>
      <w:r w:rsidRPr="009D7D82">
        <w:rPr>
          <w:rFonts w:ascii="Times New Roman" w:hAnsi="Times New Roman"/>
          <w:sz w:val="24"/>
          <w:szCs w:val="24"/>
          <w:lang w:val="uk-UA"/>
        </w:rPr>
        <w:t>; 0,8; 0,77; 0,74; 0,7</w:t>
      </w:r>
      <w:r w:rsidRPr="009D7D82">
        <w:rPr>
          <w:rFonts w:ascii="Times New Roman" w:hAnsi="Times New Roman"/>
          <w:sz w:val="24"/>
          <w:szCs w:val="24"/>
        </w:rPr>
        <w:t>0</w:t>
      </w:r>
      <w:r w:rsidRPr="009D7D82">
        <w:rPr>
          <w:rFonts w:ascii="Times New Roman" w:hAnsi="Times New Roman"/>
          <w:sz w:val="24"/>
          <w:szCs w:val="24"/>
          <w:lang w:val="uk-UA"/>
        </w:rPr>
        <w:t>; 0,6</w:t>
      </w:r>
      <w:r w:rsidRPr="009D7D82">
        <w:rPr>
          <w:rFonts w:ascii="Times New Roman" w:hAnsi="Times New Roman"/>
          <w:sz w:val="24"/>
          <w:szCs w:val="24"/>
        </w:rPr>
        <w:t>7</w:t>
      </w:r>
      <w:r w:rsidRPr="009D7D82">
        <w:rPr>
          <w:rFonts w:ascii="Times New Roman" w:hAnsi="Times New Roman"/>
          <w:sz w:val="24"/>
          <w:szCs w:val="24"/>
          <w:lang w:val="uk-UA"/>
        </w:rPr>
        <w:t>; 0,6</w:t>
      </w:r>
      <w:r w:rsidRPr="009D7D82">
        <w:rPr>
          <w:rFonts w:ascii="Times New Roman" w:hAnsi="Times New Roman"/>
          <w:sz w:val="24"/>
          <w:szCs w:val="24"/>
        </w:rPr>
        <w:t>5</w:t>
      </w:r>
      <w:r w:rsidRPr="009D7D82">
        <w:rPr>
          <w:rFonts w:ascii="Times New Roman" w:hAnsi="Times New Roman"/>
          <w:sz w:val="24"/>
          <w:szCs w:val="24"/>
          <w:lang w:val="uk-UA"/>
        </w:rPr>
        <w:t>. Запас ход</w:t>
      </w:r>
      <w:r>
        <w:rPr>
          <w:rFonts w:ascii="Times New Roman" w:hAnsi="Times New Roman"/>
          <w:sz w:val="24"/>
          <w:szCs w:val="24"/>
          <w:lang w:val="uk-UA"/>
        </w:rPr>
        <w:t>у</w:t>
      </w:r>
      <w:r w:rsidRPr="009D7D82">
        <w:rPr>
          <w:rFonts w:ascii="Times New Roman" w:hAnsi="Times New Roman"/>
          <w:sz w:val="24"/>
          <w:szCs w:val="24"/>
          <w:lang w:val="uk-UA"/>
        </w:rPr>
        <w:t xml:space="preserve"> при цьому зменшися з 397 км при новому акумуляторі до 263 км при</w:t>
      </w:r>
      <w:r>
        <w:rPr>
          <w:rFonts w:ascii="Times New Roman" w:hAnsi="Times New Roman"/>
          <w:sz w:val="24"/>
          <w:szCs w:val="24"/>
          <w:lang w:val="uk-UA"/>
        </w:rPr>
        <w:t xml:space="preserve"> </w:t>
      </w:r>
      <w:r w:rsidRPr="009D7D82">
        <w:rPr>
          <w:rFonts w:ascii="Times New Roman" w:hAnsi="Times New Roman"/>
          <w:sz w:val="24"/>
          <w:szCs w:val="24"/>
          <w:lang w:val="uk-UA"/>
        </w:rPr>
        <w:t>9</w:t>
      </w:r>
      <w:r w:rsidRPr="009D7D82">
        <w:rPr>
          <w:rFonts w:ascii="Times New Roman" w:hAnsi="Times New Roman"/>
          <w:sz w:val="24"/>
          <w:szCs w:val="24"/>
          <w:vertAlign w:val="superscript"/>
          <w:lang w:val="uk-UA"/>
        </w:rPr>
        <w:t>ти</w:t>
      </w:r>
      <w:r>
        <w:rPr>
          <w:rFonts w:ascii="Times New Roman" w:hAnsi="Times New Roman"/>
          <w:sz w:val="24"/>
          <w:szCs w:val="24"/>
          <w:vertAlign w:val="superscript"/>
          <w:lang w:val="uk-UA"/>
        </w:rPr>
        <w:t xml:space="preserve"> </w:t>
      </w:r>
      <w:r w:rsidRPr="00766641">
        <w:rPr>
          <w:rFonts w:ascii="Times New Roman" w:hAnsi="Times New Roman"/>
          <w:sz w:val="24"/>
          <w:szCs w:val="24"/>
          <w:lang w:val="uk-UA"/>
        </w:rPr>
        <w:t>річному строку</w:t>
      </w:r>
      <w:r w:rsidRPr="009D7D82">
        <w:rPr>
          <w:rFonts w:ascii="Times New Roman" w:hAnsi="Times New Roman"/>
          <w:sz w:val="24"/>
          <w:szCs w:val="24"/>
          <w:lang w:val="uk-UA"/>
        </w:rPr>
        <w:t xml:space="preserve"> служби. Аналогічні залежності отримані при підвищені температури. Так як при зниженні температури  навколишнього середовища витрата енергії на обігрів салону може становити до 30% відсотків ємності батареї, то можна за допомогою коефіцієнта </w:t>
      </w:r>
      <w:r w:rsidRPr="009D7D82">
        <w:rPr>
          <w:rFonts w:ascii="Times New Roman" w:hAnsi="Times New Roman"/>
          <w:sz w:val="24"/>
          <w:szCs w:val="24"/>
        </w:rPr>
        <w:t>корекц</w:t>
      </w:r>
      <w:r w:rsidRPr="009D7D82">
        <w:rPr>
          <w:rFonts w:ascii="Times New Roman" w:hAnsi="Times New Roman"/>
          <w:sz w:val="24"/>
          <w:szCs w:val="24"/>
          <w:lang w:val="uk-UA"/>
        </w:rPr>
        <w:t>іївизначити запас хода при забезпеченні оптимальних температур в салоні електромобіля.</w:t>
      </w:r>
    </w:p>
    <w:p w:rsidR="00491F45" w:rsidRPr="009D7D82" w:rsidRDefault="00491F45" w:rsidP="009D7D82">
      <w:pPr>
        <w:tabs>
          <w:tab w:val="left" w:pos="708"/>
        </w:tabs>
        <w:spacing w:after="0" w:line="276" w:lineRule="auto"/>
        <w:ind w:firstLine="567"/>
        <w:jc w:val="both"/>
        <w:rPr>
          <w:rFonts w:ascii="Times New Roman" w:hAnsi="Times New Roman"/>
          <w:sz w:val="24"/>
          <w:szCs w:val="24"/>
          <w:lang w:val="uk-UA"/>
        </w:rPr>
      </w:pPr>
      <w:r w:rsidRPr="009D7D82">
        <w:rPr>
          <w:rFonts w:ascii="Times New Roman" w:hAnsi="Times New Roman"/>
          <w:sz w:val="24"/>
          <w:szCs w:val="24"/>
          <w:lang w:val="uk-UA"/>
        </w:rPr>
        <w:t>Розрахунок запасу хода з запропо</w:t>
      </w:r>
      <w:r>
        <w:rPr>
          <w:rFonts w:ascii="Times New Roman" w:hAnsi="Times New Roman"/>
          <w:sz w:val="24"/>
          <w:szCs w:val="24"/>
          <w:lang w:val="uk-UA"/>
        </w:rPr>
        <w:t>нованими коефіцієнтами показав можливість розрахунковим шляхом на стадії створення електромобілів розраховувати запас хода з урахуванням конкретних умов експлуатації.</w:t>
      </w:r>
    </w:p>
    <w:p w:rsidR="00491F45" w:rsidRPr="009D7D82" w:rsidRDefault="00491F45" w:rsidP="00766641">
      <w:pPr>
        <w:tabs>
          <w:tab w:val="left" w:pos="708"/>
        </w:tabs>
        <w:spacing w:after="0" w:line="360" w:lineRule="auto"/>
        <w:jc w:val="center"/>
        <w:rPr>
          <w:rFonts w:ascii="Times New Roman" w:hAnsi="Times New Roman" w:cs="Times New Roman"/>
          <w:sz w:val="24"/>
          <w:szCs w:val="24"/>
          <w:lang w:val="uk-UA" w:eastAsia="ru-RU"/>
        </w:rPr>
      </w:pPr>
      <w:r w:rsidRPr="009D7D82">
        <w:rPr>
          <w:rFonts w:ascii="Times New Roman" w:eastAsia="Times New Roman" w:hAnsi="Times New Roman" w:cs="Times New Roman"/>
          <w:b/>
          <w:bCs/>
          <w:color w:val="000000"/>
          <w:kern w:val="24"/>
          <w:sz w:val="24"/>
          <w:szCs w:val="24"/>
          <w:lang w:val="uk-UA" w:eastAsia="ru-RU"/>
        </w:rPr>
        <w:t>ВИСНОВКИ</w:t>
      </w:r>
    </w:p>
    <w:p w:rsidR="00491F45" w:rsidRPr="009D7D82" w:rsidRDefault="00491F45" w:rsidP="009D7D82">
      <w:pPr>
        <w:spacing w:after="0" w:line="276" w:lineRule="auto"/>
        <w:jc w:val="both"/>
        <w:rPr>
          <w:rFonts w:ascii="Times New Roman" w:hAnsi="Times New Roman" w:cs="Times New Roman"/>
          <w:sz w:val="24"/>
          <w:szCs w:val="24"/>
          <w:lang w:val="uk-UA" w:eastAsia="ru-RU"/>
        </w:rPr>
      </w:pPr>
      <w:r w:rsidRPr="009D7D82">
        <w:rPr>
          <w:rFonts w:ascii="Times New Roman" w:eastAsia="Times New Roman" w:hAnsi="Times New Roman" w:cs="Times New Roman"/>
          <w:color w:val="000000"/>
          <w:kern w:val="24"/>
          <w:sz w:val="24"/>
          <w:szCs w:val="24"/>
          <w:lang w:val="uk-UA" w:eastAsia="ru-RU"/>
        </w:rPr>
        <w:t xml:space="preserve">Запас хода електромобіля визначається стандартними циклами при стендових випробуваннях, при цьому більш об'єктивними являються стандарти </w:t>
      </w:r>
      <w:r w:rsidRPr="009D7D82">
        <w:rPr>
          <w:rFonts w:ascii="Times New Roman" w:eastAsia="Times New Roman" w:hAnsi="Times New Roman" w:cs="Times New Roman"/>
          <w:color w:val="000000"/>
          <w:kern w:val="24"/>
          <w:sz w:val="24"/>
          <w:szCs w:val="24"/>
          <w:lang w:val="en-US" w:eastAsia="ru-RU"/>
        </w:rPr>
        <w:t>WLTP</w:t>
      </w:r>
      <w:r w:rsidRPr="009D7D82">
        <w:rPr>
          <w:rFonts w:ascii="Times New Roman" w:eastAsia="Times New Roman" w:hAnsi="Times New Roman" w:cs="Times New Roman"/>
          <w:color w:val="000000"/>
          <w:kern w:val="24"/>
          <w:sz w:val="24"/>
          <w:szCs w:val="24"/>
          <w:lang w:val="uk-UA" w:eastAsia="ru-RU"/>
        </w:rPr>
        <w:t>- всесвітній випробувальний цикл, та американський або оцінний цикл EPA FTP-75.</w:t>
      </w:r>
    </w:p>
    <w:p w:rsidR="00491F45" w:rsidRPr="009D7D82" w:rsidRDefault="00491F45" w:rsidP="009D7D82">
      <w:pPr>
        <w:spacing w:after="0" w:line="276" w:lineRule="auto"/>
        <w:jc w:val="both"/>
        <w:rPr>
          <w:rFonts w:ascii="Times New Roman" w:hAnsi="Times New Roman" w:cs="Times New Roman"/>
          <w:sz w:val="24"/>
          <w:szCs w:val="24"/>
          <w:lang w:eastAsia="ru-RU"/>
        </w:rPr>
      </w:pPr>
      <w:r w:rsidRPr="009D7D82">
        <w:rPr>
          <w:rFonts w:ascii="Times New Roman" w:eastAsia="Times New Roman" w:hAnsi="Times New Roman" w:cs="Times New Roman"/>
          <w:color w:val="000000"/>
          <w:kern w:val="24"/>
          <w:sz w:val="24"/>
          <w:szCs w:val="24"/>
          <w:lang w:val="uk-UA" w:eastAsia="ru-RU"/>
        </w:rPr>
        <w:t xml:space="preserve">       Запас хода залежить від випробувального стандарту і для одного і того ж електромобіля різниця може складати в 1,12 до 1.4 рази.</w:t>
      </w:r>
    </w:p>
    <w:p w:rsidR="00491F45" w:rsidRPr="00A14EBC" w:rsidRDefault="00491F45" w:rsidP="009D7D82">
      <w:pPr>
        <w:spacing w:after="0" w:line="276" w:lineRule="auto"/>
        <w:jc w:val="both"/>
        <w:rPr>
          <w:rFonts w:ascii="Times New Roman" w:hAnsi="Times New Roman" w:cs="Times New Roman"/>
          <w:sz w:val="24"/>
          <w:szCs w:val="24"/>
          <w:lang w:eastAsia="ru-RU"/>
        </w:rPr>
      </w:pPr>
      <w:r w:rsidRPr="009D7D82">
        <w:rPr>
          <w:rFonts w:ascii="Times New Roman" w:eastAsia="Times New Roman" w:hAnsi="Times New Roman" w:cs="Times New Roman"/>
          <w:color w:val="000000"/>
          <w:kern w:val="24"/>
          <w:sz w:val="24"/>
          <w:szCs w:val="24"/>
          <w:lang w:val="uk-UA" w:eastAsia="ru-RU"/>
        </w:rPr>
        <w:t xml:space="preserve">        Більш </w:t>
      </w:r>
      <w:r w:rsidRPr="00A14EBC">
        <w:rPr>
          <w:rFonts w:ascii="Times New Roman" w:eastAsia="Times New Roman" w:hAnsi="Times New Roman" w:cs="Times New Roman"/>
          <w:color w:val="000000"/>
          <w:kern w:val="24"/>
          <w:sz w:val="24"/>
          <w:szCs w:val="24"/>
          <w:lang w:eastAsia="ru-RU"/>
        </w:rPr>
        <w:t>об’єктивними аналітичними розрахунковими залежностями для визначення запасу ход</w:t>
      </w:r>
      <w:r>
        <w:rPr>
          <w:rFonts w:ascii="Times New Roman" w:eastAsia="Times New Roman" w:hAnsi="Times New Roman" w:cs="Times New Roman"/>
          <w:color w:val="000000"/>
          <w:kern w:val="24"/>
          <w:sz w:val="24"/>
          <w:szCs w:val="24"/>
          <w:lang w:eastAsia="ru-RU"/>
        </w:rPr>
        <w:t>у</w:t>
      </w:r>
      <w:r w:rsidRPr="00A14EBC">
        <w:rPr>
          <w:rFonts w:ascii="Times New Roman" w:eastAsia="Times New Roman" w:hAnsi="Times New Roman" w:cs="Times New Roman"/>
          <w:color w:val="000000"/>
          <w:kern w:val="24"/>
          <w:sz w:val="24"/>
          <w:szCs w:val="24"/>
          <w:lang w:eastAsia="ru-RU"/>
        </w:rPr>
        <w:t xml:space="preserve"> електромобілів враховуються; максимальна швидкість, середня швидкість в циклі, довжина випробувального циклу,  максимальне прискорення в циклі; шлях, який проходить автомобіль з прискоренням; шлях, який проходить електромобіль в режимі гальмування та накатом; частка шляху, яка приходиться на розгін та рівномірний рух; частка шляху, яка приходиться на прискорений рух та інші. Але в  реальних умовах запас ходу може значно відрізнятись від стандартних умов. Тому нами запропоновано ввести в розрахункові залежності коефіцієнти корекції для більш об’єктивної оцінки запасу хода електромобілів:</w:t>
      </w:r>
    </w:p>
    <w:p w:rsidR="00491F45" w:rsidRPr="00A14EBC" w:rsidRDefault="00491F45" w:rsidP="00A14EBC">
      <w:pPr>
        <w:pStyle w:val="ListParagraph"/>
        <w:numPr>
          <w:ilvl w:val="0"/>
          <w:numId w:val="3"/>
        </w:numPr>
        <w:tabs>
          <w:tab w:val="left" w:pos="708"/>
        </w:tabs>
        <w:spacing w:after="0" w:line="276" w:lineRule="auto"/>
        <w:jc w:val="both"/>
        <w:rPr>
          <w:rFonts w:ascii="Times New Roman" w:hAnsi="Times New Roman" w:cs="Times New Roman"/>
          <w:sz w:val="24"/>
          <w:szCs w:val="24"/>
          <w:lang w:val="uk-UA" w:eastAsia="ru-RU"/>
        </w:rPr>
      </w:pPr>
      <w:r w:rsidRPr="00A14EBC">
        <w:rPr>
          <w:rFonts w:ascii="Times New Roman" w:eastAsia="Times New Roman" w:hAnsi="Times New Roman" w:cs="Times New Roman"/>
          <w:color w:val="000000"/>
          <w:kern w:val="24"/>
          <w:sz w:val="24"/>
          <w:szCs w:val="24"/>
          <w:lang w:eastAsia="ru-RU"/>
        </w:rPr>
        <w:t>К</w:t>
      </w:r>
      <w:r w:rsidRPr="00A14EBC">
        <w:rPr>
          <w:rFonts w:ascii="Times New Roman" w:eastAsia="Times New Roman" w:hAnsi="Times New Roman" w:cs="Times New Roman"/>
          <w:color w:val="000000"/>
          <w:kern w:val="24"/>
          <w:position w:val="-7"/>
          <w:sz w:val="24"/>
          <w:szCs w:val="24"/>
          <w:vertAlign w:val="subscript"/>
          <w:lang w:eastAsia="ru-RU"/>
        </w:rPr>
        <w:t>1</w:t>
      </w:r>
      <w:r w:rsidRPr="00A14EBC">
        <w:rPr>
          <w:rFonts w:ascii="Times New Roman" w:eastAsia="Times New Roman" w:hAnsi="Times New Roman" w:cs="Times New Roman"/>
          <w:color w:val="000000"/>
          <w:kern w:val="24"/>
          <w:sz w:val="24"/>
          <w:szCs w:val="24"/>
          <w:lang w:eastAsia="ru-RU"/>
        </w:rPr>
        <w:t xml:space="preserve"> –коефіцієнт, </w:t>
      </w:r>
      <w:r w:rsidRPr="00A14EBC">
        <w:rPr>
          <w:rFonts w:ascii="Times New Roman" w:eastAsia="Times New Roman" w:hAnsi="Times New Roman" w:cs="Times New Roman"/>
          <w:color w:val="000000"/>
          <w:kern w:val="24"/>
          <w:sz w:val="24"/>
          <w:szCs w:val="24"/>
          <w:lang w:val="uk-UA" w:eastAsia="ru-RU"/>
        </w:rPr>
        <w:t>який враховує втрату ємності батареї в залежності від «віку» акумуляторної батареї.</w:t>
      </w:r>
    </w:p>
    <w:p w:rsidR="00491F45" w:rsidRPr="00C35B07" w:rsidRDefault="00491F45" w:rsidP="00A14EBC">
      <w:pPr>
        <w:pStyle w:val="ListParagraph"/>
        <w:numPr>
          <w:ilvl w:val="0"/>
          <w:numId w:val="3"/>
        </w:numPr>
        <w:tabs>
          <w:tab w:val="left" w:pos="708"/>
        </w:tabs>
        <w:spacing w:after="0" w:line="276" w:lineRule="auto"/>
        <w:jc w:val="both"/>
        <w:rPr>
          <w:rFonts w:ascii="Times New Roman" w:hAnsi="Times New Roman" w:cs="Times New Roman"/>
          <w:sz w:val="24"/>
          <w:szCs w:val="24"/>
          <w:lang w:eastAsia="ru-RU"/>
        </w:rPr>
      </w:pPr>
      <w:r w:rsidRPr="00A14EBC">
        <w:rPr>
          <w:rFonts w:ascii="Times New Roman" w:eastAsia="Times New Roman" w:hAnsi="Times New Roman" w:cs="Times New Roman"/>
          <w:color w:val="000000"/>
          <w:kern w:val="24"/>
          <w:sz w:val="24"/>
          <w:szCs w:val="24"/>
          <w:lang w:val="uk-UA" w:eastAsia="ru-RU"/>
        </w:rPr>
        <w:t>К</w:t>
      </w:r>
      <w:r w:rsidRPr="00A14EBC">
        <w:rPr>
          <w:rFonts w:ascii="Times New Roman" w:eastAsia="Times New Roman" w:hAnsi="Times New Roman" w:cs="Times New Roman"/>
          <w:color w:val="000000"/>
          <w:kern w:val="24"/>
          <w:position w:val="-7"/>
          <w:sz w:val="24"/>
          <w:szCs w:val="24"/>
          <w:vertAlign w:val="subscript"/>
          <w:lang w:val="uk-UA" w:eastAsia="ru-RU"/>
        </w:rPr>
        <w:t xml:space="preserve">2 </w:t>
      </w:r>
      <w:r w:rsidRPr="00A14EBC">
        <w:rPr>
          <w:rFonts w:ascii="Times New Roman" w:eastAsia="Times New Roman" w:hAnsi="Times New Roman" w:cs="Times New Roman"/>
          <w:color w:val="000000"/>
          <w:kern w:val="24"/>
          <w:sz w:val="24"/>
          <w:szCs w:val="24"/>
          <w:lang w:val="uk-UA" w:eastAsia="ru-RU"/>
        </w:rPr>
        <w:t>– коефіцієнт, який враховує втрату ємності з підвищенням або пониженням температури;</w:t>
      </w:r>
    </w:p>
    <w:p w:rsidR="00491F45" w:rsidRPr="00A14EBC" w:rsidRDefault="00491F45" w:rsidP="00A14EBC">
      <w:pPr>
        <w:pStyle w:val="ListParagraph"/>
        <w:numPr>
          <w:ilvl w:val="0"/>
          <w:numId w:val="3"/>
        </w:numPr>
        <w:tabs>
          <w:tab w:val="left" w:pos="708"/>
        </w:tabs>
        <w:spacing w:after="0" w:line="276" w:lineRule="auto"/>
        <w:jc w:val="both"/>
        <w:rPr>
          <w:rFonts w:ascii="Times New Roman" w:hAnsi="Times New Roman" w:cs="Times New Roman"/>
          <w:sz w:val="24"/>
          <w:szCs w:val="24"/>
          <w:lang w:eastAsia="ru-RU"/>
        </w:rPr>
      </w:pPr>
      <w:r w:rsidRPr="00A14EBC">
        <w:rPr>
          <w:rFonts w:ascii="Times New Roman" w:eastAsia="Times New Roman" w:hAnsi="Times New Roman" w:cs="Times New Roman"/>
          <w:color w:val="000000"/>
          <w:kern w:val="24"/>
          <w:sz w:val="24"/>
          <w:szCs w:val="24"/>
          <w:lang w:val="uk-UA" w:eastAsia="ru-RU"/>
        </w:rPr>
        <w:t>К</w:t>
      </w:r>
      <w:r w:rsidRPr="00A14EBC">
        <w:rPr>
          <w:rFonts w:ascii="Times New Roman" w:eastAsia="Times New Roman" w:hAnsi="Times New Roman" w:cs="Times New Roman"/>
          <w:color w:val="000000"/>
          <w:kern w:val="24"/>
          <w:position w:val="-7"/>
          <w:sz w:val="24"/>
          <w:szCs w:val="24"/>
          <w:vertAlign w:val="subscript"/>
          <w:lang w:val="uk-UA" w:eastAsia="ru-RU"/>
        </w:rPr>
        <w:t>3</w:t>
      </w:r>
      <w:r w:rsidRPr="00A14EBC">
        <w:rPr>
          <w:rFonts w:ascii="Times New Roman" w:eastAsia="Times New Roman" w:hAnsi="Times New Roman" w:cs="Times New Roman"/>
          <w:color w:val="000000"/>
          <w:kern w:val="24"/>
          <w:sz w:val="24"/>
          <w:szCs w:val="24"/>
          <w:lang w:val="uk-UA" w:eastAsia="ru-RU"/>
        </w:rPr>
        <w:t xml:space="preserve"> – коефіцієнт, який враховує витрату заряду на обігрів салону в зимовий час</w:t>
      </w:r>
      <w:r>
        <w:rPr>
          <w:rFonts w:ascii="Times New Roman" w:eastAsia="Times New Roman" w:hAnsi="Times New Roman" w:cs="Times New Roman"/>
          <w:color w:val="000000"/>
          <w:kern w:val="24"/>
          <w:sz w:val="24"/>
          <w:szCs w:val="24"/>
          <w:lang w:val="uk-UA" w:eastAsia="ru-RU"/>
        </w:rPr>
        <w:t>, та зменшення ємності акумулятора зі зміною температури;</w:t>
      </w:r>
    </w:p>
    <w:p w:rsidR="00491F45" w:rsidRPr="00A14EBC" w:rsidRDefault="00491F45" w:rsidP="00A14EBC">
      <w:pPr>
        <w:pStyle w:val="ListParagraph"/>
        <w:numPr>
          <w:ilvl w:val="0"/>
          <w:numId w:val="3"/>
        </w:numPr>
        <w:tabs>
          <w:tab w:val="left" w:pos="708"/>
        </w:tabs>
        <w:spacing w:after="0" w:line="276" w:lineRule="auto"/>
        <w:jc w:val="both"/>
        <w:rPr>
          <w:rFonts w:ascii="Times New Roman" w:hAnsi="Times New Roman" w:cs="Times New Roman"/>
          <w:sz w:val="24"/>
          <w:szCs w:val="24"/>
          <w:lang w:eastAsia="ru-RU"/>
        </w:rPr>
      </w:pPr>
      <w:r w:rsidRPr="00A14EBC">
        <w:rPr>
          <w:rFonts w:ascii="Times New Roman" w:eastAsia="Times New Roman" w:hAnsi="Times New Roman" w:cs="Times New Roman"/>
          <w:color w:val="000000"/>
          <w:kern w:val="24"/>
          <w:sz w:val="24"/>
          <w:szCs w:val="24"/>
          <w:lang w:val="uk-UA" w:eastAsia="ru-RU"/>
        </w:rPr>
        <w:t>К</w:t>
      </w:r>
      <w:r w:rsidRPr="00A14EBC">
        <w:rPr>
          <w:rFonts w:ascii="Times New Roman" w:eastAsia="Times New Roman" w:hAnsi="Times New Roman" w:cs="Times New Roman"/>
          <w:color w:val="000000"/>
          <w:kern w:val="24"/>
          <w:position w:val="-7"/>
          <w:sz w:val="24"/>
          <w:szCs w:val="24"/>
          <w:vertAlign w:val="subscript"/>
          <w:lang w:val="uk-UA" w:eastAsia="ru-RU"/>
        </w:rPr>
        <w:t>4</w:t>
      </w:r>
      <w:r w:rsidRPr="00A14EBC">
        <w:rPr>
          <w:rFonts w:ascii="Times New Roman" w:eastAsia="Times New Roman" w:hAnsi="Times New Roman" w:cs="Times New Roman"/>
          <w:color w:val="000000"/>
          <w:kern w:val="24"/>
          <w:sz w:val="24"/>
          <w:szCs w:val="24"/>
          <w:lang w:val="uk-UA" w:eastAsia="ru-RU"/>
        </w:rPr>
        <w:t xml:space="preserve">  - коефіцієнт, який враховує ступінь використання потужності при русі в заданих умовах згідно розрядних характеристик батареї. </w:t>
      </w:r>
    </w:p>
    <w:p w:rsidR="00491F45" w:rsidRPr="00A14EBC" w:rsidRDefault="00491F45" w:rsidP="00A14EBC">
      <w:pPr>
        <w:tabs>
          <w:tab w:val="left" w:pos="708"/>
        </w:tabs>
        <w:spacing w:after="0" w:line="276" w:lineRule="auto"/>
        <w:ind w:firstLine="709"/>
        <w:jc w:val="both"/>
        <w:rPr>
          <w:rFonts w:ascii="Times New Roman" w:hAnsi="Times New Roman"/>
          <w:sz w:val="24"/>
          <w:szCs w:val="24"/>
          <w:lang w:val="uk-UA"/>
        </w:rPr>
      </w:pPr>
      <w:r w:rsidRPr="00A14EBC">
        <w:rPr>
          <w:rFonts w:ascii="Times New Roman" w:hAnsi="Times New Roman"/>
          <w:sz w:val="24"/>
          <w:szCs w:val="24"/>
          <w:lang w:val="uk-UA"/>
        </w:rPr>
        <w:t>Розрахунок запасу хода з запропонованими коефіцієнтами показав можливість розрахунковим шляхом на стадії створення електромобілів розраховувати запас хода з урахуванням конкретних умов експлуатації.</w:t>
      </w:r>
    </w:p>
    <w:p w:rsidR="00491F45" w:rsidRPr="007A1994" w:rsidRDefault="00491F45" w:rsidP="00766641">
      <w:pPr>
        <w:spacing w:line="276" w:lineRule="auto"/>
        <w:jc w:val="center"/>
        <w:rPr>
          <w:rFonts w:ascii="Times New Roman" w:hAnsi="Times New Roman" w:cs="Times New Roman"/>
          <w:b/>
          <w:color w:val="000000"/>
          <w:sz w:val="24"/>
          <w:szCs w:val="24"/>
          <w:shd w:val="clear" w:color="auto" w:fill="FFFFFF"/>
          <w:lang w:val="uk-UA"/>
        </w:rPr>
      </w:pPr>
      <w:r w:rsidRPr="007A1994">
        <w:rPr>
          <w:rFonts w:ascii="Times New Roman" w:hAnsi="Times New Roman" w:cs="Times New Roman"/>
          <w:b/>
          <w:color w:val="000000"/>
          <w:sz w:val="24"/>
          <w:szCs w:val="24"/>
          <w:shd w:val="clear" w:color="auto" w:fill="FFFFFF"/>
          <w:lang w:val="uk-UA"/>
        </w:rPr>
        <w:t>Список використаних джерел</w:t>
      </w:r>
    </w:p>
    <w:p w:rsidR="00491F45" w:rsidRPr="009D7D82" w:rsidRDefault="00491F45" w:rsidP="00A14EBC">
      <w:pPr>
        <w:shd w:val="clear" w:color="auto" w:fill="FFFFFF"/>
        <w:spacing w:after="0" w:line="276" w:lineRule="auto"/>
        <w:rPr>
          <w:rFonts w:ascii="Times New Roman" w:hAnsi="Times New Roman" w:cs="Times New Roman"/>
          <w:color w:val="1F1F1F"/>
          <w:sz w:val="24"/>
          <w:szCs w:val="24"/>
          <w:lang w:val="ug-CN" w:bidi="ug-CN"/>
        </w:rPr>
      </w:pPr>
      <w:r w:rsidRPr="009D7D82">
        <w:rPr>
          <w:rFonts w:ascii="Arial" w:hAnsi="Arial" w:cs="Arial"/>
          <w:color w:val="1F1F1F"/>
          <w:sz w:val="24"/>
          <w:szCs w:val="24"/>
          <w:lang w:val="uk-UA"/>
        </w:rPr>
        <w:t>1</w:t>
      </w:r>
      <w:r>
        <w:rPr>
          <w:rFonts w:ascii="Arial" w:hAnsi="Arial" w:cs="Arial"/>
          <w:color w:val="1F1F1F"/>
          <w:sz w:val="24"/>
          <w:szCs w:val="24"/>
          <w:lang w:val="uk-UA"/>
        </w:rPr>
        <w:t>.</w:t>
      </w:r>
      <w:r w:rsidRPr="009D7D82">
        <w:rPr>
          <w:rFonts w:ascii="Arial" w:hAnsi="Arial" w:cs="Arial"/>
          <w:color w:val="1F1F1F"/>
          <w:sz w:val="24"/>
          <w:szCs w:val="24"/>
          <w:lang w:val="ug-CN" w:bidi="ug-CN"/>
        </w:rPr>
        <w:t> </w:t>
      </w:r>
      <w:r w:rsidRPr="009D7D82">
        <w:rPr>
          <w:rFonts w:ascii="Times New Roman" w:hAnsi="Times New Roman" w:cs="Times New Roman"/>
          <w:color w:val="1F1F1F"/>
          <w:sz w:val="24"/>
          <w:szCs w:val="24"/>
          <w:lang w:val="ug-CN" w:bidi="ug-CN"/>
        </w:rPr>
        <w:t>Темпи реалізації </w:t>
      </w:r>
      <w:r w:rsidRPr="009D7D82">
        <w:rPr>
          <w:rFonts w:ascii="Times New Roman" w:hAnsi="Times New Roman" w:cs="Times New Roman"/>
          <w:b/>
          <w:bCs/>
          <w:color w:val="767676"/>
          <w:sz w:val="24"/>
          <w:szCs w:val="24"/>
          <w:lang w:val="ug-CN" w:bidi="ug-CN"/>
        </w:rPr>
        <w:t>електромобілів</w:t>
      </w:r>
      <w:r w:rsidRPr="009D7D82">
        <w:rPr>
          <w:rFonts w:ascii="Times New Roman" w:hAnsi="Times New Roman" w:cs="Times New Roman"/>
          <w:color w:val="1F1F1F"/>
          <w:sz w:val="24"/>
          <w:szCs w:val="24"/>
          <w:lang w:val="ug-CN" w:bidi="ug-CN"/>
        </w:rPr>
        <w:t> у Китаї: 28 груд. 2024 р. </w:t>
      </w:r>
    </w:p>
    <w:p w:rsidR="00491F45" w:rsidRPr="009D7D82" w:rsidRDefault="00491F45" w:rsidP="00DA6FC4">
      <w:pPr>
        <w:shd w:val="clear" w:color="auto" w:fill="FFFFFF"/>
        <w:spacing w:after="0" w:line="276" w:lineRule="auto"/>
        <w:ind w:left="284"/>
        <w:rPr>
          <w:rFonts w:ascii="Times New Roman" w:hAnsi="Times New Roman" w:cs="Times New Roman"/>
          <w:sz w:val="24"/>
          <w:szCs w:val="24"/>
        </w:rPr>
      </w:pPr>
      <w:r w:rsidRPr="009D7D82">
        <w:rPr>
          <w:rFonts w:ascii="Times New Roman" w:hAnsi="Times New Roman" w:cs="Times New Roman"/>
          <w:sz w:val="24"/>
          <w:szCs w:val="24"/>
        </w:rPr>
        <w:t>https://glavcom.ua › Техно › Авто</w:t>
      </w:r>
    </w:p>
    <w:p w:rsidR="00491F45" w:rsidRPr="009D7D82" w:rsidRDefault="00491F45" w:rsidP="00DA6FC4">
      <w:pPr>
        <w:spacing w:after="0" w:line="276" w:lineRule="auto"/>
        <w:rPr>
          <w:sz w:val="24"/>
          <w:szCs w:val="24"/>
        </w:rPr>
      </w:pPr>
      <w:r w:rsidRPr="009D7D82">
        <w:rPr>
          <w:sz w:val="24"/>
          <w:szCs w:val="24"/>
        </w:rPr>
        <w:t>2</w:t>
      </w:r>
      <w:r>
        <w:rPr>
          <w:sz w:val="24"/>
          <w:szCs w:val="24"/>
        </w:rPr>
        <w:t>.</w:t>
      </w:r>
      <w:r w:rsidRPr="009D7D82">
        <w:rPr>
          <w:sz w:val="24"/>
          <w:szCs w:val="24"/>
        </w:rPr>
        <w:t xml:space="preserve"> </w:t>
      </w:r>
      <w:r w:rsidRPr="009D7D82">
        <w:rPr>
          <w:rFonts w:ascii="Times New Roman" w:hAnsi="Times New Roman" w:cs="Times New Roman"/>
          <w:color w:val="202124"/>
          <w:sz w:val="24"/>
          <w:szCs w:val="24"/>
          <w:lang w:eastAsia="ru-RU"/>
        </w:rPr>
        <w:t>Як дізнатись пробіг електромобіля</w:t>
      </w:r>
      <w:r w:rsidRPr="009D7D82">
        <w:rPr>
          <w:rFonts w:ascii="Times New Roman" w:hAnsi="Times New Roman" w:cs="Times New Roman"/>
          <w:color w:val="202124"/>
          <w:sz w:val="24"/>
          <w:szCs w:val="24"/>
          <w:lang w:val="uk-UA" w:eastAsia="ru-RU"/>
        </w:rPr>
        <w:t xml:space="preserve">? </w:t>
      </w:r>
      <w:r w:rsidRPr="009D7D82">
        <w:rPr>
          <w:rFonts w:ascii="Times New Roman" w:hAnsi="Times New Roman" w:cs="Times New Roman"/>
          <w:color w:val="202124"/>
          <w:sz w:val="24"/>
          <w:szCs w:val="24"/>
          <w:lang w:val="en-US" w:eastAsia="ru-RU"/>
        </w:rPr>
        <w:t>https</w:t>
      </w:r>
      <w:r w:rsidRPr="009D7D82">
        <w:rPr>
          <w:rFonts w:ascii="Times New Roman" w:hAnsi="Times New Roman" w:cs="Times New Roman"/>
          <w:color w:val="202124"/>
          <w:sz w:val="24"/>
          <w:szCs w:val="24"/>
          <w:lang w:eastAsia="ru-RU"/>
        </w:rPr>
        <w:t>://</w:t>
      </w:r>
      <w:r w:rsidRPr="00077713">
        <w:rPr>
          <w:rFonts w:ascii="Times New Roman" w:hAnsi="Times New Roman" w:cs="Times New Roman"/>
          <w:color w:val="202124"/>
          <w:sz w:val="24"/>
          <w:szCs w:val="24"/>
          <w:lang w:eastAsia="ru-RU"/>
        </w:rPr>
        <w:t>autogeek.com.ua ›</w:t>
      </w:r>
    </w:p>
    <w:p w:rsidR="00491F45" w:rsidRPr="00077713" w:rsidRDefault="00491F45" w:rsidP="00766641">
      <w:pPr>
        <w:spacing w:after="0" w:line="276" w:lineRule="auto"/>
        <w:ind w:left="284" w:hanging="284"/>
        <w:rPr>
          <w:rFonts w:ascii="Fira Sans" w:hAnsi="Fira Sans"/>
          <w:color w:val="000000"/>
          <w:sz w:val="29"/>
          <w:szCs w:val="29"/>
          <w:shd w:val="clear" w:color="auto" w:fill="FFFFFF"/>
          <w:lang w:val="uk-UA"/>
        </w:rPr>
      </w:pPr>
      <w:r w:rsidRPr="009D7D82">
        <w:rPr>
          <w:rFonts w:ascii="Times New Roman" w:hAnsi="Times New Roman" w:cs="Times New Roman"/>
          <w:sz w:val="24"/>
          <w:szCs w:val="24"/>
          <w:lang w:val="uk-UA"/>
        </w:rPr>
        <w:t>3</w:t>
      </w:r>
      <w:r>
        <w:rPr>
          <w:rFonts w:ascii="Times New Roman" w:hAnsi="Times New Roman" w:cs="Times New Roman"/>
          <w:sz w:val="24"/>
          <w:szCs w:val="24"/>
          <w:lang w:val="uk-UA"/>
        </w:rPr>
        <w:t>.</w:t>
      </w:r>
      <w:r w:rsidRPr="009D7D82">
        <w:rPr>
          <w:rFonts w:ascii="Times New Roman" w:hAnsi="Times New Roman" w:cs="Times New Roman"/>
          <w:sz w:val="24"/>
          <w:szCs w:val="24"/>
          <w:lang w:val="uk-UA"/>
        </w:rPr>
        <w:t xml:space="preserve"> Чабан С.Г. </w:t>
      </w:r>
      <w:r w:rsidRPr="00077713">
        <w:rPr>
          <w:rFonts w:ascii="Times New Roman" w:hAnsi="Times New Roman" w:cs="Times New Roman"/>
          <w:sz w:val="24"/>
          <w:szCs w:val="24"/>
        </w:rPr>
        <w:t xml:space="preserve">Ковра </w:t>
      </w:r>
      <w:r w:rsidRPr="009D7D82">
        <w:rPr>
          <w:rFonts w:ascii="Times New Roman" w:hAnsi="Times New Roman" w:cs="Times New Roman"/>
          <w:sz w:val="24"/>
          <w:szCs w:val="24"/>
          <w:lang w:val="uk-UA"/>
        </w:rPr>
        <w:t xml:space="preserve">О.В. Вплив конструкційних та експлуатаційних факторів на запас хода електромобілів. </w:t>
      </w:r>
      <w:r w:rsidRPr="009D7D82">
        <w:rPr>
          <w:rFonts w:ascii="Times New Roman" w:hAnsi="Times New Roman" w:cs="Times New Roman"/>
          <w:i/>
          <w:iCs/>
          <w:sz w:val="24"/>
          <w:szCs w:val="24"/>
          <w:lang w:val="uk-UA"/>
        </w:rPr>
        <w:t xml:space="preserve">Аграрний вісник Причорномор’я. </w:t>
      </w:r>
      <w:r w:rsidRPr="009D7D82">
        <w:rPr>
          <w:rFonts w:ascii="Times New Roman" w:hAnsi="Times New Roman" w:cs="Times New Roman"/>
          <w:sz w:val="24"/>
          <w:szCs w:val="24"/>
          <w:lang w:val="uk-UA"/>
        </w:rPr>
        <w:t>2029. Випуск 95. с</w:t>
      </w:r>
      <w:r>
        <w:rPr>
          <w:rFonts w:ascii="Times New Roman" w:hAnsi="Times New Roman" w:cs="Times New Roman"/>
          <w:sz w:val="24"/>
          <w:szCs w:val="24"/>
          <w:lang w:val="uk-UA"/>
        </w:rPr>
        <w:t>.</w:t>
      </w:r>
      <w:r w:rsidRPr="009D7D82">
        <w:rPr>
          <w:rFonts w:ascii="Times New Roman" w:hAnsi="Times New Roman" w:cs="Times New Roman"/>
          <w:sz w:val="24"/>
          <w:szCs w:val="24"/>
          <w:lang w:val="uk-UA"/>
        </w:rPr>
        <w:t xml:space="preserve"> 210 –218</w:t>
      </w:r>
    </w:p>
    <w:p w:rsidR="00491F45" w:rsidRPr="00077713" w:rsidRDefault="00491F45">
      <w:pPr>
        <w:rPr>
          <w:rFonts w:ascii="Fira Sans" w:hAnsi="Fira Sans"/>
          <w:color w:val="000000"/>
          <w:sz w:val="29"/>
          <w:szCs w:val="29"/>
          <w:shd w:val="clear" w:color="auto" w:fill="FFFFFF"/>
          <w:lang w:val="uk-UA"/>
        </w:rPr>
      </w:pPr>
    </w:p>
    <w:p w:rsidR="00491F45" w:rsidRPr="00C35B07" w:rsidRDefault="00491F45">
      <w:pPr>
        <w:rPr>
          <w:rFonts w:ascii="Fira Sans" w:hAnsi="Fira Sans"/>
          <w:color w:val="000000"/>
          <w:sz w:val="29"/>
          <w:szCs w:val="29"/>
          <w:shd w:val="clear" w:color="auto" w:fill="FFFFFF"/>
          <w:lang w:val="uk-UA"/>
        </w:rPr>
      </w:pPr>
    </w:p>
    <w:sectPr w:rsidR="00491F45" w:rsidRPr="00C35B07" w:rsidSect="002F5A66">
      <w:headerReference w:type="even" r:id="rId48"/>
      <w:headerReference w:type="default" r:id="rId49"/>
      <w:footerReference w:type="even" r:id="rId50"/>
      <w:footerReference w:type="default" r:id="rId51"/>
      <w:pgSz w:w="11906" w:h="16838"/>
      <w:pgMar w:top="1134" w:right="567"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F45" w:rsidRDefault="00491F45">
      <w:r>
        <w:separator/>
      </w:r>
    </w:p>
  </w:endnote>
  <w:endnote w:type="continuationSeparator" w:id="1">
    <w:p w:rsidR="00491F45" w:rsidRDefault="00491F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MingLiU">
    <w:altName w:val="ЎPs2OcuAe"/>
    <w:panose1 w:val="02010601000101010101"/>
    <w:charset w:val="88"/>
    <w:family w:val="auto"/>
    <w:notTrueType/>
    <w:pitch w:val="variable"/>
    <w:sig w:usb0="00000001" w:usb1="08080000" w:usb2="00000010" w:usb3="00000000" w:csb0="00100000" w:csb1="00000000"/>
  </w:font>
  <w:font w:name="Microsoft Uighu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ira 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45" w:rsidRDefault="00491F45" w:rsidP="00570ED8">
    <w:pPr>
      <w:pStyle w:val="Footer"/>
      <w:framePr w:wrap="around" w:vAnchor="text" w:hAnchor="margin" w:xAlign="right" w:y="1"/>
      <w:rPr>
        <w:rStyle w:val="PageNumber"/>
        <w:rFonts w:cs="Microsoft Uighur"/>
      </w:rPr>
    </w:pPr>
    <w:r>
      <w:rPr>
        <w:rStyle w:val="PageNumber"/>
        <w:rFonts w:cs="Microsoft Uighur"/>
      </w:rPr>
      <w:fldChar w:fldCharType="begin"/>
    </w:r>
    <w:r>
      <w:rPr>
        <w:rStyle w:val="PageNumber"/>
        <w:rFonts w:cs="Microsoft Uighur"/>
      </w:rPr>
      <w:instrText xml:space="preserve">PAGE  </w:instrText>
    </w:r>
    <w:r>
      <w:rPr>
        <w:rStyle w:val="PageNumber"/>
        <w:rFonts w:cs="Microsoft Uighur"/>
      </w:rPr>
      <w:fldChar w:fldCharType="end"/>
    </w:r>
  </w:p>
  <w:p w:rsidR="00491F45" w:rsidRDefault="00491F45" w:rsidP="002F5A6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45" w:rsidRDefault="00491F45" w:rsidP="00570ED8">
    <w:pPr>
      <w:pStyle w:val="Footer"/>
      <w:framePr w:wrap="around" w:vAnchor="text" w:hAnchor="margin" w:xAlign="right" w:y="1"/>
      <w:rPr>
        <w:rStyle w:val="PageNumber"/>
        <w:rFonts w:cs="Microsoft Uighur"/>
      </w:rPr>
    </w:pPr>
    <w:r>
      <w:rPr>
        <w:rStyle w:val="PageNumber"/>
        <w:rFonts w:cs="Microsoft Uighur"/>
      </w:rPr>
      <w:fldChar w:fldCharType="begin"/>
    </w:r>
    <w:r>
      <w:rPr>
        <w:rStyle w:val="PageNumber"/>
        <w:rFonts w:cs="Microsoft Uighur"/>
      </w:rPr>
      <w:instrText xml:space="preserve">PAGE  </w:instrText>
    </w:r>
    <w:r>
      <w:rPr>
        <w:rStyle w:val="PageNumber"/>
        <w:rFonts w:cs="Microsoft Uighur"/>
      </w:rPr>
      <w:fldChar w:fldCharType="separate"/>
    </w:r>
    <w:r>
      <w:rPr>
        <w:rStyle w:val="PageNumber"/>
        <w:rFonts w:cs="Microsoft Uighur"/>
        <w:noProof/>
      </w:rPr>
      <w:t>1</w:t>
    </w:r>
    <w:r>
      <w:rPr>
        <w:rStyle w:val="PageNumber"/>
        <w:rFonts w:cs="Microsoft Uighur"/>
      </w:rPr>
      <w:fldChar w:fldCharType="end"/>
    </w:r>
  </w:p>
  <w:p w:rsidR="00491F45" w:rsidRDefault="00491F45" w:rsidP="002F5A6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F45" w:rsidRDefault="00491F45">
      <w:r>
        <w:separator/>
      </w:r>
    </w:p>
  </w:footnote>
  <w:footnote w:type="continuationSeparator" w:id="1">
    <w:p w:rsidR="00491F45" w:rsidRDefault="00491F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45" w:rsidRDefault="00491F45" w:rsidP="00570ED8">
    <w:pPr>
      <w:pStyle w:val="Header"/>
      <w:framePr w:wrap="around" w:vAnchor="text" w:hAnchor="margin" w:xAlign="right" w:y="1"/>
      <w:rPr>
        <w:rStyle w:val="PageNumber"/>
        <w:rFonts w:cs="Microsoft Uighur"/>
      </w:rPr>
    </w:pPr>
    <w:r>
      <w:rPr>
        <w:rStyle w:val="PageNumber"/>
        <w:rFonts w:cs="Microsoft Uighur"/>
      </w:rPr>
      <w:fldChar w:fldCharType="begin"/>
    </w:r>
    <w:r>
      <w:rPr>
        <w:rStyle w:val="PageNumber"/>
        <w:rFonts w:cs="Microsoft Uighur"/>
      </w:rPr>
      <w:instrText xml:space="preserve">PAGE  </w:instrText>
    </w:r>
    <w:r>
      <w:rPr>
        <w:rStyle w:val="PageNumber"/>
        <w:rFonts w:cs="Microsoft Uighur"/>
      </w:rPr>
      <w:fldChar w:fldCharType="end"/>
    </w:r>
  </w:p>
  <w:p w:rsidR="00491F45" w:rsidRDefault="00491F45" w:rsidP="003D7BD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45" w:rsidRPr="002A4BC5" w:rsidRDefault="00491F45" w:rsidP="003D7BD4">
    <w:pPr>
      <w:tabs>
        <w:tab w:val="left" w:pos="690"/>
        <w:tab w:val="center" w:pos="4677"/>
        <w:tab w:val="right" w:pos="9355"/>
      </w:tabs>
      <w:ind w:right="360"/>
      <w:jc w:val="center"/>
      <w:rPr>
        <w:rFonts w:ascii="Times New Roman" w:hAnsi="Times New Roman"/>
        <w:lang w:val="uk-UA"/>
      </w:rPr>
    </w:pPr>
    <w:r w:rsidRPr="002A4BC5">
      <w:rPr>
        <w:rFonts w:ascii="Times New Roman" w:hAnsi="Times New Roman"/>
      </w:rPr>
      <w:t xml:space="preserve">Тези доповідей </w:t>
    </w:r>
    <w:r>
      <w:rPr>
        <w:rFonts w:ascii="Times New Roman" w:hAnsi="Times New Roman"/>
        <w:lang w:val="uk-UA"/>
      </w:rPr>
      <w:t>60</w:t>
    </w:r>
    <w:r w:rsidRPr="002A4BC5">
      <w:rPr>
        <w:rFonts w:ascii="Times New Roman" w:hAnsi="Times New Roman"/>
      </w:rPr>
      <w:t>-ої конференції молодих дослідників «Сучасні інформаційні технології та телекомунікаційні мережі» // Одеса: НУОП, 202</w:t>
    </w:r>
    <w:r>
      <w:rPr>
        <w:rFonts w:ascii="Times New Roman" w:hAnsi="Times New Roman"/>
        <w:lang w:val="uk-UA"/>
      </w:rPr>
      <w:t>5</w:t>
    </w:r>
    <w:r w:rsidRPr="002A4BC5">
      <w:rPr>
        <w:rFonts w:ascii="Times New Roman" w:hAnsi="Times New Roman"/>
      </w:rPr>
      <w:t xml:space="preserve">, вип. </w:t>
    </w:r>
    <w:r>
      <w:rPr>
        <w:rFonts w:ascii="Times New Roman" w:hAnsi="Times New Roman"/>
        <w:lang w:val="uk-UA"/>
      </w:rPr>
      <w:t>60</w:t>
    </w:r>
  </w:p>
  <w:p w:rsidR="00491F45" w:rsidRPr="003D7BD4" w:rsidRDefault="00491F45" w:rsidP="003D7BD4">
    <w:pPr>
      <w:pStyle w:val="Header"/>
      <w:ind w:right="360"/>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3531"/>
    <w:multiLevelType w:val="hybridMultilevel"/>
    <w:tmpl w:val="36941386"/>
    <w:lvl w:ilvl="0" w:tplc="45BA47C6">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59A2C1C"/>
    <w:multiLevelType w:val="hybridMultilevel"/>
    <w:tmpl w:val="6A56FFC4"/>
    <w:lvl w:ilvl="0" w:tplc="32DEE218">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61583A41"/>
    <w:multiLevelType w:val="hybridMultilevel"/>
    <w:tmpl w:val="7FD8ECDA"/>
    <w:lvl w:ilvl="0" w:tplc="45BA47C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41AD"/>
    <w:rsid w:val="00001242"/>
    <w:rsid w:val="00077713"/>
    <w:rsid w:val="000934FC"/>
    <w:rsid w:val="000E15E4"/>
    <w:rsid w:val="00131AE6"/>
    <w:rsid w:val="00141A60"/>
    <w:rsid w:val="001E423E"/>
    <w:rsid w:val="0025110C"/>
    <w:rsid w:val="002A4BC5"/>
    <w:rsid w:val="002E18EE"/>
    <w:rsid w:val="002E5671"/>
    <w:rsid w:val="002F5A66"/>
    <w:rsid w:val="002F6AE2"/>
    <w:rsid w:val="00325658"/>
    <w:rsid w:val="00354357"/>
    <w:rsid w:val="00355755"/>
    <w:rsid w:val="003613AA"/>
    <w:rsid w:val="003A4C79"/>
    <w:rsid w:val="003B72C7"/>
    <w:rsid w:val="003D7BD4"/>
    <w:rsid w:val="003F741F"/>
    <w:rsid w:val="00491F45"/>
    <w:rsid w:val="004C4517"/>
    <w:rsid w:val="004D28A7"/>
    <w:rsid w:val="004E2B20"/>
    <w:rsid w:val="004E5BC2"/>
    <w:rsid w:val="0053513A"/>
    <w:rsid w:val="00551647"/>
    <w:rsid w:val="00567A8A"/>
    <w:rsid w:val="00570ED8"/>
    <w:rsid w:val="005916CE"/>
    <w:rsid w:val="005D22EC"/>
    <w:rsid w:val="0066123E"/>
    <w:rsid w:val="006E2828"/>
    <w:rsid w:val="006F704D"/>
    <w:rsid w:val="00703618"/>
    <w:rsid w:val="00731BEA"/>
    <w:rsid w:val="00766641"/>
    <w:rsid w:val="007A1994"/>
    <w:rsid w:val="007B4E68"/>
    <w:rsid w:val="007C4691"/>
    <w:rsid w:val="007E4850"/>
    <w:rsid w:val="0080741A"/>
    <w:rsid w:val="00855643"/>
    <w:rsid w:val="00860260"/>
    <w:rsid w:val="00876A46"/>
    <w:rsid w:val="00887C48"/>
    <w:rsid w:val="008B5462"/>
    <w:rsid w:val="008B70CD"/>
    <w:rsid w:val="00991B7C"/>
    <w:rsid w:val="009D7D82"/>
    <w:rsid w:val="00A01D7F"/>
    <w:rsid w:val="00A14EBC"/>
    <w:rsid w:val="00A23118"/>
    <w:rsid w:val="00A641AD"/>
    <w:rsid w:val="00A66707"/>
    <w:rsid w:val="00AA685D"/>
    <w:rsid w:val="00AC6C94"/>
    <w:rsid w:val="00AE4B6C"/>
    <w:rsid w:val="00B52454"/>
    <w:rsid w:val="00BB37E0"/>
    <w:rsid w:val="00BB4482"/>
    <w:rsid w:val="00C32FB3"/>
    <w:rsid w:val="00C35B07"/>
    <w:rsid w:val="00C36745"/>
    <w:rsid w:val="00C46A45"/>
    <w:rsid w:val="00C73A21"/>
    <w:rsid w:val="00D0795C"/>
    <w:rsid w:val="00D661E3"/>
    <w:rsid w:val="00D7208E"/>
    <w:rsid w:val="00DA6FC4"/>
    <w:rsid w:val="00E605BE"/>
    <w:rsid w:val="00E67062"/>
    <w:rsid w:val="00E91632"/>
    <w:rsid w:val="00ED4827"/>
    <w:rsid w:val="00EF3D44"/>
    <w:rsid w:val="00F31ABD"/>
    <w:rsid w:val="00F339FF"/>
    <w:rsid w:val="00F51DBA"/>
    <w:rsid w:val="00FF79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Microsoft Uighur"/>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641AD"/>
    <w:pPr>
      <w:spacing w:after="160" w:line="259" w:lineRule="auto"/>
    </w:pPr>
    <w:rPr>
      <w:lang w:val="ru-RU" w:eastAsia="zh-TW"/>
    </w:rPr>
  </w:style>
  <w:style w:type="paragraph" w:styleId="Heading1">
    <w:name w:val="heading 1"/>
    <w:basedOn w:val="Normal"/>
    <w:next w:val="Normal"/>
    <w:link w:val="Heading1Char"/>
    <w:uiPriority w:val="99"/>
    <w:qFormat/>
    <w:rsid w:val="00D661E3"/>
    <w:pPr>
      <w:keepNext/>
      <w:keepLines/>
      <w:spacing w:before="240" w:after="0"/>
      <w:outlineLvl w:val="0"/>
    </w:pPr>
    <w:rPr>
      <w:rFonts w:ascii="Calibri Light" w:hAnsi="Calibri Light"/>
      <w:color w:val="2E74B5"/>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61E3"/>
    <w:rPr>
      <w:rFonts w:ascii="Calibri Light" w:eastAsia="PMingLiU" w:hAnsi="Calibri Light" w:cs="Microsoft Uighur"/>
      <w:color w:val="2E74B5"/>
      <w:sz w:val="32"/>
      <w:szCs w:val="32"/>
      <w:lang w:bidi="ar-SA"/>
    </w:rPr>
  </w:style>
  <w:style w:type="paragraph" w:styleId="NormalWeb">
    <w:name w:val="Normal (Web)"/>
    <w:basedOn w:val="Normal"/>
    <w:uiPriority w:val="99"/>
    <w:semiHidden/>
    <w:rsid w:val="00887C48"/>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99"/>
    <w:qFormat/>
    <w:rsid w:val="008B5462"/>
    <w:pPr>
      <w:ind w:left="720"/>
      <w:contextualSpacing/>
    </w:pPr>
  </w:style>
  <w:style w:type="paragraph" w:styleId="TOCHeading">
    <w:name w:val="TOC Heading"/>
    <w:basedOn w:val="Heading1"/>
    <w:next w:val="Normal"/>
    <w:uiPriority w:val="99"/>
    <w:qFormat/>
    <w:rsid w:val="00D661E3"/>
    <w:pPr>
      <w:outlineLvl w:val="9"/>
    </w:pPr>
  </w:style>
  <w:style w:type="paragraph" w:styleId="TOC3">
    <w:name w:val="toc 3"/>
    <w:basedOn w:val="Normal"/>
    <w:next w:val="Normal"/>
    <w:autoRedefine/>
    <w:uiPriority w:val="99"/>
    <w:rsid w:val="00D661E3"/>
    <w:pPr>
      <w:spacing w:after="100"/>
      <w:ind w:left="440"/>
    </w:pPr>
  </w:style>
  <w:style w:type="character" w:styleId="Hyperlink">
    <w:name w:val="Hyperlink"/>
    <w:basedOn w:val="DefaultParagraphFont"/>
    <w:uiPriority w:val="99"/>
    <w:rsid w:val="00D661E3"/>
    <w:rPr>
      <w:rFonts w:cs="Times New Roman"/>
      <w:color w:val="0563C1"/>
      <w:u w:val="single"/>
    </w:rPr>
  </w:style>
  <w:style w:type="paragraph" w:styleId="Header">
    <w:name w:val="header"/>
    <w:basedOn w:val="Normal"/>
    <w:link w:val="HeaderChar"/>
    <w:uiPriority w:val="99"/>
    <w:rsid w:val="003D7BD4"/>
    <w:pPr>
      <w:tabs>
        <w:tab w:val="center" w:pos="4677"/>
        <w:tab w:val="right" w:pos="9355"/>
      </w:tabs>
    </w:pPr>
  </w:style>
  <w:style w:type="character" w:customStyle="1" w:styleId="HeaderChar">
    <w:name w:val="Header Char"/>
    <w:basedOn w:val="DefaultParagraphFont"/>
    <w:link w:val="Header"/>
    <w:uiPriority w:val="99"/>
    <w:semiHidden/>
    <w:rsid w:val="007E0DFF"/>
    <w:rPr>
      <w:lang w:val="ru-RU" w:eastAsia="zh-TW"/>
    </w:rPr>
  </w:style>
  <w:style w:type="character" w:styleId="PageNumber">
    <w:name w:val="page number"/>
    <w:basedOn w:val="DefaultParagraphFont"/>
    <w:uiPriority w:val="99"/>
    <w:rsid w:val="003D7BD4"/>
    <w:rPr>
      <w:rFonts w:cs="Times New Roman"/>
    </w:rPr>
  </w:style>
  <w:style w:type="paragraph" w:styleId="Footer">
    <w:name w:val="footer"/>
    <w:basedOn w:val="Normal"/>
    <w:link w:val="FooterChar"/>
    <w:uiPriority w:val="99"/>
    <w:rsid w:val="003D7BD4"/>
    <w:pPr>
      <w:tabs>
        <w:tab w:val="center" w:pos="4677"/>
        <w:tab w:val="right" w:pos="9355"/>
      </w:tabs>
    </w:pPr>
  </w:style>
  <w:style w:type="character" w:customStyle="1" w:styleId="FooterChar">
    <w:name w:val="Footer Char"/>
    <w:basedOn w:val="DefaultParagraphFont"/>
    <w:link w:val="Footer"/>
    <w:uiPriority w:val="99"/>
    <w:semiHidden/>
    <w:rsid w:val="007E0DFF"/>
    <w:rPr>
      <w:lang w:val="ru-RU" w:eastAsia="zh-TW"/>
    </w:rPr>
  </w:style>
</w:styles>
</file>

<file path=word/webSettings.xml><?xml version="1.0" encoding="utf-8"?>
<w:webSettings xmlns:r="http://schemas.openxmlformats.org/officeDocument/2006/relationships" xmlns:w="http://schemas.openxmlformats.org/wordprocessingml/2006/main">
  <w:divs>
    <w:div w:id="351150932">
      <w:marLeft w:val="0"/>
      <w:marRight w:val="0"/>
      <w:marTop w:val="0"/>
      <w:marBottom w:val="0"/>
      <w:divBdr>
        <w:top w:val="none" w:sz="0" w:space="0" w:color="auto"/>
        <w:left w:val="none" w:sz="0" w:space="0" w:color="auto"/>
        <w:bottom w:val="none" w:sz="0" w:space="0" w:color="auto"/>
        <w:right w:val="none" w:sz="0" w:space="0" w:color="auto"/>
      </w:divBdr>
      <w:divsChild>
        <w:div w:id="351150931">
          <w:marLeft w:val="0"/>
          <w:marRight w:val="0"/>
          <w:marTop w:val="0"/>
          <w:marBottom w:val="0"/>
          <w:divBdr>
            <w:top w:val="none" w:sz="0" w:space="0" w:color="auto"/>
            <w:left w:val="none" w:sz="0" w:space="0" w:color="auto"/>
            <w:bottom w:val="none" w:sz="0" w:space="0" w:color="auto"/>
            <w:right w:val="none" w:sz="0" w:space="0" w:color="auto"/>
          </w:divBdr>
          <w:divsChild>
            <w:div w:id="351150943">
              <w:marLeft w:val="0"/>
              <w:marRight w:val="0"/>
              <w:marTop w:val="0"/>
              <w:marBottom w:val="0"/>
              <w:divBdr>
                <w:top w:val="none" w:sz="0" w:space="0" w:color="auto"/>
                <w:left w:val="none" w:sz="0" w:space="0" w:color="auto"/>
                <w:bottom w:val="none" w:sz="0" w:space="0" w:color="auto"/>
                <w:right w:val="none" w:sz="0" w:space="0" w:color="auto"/>
              </w:divBdr>
              <w:divsChild>
                <w:div w:id="351150933">
                  <w:marLeft w:val="0"/>
                  <w:marRight w:val="0"/>
                  <w:marTop w:val="0"/>
                  <w:marBottom w:val="0"/>
                  <w:divBdr>
                    <w:top w:val="none" w:sz="0" w:space="0" w:color="auto"/>
                    <w:left w:val="none" w:sz="0" w:space="0" w:color="auto"/>
                    <w:bottom w:val="none" w:sz="0" w:space="0" w:color="auto"/>
                    <w:right w:val="none" w:sz="0" w:space="0" w:color="auto"/>
                  </w:divBdr>
                  <w:divsChild>
                    <w:div w:id="351150947">
                      <w:marLeft w:val="0"/>
                      <w:marRight w:val="0"/>
                      <w:marTop w:val="0"/>
                      <w:marBottom w:val="0"/>
                      <w:divBdr>
                        <w:top w:val="none" w:sz="0" w:space="0" w:color="auto"/>
                        <w:left w:val="none" w:sz="0" w:space="0" w:color="auto"/>
                        <w:bottom w:val="none" w:sz="0" w:space="0" w:color="auto"/>
                        <w:right w:val="none" w:sz="0" w:space="0" w:color="auto"/>
                      </w:divBdr>
                      <w:divsChild>
                        <w:div w:id="351150936">
                          <w:marLeft w:val="0"/>
                          <w:marRight w:val="0"/>
                          <w:marTop w:val="0"/>
                          <w:marBottom w:val="0"/>
                          <w:divBdr>
                            <w:top w:val="none" w:sz="0" w:space="0" w:color="auto"/>
                            <w:left w:val="none" w:sz="0" w:space="0" w:color="auto"/>
                            <w:bottom w:val="none" w:sz="0" w:space="0" w:color="auto"/>
                            <w:right w:val="none" w:sz="0" w:space="0" w:color="auto"/>
                          </w:divBdr>
                          <w:divsChild>
                            <w:div w:id="351150948">
                              <w:marLeft w:val="0"/>
                              <w:marRight w:val="0"/>
                              <w:marTop w:val="0"/>
                              <w:marBottom w:val="0"/>
                              <w:divBdr>
                                <w:top w:val="none" w:sz="0" w:space="0" w:color="auto"/>
                                <w:left w:val="none" w:sz="0" w:space="0" w:color="auto"/>
                                <w:bottom w:val="none" w:sz="0" w:space="0" w:color="auto"/>
                                <w:right w:val="none" w:sz="0" w:space="0" w:color="auto"/>
                              </w:divBdr>
                            </w:div>
                            <w:div w:id="351150949">
                              <w:marLeft w:val="0"/>
                              <w:marRight w:val="0"/>
                              <w:marTop w:val="0"/>
                              <w:marBottom w:val="0"/>
                              <w:divBdr>
                                <w:top w:val="none" w:sz="0" w:space="0" w:color="auto"/>
                                <w:left w:val="none" w:sz="0" w:space="0" w:color="auto"/>
                                <w:bottom w:val="none" w:sz="0" w:space="0" w:color="auto"/>
                                <w:right w:val="none" w:sz="0" w:space="0" w:color="auto"/>
                              </w:divBdr>
                            </w:div>
                          </w:divsChild>
                        </w:div>
                        <w:div w:id="3511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150953">
          <w:marLeft w:val="0"/>
          <w:marRight w:val="0"/>
          <w:marTop w:val="0"/>
          <w:marBottom w:val="0"/>
          <w:divBdr>
            <w:top w:val="none" w:sz="0" w:space="0" w:color="auto"/>
            <w:left w:val="none" w:sz="0" w:space="0" w:color="auto"/>
            <w:bottom w:val="none" w:sz="0" w:space="0" w:color="auto"/>
            <w:right w:val="none" w:sz="0" w:space="0" w:color="auto"/>
          </w:divBdr>
        </w:div>
      </w:divsChild>
    </w:div>
    <w:div w:id="351150939">
      <w:marLeft w:val="0"/>
      <w:marRight w:val="0"/>
      <w:marTop w:val="0"/>
      <w:marBottom w:val="0"/>
      <w:divBdr>
        <w:top w:val="none" w:sz="0" w:space="0" w:color="auto"/>
        <w:left w:val="none" w:sz="0" w:space="0" w:color="auto"/>
        <w:bottom w:val="none" w:sz="0" w:space="0" w:color="auto"/>
        <w:right w:val="none" w:sz="0" w:space="0" w:color="auto"/>
      </w:divBdr>
      <w:divsChild>
        <w:div w:id="351150941">
          <w:marLeft w:val="0"/>
          <w:marRight w:val="0"/>
          <w:marTop w:val="0"/>
          <w:marBottom w:val="0"/>
          <w:divBdr>
            <w:top w:val="none" w:sz="0" w:space="0" w:color="auto"/>
            <w:left w:val="none" w:sz="0" w:space="0" w:color="auto"/>
            <w:bottom w:val="none" w:sz="0" w:space="0" w:color="auto"/>
            <w:right w:val="none" w:sz="0" w:space="0" w:color="auto"/>
          </w:divBdr>
        </w:div>
        <w:div w:id="351150942">
          <w:marLeft w:val="0"/>
          <w:marRight w:val="0"/>
          <w:marTop w:val="0"/>
          <w:marBottom w:val="0"/>
          <w:divBdr>
            <w:top w:val="none" w:sz="0" w:space="0" w:color="auto"/>
            <w:left w:val="none" w:sz="0" w:space="0" w:color="auto"/>
            <w:bottom w:val="none" w:sz="0" w:space="0" w:color="auto"/>
            <w:right w:val="none" w:sz="0" w:space="0" w:color="auto"/>
          </w:divBdr>
          <w:divsChild>
            <w:div w:id="351150934">
              <w:marLeft w:val="0"/>
              <w:marRight w:val="0"/>
              <w:marTop w:val="0"/>
              <w:marBottom w:val="0"/>
              <w:divBdr>
                <w:top w:val="none" w:sz="0" w:space="0" w:color="auto"/>
                <w:left w:val="none" w:sz="0" w:space="0" w:color="auto"/>
                <w:bottom w:val="none" w:sz="0" w:space="0" w:color="auto"/>
                <w:right w:val="none" w:sz="0" w:space="0" w:color="auto"/>
              </w:divBdr>
              <w:divsChild>
                <w:div w:id="351150952">
                  <w:marLeft w:val="0"/>
                  <w:marRight w:val="0"/>
                  <w:marTop w:val="0"/>
                  <w:marBottom w:val="0"/>
                  <w:divBdr>
                    <w:top w:val="none" w:sz="0" w:space="0" w:color="auto"/>
                    <w:left w:val="none" w:sz="0" w:space="0" w:color="auto"/>
                    <w:bottom w:val="none" w:sz="0" w:space="0" w:color="auto"/>
                    <w:right w:val="none" w:sz="0" w:space="0" w:color="auto"/>
                  </w:divBdr>
                  <w:divsChild>
                    <w:div w:id="351150938">
                      <w:marLeft w:val="0"/>
                      <w:marRight w:val="0"/>
                      <w:marTop w:val="0"/>
                      <w:marBottom w:val="0"/>
                      <w:divBdr>
                        <w:top w:val="none" w:sz="0" w:space="0" w:color="auto"/>
                        <w:left w:val="none" w:sz="0" w:space="0" w:color="auto"/>
                        <w:bottom w:val="none" w:sz="0" w:space="0" w:color="auto"/>
                        <w:right w:val="none" w:sz="0" w:space="0" w:color="auto"/>
                      </w:divBdr>
                      <w:divsChild>
                        <w:div w:id="351150944">
                          <w:marLeft w:val="0"/>
                          <w:marRight w:val="0"/>
                          <w:marTop w:val="0"/>
                          <w:marBottom w:val="0"/>
                          <w:divBdr>
                            <w:top w:val="none" w:sz="0" w:space="0" w:color="auto"/>
                            <w:left w:val="none" w:sz="0" w:space="0" w:color="auto"/>
                            <w:bottom w:val="none" w:sz="0" w:space="0" w:color="auto"/>
                            <w:right w:val="none" w:sz="0" w:space="0" w:color="auto"/>
                          </w:divBdr>
                          <w:divsChild>
                            <w:div w:id="351150935">
                              <w:marLeft w:val="0"/>
                              <w:marRight w:val="0"/>
                              <w:marTop w:val="0"/>
                              <w:marBottom w:val="0"/>
                              <w:divBdr>
                                <w:top w:val="none" w:sz="0" w:space="0" w:color="auto"/>
                                <w:left w:val="none" w:sz="0" w:space="0" w:color="auto"/>
                                <w:bottom w:val="none" w:sz="0" w:space="0" w:color="auto"/>
                                <w:right w:val="none" w:sz="0" w:space="0" w:color="auto"/>
                              </w:divBdr>
                            </w:div>
                            <w:div w:id="351150946">
                              <w:marLeft w:val="0"/>
                              <w:marRight w:val="0"/>
                              <w:marTop w:val="0"/>
                              <w:marBottom w:val="0"/>
                              <w:divBdr>
                                <w:top w:val="none" w:sz="0" w:space="0" w:color="auto"/>
                                <w:left w:val="none" w:sz="0" w:space="0" w:color="auto"/>
                                <w:bottom w:val="none" w:sz="0" w:space="0" w:color="auto"/>
                                <w:right w:val="none" w:sz="0" w:space="0" w:color="auto"/>
                              </w:divBdr>
                            </w:div>
                          </w:divsChild>
                        </w:div>
                        <w:div w:id="3511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150945">
          <w:marLeft w:val="0"/>
          <w:marRight w:val="0"/>
          <w:marTop w:val="0"/>
          <w:marBottom w:val="0"/>
          <w:divBdr>
            <w:top w:val="none" w:sz="0" w:space="0" w:color="auto"/>
            <w:left w:val="none" w:sz="0" w:space="0" w:color="auto"/>
            <w:bottom w:val="none" w:sz="0" w:space="0" w:color="auto"/>
            <w:right w:val="none" w:sz="0" w:space="0" w:color="auto"/>
          </w:divBdr>
        </w:div>
      </w:divsChild>
    </w:div>
    <w:div w:id="351150940">
      <w:marLeft w:val="0"/>
      <w:marRight w:val="0"/>
      <w:marTop w:val="0"/>
      <w:marBottom w:val="0"/>
      <w:divBdr>
        <w:top w:val="none" w:sz="0" w:space="0" w:color="auto"/>
        <w:left w:val="none" w:sz="0" w:space="0" w:color="auto"/>
        <w:bottom w:val="none" w:sz="0" w:space="0" w:color="auto"/>
        <w:right w:val="none" w:sz="0" w:space="0" w:color="auto"/>
      </w:divBdr>
    </w:div>
    <w:div w:id="3511509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Pages>
  <Words>1874</Words>
  <Characters>10687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629</dc:title>
  <dc:subject/>
  <dc:creator>Sergey</dc:creator>
  <cp:keywords/>
  <dc:description/>
  <cp:lastModifiedBy>Пользователь Windows</cp:lastModifiedBy>
  <cp:revision>3</cp:revision>
  <dcterms:created xsi:type="dcterms:W3CDTF">2025-02-05T10:32:00Z</dcterms:created>
  <dcterms:modified xsi:type="dcterms:W3CDTF">2025-02-05T10:33:00Z</dcterms:modified>
</cp:coreProperties>
</file>