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CC" w:rsidRPr="00280F35" w:rsidRDefault="00D814CC" w:rsidP="001A2DAA">
      <w:pPr>
        <w:pStyle w:val="11"/>
        <w:spacing w:after="0" w:line="240" w:lineRule="auto"/>
        <w:ind w:left="0" w:right="-1" w:firstLine="284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80F3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Рибка Н.М.,</w:t>
      </w:r>
      <w:r w:rsidRPr="00280F35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Pr="00280F35">
        <w:rPr>
          <w:rFonts w:ascii="Times New Roman" w:hAnsi="Times New Roman" w:cs="Times New Roman"/>
          <w:i/>
          <w:sz w:val="24"/>
          <w:szCs w:val="24"/>
        </w:rPr>
        <w:t>к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андидат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</w:rPr>
        <w:t>філософ</w:t>
      </w:r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ських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80F35">
        <w:rPr>
          <w:rFonts w:ascii="Times New Roman" w:hAnsi="Times New Roman" w:cs="Times New Roman"/>
          <w:i/>
          <w:sz w:val="24"/>
          <w:szCs w:val="24"/>
        </w:rPr>
        <w:t>н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аук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</w:rPr>
        <w:t>доц</w:t>
      </w:r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ент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</w:rPr>
        <w:t>кафедри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</w:rPr>
        <w:t>філософії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методології науки, Одеського національного політехнічного університету</w:t>
      </w:r>
      <w:bookmarkStart w:id="0" w:name="_GoBack"/>
      <w:bookmarkEnd w:id="0"/>
    </w:p>
    <w:p w:rsidR="003C20F7" w:rsidRPr="00280F35" w:rsidRDefault="003C20F7" w:rsidP="001A2DAA">
      <w:pPr>
        <w:pStyle w:val="11"/>
        <w:spacing w:after="0" w:line="240" w:lineRule="auto"/>
        <w:ind w:left="0" w:right="-1"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06701" w:rsidRPr="00280F35" w:rsidRDefault="00506701" w:rsidP="001A2DAA">
      <w:pPr>
        <w:tabs>
          <w:tab w:val="left" w:pos="2460"/>
          <w:tab w:val="center" w:pos="5217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</w:pPr>
      <w:r w:rsidRPr="00280F35">
        <w:rPr>
          <w:rFonts w:ascii="Times New Roman" w:hAnsi="Times New Roman" w:cs="Times New Roman"/>
          <w:b/>
          <w:bCs/>
          <w:sz w:val="24"/>
          <w:szCs w:val="24"/>
          <w:lang w:val="uk-UA"/>
        </w:rPr>
        <w:t>УДК</w:t>
      </w:r>
      <w:r w:rsidR="00C13978" w:rsidRPr="002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663" w:rsidRPr="00280F35">
        <w:rPr>
          <w:rFonts w:ascii="Times New Roman" w:hAnsi="Times New Roman" w:cs="Times New Roman"/>
          <w:b/>
          <w:bCs/>
          <w:sz w:val="24"/>
          <w:szCs w:val="24"/>
        </w:rPr>
        <w:t>141.2</w:t>
      </w:r>
      <w:r w:rsidR="00487270" w:rsidRPr="00280F35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C13978" w:rsidRPr="00280F35">
        <w:rPr>
          <w:rFonts w:ascii="Times New Roman" w:hAnsi="Times New Roman" w:cs="Times New Roman"/>
          <w:b/>
          <w:sz w:val="24"/>
          <w:szCs w:val="24"/>
        </w:rPr>
        <w:t>141.3</w:t>
      </w:r>
      <w:r w:rsidR="00487270" w:rsidRPr="00280F35">
        <w:rPr>
          <w:rFonts w:ascii="Times New Roman" w:hAnsi="Times New Roman" w:cs="Times New Roman"/>
          <w:b/>
          <w:sz w:val="24"/>
          <w:szCs w:val="24"/>
          <w:lang w:val="uk-UA"/>
        </w:rPr>
        <w:t>+</w:t>
      </w:r>
      <w:r w:rsidR="00C13978" w:rsidRPr="00280F35">
        <w:rPr>
          <w:rFonts w:ascii="Times New Roman" w:hAnsi="Times New Roman" w:cs="Times New Roman"/>
          <w:b/>
          <w:sz w:val="24"/>
          <w:szCs w:val="24"/>
        </w:rPr>
        <w:t>316.4.063.6</w:t>
      </w:r>
    </w:p>
    <w:p w:rsidR="00506701" w:rsidRPr="00280F35" w:rsidRDefault="00506701" w:rsidP="001A2DAA">
      <w:pPr>
        <w:pStyle w:val="11"/>
        <w:spacing w:after="0" w:line="240" w:lineRule="auto"/>
        <w:ind w:left="0" w:right="-1" w:firstLine="28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F28DE" w:rsidRPr="00280F35" w:rsidRDefault="00C13978" w:rsidP="001A2DAA">
      <w:pPr>
        <w:pStyle w:val="11"/>
        <w:spacing w:after="0" w:line="240" w:lineRule="auto"/>
        <w:ind w:left="0" w:right="-1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0F35">
        <w:rPr>
          <w:rFonts w:ascii="Times New Roman" w:hAnsi="Times New Roman" w:cs="Times New Roman"/>
          <w:b/>
          <w:bCs/>
          <w:sz w:val="28"/>
          <w:szCs w:val="28"/>
          <w:lang w:val="uk-UA"/>
        </w:rPr>
        <w:t>«КРЕАТИВНА ДЕСТРУКЦІЯ</w:t>
      </w:r>
      <w:r w:rsidR="00675CCC" w:rsidRPr="00280F3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D87D4A" w:rsidRPr="00280F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ЯК </w:t>
      </w:r>
      <w:r w:rsidRPr="00280F35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УПРАВЛІНСЬКА</w:t>
      </w:r>
      <w:r w:rsidR="001670D8" w:rsidRPr="00280F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80F3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ТЕХНОЛОГІЯ</w:t>
      </w:r>
    </w:p>
    <w:p w:rsidR="006F28DE" w:rsidRPr="00280F35" w:rsidRDefault="006F28DE" w:rsidP="001A2DAA">
      <w:pPr>
        <w:pStyle w:val="11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80F35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Трансформації, яким піддається українська економіка та політика, можуть бути інтерпретовані крізь призму теорії Й. </w:t>
      </w:r>
      <w:proofErr w:type="spellStart"/>
      <w:r w:rsidRPr="00280F35">
        <w:rPr>
          <w:rFonts w:ascii="Times New Roman" w:hAnsi="Times New Roman" w:cs="Times New Roman"/>
          <w:bCs/>
          <w:i/>
          <w:sz w:val="24"/>
          <w:szCs w:val="24"/>
          <w:lang w:val="uk-UA"/>
        </w:rPr>
        <w:t>Шумпетера</w:t>
      </w:r>
      <w:proofErr w:type="spellEnd"/>
      <w:r w:rsidRPr="00280F35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«креативна деструкція». З’ясування філософських засад теорії «креативної деструкції» </w:t>
      </w:r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виявляє істотну роль цього феномена в соціальному бутті, відкрити перспективи подальшого вивчення окремих аспектів «креативних деструкцій», розробляти соціальну політику, яка враховує деструктивні явища в сучасному українському суспільстві.</w:t>
      </w:r>
    </w:p>
    <w:p w:rsidR="00D814CC" w:rsidRPr="00280F35" w:rsidRDefault="00D814CC" w:rsidP="001A2DAA">
      <w:pPr>
        <w:pStyle w:val="11"/>
        <w:spacing w:after="0" w:line="240" w:lineRule="auto"/>
        <w:ind w:left="0" w:right="-1" w:firstLine="284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uk-UA" w:eastAsia="ru-RU"/>
        </w:rPr>
      </w:pPr>
      <w:r w:rsidRPr="00280F35">
        <w:rPr>
          <w:rFonts w:ascii="Times New Roman" w:eastAsia="MS Mincho" w:hAnsi="Times New Roman" w:cs="Times New Roman"/>
          <w:b/>
          <w:i/>
          <w:sz w:val="24"/>
          <w:szCs w:val="24"/>
          <w:lang w:val="uk-UA" w:eastAsia="ru-RU"/>
        </w:rPr>
        <w:t>Ключові слова:</w:t>
      </w:r>
      <w:r w:rsidR="00B4343A" w:rsidRPr="00280F35">
        <w:rPr>
          <w:rFonts w:ascii="Times New Roman" w:eastAsia="MS Mincho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B4343A"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креативна деструкція, креативність, творчість,</w:t>
      </w:r>
      <w:r w:rsidR="00662560"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соціальні технології, управлінські технології.</w:t>
      </w:r>
    </w:p>
    <w:p w:rsidR="00D814CC" w:rsidRPr="00280F35" w:rsidRDefault="00D814CC" w:rsidP="001A2DAA">
      <w:pPr>
        <w:pStyle w:val="11"/>
        <w:spacing w:after="0" w:line="240" w:lineRule="auto"/>
        <w:ind w:left="0" w:right="-1" w:firstLine="284"/>
        <w:jc w:val="both"/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</w:pPr>
    </w:p>
    <w:p w:rsidR="00D814CC" w:rsidRPr="00280F35" w:rsidRDefault="00D814CC" w:rsidP="001A2DAA">
      <w:pPr>
        <w:pStyle w:val="11"/>
        <w:spacing w:after="0" w:line="240" w:lineRule="auto"/>
        <w:ind w:left="0" w:right="-1" w:firstLine="284"/>
        <w:jc w:val="both"/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</w:pP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Трансформации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которым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подвергается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Украинская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экономика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и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политика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могут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быть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интерпретированы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сквозь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призму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теории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Й.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Шумпетера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«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креативная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деструкция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».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Выяснение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философских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основ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теории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«креативного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деструкции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»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проявляет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существенную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роль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этого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феномена в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социальном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бытии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открыть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перспективы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дальнейшего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изучения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отдельных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аспектов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«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креативных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деструкции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»,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разрабатывать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социальную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политику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которая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учитывает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деструктивные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явления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в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современном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украинском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обществе</w:t>
      </w:r>
      <w:proofErr w:type="spellEnd"/>
      <w:r w:rsidRPr="00280F35">
        <w:rPr>
          <w:rFonts w:ascii="Times New Roman" w:eastAsia="MS Mincho" w:hAnsi="Times New Roman" w:cs="Times New Roman"/>
          <w:i/>
          <w:sz w:val="24"/>
          <w:szCs w:val="24"/>
          <w:lang w:val="uk-UA" w:eastAsia="ru-RU"/>
        </w:rPr>
        <w:t>.</w:t>
      </w:r>
    </w:p>
    <w:p w:rsidR="00D814CC" w:rsidRPr="00280F35" w:rsidRDefault="00D814CC" w:rsidP="001A2DAA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0F35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 w:rsidR="00662560" w:rsidRPr="00280F35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креативная деструкция, креативность, творчество, социальные технологии, управленческие технологии.</w:t>
      </w:r>
    </w:p>
    <w:p w:rsidR="00D814CC" w:rsidRPr="00280F35" w:rsidRDefault="00D814CC" w:rsidP="001A2DAA">
      <w:pPr>
        <w:pStyle w:val="11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6F28DE" w:rsidRPr="00280F35" w:rsidRDefault="006F28DE" w:rsidP="001A2DAA">
      <w:pPr>
        <w:pStyle w:val="11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Transformation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faced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by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Ukrainian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economy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and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politics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can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be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interpreted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through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prism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theory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80F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Joseph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en-US"/>
        </w:rPr>
        <w:t>Alois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Schumpeter's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"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creative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destruction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".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philosophical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foundations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theory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"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creative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destruction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"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reveals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essential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role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this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phenomenon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social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life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to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open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prospects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for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further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study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certain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aspects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"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creative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destruction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",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to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develop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social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policies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that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take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into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account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destructive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phenomena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Ukrainian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society</w:t>
      </w:r>
      <w:proofErr w:type="spellEnd"/>
      <w:r w:rsidRPr="00280F35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F28DE" w:rsidRPr="00280F35" w:rsidRDefault="00D814CC" w:rsidP="001A2DAA">
      <w:pPr>
        <w:pStyle w:val="11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</w:pPr>
      <w:proofErr w:type="spellStart"/>
      <w:r w:rsidRPr="00280F35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>Key</w:t>
      </w:r>
      <w:proofErr w:type="spellEnd"/>
      <w:r w:rsidRPr="00280F35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>words</w:t>
      </w:r>
      <w:proofErr w:type="spellEnd"/>
      <w:r w:rsidRPr="00280F35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>:</w:t>
      </w:r>
      <w:r w:rsidR="00662560" w:rsidRPr="00280F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>creative</w:t>
      </w:r>
      <w:proofErr w:type="spellEnd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>destruction</w:t>
      </w:r>
      <w:proofErr w:type="spellEnd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>creativity</w:t>
      </w:r>
      <w:proofErr w:type="spellEnd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>creative</w:t>
      </w:r>
      <w:proofErr w:type="spellEnd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>social</w:t>
      </w:r>
      <w:proofErr w:type="spellEnd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>technology</w:t>
      </w:r>
      <w:proofErr w:type="spellEnd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>management</w:t>
      </w:r>
      <w:proofErr w:type="spellEnd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>technology</w:t>
      </w:r>
      <w:proofErr w:type="spellEnd"/>
      <w:r w:rsidR="00662560" w:rsidRPr="00280F35">
        <w:rPr>
          <w:rFonts w:ascii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D814CC" w:rsidRPr="00280F35" w:rsidRDefault="00D814CC" w:rsidP="001A2DAA">
      <w:pPr>
        <w:pStyle w:val="11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670D8" w:rsidRPr="00280F35" w:rsidRDefault="00A56E36" w:rsidP="001A2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F3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</w:t>
      </w:r>
      <w:proofErr w:type="spellStart"/>
      <w:r w:rsidRPr="00280F35">
        <w:rPr>
          <w:rFonts w:ascii="Times New Roman" w:hAnsi="Times New Roman" w:cs="Times New Roman"/>
          <w:b/>
          <w:bCs/>
          <w:sz w:val="28"/>
          <w:szCs w:val="28"/>
        </w:rPr>
        <w:t>наукової</w:t>
      </w:r>
      <w:proofErr w:type="spellEnd"/>
      <w:r w:rsidRPr="00280F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0F35">
        <w:rPr>
          <w:rFonts w:ascii="Times New Roman" w:hAnsi="Times New Roman" w:cs="Times New Roman"/>
          <w:b/>
          <w:bCs/>
          <w:sz w:val="28"/>
          <w:szCs w:val="28"/>
        </w:rPr>
        <w:t>проблеми</w:t>
      </w:r>
      <w:proofErr w:type="spellEnd"/>
      <w:r w:rsidRPr="00280F35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80F35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280F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0F35">
        <w:rPr>
          <w:rFonts w:ascii="Times New Roman" w:hAnsi="Times New Roman" w:cs="Times New Roman"/>
          <w:b/>
          <w:bCs/>
          <w:sz w:val="28"/>
          <w:szCs w:val="28"/>
        </w:rPr>
        <w:t>значення</w:t>
      </w:r>
      <w:proofErr w:type="spellEnd"/>
      <w:r w:rsidRPr="00280F3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E6B4F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Глобалізація </w:t>
      </w:r>
      <w:r w:rsidR="001670D8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суспільства вимагає</w:t>
      </w:r>
      <w:r w:rsidR="001E6B4F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3576A0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підвищення ефективності у вирішенні соціальних проблем, і</w:t>
      </w:r>
      <w:r w:rsidR="001E6B4F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снує упередженість у тому, що </w:t>
      </w:r>
      <w:r w:rsidR="003576A0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тільки </w:t>
      </w:r>
      <w:r w:rsidR="001E6B4F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завдяки технологізації </w:t>
      </w:r>
      <w:r w:rsidR="00AE63E6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сфери соціального управління </w:t>
      </w:r>
      <w:r w:rsidR="001E6B4F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можливе ефективне ф</w:t>
      </w:r>
      <w:r w:rsidR="001670D8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ормування </w:t>
      </w:r>
      <w:proofErr w:type="spellStart"/>
      <w:r w:rsidR="001670D8" w:rsidRPr="00280F35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1670D8" w:rsidRPr="0028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0D8" w:rsidRPr="00280F3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1E6B4F" w:rsidRPr="00280F35">
        <w:rPr>
          <w:rFonts w:ascii="Times New Roman" w:hAnsi="Times New Roman" w:cs="Times New Roman"/>
          <w:sz w:val="28"/>
          <w:szCs w:val="28"/>
        </w:rPr>
        <w:t>.</w:t>
      </w:r>
    </w:p>
    <w:p w:rsidR="00C349FD" w:rsidRPr="00280F35" w:rsidRDefault="003576A0" w:rsidP="001A2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0F35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280F35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280F35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280F35">
        <w:rPr>
          <w:rFonts w:ascii="Times New Roman" w:hAnsi="Times New Roman" w:cs="Times New Roman"/>
          <w:sz w:val="28"/>
          <w:szCs w:val="28"/>
        </w:rPr>
        <w:t xml:space="preserve">, а особливо </w:t>
      </w:r>
      <w:proofErr w:type="spellStart"/>
      <w:r w:rsidRPr="00280F35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280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F35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28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28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8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280F35">
        <w:rPr>
          <w:rFonts w:ascii="Times New Roman" w:hAnsi="Times New Roman" w:cs="Times New Roman"/>
          <w:sz w:val="28"/>
          <w:szCs w:val="28"/>
        </w:rPr>
        <w:t xml:space="preserve"> тих</w:t>
      </w:r>
      <w:r w:rsidR="001E6B4F" w:rsidRPr="0028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6B4F" w:rsidRPr="00280F35">
        <w:rPr>
          <w:rFonts w:ascii="Times New Roman" w:hAnsi="Times New Roman" w:cs="Times New Roman"/>
          <w:sz w:val="28"/>
          <w:szCs w:val="28"/>
        </w:rPr>
        <w:t>со</w:t>
      </w:r>
      <w:r w:rsidRPr="00280F3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80F35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="001E6B4F" w:rsidRPr="0028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B4F" w:rsidRPr="00280F35">
        <w:rPr>
          <w:rFonts w:ascii="Times New Roman" w:hAnsi="Times New Roman" w:cs="Times New Roman"/>
          <w:sz w:val="28"/>
          <w:szCs w:val="28"/>
        </w:rPr>
        <w:t>тех</w:t>
      </w:r>
      <w:r w:rsidRPr="00280F35">
        <w:rPr>
          <w:rFonts w:ascii="Times New Roman" w:hAnsi="Times New Roman" w:cs="Times New Roman"/>
          <w:sz w:val="28"/>
          <w:szCs w:val="28"/>
        </w:rPr>
        <w:t>нологій</w:t>
      </w:r>
      <w:proofErr w:type="spellEnd"/>
      <w:r w:rsidR="00AE63E6" w:rsidRPr="00280F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E63E6" w:rsidRPr="00280F35">
        <w:rPr>
          <w:rFonts w:ascii="Times New Roman" w:hAnsi="Times New Roman" w:cs="Times New Roman"/>
          <w:sz w:val="28"/>
          <w:szCs w:val="28"/>
        </w:rPr>
        <w:t>інформаційн</w:t>
      </w:r>
      <w:r w:rsidR="00AE63E6" w:rsidRPr="00280F3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AE63E6" w:rsidRPr="00280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3E6" w:rsidRPr="00280F35">
        <w:rPr>
          <w:rFonts w:ascii="Times New Roman" w:hAnsi="Times New Roman" w:cs="Times New Roman"/>
          <w:sz w:val="28"/>
          <w:szCs w:val="28"/>
        </w:rPr>
        <w:t>навчальн</w:t>
      </w:r>
      <w:r w:rsidR="00AE63E6" w:rsidRPr="00280F3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AE63E6" w:rsidRPr="00280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3E6" w:rsidRPr="00280F35">
        <w:rPr>
          <w:rFonts w:ascii="Times New Roman" w:hAnsi="Times New Roman" w:cs="Times New Roman"/>
          <w:sz w:val="28"/>
          <w:szCs w:val="28"/>
        </w:rPr>
        <w:t>політичн</w:t>
      </w:r>
      <w:r w:rsidR="00AE63E6" w:rsidRPr="00280F3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AE63E6" w:rsidRPr="00280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3E6" w:rsidRPr="00280F35">
        <w:rPr>
          <w:rFonts w:ascii="Times New Roman" w:hAnsi="Times New Roman" w:cs="Times New Roman"/>
          <w:sz w:val="28"/>
          <w:szCs w:val="28"/>
        </w:rPr>
        <w:t>управлінськ</w:t>
      </w:r>
      <w:r w:rsidR="00AE63E6" w:rsidRPr="00280F3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AE63E6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B4F" w:rsidRPr="00280F3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1E6B4F" w:rsidRPr="00280F35">
        <w:rPr>
          <w:rFonts w:ascii="Times New Roman" w:hAnsi="Times New Roman" w:cs="Times New Roman"/>
          <w:sz w:val="28"/>
          <w:szCs w:val="28"/>
        </w:rPr>
        <w:t>ін</w:t>
      </w:r>
      <w:r w:rsidR="00AE63E6" w:rsidRPr="00280F35">
        <w:rPr>
          <w:rFonts w:ascii="Times New Roman" w:hAnsi="Times New Roman" w:cs="Times New Roman"/>
          <w:sz w:val="28"/>
          <w:szCs w:val="28"/>
          <w:lang w:val="uk-UA"/>
        </w:rPr>
        <w:t>ших</w:t>
      </w:r>
      <w:proofErr w:type="spellEnd"/>
      <w:r w:rsidRPr="00280F35">
        <w:rPr>
          <w:rFonts w:ascii="Times New Roman" w:hAnsi="Times New Roman" w:cs="Times New Roman"/>
          <w:sz w:val="28"/>
          <w:szCs w:val="28"/>
        </w:rPr>
        <w:t>)</w:t>
      </w:r>
      <w:r w:rsidR="009A5123" w:rsidRPr="00280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5123" w:rsidRPr="00280F3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A5123" w:rsidRPr="00280F35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="009A5123" w:rsidRPr="00280F3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9A5123" w:rsidRPr="0028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123" w:rsidRPr="00280F35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="00C349FD" w:rsidRPr="00280F35">
        <w:rPr>
          <w:rFonts w:ascii="Times New Roman" w:hAnsi="Times New Roman" w:cs="Times New Roman"/>
          <w:sz w:val="28"/>
          <w:szCs w:val="28"/>
        </w:rPr>
        <w:t>.</w:t>
      </w:r>
    </w:p>
    <w:p w:rsidR="00384C22" w:rsidRPr="00280F35" w:rsidRDefault="003576A0" w:rsidP="001A2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Серед соціальних технологій найбільш </w:t>
      </w:r>
      <w:r w:rsidR="00C349FD" w:rsidRPr="00280F35">
        <w:rPr>
          <w:rFonts w:ascii="Times New Roman" w:hAnsi="Times New Roman" w:cs="Times New Roman"/>
          <w:sz w:val="28"/>
          <w:szCs w:val="28"/>
          <w:lang w:val="uk-UA"/>
        </w:rPr>
        <w:t>відомими</w:t>
      </w:r>
      <w:r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є управлінські соціальні технології, а оскільки Україна обрала європейський вектор розвитку, то можна прогнозувати </w:t>
      </w:r>
      <w:r w:rsidR="005A50B1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в Україні для вирішення соціальних проблем саме тих </w:t>
      </w:r>
      <w:r w:rsidR="000671A7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управлінських </w:t>
      </w:r>
      <w:r w:rsidR="005A50B1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технології, що </w:t>
      </w:r>
      <w:r w:rsidR="000671A7" w:rsidRPr="00280F35">
        <w:rPr>
          <w:rFonts w:ascii="Times New Roman" w:hAnsi="Times New Roman" w:cs="Times New Roman"/>
          <w:sz w:val="28"/>
          <w:szCs w:val="28"/>
          <w:lang w:val="uk-UA"/>
        </w:rPr>
        <w:t>пройшли апробацію на З</w:t>
      </w:r>
      <w:r w:rsidR="009A5123" w:rsidRPr="00280F35">
        <w:rPr>
          <w:rFonts w:ascii="Times New Roman" w:hAnsi="Times New Roman" w:cs="Times New Roman"/>
          <w:sz w:val="28"/>
          <w:szCs w:val="28"/>
          <w:lang w:val="uk-UA"/>
        </w:rPr>
        <w:t>аході,</w:t>
      </w:r>
      <w:r w:rsidR="00F1582E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9FD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="009A5123" w:rsidRPr="00280F35">
        <w:rPr>
          <w:rFonts w:ascii="Times New Roman" w:hAnsi="Times New Roman" w:cs="Times New Roman"/>
          <w:sz w:val="28"/>
          <w:szCs w:val="28"/>
          <w:lang w:val="uk-UA"/>
        </w:rPr>
        <w:t>таких як «креативні деструкції»</w:t>
      </w:r>
      <w:r w:rsidR="00D676DF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[10,12]</w:t>
      </w:r>
      <w:r w:rsidR="009A5123" w:rsidRPr="00280F35">
        <w:rPr>
          <w:rFonts w:ascii="Times New Roman" w:hAnsi="Times New Roman" w:cs="Times New Roman"/>
          <w:sz w:val="28"/>
          <w:szCs w:val="28"/>
          <w:lang w:val="uk-UA"/>
        </w:rPr>
        <w:t>, «шокова терапія» [</w:t>
      </w:r>
      <w:r w:rsidR="00D676DF" w:rsidRPr="00280F3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457C8" w:rsidRPr="00280F35">
        <w:rPr>
          <w:rFonts w:ascii="Times New Roman" w:hAnsi="Times New Roman" w:cs="Times New Roman"/>
          <w:sz w:val="28"/>
          <w:szCs w:val="28"/>
          <w:lang w:val="uk-UA"/>
        </w:rPr>
        <w:t>], «вікна</w:t>
      </w:r>
      <w:r w:rsidR="009A5123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5123" w:rsidRPr="00280F35">
        <w:rPr>
          <w:rFonts w:ascii="Times New Roman" w:hAnsi="Times New Roman" w:cs="Times New Roman"/>
          <w:sz w:val="28"/>
          <w:szCs w:val="28"/>
          <w:lang w:val="uk-UA"/>
        </w:rPr>
        <w:t>Овертона</w:t>
      </w:r>
      <w:proofErr w:type="spellEnd"/>
      <w:r w:rsidR="009A5123" w:rsidRPr="00280F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B207C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D676DF" w:rsidRPr="00280F3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B207C" w:rsidRPr="00280F3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A5123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49FD" w:rsidRPr="00280F3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349FD" w:rsidRPr="00280F35">
        <w:rPr>
          <w:rFonts w:ascii="Times New Roman" w:hAnsi="Times New Roman" w:cs="Times New Roman"/>
          <w:sz w:val="28"/>
          <w:szCs w:val="28"/>
          <w:lang w:val="uk-UA"/>
        </w:rPr>
        <w:t>міфотворення</w:t>
      </w:r>
      <w:proofErr w:type="spellEnd"/>
      <w:r w:rsidR="00C349FD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A5123" w:rsidRPr="00280F3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B0ECD" w:rsidRPr="00280F3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A5123" w:rsidRPr="00280F3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60F07" w:rsidRPr="00280F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49FD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6DF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«мережева війна», </w:t>
      </w:r>
      <w:r w:rsidR="00460F07" w:rsidRPr="00280F35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9A5123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F07" w:rsidRPr="00280F3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60F07" w:rsidRPr="00280F35">
        <w:rPr>
          <w:rFonts w:ascii="Times New Roman" w:hAnsi="Times New Roman" w:cs="Times New Roman"/>
          <w:sz w:val="28"/>
          <w:szCs w:val="28"/>
        </w:rPr>
        <w:t>e</w:t>
      </w:r>
      <w:r w:rsidR="00460F07" w:rsidRPr="00280F3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460F07" w:rsidRPr="00280F35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="00460F07" w:rsidRPr="00280F35">
        <w:rPr>
          <w:rFonts w:ascii="Times New Roman" w:hAnsi="Times New Roman" w:cs="Times New Roman"/>
          <w:sz w:val="28"/>
          <w:szCs w:val="28"/>
          <w:lang w:val="uk-UA"/>
        </w:rPr>
        <w:t>» та інші</w:t>
      </w:r>
      <w:r w:rsidR="009A5123" w:rsidRPr="00280F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4C22" w:rsidRPr="00280F35" w:rsidRDefault="009A5123" w:rsidP="001A2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Але впровадження </w:t>
      </w:r>
      <w:r w:rsidR="001871DC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управлінських практик </w:t>
      </w:r>
      <w:r w:rsidR="0094590E" w:rsidRPr="00280F35">
        <w:rPr>
          <w:rFonts w:ascii="Times New Roman" w:hAnsi="Times New Roman" w:cs="Times New Roman"/>
          <w:sz w:val="28"/>
          <w:szCs w:val="28"/>
          <w:lang w:val="uk-UA"/>
        </w:rPr>
        <w:t>неоліберального капіталізму</w:t>
      </w:r>
      <w:r w:rsidR="001E6B4F" w:rsidRPr="00280F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а особливо тих </w:t>
      </w:r>
      <w:r w:rsidR="009F6D1F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негативних наслідків, які вони породжують </w:t>
      </w:r>
      <w:r w:rsidR="00DA7ED4" w:rsidRPr="00280F3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B6920" w:rsidRPr="00280F35">
        <w:rPr>
          <w:rFonts w:ascii="Times New Roman" w:hAnsi="Times New Roman" w:cs="Times New Roman"/>
          <w:sz w:val="28"/>
          <w:szCs w:val="28"/>
          <w:lang w:val="uk-UA"/>
        </w:rPr>
        <w:t>така економічна політика</w:t>
      </w:r>
      <w:r w:rsidR="00DA7ED4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продукує зростання нерівності в суспільстві, коли багаті багатіють за </w:t>
      </w:r>
      <w:r w:rsidR="00DA7ED4" w:rsidRPr="00280F35">
        <w:rPr>
          <w:rFonts w:ascii="Times New Roman" w:hAnsi="Times New Roman" w:cs="Times New Roman"/>
          <w:sz w:val="28"/>
          <w:szCs w:val="28"/>
          <w:lang w:val="uk-UA"/>
        </w:rPr>
        <w:lastRenderedPageBreak/>
        <w:t>рахунок бідних</w:t>
      </w:r>
      <w:r w:rsidR="001F7C51" w:rsidRPr="00280F3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B6920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[8]</w:t>
      </w:r>
      <w:r w:rsidR="001F7C51" w:rsidRPr="00280F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73AF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викликають хвилю критики</w:t>
      </w:r>
      <w:r w:rsidR="00DA7ED4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та аргументовані сумніви, щодо доцільності та гуманності їх використання</w:t>
      </w:r>
      <w:r w:rsidR="00EC73AF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[8]</w:t>
      </w:r>
      <w:r w:rsidR="00DA7ED4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73AF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Також, подібні управлінські технології </w:t>
      </w:r>
      <w:r w:rsidR="00384C22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EC73AF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384C22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використанні правлячою елітою надає </w:t>
      </w:r>
      <w:r w:rsidR="001654DF" w:rsidRPr="00280F35">
        <w:rPr>
          <w:rFonts w:ascii="Times New Roman" w:hAnsi="Times New Roman" w:cs="Times New Roman"/>
          <w:sz w:val="28"/>
          <w:szCs w:val="28"/>
          <w:lang w:val="uk-UA"/>
        </w:rPr>
        <w:t>їм</w:t>
      </w:r>
      <w:r w:rsidR="0055352B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(елітам)</w:t>
      </w:r>
      <w:r w:rsidR="001654DF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C22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можливості </w:t>
      </w:r>
      <w:r w:rsidR="0055352B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384C22" w:rsidRPr="00280F35">
        <w:rPr>
          <w:rFonts w:ascii="Times New Roman" w:hAnsi="Times New Roman" w:cs="Times New Roman"/>
          <w:sz w:val="28"/>
          <w:szCs w:val="28"/>
          <w:lang w:val="uk-UA"/>
        </w:rPr>
        <w:t>суспільством і окремою людиною, адже технології можуть змінити методи регулювання, але не змінює їх суті.</w:t>
      </w:r>
    </w:p>
    <w:p w:rsidR="009975EE" w:rsidRPr="00280F35" w:rsidRDefault="000A2461" w:rsidP="001A2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Це, в свою чергу, породжує </w:t>
      </w:r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нові</w:t>
      </w:r>
      <w:r w:rsidR="001654DF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маніпулювання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суспільством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допомогою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сучасних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технологій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комунікацій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масової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культури</w:t>
      </w:r>
      <w:proofErr w:type="spell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політичного</w:t>
      </w:r>
      <w:proofErr w:type="spell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процесу</w:t>
      </w:r>
      <w:proofErr w:type="spell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2B0EC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Б. </w:t>
      </w:r>
      <w:proofErr w:type="spellStart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Барбер</w:t>
      </w:r>
      <w:proofErr w:type="spell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gram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ідкреслює </w:t>
      </w:r>
      <w:proofErr w:type="spellStart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ризикогенність</w:t>
      </w:r>
      <w:proofErr w:type="spell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таких н</w:t>
      </w:r>
      <w:proofErr w:type="spellStart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proofErr w:type="spell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</w:t>
      </w:r>
      <w:proofErr w:type="spell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й, адже вони стають «</w:t>
      </w:r>
      <w:proofErr w:type="spellStart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провідник</w:t>
      </w:r>
      <w:proofErr w:type="spell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proofErr w:type="spellStart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ільш</w:t>
      </w:r>
      <w:proofErr w:type="spell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небезпечно</w:t>
      </w:r>
      <w:proofErr w:type="spell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тиранії</w:t>
      </w:r>
      <w:proofErr w:type="spell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C316ED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C316E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="00C316ED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при</w:t>
      </w:r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якій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піддані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стають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співучасниками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власного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жертвопринесення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в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якій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поневолення</w:t>
      </w:r>
      <w:proofErr w:type="spellEnd"/>
      <w:r w:rsidR="00384C22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рез</w:t>
      </w:r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ультатом не </w:t>
      </w:r>
      <w:proofErr w:type="spellStart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намірів</w:t>
      </w:r>
      <w:proofErr w:type="spell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обставин</w:t>
      </w:r>
      <w:proofErr w:type="spellEnd"/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C316ED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C316E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="00C316ED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9975EE"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28DE" w:rsidRPr="00280F35" w:rsidRDefault="006F28DE" w:rsidP="001A2DAA">
      <w:pPr>
        <w:pStyle w:val="11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Прикладами таких «креативних деструкцій» можна вважати руйнування – не тільки символічне, але й реальне (звільнення, реформування, створення нових інституцій – </w:t>
      </w:r>
      <w:hyperlink r:id="rId8" w:tgtFrame="_blank" w:history="1">
        <w:r w:rsidRPr="00280F35">
          <w:rPr>
            <w:rFonts w:ascii="Times New Roman" w:hAnsi="Times New Roman" w:cs="Times New Roman"/>
            <w:sz w:val="28"/>
            <w:szCs w:val="28"/>
            <w:lang w:val="uk-UA" w:eastAsia="ru-RU"/>
          </w:rPr>
          <w:t>Національна поліція України</w:t>
        </w:r>
      </w:hyperlink>
      <w:r w:rsidRPr="00280F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80F3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Національне антикорупційне бюро України, Національне агентство із забезпечення якості вищої освіти та інші; новітні, інноваційні, навіть креативні заходи щодо впровадження змін – люстрація (у тому числі очищення влади, через ілюстрування у сміттєвих баках), оптимізація та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реструктуризація мережі медичних закладів</w:t>
      </w:r>
      <w:r w:rsidRPr="00280F3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через їх закриття; розвиток освіти та науки через зменшення фінансування, яке </w:t>
      </w:r>
      <w:r w:rsidR="00C316ED" w:rsidRPr="00280F3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пояснюється сприянням </w:t>
      </w:r>
      <w:proofErr w:type="spellStart"/>
      <w:r w:rsidR="00C316ED" w:rsidRPr="00280F3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конкурент</w:t>
      </w:r>
      <w:r w:rsidRPr="00280F3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остпроможності</w:t>
      </w:r>
      <w:proofErr w:type="spellEnd"/>
      <w:r w:rsidRPr="00280F3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науковців та викладачів та багато-багато інших прийомів та заходів).</w:t>
      </w:r>
    </w:p>
    <w:p w:rsidR="006F28DE" w:rsidRPr="00280F35" w:rsidRDefault="006F28DE" w:rsidP="001A2DAA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Серед бізнесових еліт вже панує ідея </w:t>
      </w:r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«креативного менеджменту», а «креативна деструкція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2F4BB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розглядається як одна з</w:t>
      </w:r>
      <w:r w:rsidR="00FC680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найефективніших технологій. В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ідомий український бізнесмен та політи</w:t>
      </w:r>
      <w:r w:rsidR="002B0EC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 Г.В. </w:t>
      </w:r>
      <w:proofErr w:type="spellStart"/>
      <w:r w:rsidR="002B0EC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Балашов</w:t>
      </w:r>
      <w:proofErr w:type="spellEnd"/>
      <w:r w:rsidR="002B0EC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своєму </w:t>
      </w:r>
      <w:proofErr w:type="spellStart"/>
      <w:r w:rsidR="002B0EC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блозі</w:t>
      </w:r>
      <w:proofErr w:type="spellEnd"/>
      <w:r w:rsidR="002B0EC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[2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] активно пропагує цю ідею: «Якщо громадяни України хочуть бути багатими, вони повинні зруйнувати застарілу структуру армії і служб безпеки, знищити рабство конторського раба. Ми зобов'язані зруйнувати всі бар'єри до нових технологій, причому бар'єри повинні бути знищені всюди </w:t>
      </w:r>
      <w:r w:rsidRPr="00280F35">
        <w:rPr>
          <w:rFonts w:ascii="Times New Roman" w:hAnsi="Times New Roman" w:cs="Times New Roman"/>
          <w:sz w:val="28"/>
          <w:szCs w:val="28"/>
          <w:lang w:val="uk-UA" w:eastAsia="en-US"/>
        </w:rPr>
        <w:t>–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школах, лікарнях, збройних силах, банках…». У наукових колах також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констату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термінологією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Й.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Шумпетера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відбувалися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процеси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руйнації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існувала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радянських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часів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2B0EC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9C36B3" w:rsidRPr="00280F35" w:rsidRDefault="009C36B3" w:rsidP="001A2DA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80F3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Як зазначають у своєму дослідженні Л.В. </w:t>
      </w:r>
      <w:proofErr w:type="spellStart"/>
      <w:r w:rsidRPr="00280F3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Мурейко</w:t>
      </w:r>
      <w:proofErr w:type="spellEnd"/>
      <w:r w:rsidRPr="00280F3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та М.В. </w:t>
      </w:r>
      <w:proofErr w:type="spellStart"/>
      <w:r w:rsidRPr="00280F3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Бахтин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</w:t>
      </w:r>
      <w:r w:rsidR="002B0EC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] неможливо обійтися без автоматично виконуваних актів думки, </w:t>
      </w:r>
      <w:r w:rsidR="00CC34E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неможливо і забезпечити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їх пов</w:t>
      </w:r>
      <w:r w:rsidR="00CC34E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ний контроль з боку свідомості, тому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сьогодні є дуже актуальними питання технології функціонування думки, особливо на стадії її формування та в умовах, коли ускладнюються технічні засоби масової комунікації</w:t>
      </w:r>
      <w:r w:rsidR="00CC34E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набувають особливі можливості трансформацій</w:t>
      </w:r>
      <w:r w:rsidR="00CC34E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свідомості, як суспільної так і індивідуальної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CC34E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Автори стверджують, що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відповідальність за формування ціннісних орієнтирів свідомості м</w:t>
      </w:r>
      <w:r w:rsidR="00CC34E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 лежить на еліті, яка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несе відповідальність за ризики при відпущення «на волю» актів інтерпретації зазвичай несвідомо, автоматично передбачуваних підс</w:t>
      </w:r>
      <w:r w:rsidR="006B055A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тав організації людського життя</w:t>
      </w:r>
      <w:r w:rsidRPr="00280F3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[</w:t>
      </w:r>
      <w:r w:rsidR="002B0ECD" w:rsidRPr="00280F3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3</w:t>
      </w:r>
      <w:r w:rsidRPr="00280F3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]</w:t>
      </w:r>
      <w:r w:rsidR="006B055A" w:rsidRPr="00280F3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4C6234" w:rsidRPr="00280F35" w:rsidRDefault="000A2461" w:rsidP="001A2DAA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80F3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  <w:r w:rsidR="0094590E" w:rsidRPr="00280F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4590E" w:rsidRPr="00280F35">
        <w:rPr>
          <w:rFonts w:ascii="Times New Roman" w:hAnsi="Times New Roman" w:cs="Times New Roman"/>
          <w:b/>
          <w:sz w:val="28"/>
          <w:szCs w:val="28"/>
          <w:lang w:val="uk-UA"/>
        </w:rPr>
        <w:t>статті</w:t>
      </w:r>
      <w:r w:rsidRPr="00280F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4590E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Можна стверджувати, що і</w:t>
      </w:r>
      <w:r w:rsidR="004C6234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дея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4C6234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креативного управління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«креативного менеджменту»</w:t>
      </w:r>
      <w:r w:rsidR="004C6234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27D4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породжені ними технології </w:t>
      </w:r>
      <w:r w:rsidR="004C6234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все глибше проник</w:t>
      </w:r>
      <w:r w:rsidR="00327D4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ають у суспільну свідомість</w:t>
      </w:r>
      <w:r w:rsidR="004C6234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ста</w:t>
      </w:r>
      <w:r w:rsidR="00327D4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</w:t>
      </w:r>
      <w:r w:rsidR="004C6234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наукою, яка з ро</w:t>
      </w:r>
      <w:r w:rsidR="00327D4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ку в рік нарощує </w:t>
      </w:r>
      <w:r w:rsidR="00327D4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свій емпіричний</w:t>
      </w:r>
      <w:r w:rsidR="004C6234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практичний потенціал. </w:t>
      </w:r>
      <w:r w:rsidR="00327D4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Дослідити ґенезу подібних концепцій (на прикладі </w:t>
      </w:r>
      <w:r w:rsidR="00F81049" w:rsidRPr="00280F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«креативних деструкцій</w:t>
      </w:r>
      <w:r w:rsidR="00327D49" w:rsidRPr="00280F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») </w:t>
      </w:r>
      <w:r w:rsidR="00327D4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 метою їх концептуалізації, філософського осмислення, можливостей коректування і стало метою нашої статті.</w:t>
      </w:r>
    </w:p>
    <w:p w:rsidR="006F28DE" w:rsidRPr="00280F35" w:rsidRDefault="0094590E" w:rsidP="001A2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280F3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 основного матеріалу</w:t>
      </w:r>
      <w:r w:rsidR="00327D49" w:rsidRPr="00280F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6F28DE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Ідеї, що передують появі понять «креативна деструкція</w:t>
      </w:r>
      <w:r w:rsidR="006F28DE" w:rsidRPr="00280F35">
        <w:rPr>
          <w:rFonts w:ascii="Times New Roman" w:hAnsi="Times New Roman" w:cs="Times New Roman"/>
          <w:i/>
          <w:sz w:val="28"/>
          <w:szCs w:val="28"/>
          <w:lang w:val="uk-UA" w:eastAsia="en-US"/>
        </w:rPr>
        <w:t>» (</w:t>
      </w:r>
      <w:r w:rsidR="006F28DE"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нім. </w:t>
      </w:r>
      <w:proofErr w:type="spellStart"/>
      <w:r w:rsidR="006F28DE"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Sch</w:t>
      </w:r>
      <w:proofErr w:type="spellEnd"/>
      <w:r w:rsidR="006F28DE"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ö</w:t>
      </w:r>
      <w:proofErr w:type="spellStart"/>
      <w:r w:rsidR="006F28DE"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pferische</w:t>
      </w:r>
      <w:proofErr w:type="spellEnd"/>
      <w:r w:rsidR="006F28DE"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F28DE"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Zerst</w:t>
      </w:r>
      <w:proofErr w:type="spellEnd"/>
      <w:r w:rsidR="006F28DE"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ö</w:t>
      </w:r>
      <w:proofErr w:type="spellStart"/>
      <w:r w:rsidR="006F28DE"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rung</w:t>
      </w:r>
      <w:proofErr w:type="spellEnd"/>
      <w:r w:rsidR="006F28DE"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, англ. </w:t>
      </w:r>
      <w:proofErr w:type="spellStart"/>
      <w:r w:rsidR="006F28DE"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Creative</w:t>
      </w:r>
      <w:proofErr w:type="spellEnd"/>
      <w:r w:rsidR="006F28DE"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F28DE"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Destruction</w:t>
      </w:r>
      <w:proofErr w:type="spellEnd"/>
      <w:r w:rsidR="006F28DE"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)</w:t>
      </w:r>
      <w:r w:rsidR="006F28DE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та його синонімів – «руйнування, що творить», «креативна руйнація», «творча руйнація»</w:t>
      </w:r>
      <w:r w:rsidR="006F28DE" w:rsidRPr="00280F35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="006F28DE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мають походження з робіт філософів – Г. Гегеля, </w:t>
      </w:r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К. Маркса, М.</w:t>
      </w:r>
      <w:r w:rsidR="007E173B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Вебера, а вже </w:t>
      </w:r>
      <w:proofErr w:type="gramStart"/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п</w:t>
      </w:r>
      <w:proofErr w:type="gramEnd"/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ізніше були переосмислені, </w:t>
      </w:r>
      <w:proofErr w:type="spellStart"/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поняттєво</w:t>
      </w:r>
      <w:proofErr w:type="spellEnd"/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оформились та </w:t>
      </w:r>
      <w:proofErr w:type="spellStart"/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концептуалізовались</w:t>
      </w:r>
      <w:proofErr w:type="spellEnd"/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із економічною орієнтацією В. </w:t>
      </w:r>
      <w:proofErr w:type="spellStart"/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Зомбартом</w:t>
      </w:r>
      <w:proofErr w:type="spellEnd"/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,</w:t>
      </w:r>
      <w:r w:rsidR="006F28DE" w:rsidRPr="00280F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Й. </w:t>
      </w:r>
      <w:proofErr w:type="spellStart"/>
      <w:r w:rsidR="006F28DE" w:rsidRPr="00280F35">
        <w:rPr>
          <w:rFonts w:ascii="Times New Roman" w:hAnsi="Times New Roman" w:cs="Times New Roman"/>
          <w:sz w:val="28"/>
          <w:szCs w:val="28"/>
          <w:lang w:val="uk-UA" w:eastAsia="ru-RU"/>
        </w:rPr>
        <w:t>Шумпетером</w:t>
      </w:r>
      <w:proofErr w:type="spellEnd"/>
      <w:r w:rsidR="006F28DE" w:rsidRPr="00280F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іншими</w:t>
      </w:r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.</w:t>
      </w:r>
    </w:p>
    <w:p w:rsidR="006F28DE" w:rsidRPr="00280F35" w:rsidRDefault="006F28DE" w:rsidP="001A2DAA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 w:eastAsia="en-US"/>
        </w:rPr>
      </w:pP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Але в історії людства (у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дофілософські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періоди також) думка про єдність руйнування та творення у Всесвіті (стихійна діалектика) була широко представлена: індуїстський бог</w:t>
      </w:r>
      <w:r w:rsidRPr="00280F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Шива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, який представлений як одночасний руйнівник і творець; ідеї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давньокитайської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натурфілософі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інь-янь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, образ давньогрецького міфічного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Діоніса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, який одночасно був і «згубно творчим» і «творчо руйнівним».</w:t>
      </w:r>
      <w:r w:rsidRPr="00280F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 w:eastAsia="en-US"/>
        </w:rPr>
        <w:t xml:space="preserve">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Завдяки представникам німецького романтизму та</w:t>
      </w:r>
      <w:r w:rsidR="00C316E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класичної німецької філософії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походження поняття «</w:t>
      </w:r>
      <w:r w:rsidRPr="00280F35">
        <w:rPr>
          <w:rFonts w:ascii="Times New Roman" w:hAnsi="Times New Roman" w:cs="Times New Roman"/>
          <w:bCs/>
          <w:sz w:val="28"/>
          <w:szCs w:val="28"/>
          <w:lang w:val="uk-UA"/>
        </w:rPr>
        <w:t>креативна деструкція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», так і того смислу, що за ним стоїть, пов’язано саме з німецькою філософською та економічною думкою) Й.Г.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Гердеру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, А.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Шопенгауєру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, Ф. </w:t>
      </w:r>
      <w:proofErr w:type="spellStart"/>
      <w:r w:rsidR="00185418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Майє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ру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, Ф. </w:t>
      </w:r>
      <w:r w:rsidRPr="00280F35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Ніцше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, уявленням Г. Гегеля та К. Маркса ідеї стихійної діалектики давніх цивілізації розповсюдились, утвердились та бул</w:t>
      </w:r>
      <w:r w:rsidR="002B0EC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а певним чином трансформовані [10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].</w:t>
      </w:r>
    </w:p>
    <w:p w:rsidR="006F28DE" w:rsidRPr="00280F35" w:rsidRDefault="006F28DE" w:rsidP="001A2DAA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У філосо</w:t>
      </w:r>
      <w:r w:rsidR="00C316E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фських термінах поняття «творче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руйнування» близьке до поняття Г. Гегеля «зняття»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0F3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80F35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</w:t>
      </w:r>
      <w:r w:rsidRPr="00280F35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і</w:t>
      </w:r>
      <w:r w:rsidRPr="00280F35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</w:t>
      </w:r>
      <w:r w:rsidRPr="00280F3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80F35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80F35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Aufheben</w:t>
      </w:r>
      <w:proofErr w:type="spellEnd"/>
      <w:r w:rsidRPr="00280F3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та</w:t>
      </w:r>
      <w:r w:rsidRPr="00280F35">
        <w:rPr>
          <w:rFonts w:ascii="Times New Roman" w:hAnsi="Times New Roman" w:cs="Times New Roman"/>
          <w:sz w:val="28"/>
          <w:szCs w:val="28"/>
        </w:rPr>
        <w:t xml:space="preserve"> </w:t>
      </w:r>
      <w:r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має походження від </w:t>
      </w:r>
      <w:proofErr w:type="gram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д</w:t>
      </w:r>
      <w:proofErr w:type="gram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іалектики Г. Гегеля, який писав про єдність і боротьбу протилежностей. Філософська категорія «зняття», як одна з центральних категорій філософії Г. Гегеля, є одночасно і однією з найбільш складних для розуміння. Гегелівське тлумачення основного сенсу «зняття» полягає у виявленні зв'язку з концепцією розвитку як боротьби протилежностей, у якій «зняття» виступає як результат цієї боротьби, завдяки якому ця суперечність примиряється і таким чином з'являється нова якість. У Г. Гегеля «зняття» визначає і характер цієї боротьби: поява нової якості відбувається шляхом заперечення попереднього. Однак це заперечення не є синонімом «скасування»! Утримуючи в собі момент заперечення, «зняття» не зводиться до нього: «зняття» стверджує зв'язок, єдність речей і явищ. У цьому сенсі «зняття» є запереченням заперечення і відрізняється від нього лише тим, що останнім фіксує сам процес, а «зняття» </w:t>
      </w:r>
      <w:r w:rsidRPr="00280F35">
        <w:rPr>
          <w:rFonts w:ascii="Times New Roman" w:hAnsi="Times New Roman" w:cs="Times New Roman"/>
          <w:sz w:val="28"/>
          <w:szCs w:val="28"/>
          <w:lang w:val="uk-UA" w:eastAsia="en-US"/>
        </w:rPr>
        <w:t>–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його результат.</w:t>
      </w:r>
    </w:p>
    <w:p w:rsidR="006F28DE" w:rsidRPr="00280F35" w:rsidRDefault="006F28DE" w:rsidP="001A2DAA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Пізніше ідея про перманентну присутність руйнацій у суспільному житті, була висунута К. Марксом. У своїх ранніх роботах К. Маркс, пояснюючи кризових тенденції капіталізму, використовує формулювання </w:t>
      </w:r>
      <w:r w:rsidRPr="00280F35">
        <w:rPr>
          <w:rFonts w:ascii="Times New Roman" w:hAnsi="Times New Roman" w:cs="Times New Roman"/>
          <w:sz w:val="28"/>
          <w:szCs w:val="28"/>
          <w:lang w:val="uk-UA" w:eastAsia="en-US"/>
        </w:rPr>
        <w:t>–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«вимушене руйнування маси продуктивних сил», ці ідеї були інтерпретовані як ідеї творчого руйнування або знищення </w:t>
      </w:r>
      <w:r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 w:eastAsia="en-US"/>
        </w:rPr>
        <w:t xml:space="preserve">(нім. </w:t>
      </w:r>
      <w:proofErr w:type="spellStart"/>
      <w:proofErr w:type="gramStart"/>
      <w:r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 w:eastAsia="en-US"/>
        </w:rPr>
        <w:t>Vernichtung</w:t>
      </w:r>
      <w:proofErr w:type="spellEnd"/>
      <w:r w:rsidRPr="00280F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 w:eastAsia="en-US"/>
        </w:rPr>
        <w:t>)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.</w:t>
      </w:r>
      <w:proofErr w:type="gramEnd"/>
    </w:p>
    <w:p w:rsidR="006F28DE" w:rsidRPr="00280F35" w:rsidRDefault="002B0ECD" w:rsidP="001A2DAA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В.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Зомбарт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[14</w:t>
      </w:r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] висловлює думку про те, що при капіталістичному способі виробництва разом із руйнуванням зростає творчій дух, тим самим він поєднує процеси творення та руйнації, закладаючи засади до створення терміну </w:t>
      </w:r>
      <w:r w:rsidR="006F28DE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«</w:t>
      </w:r>
      <w:proofErr w:type="spellStart"/>
      <w:r w:rsidR="006F28DE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creative</w:t>
      </w:r>
      <w:proofErr w:type="spellEnd"/>
      <w:r w:rsidR="006F28DE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6F28DE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destruction</w:t>
      </w:r>
      <w:proofErr w:type="spellEnd"/>
      <w:r w:rsidR="006F28DE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».</w:t>
      </w:r>
    </w:p>
    <w:p w:rsidR="00C210C9" w:rsidRPr="00280F35" w:rsidRDefault="006F28DE" w:rsidP="001A2DAA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0F35"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 xml:space="preserve">Концептуалізація поняття відбувається у роботах </w:t>
      </w:r>
      <w:r w:rsidR="002B0ECD" w:rsidRPr="00280F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Й. </w:t>
      </w:r>
      <w:proofErr w:type="spellStart"/>
      <w:r w:rsidR="002B0ECD" w:rsidRPr="00280F35">
        <w:rPr>
          <w:rFonts w:ascii="Times New Roman" w:hAnsi="Times New Roman" w:cs="Times New Roman"/>
          <w:sz w:val="28"/>
          <w:szCs w:val="28"/>
          <w:lang w:val="uk-UA" w:eastAsia="ru-RU"/>
        </w:rPr>
        <w:t>Шумпетера</w:t>
      </w:r>
      <w:proofErr w:type="spellEnd"/>
      <w:r w:rsidR="002B0ECD" w:rsidRPr="00280F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[17</w:t>
      </w:r>
      <w:r w:rsidRPr="00280F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], якого вважають творцем ідеї «креативної деструкції». Поняття «творче руйнування» дуже тісно пов'язане з економікою, оскільки воно пояснює багато рушійні сили індустріальних змін. Наприклад, перехід від конкурентоспроможного ринку до монополістичного і навпаки. </w:t>
      </w:r>
      <w:r w:rsidR="00BF66F3" w:rsidRPr="00280F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Й.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lang w:val="uk-UA" w:eastAsia="ru-RU"/>
        </w:rPr>
        <w:t>Шумпетер</w:t>
      </w:r>
      <w:proofErr w:type="spellEnd"/>
      <w:r w:rsidRPr="00280F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називав інноваційні нововведення підприємців силою, яка могла б забезпечити довгострокове економічне зростання компанії, руйнуючи старі цінності монополістичних компаній.</w:t>
      </w:r>
      <w:r w:rsidR="006C17C5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В роботах </w:t>
      </w:r>
      <w:proofErr w:type="spellStart"/>
      <w:r w:rsidR="006C17C5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Шумпетера</w:t>
      </w:r>
      <w:proofErr w:type="spellEnd"/>
      <w:r w:rsidR="006C17C5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[</w:t>
      </w:r>
      <w:r w:rsidR="006C17C5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1</w:t>
      </w:r>
      <w:r w:rsidR="006C17C5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7], саме в тих, де відбувається становлення теорії, йдеться про руйнування виробництв, виробничих процесів, фірм, концернів та промислових галузей, але не йдеться про те, що «креативні деструкції» це соціальна технологія, яку доцільно використовувати спеціально.</w:t>
      </w:r>
    </w:p>
    <w:p w:rsidR="006F28DE" w:rsidRPr="00280F35" w:rsidRDefault="006F28DE" w:rsidP="001A2DAA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80F35">
        <w:rPr>
          <w:rFonts w:ascii="Times New Roman" w:hAnsi="Times New Roman" w:cs="Times New Roman"/>
          <w:sz w:val="28"/>
          <w:szCs w:val="28"/>
          <w:lang w:val="uk-UA" w:eastAsia="en-US"/>
        </w:rPr>
        <w:t>Отже, під «креативною руйнацією», «творчим руйнуванням» (</w:t>
      </w:r>
      <w:proofErr w:type="spellStart"/>
      <w:r w:rsidR="00B71EAD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creative</w:t>
      </w:r>
      <w:proofErr w:type="spellEnd"/>
      <w:r w:rsidR="00B71EAD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B71EAD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destruction</w:t>
      </w:r>
      <w:proofErr w:type="spellEnd"/>
      <w:r w:rsidR="00B71EAD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) розумілась</w:t>
      </w:r>
      <w:r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така ситуація, коли технічний прогрес в одній з галузей економіки веде до зниження вартості існуючого капіталу в інших галузях.</w:t>
      </w:r>
      <w:r w:rsidR="00C210C9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Але не можна вважати, що тво</w:t>
      </w:r>
      <w:r w:rsidR="00B71EAD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рці</w:t>
      </w:r>
      <w:r w:rsidR="00C210C9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«креативної деструкції», намагались створити </w:t>
      </w:r>
      <w:r w:rsidR="00B71EAD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соціальну </w:t>
      </w:r>
      <w:r w:rsidR="00C210C9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технологію, запроваджувати її, вони лише термінами діалектики описували </w:t>
      </w:r>
      <w:r w:rsidR="00B71EAD"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процеси, що відбувались із </w:t>
      </w:r>
      <w:r w:rsidR="00B71EAD" w:rsidRPr="00280F35">
        <w:rPr>
          <w:rFonts w:ascii="Times New Roman" w:hAnsi="Times New Roman" w:cs="Times New Roman"/>
          <w:sz w:val="28"/>
          <w:szCs w:val="28"/>
          <w:lang w:val="uk-UA" w:eastAsia="ru-RU"/>
        </w:rPr>
        <w:t>монополістичними компаніями в умовах капіталізму</w:t>
      </w:r>
      <w:r w:rsidR="00B71EAD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6F28DE" w:rsidRPr="00280F35" w:rsidRDefault="006F28DE" w:rsidP="001A2DAA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F35">
        <w:rPr>
          <w:rFonts w:ascii="Times New Roman" w:hAnsi="Times New Roman" w:cs="Times New Roman"/>
          <w:sz w:val="28"/>
          <w:szCs w:val="28"/>
          <w:lang w:val="uk-UA" w:eastAsia="en-US"/>
        </w:rPr>
        <w:t>Найшла закріплення та підтримки ідея «креативної деструкці</w:t>
      </w:r>
      <w:r w:rsidR="00185418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ї</w:t>
      </w:r>
      <w:r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» у філософії постмодерна. Переосмислюючи онтологічні концепцію М. 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Гайдеґера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80F35">
        <w:rPr>
          <w:rFonts w:ascii="Times New Roman" w:hAnsi="Times New Roman" w:cs="Times New Roman"/>
          <w:sz w:val="28"/>
          <w:szCs w:val="28"/>
          <w:lang w:val="uk-UA" w:eastAsia="en-US"/>
        </w:rPr>
        <w:t>«деструкція», Ж. Дерріда популяризував та розповсюдив її у різних сферах суспільного буття вигляді концепції «</w:t>
      </w:r>
      <w:proofErr w:type="spellStart"/>
      <w:r w:rsidRPr="00280F35">
        <w:rPr>
          <w:rFonts w:ascii="Times New Roman" w:hAnsi="Times New Roman" w:cs="Times New Roman"/>
          <w:sz w:val="28"/>
          <w:szCs w:val="28"/>
          <w:lang w:val="uk-UA" w:eastAsia="en-US"/>
        </w:rPr>
        <w:t>деконструкції</w:t>
      </w:r>
      <w:proofErr w:type="spellEnd"/>
      <w:r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»,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але у сучасному суспільно-політичному житті, мистецтві, відбувається ренесанс справжнього і піднесеного, а концепції постмодернових «</w:t>
      </w:r>
      <w:proofErr w:type="spellStart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деконструкції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«деструкції» вичерпали себе т</w:t>
      </w:r>
      <w:r w:rsidR="002B0EC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піддаються нищівної критиці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У філософських роботах </w:t>
      </w:r>
      <w:proofErr w:type="spellStart"/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деструктивність</w:t>
      </w:r>
      <w:proofErr w:type="spellEnd"/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280F35">
        <w:rPr>
          <w:rFonts w:ascii="Times New Roman" w:hAnsi="Times New Roman" w:cs="Times New Roman"/>
          <w:sz w:val="28"/>
          <w:szCs w:val="28"/>
          <w:lang w:val="uk-UA"/>
        </w:rPr>
        <w:t>перестає трактуватися як універсальний феномен, неминучий і необхідний для динаміки розвитку суспільства</w:t>
      </w:r>
      <w:r w:rsidRPr="00280F35">
        <w:rPr>
          <w:rFonts w:ascii="Times New Roman" w:hAnsi="Times New Roman" w:cs="Times New Roman"/>
          <w:sz w:val="28"/>
          <w:szCs w:val="28"/>
        </w:rPr>
        <w:t xml:space="preserve"> [</w:t>
      </w:r>
      <w:r w:rsidRPr="00280F3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B0ECD" w:rsidRPr="00280F35">
        <w:rPr>
          <w:rFonts w:ascii="Times New Roman" w:hAnsi="Times New Roman" w:cs="Times New Roman"/>
          <w:sz w:val="28"/>
          <w:szCs w:val="28"/>
          <w:lang w:val="uk-UA"/>
        </w:rPr>
        <w:t>,16</w:t>
      </w:r>
      <w:r w:rsidRPr="00280F35">
        <w:rPr>
          <w:rFonts w:ascii="Times New Roman" w:hAnsi="Times New Roman" w:cs="Times New Roman"/>
          <w:sz w:val="28"/>
          <w:szCs w:val="28"/>
        </w:rPr>
        <w:t>]</w:t>
      </w:r>
      <w:r w:rsidRPr="00280F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28DE" w:rsidRPr="00280F35" w:rsidRDefault="006F28DE" w:rsidP="001A2DAA">
      <w:pPr>
        <w:suppressAutoHyphens w:val="0"/>
        <w:spacing w:after="0" w:line="240" w:lineRule="auto"/>
        <w:ind w:right="-1" w:firstLine="567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Подальше осмислення та критика ідеї концепції </w:t>
      </w:r>
      <w:r w:rsidR="00E35A45" w:rsidRPr="00280F35">
        <w:rPr>
          <w:rFonts w:ascii="Times New Roman" w:hAnsi="Times New Roman" w:cs="Times New Roman"/>
          <w:sz w:val="28"/>
          <w:szCs w:val="28"/>
          <w:lang w:val="uk-UA" w:eastAsia="en-US"/>
        </w:rPr>
        <w:t>«креативної деструкції</w:t>
      </w:r>
      <w:r w:rsidRPr="00280F3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», як </w:t>
      </w:r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соціальної деструкції, відбувається в робот</w:t>
      </w:r>
      <w:r w:rsidR="00E35A45"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ах</w:t>
      </w:r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Адорно, </w:t>
      </w:r>
      <w:proofErr w:type="spellStart"/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Хоркхаймера</w:t>
      </w:r>
      <w:proofErr w:type="spellEnd"/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Маркузе, </w:t>
      </w:r>
      <w:proofErr w:type="spellStart"/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Фромма</w:t>
      </w:r>
      <w:proofErr w:type="spellEnd"/>
      <w:r w:rsidR="00E35A45"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35A45"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</w:t>
      </w:r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они розглядають </w:t>
      </w:r>
      <w:r w:rsidRPr="00280F35">
        <w:rPr>
          <w:rFonts w:ascii="Times New Roman" w:hAnsi="Times New Roman" w:cs="Times New Roman"/>
          <w:iCs/>
          <w:sz w:val="28"/>
          <w:szCs w:val="28"/>
          <w:lang w:val="uk-UA" w:eastAsia="en-US"/>
        </w:rPr>
        <w:t xml:space="preserve">– </w:t>
      </w:r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цивілізацію </w:t>
      </w:r>
      <w:r w:rsidRPr="00280F35">
        <w:rPr>
          <w:rFonts w:ascii="Times New Roman" w:hAnsi="Times New Roman" w:cs="Times New Roman"/>
          <w:iCs/>
          <w:sz w:val="28"/>
          <w:szCs w:val="28"/>
          <w:lang w:val="uk-UA" w:eastAsia="en-US"/>
        </w:rPr>
        <w:t xml:space="preserve">– </w:t>
      </w:r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 деструкцію, вказуючи на те, що сприймався раніше людством шлях удосконалення виявився шляхом самознищення. У роботах Маркузе і </w:t>
      </w:r>
      <w:proofErr w:type="spellStart"/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Фромма</w:t>
      </w:r>
      <w:proofErr w:type="spellEnd"/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концепція соціальної деструкції набуває політизовану і </w:t>
      </w:r>
      <w:proofErr w:type="spellStart"/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антропологізоване</w:t>
      </w:r>
      <w:proofErr w:type="spellEnd"/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забарвлення, можливих шляхів з істори</w:t>
      </w:r>
      <w:r w:rsidR="002B0ECD"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чного глухого кута сучасності [5</w:t>
      </w:r>
      <w:r w:rsidRPr="00280F3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].</w:t>
      </w:r>
    </w:p>
    <w:p w:rsidR="00C43398" w:rsidRPr="00280F35" w:rsidRDefault="00BF66F3" w:rsidP="001A2DAA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Крім того, вищезазначені тенденції розвитку технологічності в творчості свідчать про те, що ставлення до творчої діяль</w:t>
      </w:r>
      <w:r w:rsidR="00E35A45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ності як до технологічного проекту, у якому витісняється все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="00E35A45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чуттєве</w:t>
      </w:r>
      <w:r w:rsidR="00113F8F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,</w:t>
      </w:r>
      <w:r w:rsidR="00E35A45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природне</w:t>
      </w:r>
      <w:r w:rsidR="00113F8F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та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="00E35A45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змістовне,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таїть в собі загрозу ви</w:t>
      </w:r>
      <w:r w:rsidR="00113F8F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холощення самої суті творчості </w:t>
      </w:r>
      <w:r w:rsidR="00A86051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[</w:t>
      </w:r>
      <w:r w:rsidR="00BA03B4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13, </w:t>
      </w:r>
      <w:r w:rsidR="00A86051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С.81]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.</w:t>
      </w:r>
      <w:r w:rsidR="00113F8F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Ці процеси мають відображенні у факті застосування двох термінів «творчій» та «креативний»</w:t>
      </w:r>
      <w:r w:rsidR="00E35A45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,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поняття «</w:t>
      </w:r>
      <w:r w:rsidR="00E35A45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креативний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», яке у семантичному сенсі, протиставляється істинній творчості [</w:t>
      </w:r>
      <w:r w:rsidR="00BA03B4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1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], та визначається як несправжня творчість [</w:t>
      </w:r>
      <w:r w:rsidR="00BA03B4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13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].</w:t>
      </w:r>
    </w:p>
    <w:p w:rsidR="00C43398" w:rsidRPr="00280F35" w:rsidRDefault="00C43398" w:rsidP="001A2DAA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Досліджуючи семантичний сенс використання понять «творчій» та «креативний» Азарова [</w:t>
      </w:r>
      <w:r w:rsidR="004812F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1,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С.25] зауважує: «творчість обов'язково стверджує новизну як позитивну цінність; концепт креативності теж корелює з новизною, але сам концепт новизни зазнає суттєвих змін. Прийнятою нормою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lastRenderedPageBreak/>
        <w:t>креативності стає відхилення від норми, тому поняття традиції виганяється з концепту креативність. З новизною і комбінаторикою пов'язана і потенційна співвідносність з системою, якщо творчіст</w:t>
      </w:r>
      <w:r w:rsidR="004812F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ь, предикатом якого був </w:t>
      </w:r>
      <w:proofErr w:type="spellStart"/>
      <w:r w:rsidR="004812F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онтологі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зм</w:t>
      </w:r>
      <w:proofErr w:type="spellEnd"/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, часто претендувало на системність, то креативність, будучи дискретної діяльністю, байдужа до концепту система і системного мислення».</w:t>
      </w:r>
      <w:r w:rsidR="004812F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Саме тому, деструктивною може бути тільки «креативна» діяльність, а не «творча».</w:t>
      </w:r>
    </w:p>
    <w:p w:rsidR="006F28DE" w:rsidRPr="00280F35" w:rsidRDefault="00AE5ABA" w:rsidP="001A2DAA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Отже технологія «креативної деструкції» на надає гарантії </w:t>
      </w:r>
      <w:r w:rsidR="004812F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навіть </w:t>
      </w:r>
      <w:r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у тому, що «руйнування» виявля</w:t>
      </w:r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ться істинно творчими: «…креативність є невідчужуваною, капітал зводить креативність до симулювання. Дане симулювання проявляється в трансформації творця в фахівця, культури </w:t>
      </w:r>
      <w:r w:rsidR="006F28DE" w:rsidRPr="00280F3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в інформацію, креативних благ </w:t>
      </w:r>
      <w:r w:rsidR="006F28DE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в новизну </w:t>
      </w:r>
      <w:proofErr w:type="spellStart"/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симулякра</w:t>
      </w:r>
      <w:proofErr w:type="spellEnd"/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. Дане явище виступає як форма прояву «су</w:t>
      </w:r>
      <w:r w:rsidR="002B0ECD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спільства споживання» [11</w:t>
      </w:r>
      <w:r w:rsidR="001F23C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, С.127</w:t>
      </w:r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].</w:t>
      </w:r>
    </w:p>
    <w:p w:rsidR="00A115D3" w:rsidRPr="00280F35" w:rsidRDefault="00CB7021" w:rsidP="001A2DAA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</w:pPr>
      <w:proofErr w:type="spellStart"/>
      <w:r w:rsidRPr="00280F35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proofErr w:type="spellEnd"/>
      <w:r w:rsidRPr="00280F35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280F35">
        <w:rPr>
          <w:rFonts w:ascii="Times New Roman" w:hAnsi="Times New Roman" w:cs="Times New Roman"/>
          <w:b/>
          <w:bCs/>
          <w:sz w:val="28"/>
          <w:szCs w:val="28"/>
        </w:rPr>
        <w:t>перспективи</w:t>
      </w:r>
      <w:proofErr w:type="spellEnd"/>
      <w:r w:rsidRPr="00280F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0F35">
        <w:rPr>
          <w:rFonts w:ascii="Times New Roman" w:hAnsi="Times New Roman" w:cs="Times New Roman"/>
          <w:b/>
          <w:bCs/>
          <w:sz w:val="28"/>
          <w:szCs w:val="28"/>
        </w:rPr>
        <w:t>подальших</w:t>
      </w:r>
      <w:proofErr w:type="spellEnd"/>
      <w:r w:rsidRPr="00280F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280F35">
        <w:rPr>
          <w:rFonts w:ascii="Times New Roman" w:hAnsi="Times New Roman" w:cs="Times New Roman"/>
          <w:b/>
          <w:bCs/>
          <w:sz w:val="28"/>
          <w:szCs w:val="28"/>
        </w:rPr>
        <w:t>досл</w:t>
      </w:r>
      <w:proofErr w:type="gramEnd"/>
      <w:r w:rsidRPr="00280F35">
        <w:rPr>
          <w:rFonts w:ascii="Times New Roman" w:hAnsi="Times New Roman" w:cs="Times New Roman"/>
          <w:b/>
          <w:bCs/>
          <w:sz w:val="28"/>
          <w:szCs w:val="28"/>
        </w:rPr>
        <w:t>іджень</w:t>
      </w:r>
      <w:proofErr w:type="spellEnd"/>
      <w:r w:rsidRPr="00280F3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115D3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слід зазначити, що </w:t>
      </w:r>
      <w:r w:rsidR="00F82FEB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</w:t>
      </w:r>
      <w:r w:rsidR="00A115D3" w:rsidRPr="00280F35">
        <w:rPr>
          <w:rFonts w:ascii="Times New Roman" w:hAnsi="Times New Roman" w:cs="Times New Roman"/>
          <w:sz w:val="28"/>
          <w:szCs w:val="28"/>
          <w:lang w:val="uk-UA"/>
        </w:rPr>
        <w:t>«креативної деструк</w:t>
      </w:r>
      <w:r w:rsidR="00F82FEB" w:rsidRPr="00280F35">
        <w:rPr>
          <w:rFonts w:ascii="Times New Roman" w:hAnsi="Times New Roman" w:cs="Times New Roman"/>
          <w:sz w:val="28"/>
          <w:szCs w:val="28"/>
          <w:lang w:val="uk-UA"/>
        </w:rPr>
        <w:t>ції» має філософське походження та</w:t>
      </w:r>
      <w:r w:rsidR="00A115D3" w:rsidRPr="0028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5D3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набула сучасного звучання у роботах економістів, і в цьому процесі конкретизації ді</w:t>
      </w:r>
      <w:r w:rsidR="002858B9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алектичний зміст був втрачений, але набуло нового постмодерністського змісту, який зводиться до </w:t>
      </w:r>
      <w:proofErr w:type="spellStart"/>
      <w:r w:rsidR="00F82FEB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псевдотворчих</w:t>
      </w:r>
      <w:proofErr w:type="spellEnd"/>
      <w:r w:rsidR="00F82FEB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«руйнувань заради самого руйнування», які здебільшого мають провокативний або декларативний характер, але іноді набуває відверто антигуманних рис.</w:t>
      </w:r>
    </w:p>
    <w:p w:rsidR="006F28DE" w:rsidRPr="00280F35" w:rsidRDefault="000A2461" w:rsidP="001A2DAA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F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огляду на все вище сказане, «креативну деструкцію» можна розглядати </w:t>
      </w:r>
      <w:r w:rsidR="00D11622" w:rsidRPr="00280F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 </w:t>
      </w:r>
      <w:r w:rsidRPr="00280F35">
        <w:rPr>
          <w:rFonts w:ascii="Times New Roman" w:hAnsi="Times New Roman" w:cs="Times New Roman"/>
          <w:bCs/>
          <w:sz w:val="28"/>
          <w:szCs w:val="28"/>
          <w:lang w:val="uk-UA"/>
        </w:rPr>
        <w:t>со</w:t>
      </w:r>
      <w:r w:rsidR="006C17C5" w:rsidRPr="00280F35">
        <w:rPr>
          <w:rFonts w:ascii="Times New Roman" w:hAnsi="Times New Roman" w:cs="Times New Roman"/>
          <w:bCs/>
          <w:sz w:val="28"/>
          <w:szCs w:val="28"/>
          <w:lang w:val="uk-UA"/>
        </w:rPr>
        <w:t>ціальну управлінську технологію, але</w:t>
      </w:r>
      <w:r w:rsidRPr="00280F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C17C5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1204F8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оцільність</w:t>
      </w:r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використання </w:t>
      </w:r>
      <w:r w:rsidR="00E6020C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«креативної деструкції»</w:t>
      </w:r>
      <w:r w:rsidR="00F82FEB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E6020C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управлінської технології </w:t>
      </w:r>
      <w:r w:rsidR="00BB576B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сумнівна</w:t>
      </w:r>
      <w:r w:rsidR="00E6020C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C17C5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Оскільки </w:t>
      </w:r>
      <w:r w:rsidR="00E6020C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«креативна деструкція», як управлінська технологія,</w:t>
      </w:r>
      <w:r w:rsidR="006F28DE" w:rsidRPr="00280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широко використовуються у всьому світі та мають впливове лобі, то необхідно активно досліджувати феномени, які виникають внаслідок «креативного руйнування», виробляти достовірні прогнози та </w:t>
      </w:r>
      <w:r w:rsidR="006F28DE" w:rsidRPr="00280F35">
        <w:rPr>
          <w:rFonts w:ascii="Times New Roman" w:hAnsi="Times New Roman" w:cs="Times New Roman"/>
          <w:sz w:val="28"/>
          <w:szCs w:val="28"/>
          <w:lang w:val="uk-UA"/>
        </w:rPr>
        <w:t>попереджати про руйнівні наслідки, визначати та запропоновувати альтернативні шляхи трансформацій.</w:t>
      </w:r>
    </w:p>
    <w:p w:rsidR="000A2461" w:rsidRPr="00280F35" w:rsidRDefault="000A2461" w:rsidP="001A2DAA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814CC" w:rsidRPr="00280F35" w:rsidRDefault="00D814CC" w:rsidP="001A2DAA">
      <w:pPr>
        <w:suppressAutoHyphens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80F35">
        <w:rPr>
          <w:rFonts w:ascii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113F8F" w:rsidRPr="00280F35" w:rsidRDefault="00113F8F" w:rsidP="001A2DAA">
      <w:pPr>
        <w:pStyle w:val="ab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80F35">
        <w:rPr>
          <w:rFonts w:ascii="Times New Roman" w:hAnsi="Times New Roman" w:cs="Times New Roman"/>
          <w:sz w:val="24"/>
          <w:szCs w:val="24"/>
          <w:lang w:eastAsia="ru-RU"/>
        </w:rPr>
        <w:t>Азарова Н.М.</w:t>
      </w:r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9" w:history="1">
        <w:r w:rsidRPr="00280F35">
          <w:rPr>
            <w:rFonts w:ascii="Times New Roman" w:hAnsi="Times New Roman" w:cs="Times New Roman"/>
            <w:sz w:val="24"/>
            <w:szCs w:val="24"/>
            <w:lang w:eastAsia="ru-RU"/>
          </w:rPr>
          <w:t>Креативность как слово и как концепт</w:t>
        </w:r>
      </w:hyperlink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/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eastAsia="ru-RU"/>
        </w:rPr>
        <w:t>Н.М.Азарова</w:t>
      </w:r>
      <w:proofErr w:type="spellEnd"/>
      <w:r w:rsidR="00F82FEB"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 // Критика и семиотика</w:t>
      </w:r>
      <w:r w:rsidR="00F82FEB" w:rsidRPr="00280F35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F82FEB"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2014. 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№</w:t>
      </w:r>
      <w:r w:rsidR="00F82FEB" w:rsidRPr="00280F35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280F3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>С.21-30.</w:t>
      </w:r>
    </w:p>
    <w:p w:rsidR="00113F8F" w:rsidRPr="00280F35" w:rsidRDefault="00113F8F" w:rsidP="001A2DAA">
      <w:pPr>
        <w:pStyle w:val="11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Балашов</w:t>
      </w:r>
      <w:proofErr w:type="spellEnd"/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Г.В. </w:t>
      </w:r>
      <w:r w:rsidRPr="00280F35">
        <w:rPr>
          <w:rFonts w:ascii="Times New Roman" w:hAnsi="Times New Roman" w:cs="Times New Roman"/>
          <w:kern w:val="36"/>
          <w:sz w:val="24"/>
          <w:szCs w:val="24"/>
          <w:lang w:eastAsia="ru-RU"/>
        </w:rPr>
        <w:t>Украина будущего II. Разрушение</w:t>
      </w:r>
      <w:r w:rsidRPr="00280F35">
        <w:rPr>
          <w:rFonts w:ascii="Times New Roman" w:hAnsi="Times New Roman" w:cs="Times New Roman"/>
          <w:kern w:val="36"/>
          <w:sz w:val="24"/>
          <w:szCs w:val="24"/>
          <w:lang w:val="uk-UA" w:eastAsia="ru-RU"/>
        </w:rPr>
        <w:t>/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Г.В.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Балашов</w:t>
      </w:r>
      <w:proofErr w:type="spellEnd"/>
      <w:r w:rsidRPr="00280F35">
        <w:rPr>
          <w:rFonts w:ascii="Times New Roman" w:hAnsi="Times New Roman" w:cs="Times New Roman"/>
          <w:kern w:val="36"/>
          <w:sz w:val="24"/>
          <w:szCs w:val="24"/>
          <w:lang w:val="uk-UA" w:eastAsia="ru-RU"/>
        </w:rPr>
        <w:t>//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http://blog.i.ua/user/4053370/895718/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113F8F" w:rsidRPr="00280F35" w:rsidRDefault="00113F8F" w:rsidP="001A2DAA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>Бахтин М.В. Постмодерн: через разрушение «структуры» – к выявлению элементарн</w:t>
      </w:r>
      <w:r w:rsidR="0055352B"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ых актов мышления/ Л.В. </w:t>
      </w:r>
      <w:proofErr w:type="spellStart"/>
      <w:r w:rsidR="0055352B"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>Мурейко</w:t>
      </w:r>
      <w:proofErr w:type="spellEnd"/>
      <w:r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>, М.В. Бахтин// Вестник МГОУ.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Серия: Философские науки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>2014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4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.</w:t>
      </w:r>
      <w:r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>С.51-64.</w:t>
      </w:r>
    </w:p>
    <w:p w:rsidR="00113F8F" w:rsidRPr="00280F35" w:rsidRDefault="00530EC4" w:rsidP="001A2DAA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Пошук за автором" w:history="1">
        <w:r w:rsidR="00113F8F" w:rsidRPr="00280F3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Бондаренко Ю.О.</w:t>
        </w:r>
      </w:hyperlink>
      <w:r w:rsidR="00113F8F" w:rsidRPr="00280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F8F" w:rsidRPr="00280F35">
        <w:rPr>
          <w:rFonts w:ascii="Times New Roman" w:hAnsi="Times New Roman" w:cs="Times New Roman"/>
          <w:sz w:val="24"/>
          <w:szCs w:val="24"/>
        </w:rPr>
        <w:t>Міфотворення</w:t>
      </w:r>
      <w:proofErr w:type="spellEnd"/>
      <w:r w:rsidR="00113F8F" w:rsidRPr="00280F35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proofErr w:type="gramStart"/>
      <w:r w:rsidR="00113F8F" w:rsidRPr="00280F3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113F8F" w:rsidRPr="00280F35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="00113F8F" w:rsidRPr="00280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F8F" w:rsidRPr="00280F35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="00113F8F" w:rsidRPr="00280F35">
        <w:rPr>
          <w:rFonts w:ascii="Times New Roman" w:hAnsi="Times New Roman" w:cs="Times New Roman"/>
          <w:sz w:val="24"/>
          <w:szCs w:val="24"/>
        </w:rPr>
        <w:t>/ Ю.О. Бондаренко //</w:t>
      </w:r>
      <w:proofErr w:type="spellStart"/>
      <w:r w:rsidR="005C3C05" w:rsidRPr="00280F35">
        <w:rPr>
          <w:rFonts w:ascii="Times New Roman" w:hAnsi="Times New Roman" w:cs="Times New Roman"/>
          <w:sz w:val="24"/>
          <w:szCs w:val="24"/>
        </w:rPr>
        <w:fldChar w:fldCharType="begin"/>
      </w:r>
      <w:r w:rsidR="005C3C05" w:rsidRPr="00280F35">
        <w:rPr>
          <w:rFonts w:ascii="Times New Roman" w:hAnsi="Times New Roman" w:cs="Times New Roman"/>
          <w:sz w:val="24"/>
          <w:szCs w:val="24"/>
        </w:rPr>
        <w:instrText xml:space="preserve"> HYPERLINK "http://irbis-nbuv.gov.ua/cgi-bin/irbis_nbuv/cgiirbis_64.exe?Z21ID=&amp;I21DBN=UJRN&amp;P21DBN=UJRN&amp;S21STN=1&amp;S21REF=10&amp;S21FMT=JUU_all&amp;C21COM=S&amp;S21CNR=20&amp;S21P01=0&amp;S21P02=0&amp;S21P03=IJ=&amp;S21COLORTERMS=1&amp;S21STR=%D0%96100935" \o "Періодичне видання" </w:instrText>
      </w:r>
      <w:r w:rsidR="005C3C05" w:rsidRPr="00280F35">
        <w:rPr>
          <w:rFonts w:ascii="Times New Roman" w:hAnsi="Times New Roman" w:cs="Times New Roman"/>
          <w:sz w:val="24"/>
          <w:szCs w:val="24"/>
        </w:rPr>
        <w:fldChar w:fldCharType="separate"/>
      </w:r>
      <w:r w:rsidR="00113F8F" w:rsidRPr="00280F35">
        <w:rPr>
          <w:rStyle w:val="a5"/>
          <w:rFonts w:ascii="Times New Roman" w:hAnsi="Times New Roman" w:cs="Times New Roman"/>
          <w:color w:val="auto"/>
          <w:sz w:val="24"/>
          <w:szCs w:val="24"/>
        </w:rPr>
        <w:t>Соціологічні</w:t>
      </w:r>
      <w:proofErr w:type="spellEnd"/>
      <w:r w:rsidR="00113F8F" w:rsidRPr="00280F3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13F8F" w:rsidRPr="00280F35">
        <w:rPr>
          <w:rStyle w:val="a5"/>
          <w:rFonts w:ascii="Times New Roman" w:hAnsi="Times New Roman" w:cs="Times New Roman"/>
          <w:color w:val="auto"/>
          <w:sz w:val="24"/>
          <w:szCs w:val="24"/>
        </w:rPr>
        <w:t>студії</w:t>
      </w:r>
      <w:proofErr w:type="spellEnd"/>
      <w:r w:rsidR="005C3C05" w:rsidRPr="00280F35">
        <w:rPr>
          <w:rStyle w:val="a5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113F8F" w:rsidRPr="00280F3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13F8F" w:rsidRPr="00280F35">
        <w:rPr>
          <w:rFonts w:ascii="Times New Roman" w:hAnsi="Times New Roman" w:cs="Times New Roman"/>
          <w:sz w:val="24"/>
          <w:szCs w:val="24"/>
        </w:rPr>
        <w:t xml:space="preserve"> – 2012.  –№ 1. – С. 11-16.</w:t>
      </w:r>
    </w:p>
    <w:p w:rsidR="00113F8F" w:rsidRPr="00280F35" w:rsidRDefault="00113F8F" w:rsidP="001A2DAA">
      <w:pPr>
        <w:pStyle w:val="11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Борисова Г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Социальная деструкция как универсальный феномен жизни общества (позиция Франкфуртской школы) </w:t>
      </w:r>
      <w:r w:rsidRPr="00280F3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Г.А. Борисова</w:t>
      </w:r>
      <w:r w:rsidRPr="00280F35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// Вестник КГУ им. Н.А. Некрасова.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2007.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№2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>С.230-234.</w:t>
      </w:r>
    </w:p>
    <w:p w:rsidR="00113F8F" w:rsidRPr="00280F35" w:rsidRDefault="00113F8F" w:rsidP="001A2DAA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F35">
        <w:rPr>
          <w:rFonts w:ascii="Times New Roman" w:hAnsi="Times New Roman" w:cs="Times New Roman"/>
          <w:bCs/>
          <w:sz w:val="24"/>
          <w:szCs w:val="24"/>
        </w:rPr>
        <w:t>Вершинин М.С. Политическая коммуникация в информационном обществе: перспективные направления исследований</w:t>
      </w:r>
      <w:r w:rsidRPr="00280F35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280F35">
        <w:rPr>
          <w:rFonts w:ascii="Times New Roman" w:hAnsi="Times New Roman" w:cs="Times New Roman"/>
          <w:bCs/>
          <w:sz w:val="24"/>
          <w:szCs w:val="24"/>
        </w:rPr>
        <w:t xml:space="preserve"> М.С. Вершинин</w:t>
      </w:r>
      <w:r w:rsidR="0055352B" w:rsidRPr="00280F35">
        <w:rPr>
          <w:rFonts w:ascii="Times New Roman" w:hAnsi="Times New Roman" w:cs="Times New Roman"/>
          <w:sz w:val="24"/>
          <w:szCs w:val="24"/>
        </w:rPr>
        <w:t xml:space="preserve"> «</w:t>
      </w:r>
      <w:r w:rsidRPr="00280F35">
        <w:rPr>
          <w:rFonts w:ascii="Times New Roman" w:hAnsi="Times New Roman" w:cs="Times New Roman"/>
          <w:sz w:val="24"/>
          <w:szCs w:val="24"/>
        </w:rPr>
        <w:t>Актуальн</w:t>
      </w:r>
      <w:r w:rsidR="0055352B" w:rsidRPr="00280F35">
        <w:rPr>
          <w:rFonts w:ascii="Times New Roman" w:hAnsi="Times New Roman" w:cs="Times New Roman"/>
          <w:sz w:val="24"/>
          <w:szCs w:val="24"/>
        </w:rPr>
        <w:t>ые проблемы теории коммуникации»</w:t>
      </w:r>
      <w:r w:rsidRPr="00280F35">
        <w:rPr>
          <w:rFonts w:ascii="Times New Roman" w:hAnsi="Times New Roman" w:cs="Times New Roman"/>
          <w:sz w:val="24"/>
          <w:szCs w:val="24"/>
        </w:rPr>
        <w:t>. Сборник научных трудов.</w:t>
      </w:r>
      <w:r w:rsidR="00F82FEB" w:rsidRPr="00280F35">
        <w:rPr>
          <w:rFonts w:ascii="Times New Roman" w:hAnsi="Times New Roman" w:cs="Times New Roman"/>
          <w:sz w:val="24"/>
          <w:szCs w:val="24"/>
        </w:rPr>
        <w:t xml:space="preserve"> 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F82FEB" w:rsidRPr="00280F35">
        <w:rPr>
          <w:rFonts w:ascii="Times New Roman" w:hAnsi="Times New Roman" w:cs="Times New Roman"/>
          <w:sz w:val="24"/>
          <w:szCs w:val="24"/>
        </w:rPr>
        <w:t xml:space="preserve"> СПб. 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F82FEB" w:rsidRPr="00280F35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="00F82FEB" w:rsidRPr="00280F35">
        <w:rPr>
          <w:rFonts w:ascii="Times New Roman" w:hAnsi="Times New Roman" w:cs="Times New Roman"/>
          <w:sz w:val="24"/>
          <w:szCs w:val="24"/>
        </w:rPr>
        <w:t>СПбГПУ</w:t>
      </w:r>
      <w:proofErr w:type="spellEnd"/>
      <w:r w:rsidR="00F82FEB" w:rsidRPr="00280F35">
        <w:rPr>
          <w:rFonts w:ascii="Times New Roman" w:hAnsi="Times New Roman" w:cs="Times New Roman"/>
          <w:sz w:val="24"/>
          <w:szCs w:val="24"/>
        </w:rPr>
        <w:t xml:space="preserve">, 2004. </w:t>
      </w:r>
      <w:r w:rsidR="00F82FEB" w:rsidRPr="00280F35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</w:rPr>
        <w:t xml:space="preserve"> C. 253-270.</w:t>
      </w:r>
    </w:p>
    <w:p w:rsidR="00113F8F" w:rsidRPr="00280F35" w:rsidRDefault="00113F8F" w:rsidP="001A2DAA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F35">
        <w:rPr>
          <w:rFonts w:ascii="Times New Roman" w:hAnsi="Times New Roman" w:cs="Times New Roman"/>
          <w:sz w:val="24"/>
          <w:szCs w:val="24"/>
        </w:rPr>
        <w:t>Володенков</w:t>
      </w:r>
      <w:proofErr w:type="spellEnd"/>
      <w:r w:rsidRPr="00280F35">
        <w:rPr>
          <w:rFonts w:ascii="Times New Roman" w:hAnsi="Times New Roman" w:cs="Times New Roman"/>
          <w:sz w:val="24"/>
          <w:szCs w:val="24"/>
        </w:rPr>
        <w:t>, С</w:t>
      </w:r>
      <w:r w:rsidR="004812F3" w:rsidRPr="00280F3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80F35">
        <w:rPr>
          <w:rFonts w:ascii="Times New Roman" w:hAnsi="Times New Roman" w:cs="Times New Roman"/>
          <w:sz w:val="24"/>
          <w:szCs w:val="24"/>
        </w:rPr>
        <w:t>В</w:t>
      </w:r>
      <w:r w:rsidR="004812F3" w:rsidRPr="00280F3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812F3" w:rsidRPr="00280F35">
        <w:rPr>
          <w:rFonts w:ascii="Times New Roman" w:hAnsi="Times New Roman" w:cs="Times New Roman"/>
          <w:sz w:val="24"/>
          <w:szCs w:val="24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</w:rPr>
        <w:t xml:space="preserve">Окно </w:t>
      </w:r>
      <w:proofErr w:type="spellStart"/>
      <w:r w:rsidRPr="00280F35">
        <w:rPr>
          <w:rFonts w:ascii="Times New Roman" w:hAnsi="Times New Roman" w:cs="Times New Roman"/>
          <w:sz w:val="24"/>
          <w:szCs w:val="24"/>
        </w:rPr>
        <w:t>Овертона</w:t>
      </w:r>
      <w:proofErr w:type="spellEnd"/>
      <w:r w:rsidRPr="00280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</w:rPr>
        <w:t>манипулятивная</w:t>
      </w:r>
      <w:proofErr w:type="spellEnd"/>
      <w:r w:rsidRPr="00280F35">
        <w:rPr>
          <w:rFonts w:ascii="Times New Roman" w:hAnsi="Times New Roman" w:cs="Times New Roman"/>
          <w:sz w:val="24"/>
          <w:szCs w:val="24"/>
        </w:rPr>
        <w:t xml:space="preserve"> матрица политического менеджмента [Текст] / С</w:t>
      </w:r>
      <w:r w:rsidR="004812F3" w:rsidRPr="00280F3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80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</w:rPr>
        <w:t>Володенков</w:t>
      </w:r>
      <w:proofErr w:type="spellEnd"/>
      <w:r w:rsidRPr="00280F35">
        <w:rPr>
          <w:rFonts w:ascii="Times New Roman" w:hAnsi="Times New Roman" w:cs="Times New Roman"/>
          <w:sz w:val="24"/>
          <w:szCs w:val="24"/>
        </w:rPr>
        <w:t>, С</w:t>
      </w:r>
      <w:r w:rsidR="004812F3" w:rsidRPr="00280F3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80F35">
        <w:rPr>
          <w:rFonts w:ascii="Times New Roman" w:hAnsi="Times New Roman" w:cs="Times New Roman"/>
          <w:sz w:val="24"/>
          <w:szCs w:val="24"/>
        </w:rPr>
        <w:t xml:space="preserve"> Федорченко // Обозрев</w:t>
      </w:r>
      <w:r w:rsidR="004812F3" w:rsidRPr="00280F35">
        <w:rPr>
          <w:rFonts w:ascii="Times New Roman" w:hAnsi="Times New Roman" w:cs="Times New Roman"/>
          <w:sz w:val="24"/>
          <w:szCs w:val="24"/>
        </w:rPr>
        <w:t xml:space="preserve">атель </w:t>
      </w:r>
      <w:r w:rsidR="004812F3"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</w:rPr>
        <w:t>Observer</w:t>
      </w:r>
      <w:proofErr w:type="spellEnd"/>
      <w:r w:rsidRPr="00280F35">
        <w:rPr>
          <w:rFonts w:ascii="Times New Roman" w:hAnsi="Times New Roman" w:cs="Times New Roman"/>
          <w:sz w:val="24"/>
          <w:szCs w:val="24"/>
        </w:rPr>
        <w:t xml:space="preserve">. </w:t>
      </w:r>
      <w:r w:rsidR="004812F3"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="004812F3" w:rsidRPr="00280F35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="004812F3" w:rsidRPr="00280F35">
        <w:rPr>
          <w:rFonts w:ascii="Times New Roman" w:hAnsi="Times New Roman" w:cs="Times New Roman"/>
          <w:sz w:val="24"/>
          <w:szCs w:val="24"/>
        </w:rPr>
        <w:t xml:space="preserve">2015. </w:t>
      </w:r>
      <w:r w:rsidR="004812F3"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="004812F3" w:rsidRPr="00280F35">
        <w:rPr>
          <w:rFonts w:ascii="Times New Roman" w:hAnsi="Times New Roman" w:cs="Times New Roman"/>
          <w:sz w:val="24"/>
          <w:szCs w:val="24"/>
        </w:rPr>
        <w:t xml:space="preserve"> № 4 (303). </w:t>
      </w:r>
      <w:r w:rsidR="004812F3"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</w:rPr>
        <w:t xml:space="preserve"> С. 83</w:t>
      </w:r>
      <w:r w:rsidRPr="00280F3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80F35">
        <w:rPr>
          <w:rFonts w:ascii="Times New Roman" w:hAnsi="Times New Roman" w:cs="Times New Roman"/>
          <w:sz w:val="24"/>
          <w:szCs w:val="24"/>
        </w:rPr>
        <w:t>93.</w:t>
      </w:r>
    </w:p>
    <w:p w:rsidR="00113F8F" w:rsidRPr="00280F35" w:rsidRDefault="00113F8F" w:rsidP="001A2DAA">
      <w:pPr>
        <w:pStyle w:val="11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lastRenderedPageBreak/>
        <w:t>Гжегож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Колодко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Опыт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Польши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быть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полезен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/ В.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Гжегож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Научный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журнал “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Экономика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”.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2015.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№6 (635).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  <w:lang w:val="uk-UA"/>
        </w:rPr>
        <w:t>С.39.</w:t>
      </w:r>
    </w:p>
    <w:p w:rsidR="00113F8F" w:rsidRPr="00280F35" w:rsidRDefault="00113F8F" w:rsidP="001A2DAA">
      <w:pPr>
        <w:pStyle w:val="ab"/>
        <w:widowControl w:val="0"/>
        <w:numPr>
          <w:ilvl w:val="0"/>
          <w:numId w:val="3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>Гобозов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И.А. «Кому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>нужна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>такая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>философия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?! От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>поиска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>истины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>постмодернистскому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>трёпу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»/ И.А.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>Гобозов</w:t>
      </w:r>
      <w:proofErr w:type="spellEnd"/>
      <w:r w:rsidRPr="00280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</w:rPr>
        <w:t>Гобозов</w:t>
      </w:r>
      <w:proofErr w:type="spellEnd"/>
      <w:r w:rsidRPr="00280F35">
        <w:rPr>
          <w:rFonts w:ascii="Times New Roman" w:hAnsi="Times New Roman" w:cs="Times New Roman"/>
          <w:sz w:val="24"/>
          <w:szCs w:val="24"/>
        </w:rPr>
        <w:t>, И. А. Кому нужна такая философия?! От поиска истины к постмодернистскому трепу. – М.: ЛИБ-РОКОМ, 2010. – 200 с.</w:t>
      </w:r>
    </w:p>
    <w:p w:rsidR="00113F8F" w:rsidRPr="00280F35" w:rsidRDefault="00113F8F" w:rsidP="001A2DAA">
      <w:pPr>
        <w:pStyle w:val="ab"/>
        <w:numPr>
          <w:ilvl w:val="0"/>
          <w:numId w:val="3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Дмитриев С.Г. О становлении теории «созидательного разрушения»// Креативная экономика.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2011.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– 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№ 12(60).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С. 46-50.</w:t>
      </w:r>
    </w:p>
    <w:p w:rsidR="00113F8F" w:rsidRPr="00280F35" w:rsidRDefault="00113F8F" w:rsidP="001A2DAA">
      <w:pPr>
        <w:pStyle w:val="ab"/>
        <w:numPr>
          <w:ilvl w:val="0"/>
          <w:numId w:val="3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0F35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Дьяченко О. В. </w:t>
      </w:r>
      <w:r w:rsidRPr="00280F3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Деструктивная природа креативной деятельности/ </w:t>
      </w:r>
      <w:r w:rsidRPr="00280F35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О. В. Дьяченко </w:t>
      </w:r>
      <w:r w:rsidRPr="00280F35">
        <w:rPr>
          <w:rFonts w:ascii="Times New Roman" w:hAnsi="Times New Roman" w:cs="Times New Roman"/>
          <w:bCs/>
          <w:sz w:val="24"/>
          <w:szCs w:val="24"/>
          <w:lang w:eastAsia="en-US"/>
        </w:rPr>
        <w:t>//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Вестник Челябинского государственного университета. 2013. –</w:t>
      </w:r>
      <w:r w:rsidRPr="00280F35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№ 15 (306). Экономика. –</w:t>
      </w:r>
      <w:r w:rsidRPr="00280F35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proofErr w:type="spellStart"/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Вып</w:t>
      </w:r>
      <w:proofErr w:type="spellEnd"/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. 41. –</w:t>
      </w:r>
      <w:r w:rsidRPr="00280F35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С. 121-128.</w:t>
      </w:r>
    </w:p>
    <w:p w:rsidR="00113F8F" w:rsidRPr="00280F35" w:rsidRDefault="00113F8F" w:rsidP="001A2DAA">
      <w:pPr>
        <w:pStyle w:val="11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0F35">
        <w:rPr>
          <w:rFonts w:ascii="Times New Roman" w:hAnsi="Times New Roman" w:cs="Times New Roman"/>
          <w:sz w:val="24"/>
          <w:szCs w:val="24"/>
          <w:lang w:eastAsia="ru-RU"/>
        </w:rPr>
        <w:t>Егоров И.</w:t>
      </w:r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  <w:lang w:eastAsia="ru-RU"/>
        </w:rPr>
        <w:t>Процессы "творческого разрушения" и развития экономики в независимой Украине</w:t>
      </w:r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/ И. </w:t>
      </w:r>
      <w:r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Егоров, </w:t>
      </w:r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Н.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eastAsia="ru-RU"/>
        </w:rPr>
        <w:t>Линчевская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// </w:t>
      </w:r>
      <w:proofErr w:type="spellStart"/>
      <w:proofErr w:type="gramStart"/>
      <w:r w:rsidRPr="00280F3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80F35">
        <w:rPr>
          <w:rFonts w:ascii="Times New Roman" w:hAnsi="Times New Roman" w:cs="Times New Roman"/>
          <w:sz w:val="24"/>
          <w:szCs w:val="24"/>
          <w:lang w:eastAsia="ru-RU"/>
        </w:rPr>
        <w:t>існик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eastAsia="ru-RU"/>
        </w:rPr>
        <w:t>Киiвського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eastAsia="ru-RU"/>
        </w:rPr>
        <w:t>нацiонального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eastAsia="ru-RU"/>
        </w:rPr>
        <w:t>унiверситету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eastAsia="ru-RU"/>
        </w:rPr>
        <w:t>iм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. Тараса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eastAsia="ru-RU"/>
        </w:rPr>
        <w:t>Шевченка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eastAsia="ru-RU"/>
        </w:rPr>
        <w:t>Сер</w:t>
      </w:r>
      <w:proofErr w:type="gramStart"/>
      <w:r w:rsidRPr="00280F35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280F35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eastAsia="ru-RU"/>
        </w:rPr>
        <w:t>Економ</w:t>
      </w:r>
      <w:proofErr w:type="gramStart"/>
      <w:r w:rsidRPr="00280F35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280F35">
        <w:rPr>
          <w:rFonts w:ascii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2013.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  <w:lang w:eastAsia="ru-RU"/>
        </w:rPr>
        <w:t>№145</w:t>
      </w:r>
      <w:r w:rsidRPr="00280F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  <w:lang w:eastAsia="ru-RU"/>
        </w:rPr>
        <w:t xml:space="preserve"> С.</w:t>
      </w:r>
      <w:r w:rsidRPr="00280F35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  <w:lang w:eastAsia="ru-RU"/>
        </w:rPr>
        <w:t>8-10.</w:t>
      </w:r>
    </w:p>
    <w:p w:rsidR="00113F8F" w:rsidRPr="00280F35" w:rsidRDefault="00113F8F" w:rsidP="001A2DAA">
      <w:pPr>
        <w:pStyle w:val="aa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80F35">
        <w:t>Зинченко И</w:t>
      </w:r>
      <w:r w:rsidRPr="00280F35">
        <w:rPr>
          <w:lang w:val="uk-UA"/>
        </w:rPr>
        <w:t>.</w:t>
      </w:r>
      <w:r w:rsidRPr="00280F35">
        <w:t>С</w:t>
      </w:r>
      <w:r w:rsidRPr="00280F35">
        <w:rPr>
          <w:lang w:val="uk-UA"/>
        </w:rPr>
        <w:t>.</w:t>
      </w:r>
      <w:r w:rsidRPr="00280F35">
        <w:t xml:space="preserve"> Проблема подлинности творческой деятельности в современной культуре</w:t>
      </w:r>
      <w:r w:rsidRPr="00280F35">
        <w:rPr>
          <w:lang w:val="uk-UA"/>
        </w:rPr>
        <w:t>/</w:t>
      </w:r>
      <w:r w:rsidRPr="00280F35">
        <w:t xml:space="preserve"> И</w:t>
      </w:r>
      <w:r w:rsidRPr="00280F35">
        <w:rPr>
          <w:lang w:val="uk-UA"/>
        </w:rPr>
        <w:t>.</w:t>
      </w:r>
      <w:r w:rsidRPr="00280F35">
        <w:t>С</w:t>
      </w:r>
      <w:r w:rsidRPr="00280F35">
        <w:rPr>
          <w:lang w:val="uk-UA"/>
        </w:rPr>
        <w:t>.</w:t>
      </w:r>
      <w:r w:rsidRPr="00280F35">
        <w:t xml:space="preserve"> Зинченко// Исторические, философские, политические и юридические науки, культурология и искусствоведение. Вопросы теории и практики. </w:t>
      </w:r>
      <w:r w:rsidR="004812F3" w:rsidRPr="00280F35">
        <w:rPr>
          <w:iCs/>
          <w:lang w:eastAsia="en-US"/>
        </w:rPr>
        <w:t>–</w:t>
      </w:r>
      <w:r w:rsidR="004812F3" w:rsidRPr="00280F35">
        <w:rPr>
          <w:iCs/>
          <w:lang w:val="uk-UA" w:eastAsia="en-US"/>
        </w:rPr>
        <w:t xml:space="preserve"> </w:t>
      </w:r>
      <w:r w:rsidRPr="00280F35">
        <w:t xml:space="preserve">2013. </w:t>
      </w:r>
      <w:r w:rsidR="004812F3" w:rsidRPr="00280F35">
        <w:rPr>
          <w:iCs/>
          <w:lang w:eastAsia="en-US"/>
        </w:rPr>
        <w:t>–</w:t>
      </w:r>
      <w:r w:rsidR="004812F3" w:rsidRPr="00280F35">
        <w:rPr>
          <w:iCs/>
          <w:lang w:val="uk-UA" w:eastAsia="en-US"/>
        </w:rPr>
        <w:t xml:space="preserve"> </w:t>
      </w:r>
      <w:r w:rsidRPr="00280F35">
        <w:t>№4-2</w:t>
      </w:r>
      <w:r w:rsidRPr="00280F35">
        <w:rPr>
          <w:lang w:val="uk-UA"/>
        </w:rPr>
        <w:t xml:space="preserve"> </w:t>
      </w:r>
      <w:r w:rsidRPr="00280F35">
        <w:t>(30)</w:t>
      </w:r>
      <w:r w:rsidR="004812F3" w:rsidRPr="00280F35">
        <w:rPr>
          <w:lang w:val="uk-UA"/>
        </w:rPr>
        <w:t>.</w:t>
      </w:r>
      <w:r w:rsidRPr="00280F35">
        <w:t xml:space="preserve"> </w:t>
      </w:r>
      <w:r w:rsidR="004812F3" w:rsidRPr="00280F35">
        <w:rPr>
          <w:iCs/>
          <w:lang w:eastAsia="en-US"/>
        </w:rPr>
        <w:t>–</w:t>
      </w:r>
      <w:r w:rsidR="004812F3" w:rsidRPr="00280F35">
        <w:rPr>
          <w:iCs/>
          <w:lang w:val="uk-UA" w:eastAsia="en-US"/>
        </w:rPr>
        <w:t xml:space="preserve"> </w:t>
      </w:r>
      <w:r w:rsidRPr="00280F35">
        <w:t>С.78-84.</w:t>
      </w:r>
    </w:p>
    <w:p w:rsidR="00113F8F" w:rsidRPr="00280F35" w:rsidRDefault="00113F8F" w:rsidP="001A2DAA">
      <w:pPr>
        <w:pStyle w:val="ab"/>
        <w:widowControl w:val="0"/>
        <w:numPr>
          <w:ilvl w:val="0"/>
          <w:numId w:val="3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280F35">
        <w:rPr>
          <w:rFonts w:ascii="Times New Roman" w:hAnsi="Times New Roman" w:cs="Times New Roman"/>
          <w:sz w:val="24"/>
          <w:szCs w:val="24"/>
        </w:rPr>
        <w:t>Зомбарт</w:t>
      </w:r>
      <w:proofErr w:type="spellEnd"/>
      <w:r w:rsidRPr="00280F35">
        <w:rPr>
          <w:rFonts w:ascii="Times New Roman" w:hAnsi="Times New Roman" w:cs="Times New Roman"/>
          <w:sz w:val="24"/>
          <w:szCs w:val="24"/>
        </w:rPr>
        <w:t xml:space="preserve"> В. Евреи и экономика / В. </w:t>
      </w:r>
      <w:proofErr w:type="spellStart"/>
      <w:r w:rsidRPr="00280F35">
        <w:rPr>
          <w:rFonts w:ascii="Times New Roman" w:hAnsi="Times New Roman" w:cs="Times New Roman"/>
          <w:sz w:val="24"/>
          <w:szCs w:val="24"/>
        </w:rPr>
        <w:t>Зомбарт</w:t>
      </w:r>
      <w:proofErr w:type="spellEnd"/>
      <w:r w:rsidRPr="00280F35">
        <w:rPr>
          <w:rFonts w:ascii="Times New Roman" w:hAnsi="Times New Roman" w:cs="Times New Roman"/>
          <w:sz w:val="24"/>
          <w:szCs w:val="24"/>
        </w:rPr>
        <w:t xml:space="preserve"> // Собрание сочинений в 3 т. – СПб</w:t>
      </w:r>
      <w:proofErr w:type="gramStart"/>
      <w:r w:rsidRPr="00280F3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80F35">
        <w:rPr>
          <w:rFonts w:ascii="Times New Roman" w:hAnsi="Times New Roman" w:cs="Times New Roman"/>
          <w:sz w:val="24"/>
          <w:szCs w:val="24"/>
        </w:rPr>
        <w:t>Издательство «Владимир Даль», 2008. – Т. 2. – С.</w:t>
      </w:r>
      <w:r w:rsidRPr="00280F35">
        <w:rPr>
          <w:rFonts w:ascii="Times New Roman" w:hAnsi="Times New Roman" w:cs="Times New Roman"/>
          <w:sz w:val="24"/>
          <w:szCs w:val="24"/>
          <w:lang w:val="uk-UA"/>
        </w:rPr>
        <w:t>430</w:t>
      </w:r>
      <w:r w:rsidRPr="00280F35">
        <w:rPr>
          <w:rFonts w:ascii="Times New Roman" w:hAnsi="Times New Roman" w:cs="Times New Roman"/>
          <w:sz w:val="24"/>
          <w:szCs w:val="24"/>
        </w:rPr>
        <w:t>.</w:t>
      </w:r>
    </w:p>
    <w:p w:rsidR="00113F8F" w:rsidRPr="00280F35" w:rsidRDefault="00113F8F" w:rsidP="001A2DAA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F35">
        <w:rPr>
          <w:rFonts w:ascii="Times New Roman" w:hAnsi="Times New Roman" w:cs="Times New Roman"/>
          <w:sz w:val="24"/>
          <w:szCs w:val="24"/>
        </w:rPr>
        <w:t>Кляйн</w:t>
      </w:r>
      <w:proofErr w:type="spellEnd"/>
      <w:r w:rsidRPr="00280F35">
        <w:rPr>
          <w:rFonts w:ascii="Times New Roman" w:hAnsi="Times New Roman" w:cs="Times New Roman"/>
          <w:sz w:val="24"/>
          <w:szCs w:val="24"/>
        </w:rPr>
        <w:t xml:space="preserve"> Н. Доктрина шока. Расцвет капитализма катастроф/ Н. </w:t>
      </w:r>
      <w:proofErr w:type="spellStart"/>
      <w:r w:rsidRPr="00280F35">
        <w:rPr>
          <w:rFonts w:ascii="Times New Roman" w:hAnsi="Times New Roman" w:cs="Times New Roman"/>
          <w:sz w:val="24"/>
          <w:szCs w:val="24"/>
        </w:rPr>
        <w:t>Кляй</w:t>
      </w:r>
      <w:proofErr w:type="gramStart"/>
      <w:r w:rsidRPr="00280F3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80F3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280F35">
        <w:rPr>
          <w:rFonts w:ascii="Times New Roman" w:hAnsi="Times New Roman" w:cs="Times New Roman"/>
          <w:sz w:val="24"/>
          <w:szCs w:val="24"/>
        </w:rPr>
        <w:t xml:space="preserve"> М.: Добрая книга, 2009. – 656 с.</w:t>
      </w:r>
    </w:p>
    <w:p w:rsidR="00113F8F" w:rsidRPr="00280F35" w:rsidRDefault="00113F8F" w:rsidP="001A2DAA">
      <w:pPr>
        <w:pStyle w:val="ab"/>
        <w:widowControl w:val="0"/>
        <w:numPr>
          <w:ilvl w:val="0"/>
          <w:numId w:val="3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Сокал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А.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Интеллектуальные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уловки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критика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современной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постмодерна/ Ален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Сокал</w:t>
      </w:r>
      <w:proofErr w:type="spellEnd"/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, Жан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lang w:val="uk-UA"/>
        </w:rPr>
        <w:t>Брикмон</w:t>
      </w:r>
      <w:proofErr w:type="spellEnd"/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Перев. с англ. Анны Костиковой и Дмитрия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>Кралечкина</w:t>
      </w:r>
      <w:proofErr w:type="spellEnd"/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Предисловие СП. </w:t>
      </w:r>
      <w:proofErr w:type="spellStart"/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>Капицы</w:t>
      </w:r>
      <w:proofErr w:type="spellEnd"/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</w:rPr>
        <w:t>–</w:t>
      </w:r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>М: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"Дом интеллектуальной книги", 2002. </w:t>
      </w:r>
      <w:r w:rsidRPr="00280F35">
        <w:rPr>
          <w:rFonts w:ascii="Times New Roman" w:hAnsi="Times New Roman" w:cs="Times New Roman"/>
          <w:sz w:val="24"/>
          <w:szCs w:val="24"/>
        </w:rPr>
        <w:t>–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248 с.</w:t>
      </w:r>
    </w:p>
    <w:p w:rsidR="00113F8F" w:rsidRPr="00280F35" w:rsidRDefault="00113F8F" w:rsidP="001A2DAA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0F35">
        <w:rPr>
          <w:rFonts w:ascii="Times New Roman" w:hAnsi="Times New Roman" w:cs="Times New Roman"/>
          <w:sz w:val="24"/>
          <w:szCs w:val="24"/>
        </w:rPr>
        <w:t>Шумпетер</w:t>
      </w:r>
      <w:proofErr w:type="spellEnd"/>
      <w:r w:rsidRPr="00280F35">
        <w:rPr>
          <w:rFonts w:ascii="Times New Roman" w:hAnsi="Times New Roman" w:cs="Times New Roman"/>
          <w:sz w:val="24"/>
          <w:szCs w:val="24"/>
        </w:rPr>
        <w:t xml:space="preserve"> Й.А.</w:t>
      </w:r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</w:rPr>
        <w:t>Капитализм, Социализм и Демократия</w:t>
      </w:r>
      <w:r w:rsidRPr="00280F35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280F35">
        <w:rPr>
          <w:rFonts w:ascii="Times New Roman" w:hAnsi="Times New Roman" w:cs="Times New Roman"/>
          <w:sz w:val="24"/>
          <w:szCs w:val="24"/>
        </w:rPr>
        <w:t xml:space="preserve"> Й.А.</w:t>
      </w:r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0F35">
        <w:rPr>
          <w:rFonts w:ascii="Times New Roman" w:hAnsi="Times New Roman" w:cs="Times New Roman"/>
          <w:sz w:val="24"/>
          <w:szCs w:val="24"/>
        </w:rPr>
        <w:t>Шумпетер</w:t>
      </w:r>
      <w:proofErr w:type="spellEnd"/>
      <w:r w:rsidRPr="00280F35">
        <w:rPr>
          <w:rFonts w:ascii="Times New Roman" w:hAnsi="Times New Roman" w:cs="Times New Roman"/>
          <w:sz w:val="24"/>
          <w:szCs w:val="24"/>
        </w:rPr>
        <w:t>: Пер. с англ. /Предисл. и общ</w:t>
      </w:r>
      <w:proofErr w:type="gramStart"/>
      <w:r w:rsidRPr="00280F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0F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0F3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0F35">
        <w:rPr>
          <w:rFonts w:ascii="Times New Roman" w:hAnsi="Times New Roman" w:cs="Times New Roman"/>
          <w:sz w:val="24"/>
          <w:szCs w:val="24"/>
        </w:rPr>
        <w:t>ед. В.С. Автономова. – М.: Экономика, 1995. – 540 с.</w:t>
      </w:r>
      <w:r w:rsidRPr="00280F35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r w:rsidR="0029535D" w:rsidRPr="00280F35">
        <w:rPr>
          <w:rFonts w:ascii="Times New Roman" w:hAnsi="Times New Roman" w:cs="Times New Roman"/>
          <w:sz w:val="24"/>
          <w:szCs w:val="24"/>
          <w:lang w:val="uk-UA"/>
        </w:rPr>
        <w:t>http://www.libertarium.ru/lib_capsocdem_7</w:t>
      </w:r>
      <w:r w:rsidRPr="00280F3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535D" w:rsidRPr="00280F35" w:rsidRDefault="0029535D" w:rsidP="001A2DAA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Barber B. Three Scenarios for the Future of Technology and Strong Democracy // Political Science Quarterly, </w:t>
      </w:r>
      <w:proofErr w:type="gramStart"/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Winter</w:t>
      </w:r>
      <w:proofErr w:type="gramEnd"/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1998-1999. </w:t>
      </w:r>
      <w:r w:rsidR="004812F3" w:rsidRPr="00280F35">
        <w:rPr>
          <w:rFonts w:ascii="Times New Roman" w:hAnsi="Times New Roman" w:cs="Times New Roman"/>
          <w:iCs/>
          <w:sz w:val="24"/>
          <w:szCs w:val="24"/>
          <w:lang w:val="en-US" w:eastAsia="en-US"/>
        </w:rPr>
        <w:t>–</w:t>
      </w:r>
      <w:r w:rsidR="004812F3" w:rsidRPr="00280F35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Vol. 113. </w:t>
      </w:r>
      <w:r w:rsidR="004812F3" w:rsidRPr="00280F35">
        <w:rPr>
          <w:rFonts w:ascii="Times New Roman" w:hAnsi="Times New Roman" w:cs="Times New Roman"/>
          <w:iCs/>
          <w:sz w:val="24"/>
          <w:szCs w:val="24"/>
          <w:lang w:val="en-US" w:eastAsia="en-US"/>
        </w:rPr>
        <w:t>–</w:t>
      </w:r>
      <w:r w:rsidR="004812F3" w:rsidRPr="00280F35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№ 4, </w:t>
      </w:r>
      <w:r w:rsidR="004812F3" w:rsidRPr="00280F35">
        <w:rPr>
          <w:rFonts w:ascii="Times New Roman" w:hAnsi="Times New Roman" w:cs="Times New Roman"/>
          <w:iCs/>
          <w:sz w:val="24"/>
          <w:szCs w:val="24"/>
          <w:lang w:val="en-US" w:eastAsia="en-US"/>
        </w:rPr>
        <w:t>–</w:t>
      </w:r>
      <w:r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p. 581-582</w:t>
      </w:r>
      <w:r w:rsidR="004812F3" w:rsidRPr="00280F3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sectPr w:rsidR="0029535D" w:rsidRPr="00280F35" w:rsidSect="0023426A"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C4" w:rsidRDefault="00530EC4" w:rsidP="009B0FE5">
      <w:pPr>
        <w:spacing w:after="0" w:line="240" w:lineRule="auto"/>
      </w:pPr>
      <w:r>
        <w:separator/>
      </w:r>
    </w:p>
  </w:endnote>
  <w:endnote w:type="continuationSeparator" w:id="0">
    <w:p w:rsidR="00530EC4" w:rsidRDefault="00530EC4" w:rsidP="009B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C4" w:rsidRDefault="00530EC4" w:rsidP="009B0FE5">
      <w:pPr>
        <w:spacing w:after="0" w:line="240" w:lineRule="auto"/>
      </w:pPr>
      <w:r>
        <w:separator/>
      </w:r>
    </w:p>
  </w:footnote>
  <w:footnote w:type="continuationSeparator" w:id="0">
    <w:p w:rsidR="00530EC4" w:rsidRDefault="00530EC4" w:rsidP="009B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253B"/>
    <w:multiLevelType w:val="hybridMultilevel"/>
    <w:tmpl w:val="84F630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9D5976"/>
    <w:multiLevelType w:val="multilevel"/>
    <w:tmpl w:val="862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002440"/>
    <w:multiLevelType w:val="hybridMultilevel"/>
    <w:tmpl w:val="C7D6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DE"/>
    <w:rsid w:val="00026500"/>
    <w:rsid w:val="0004475B"/>
    <w:rsid w:val="000671A7"/>
    <w:rsid w:val="00082428"/>
    <w:rsid w:val="00086D8C"/>
    <w:rsid w:val="0009289A"/>
    <w:rsid w:val="000A2461"/>
    <w:rsid w:val="000D02F8"/>
    <w:rsid w:val="000D4B14"/>
    <w:rsid w:val="000E11C7"/>
    <w:rsid w:val="000E32BC"/>
    <w:rsid w:val="000F07FA"/>
    <w:rsid w:val="000F48F8"/>
    <w:rsid w:val="000F7DF7"/>
    <w:rsid w:val="00103922"/>
    <w:rsid w:val="00106772"/>
    <w:rsid w:val="00106C1E"/>
    <w:rsid w:val="00113F8F"/>
    <w:rsid w:val="001204F8"/>
    <w:rsid w:val="00122FA2"/>
    <w:rsid w:val="001654DF"/>
    <w:rsid w:val="001670D8"/>
    <w:rsid w:val="00185418"/>
    <w:rsid w:val="00185991"/>
    <w:rsid w:val="001871DC"/>
    <w:rsid w:val="001943BB"/>
    <w:rsid w:val="00196931"/>
    <w:rsid w:val="001A2DAA"/>
    <w:rsid w:val="001D170D"/>
    <w:rsid w:val="001E6B4F"/>
    <w:rsid w:val="001F23CE"/>
    <w:rsid w:val="001F7C51"/>
    <w:rsid w:val="0020397E"/>
    <w:rsid w:val="002211D2"/>
    <w:rsid w:val="002334C8"/>
    <w:rsid w:val="00234689"/>
    <w:rsid w:val="00280F35"/>
    <w:rsid w:val="002858B9"/>
    <w:rsid w:val="0029535D"/>
    <w:rsid w:val="002B0ECD"/>
    <w:rsid w:val="002F4BB3"/>
    <w:rsid w:val="00312867"/>
    <w:rsid w:val="00327D49"/>
    <w:rsid w:val="00340D88"/>
    <w:rsid w:val="00351450"/>
    <w:rsid w:val="003576A0"/>
    <w:rsid w:val="00384C22"/>
    <w:rsid w:val="00387CCC"/>
    <w:rsid w:val="00390F34"/>
    <w:rsid w:val="00397F09"/>
    <w:rsid w:val="003C20F7"/>
    <w:rsid w:val="003F4B3E"/>
    <w:rsid w:val="004334CF"/>
    <w:rsid w:val="00460F07"/>
    <w:rsid w:val="0047570D"/>
    <w:rsid w:val="004812F3"/>
    <w:rsid w:val="00487270"/>
    <w:rsid w:val="004C6234"/>
    <w:rsid w:val="004C7081"/>
    <w:rsid w:val="004E36CC"/>
    <w:rsid w:val="00506701"/>
    <w:rsid w:val="00530EC4"/>
    <w:rsid w:val="005528BB"/>
    <w:rsid w:val="0055352B"/>
    <w:rsid w:val="005860BE"/>
    <w:rsid w:val="005A50B1"/>
    <w:rsid w:val="005C2163"/>
    <w:rsid w:val="005C3C05"/>
    <w:rsid w:val="005D5A4E"/>
    <w:rsid w:val="00662560"/>
    <w:rsid w:val="006740C0"/>
    <w:rsid w:val="00675CCC"/>
    <w:rsid w:val="006B055A"/>
    <w:rsid w:val="006B4CF6"/>
    <w:rsid w:val="006B6BEF"/>
    <w:rsid w:val="006C17C5"/>
    <w:rsid w:val="006C1821"/>
    <w:rsid w:val="006C560A"/>
    <w:rsid w:val="006F28DE"/>
    <w:rsid w:val="00720AC1"/>
    <w:rsid w:val="00735A9F"/>
    <w:rsid w:val="007670EF"/>
    <w:rsid w:val="0079479D"/>
    <w:rsid w:val="007A1946"/>
    <w:rsid w:val="007B207C"/>
    <w:rsid w:val="007E173B"/>
    <w:rsid w:val="007E71C9"/>
    <w:rsid w:val="008361BE"/>
    <w:rsid w:val="0084046E"/>
    <w:rsid w:val="00866663"/>
    <w:rsid w:val="00870E92"/>
    <w:rsid w:val="00894BAF"/>
    <w:rsid w:val="008C75B2"/>
    <w:rsid w:val="00920484"/>
    <w:rsid w:val="009409CA"/>
    <w:rsid w:val="0094590E"/>
    <w:rsid w:val="00955B09"/>
    <w:rsid w:val="009619D9"/>
    <w:rsid w:val="00994235"/>
    <w:rsid w:val="009975EE"/>
    <w:rsid w:val="009A28DC"/>
    <w:rsid w:val="009A5123"/>
    <w:rsid w:val="009B0FE5"/>
    <w:rsid w:val="009B63B7"/>
    <w:rsid w:val="009C36B3"/>
    <w:rsid w:val="009F6D1F"/>
    <w:rsid w:val="00A109E0"/>
    <w:rsid w:val="00A115D3"/>
    <w:rsid w:val="00A27726"/>
    <w:rsid w:val="00A34157"/>
    <w:rsid w:val="00A56E36"/>
    <w:rsid w:val="00A86051"/>
    <w:rsid w:val="00AD3325"/>
    <w:rsid w:val="00AE5ABA"/>
    <w:rsid w:val="00AE63E6"/>
    <w:rsid w:val="00AF74EF"/>
    <w:rsid w:val="00B26909"/>
    <w:rsid w:val="00B4343A"/>
    <w:rsid w:val="00B51C6C"/>
    <w:rsid w:val="00B71EAD"/>
    <w:rsid w:val="00BA03B4"/>
    <w:rsid w:val="00BA5475"/>
    <w:rsid w:val="00BB245A"/>
    <w:rsid w:val="00BB576B"/>
    <w:rsid w:val="00BF66F3"/>
    <w:rsid w:val="00C0038C"/>
    <w:rsid w:val="00C13978"/>
    <w:rsid w:val="00C210C9"/>
    <w:rsid w:val="00C316ED"/>
    <w:rsid w:val="00C349FD"/>
    <w:rsid w:val="00C43398"/>
    <w:rsid w:val="00C47DB2"/>
    <w:rsid w:val="00C71695"/>
    <w:rsid w:val="00C939C4"/>
    <w:rsid w:val="00CB7021"/>
    <w:rsid w:val="00CC34E9"/>
    <w:rsid w:val="00CD2386"/>
    <w:rsid w:val="00D1008F"/>
    <w:rsid w:val="00D11622"/>
    <w:rsid w:val="00D173C0"/>
    <w:rsid w:val="00D225B3"/>
    <w:rsid w:val="00D457C8"/>
    <w:rsid w:val="00D676DF"/>
    <w:rsid w:val="00D70003"/>
    <w:rsid w:val="00D70647"/>
    <w:rsid w:val="00D814CC"/>
    <w:rsid w:val="00D87D4A"/>
    <w:rsid w:val="00DA7ED4"/>
    <w:rsid w:val="00DB6920"/>
    <w:rsid w:val="00E058BE"/>
    <w:rsid w:val="00E35A45"/>
    <w:rsid w:val="00E55DDF"/>
    <w:rsid w:val="00E6020C"/>
    <w:rsid w:val="00EC1298"/>
    <w:rsid w:val="00EC73AF"/>
    <w:rsid w:val="00ED2A05"/>
    <w:rsid w:val="00EF1C45"/>
    <w:rsid w:val="00F02814"/>
    <w:rsid w:val="00F07853"/>
    <w:rsid w:val="00F1582E"/>
    <w:rsid w:val="00F41E13"/>
    <w:rsid w:val="00F45E52"/>
    <w:rsid w:val="00F66579"/>
    <w:rsid w:val="00F7157D"/>
    <w:rsid w:val="00F81049"/>
    <w:rsid w:val="00F82FEB"/>
    <w:rsid w:val="00FC680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DE"/>
    <w:pPr>
      <w:suppressAutoHyphens/>
    </w:pPr>
    <w:rPr>
      <w:rFonts w:ascii="Calibri" w:eastAsia="Times New Roman" w:hAnsi="Calibri" w:cs="Microsoft Uighur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B20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F28DE"/>
    <w:pPr>
      <w:ind w:left="720"/>
    </w:pPr>
  </w:style>
  <w:style w:type="character" w:customStyle="1" w:styleId="apple-converted-space">
    <w:name w:val="apple-converted-space"/>
    <w:rsid w:val="006F28DE"/>
  </w:style>
  <w:style w:type="character" w:styleId="a3">
    <w:name w:val="Strong"/>
    <w:uiPriority w:val="22"/>
    <w:qFormat/>
    <w:rsid w:val="006F28DE"/>
    <w:rPr>
      <w:b/>
      <w:bCs/>
    </w:rPr>
  </w:style>
  <w:style w:type="character" w:styleId="a4">
    <w:name w:val="Emphasis"/>
    <w:uiPriority w:val="20"/>
    <w:qFormat/>
    <w:rsid w:val="006F28DE"/>
    <w:rPr>
      <w:i/>
      <w:iCs/>
    </w:rPr>
  </w:style>
  <w:style w:type="character" w:customStyle="1" w:styleId="w">
    <w:name w:val="w"/>
    <w:rsid w:val="006F28DE"/>
  </w:style>
  <w:style w:type="character" w:styleId="a5">
    <w:name w:val="Hyperlink"/>
    <w:basedOn w:val="a0"/>
    <w:uiPriority w:val="99"/>
    <w:unhideWhenUsed/>
    <w:rsid w:val="00F1582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B207C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a6">
    <w:name w:val="header"/>
    <w:basedOn w:val="a"/>
    <w:link w:val="a7"/>
    <w:uiPriority w:val="99"/>
    <w:unhideWhenUsed/>
    <w:rsid w:val="009B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0FE5"/>
    <w:rPr>
      <w:rFonts w:ascii="Calibri" w:eastAsia="Times New Roman" w:hAnsi="Calibri" w:cs="Microsoft Uighur"/>
      <w:lang w:eastAsia="ar-SA"/>
    </w:rPr>
  </w:style>
  <w:style w:type="paragraph" w:styleId="a8">
    <w:name w:val="footer"/>
    <w:basedOn w:val="a"/>
    <w:link w:val="a9"/>
    <w:uiPriority w:val="99"/>
    <w:unhideWhenUsed/>
    <w:rsid w:val="009B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0FE5"/>
    <w:rPr>
      <w:rFonts w:ascii="Calibri" w:eastAsia="Times New Roman" w:hAnsi="Calibri" w:cs="Microsoft Uighur"/>
      <w:lang w:eastAsia="ar-SA"/>
    </w:rPr>
  </w:style>
  <w:style w:type="paragraph" w:styleId="aa">
    <w:name w:val="Normal (Web)"/>
    <w:basedOn w:val="a"/>
    <w:uiPriority w:val="99"/>
    <w:unhideWhenUsed/>
    <w:rsid w:val="009975E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13F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DE"/>
    <w:pPr>
      <w:suppressAutoHyphens/>
    </w:pPr>
    <w:rPr>
      <w:rFonts w:ascii="Calibri" w:eastAsia="Times New Roman" w:hAnsi="Calibri" w:cs="Microsoft Uighur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B20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F28DE"/>
    <w:pPr>
      <w:ind w:left="720"/>
    </w:pPr>
  </w:style>
  <w:style w:type="character" w:customStyle="1" w:styleId="apple-converted-space">
    <w:name w:val="apple-converted-space"/>
    <w:rsid w:val="006F28DE"/>
  </w:style>
  <w:style w:type="character" w:styleId="a3">
    <w:name w:val="Strong"/>
    <w:uiPriority w:val="22"/>
    <w:qFormat/>
    <w:rsid w:val="006F28DE"/>
    <w:rPr>
      <w:b/>
      <w:bCs/>
    </w:rPr>
  </w:style>
  <w:style w:type="character" w:styleId="a4">
    <w:name w:val="Emphasis"/>
    <w:uiPriority w:val="20"/>
    <w:qFormat/>
    <w:rsid w:val="006F28DE"/>
    <w:rPr>
      <w:i/>
      <w:iCs/>
    </w:rPr>
  </w:style>
  <w:style w:type="character" w:customStyle="1" w:styleId="w">
    <w:name w:val="w"/>
    <w:rsid w:val="006F28DE"/>
  </w:style>
  <w:style w:type="character" w:styleId="a5">
    <w:name w:val="Hyperlink"/>
    <w:basedOn w:val="a0"/>
    <w:uiPriority w:val="99"/>
    <w:unhideWhenUsed/>
    <w:rsid w:val="00F1582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B207C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a6">
    <w:name w:val="header"/>
    <w:basedOn w:val="a"/>
    <w:link w:val="a7"/>
    <w:uiPriority w:val="99"/>
    <w:unhideWhenUsed/>
    <w:rsid w:val="009B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0FE5"/>
    <w:rPr>
      <w:rFonts w:ascii="Calibri" w:eastAsia="Times New Roman" w:hAnsi="Calibri" w:cs="Microsoft Uighur"/>
      <w:lang w:eastAsia="ar-SA"/>
    </w:rPr>
  </w:style>
  <w:style w:type="paragraph" w:styleId="a8">
    <w:name w:val="footer"/>
    <w:basedOn w:val="a"/>
    <w:link w:val="a9"/>
    <w:uiPriority w:val="99"/>
    <w:unhideWhenUsed/>
    <w:rsid w:val="009B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0FE5"/>
    <w:rPr>
      <w:rFonts w:ascii="Calibri" w:eastAsia="Times New Roman" w:hAnsi="Calibri" w:cs="Microsoft Uighur"/>
      <w:lang w:eastAsia="ar-SA"/>
    </w:rPr>
  </w:style>
  <w:style w:type="paragraph" w:styleId="aa">
    <w:name w:val="Normal (Web)"/>
    <w:basedOn w:val="a"/>
    <w:uiPriority w:val="99"/>
    <w:unhideWhenUsed/>
    <w:rsid w:val="009975E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13F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gov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rbis-nbuv.gov.ua/cgi-bin/irbis_nbuv/cgiirbis_64.exe?Z21ID=&amp;I21DBN=UJRN&amp;P21DBN=UJRN&amp;S21STN=1&amp;S21REF=10&amp;S21FMT=fullwebr&amp;C21COM=S&amp;S21CNR=20&amp;S21P01=0&amp;S21P02=0&amp;S21P03=A=&amp;S21COLORTERMS=1&amp;S21STR=%D0%91%D0%BE%D0%BD%D0%B4%D0%B0%D1%80%D0%B5%D0%BD%D0%BA%D0%BE%20%D0%AE$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logy.nsc.ru/journals/kis/pdf/CS_21/cs021azar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6</Pages>
  <Words>2252</Words>
  <Characters>15793</Characters>
  <Application>Microsoft Office Word</Application>
  <DocSecurity>0</DocSecurity>
  <Lines>282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dcterms:created xsi:type="dcterms:W3CDTF">2016-05-21T08:09:00Z</dcterms:created>
  <dcterms:modified xsi:type="dcterms:W3CDTF">2016-06-15T16:59:00Z</dcterms:modified>
</cp:coreProperties>
</file>