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6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7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6230A" w:rsidRDefault="0016230A" w:rsidP="0016230A">
      <w:pPr>
        <w:pStyle w:val="afb"/>
        <w:spacing w:after="120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Influence of Cooling Tower Efficiency on Turbine I</w:t>
      </w:r>
      <w:r w:rsidRPr="00165FB8">
        <w:rPr>
          <w:sz w:val="28"/>
          <w:szCs w:val="28"/>
          <w:lang w:val="en-US"/>
        </w:rPr>
        <w:t>nstallation</w:t>
      </w:r>
      <w:r>
        <w:rPr>
          <w:sz w:val="28"/>
          <w:szCs w:val="28"/>
          <w:lang w:val="en-US"/>
        </w:rPr>
        <w:t xml:space="preserve"> E</w:t>
      </w:r>
      <w:r w:rsidRPr="00137958">
        <w:rPr>
          <w:sz w:val="28"/>
          <w:szCs w:val="28"/>
          <w:lang w:val="en-US"/>
        </w:rPr>
        <w:t>fficiency</w:t>
      </w:r>
    </w:p>
    <w:p w:rsidR="0016230A" w:rsidRPr="00165FB8" w:rsidRDefault="0016230A" w:rsidP="0016230A">
      <w:pPr>
        <w:pStyle w:val="afb"/>
        <w:spacing w:after="0"/>
        <w:jc w:val="center"/>
        <w:rPr>
          <w:iCs/>
          <w:sz w:val="24"/>
          <w:szCs w:val="24"/>
          <w:lang w:val="en-US"/>
        </w:rPr>
      </w:pPr>
      <w:proofErr w:type="spellStart"/>
      <w:r w:rsidRPr="004F035D">
        <w:rPr>
          <w:iCs/>
          <w:sz w:val="24"/>
          <w:szCs w:val="24"/>
          <w:lang w:val="en-US"/>
        </w:rPr>
        <w:t>Galatsan</w:t>
      </w:r>
      <w:proofErr w:type="spellEnd"/>
      <w:r w:rsidRPr="004F035D">
        <w:rPr>
          <w:sz w:val="24"/>
          <w:szCs w:val="24"/>
          <w:lang w:val="en-US"/>
        </w:rPr>
        <w:t xml:space="preserve"> </w:t>
      </w:r>
      <w:r w:rsidRPr="004F035D">
        <w:rPr>
          <w:iCs/>
          <w:sz w:val="24"/>
          <w:szCs w:val="24"/>
          <w:lang w:val="en-US"/>
        </w:rPr>
        <w:t xml:space="preserve">M. P., </w:t>
      </w:r>
      <w:proofErr w:type="spellStart"/>
      <w:r w:rsidRPr="004F035D">
        <w:rPr>
          <w:iCs/>
          <w:sz w:val="24"/>
          <w:szCs w:val="24"/>
          <w:lang w:val="en-US"/>
        </w:rPr>
        <w:t>Kravchenko</w:t>
      </w:r>
      <w:proofErr w:type="spellEnd"/>
      <w:r w:rsidRPr="004F035D">
        <w:rPr>
          <w:iCs/>
          <w:sz w:val="24"/>
          <w:szCs w:val="24"/>
          <w:lang w:val="en-US"/>
        </w:rPr>
        <w:t xml:space="preserve"> V. P</w:t>
      </w:r>
      <w:r w:rsidRPr="00165FB8">
        <w:rPr>
          <w:iCs/>
          <w:sz w:val="24"/>
          <w:szCs w:val="24"/>
          <w:lang w:val="en-US"/>
        </w:rPr>
        <w:t xml:space="preserve">., </w:t>
      </w:r>
      <w:r w:rsidRPr="004F035D">
        <w:rPr>
          <w:iCs/>
          <w:sz w:val="24"/>
          <w:szCs w:val="24"/>
          <w:lang w:val="en-US"/>
        </w:rPr>
        <w:t>Kirov</w:t>
      </w:r>
      <w:r w:rsidRPr="00165FB8">
        <w:rPr>
          <w:iCs/>
          <w:sz w:val="24"/>
          <w:szCs w:val="24"/>
          <w:lang w:val="en-US"/>
        </w:rPr>
        <w:t xml:space="preserve"> </w:t>
      </w:r>
      <w:r w:rsidRPr="004F035D">
        <w:rPr>
          <w:iCs/>
          <w:sz w:val="24"/>
          <w:szCs w:val="24"/>
          <w:lang w:val="en-US"/>
        </w:rPr>
        <w:t>V</w:t>
      </w:r>
      <w:r w:rsidRPr="00165FB8">
        <w:rPr>
          <w:iCs/>
          <w:sz w:val="24"/>
          <w:szCs w:val="24"/>
          <w:lang w:val="en-US"/>
        </w:rPr>
        <w:t>.</w:t>
      </w:r>
      <w:r w:rsidRPr="004F035D">
        <w:rPr>
          <w:iCs/>
          <w:sz w:val="24"/>
          <w:szCs w:val="24"/>
          <w:lang w:val="en-US"/>
        </w:rPr>
        <w:t> S</w:t>
      </w:r>
      <w:r w:rsidRPr="00165FB8">
        <w:rPr>
          <w:iCs/>
          <w:sz w:val="24"/>
          <w:szCs w:val="24"/>
          <w:lang w:val="en-US"/>
        </w:rPr>
        <w:t>.</w:t>
      </w:r>
    </w:p>
    <w:p w:rsidR="0016230A" w:rsidRPr="004677DE" w:rsidRDefault="0016230A" w:rsidP="0016230A">
      <w:pPr>
        <w:pStyle w:val="afb"/>
        <w:spacing w:after="0"/>
        <w:jc w:val="center"/>
        <w:rPr>
          <w:b w:val="0"/>
          <w:iCs/>
          <w:sz w:val="24"/>
          <w:szCs w:val="24"/>
          <w:lang w:val="en-US"/>
        </w:rPr>
      </w:pPr>
      <w:r w:rsidRPr="004677DE">
        <w:rPr>
          <w:b w:val="0"/>
          <w:iCs/>
          <w:sz w:val="24"/>
          <w:szCs w:val="24"/>
          <w:lang w:val="en-US"/>
        </w:rPr>
        <w:t>Odessa National Polytechnic University</w:t>
      </w:r>
    </w:p>
    <w:p w:rsidR="0016230A" w:rsidRPr="004677DE" w:rsidRDefault="0016230A" w:rsidP="0016230A">
      <w:pPr>
        <w:pStyle w:val="afb"/>
        <w:spacing w:after="0"/>
        <w:jc w:val="center"/>
        <w:rPr>
          <w:b w:val="0"/>
          <w:sz w:val="24"/>
          <w:szCs w:val="24"/>
          <w:lang w:val="en-US"/>
        </w:rPr>
      </w:pPr>
      <w:r w:rsidRPr="004677DE">
        <w:rPr>
          <w:b w:val="0"/>
          <w:iCs/>
          <w:sz w:val="24"/>
          <w:szCs w:val="24"/>
          <w:lang w:val="en-US"/>
        </w:rPr>
        <w:t>Odessa, Ukraine</w:t>
      </w:r>
    </w:p>
    <w:p w:rsidR="0016230A" w:rsidRPr="004F035D" w:rsidRDefault="0016230A" w:rsidP="0016230A">
      <w:pPr>
        <w:autoSpaceDE w:val="0"/>
        <w:autoSpaceDN w:val="0"/>
        <w:adjustRightInd w:val="0"/>
        <w:jc w:val="both"/>
        <w:rPr>
          <w:b/>
          <w:bCs/>
        </w:rPr>
      </w:pPr>
    </w:p>
    <w:p w:rsidR="00C71436" w:rsidRPr="000E5B38" w:rsidRDefault="0016230A" w:rsidP="00C71436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2"/>
          <w:szCs w:val="22"/>
          <w:lang w:val="en-US"/>
        </w:rPr>
      </w:pPr>
      <w:r w:rsidRPr="00C71436">
        <w:rPr>
          <w:rFonts w:ascii="Times New Roman" w:hAnsi="Times New Roman" w:cs="Times New Roman"/>
          <w:b/>
          <w:i/>
          <w:iCs/>
          <w:sz w:val="22"/>
          <w:szCs w:val="22"/>
          <w:lang w:val="en-US"/>
        </w:rPr>
        <w:t>Abstract</w:t>
      </w:r>
      <w:r w:rsidRPr="001C7D87">
        <w:rPr>
          <w:rFonts w:ascii="Times New Roman" w:hAnsi="Times New Roman" w:cs="Times New Roman"/>
          <w:b/>
          <w:sz w:val="22"/>
          <w:szCs w:val="22"/>
          <w:highlight w:val="yellow"/>
          <w:lang w:val="en-US"/>
        </w:rPr>
        <w:t>.</w:t>
      </w:r>
      <w:r w:rsidRPr="001C7D87">
        <w:rPr>
          <w:rFonts w:ascii="Times New Roman" w:hAnsi="Times New Roman" w:cs="Times New Roman"/>
          <w:sz w:val="22"/>
          <w:szCs w:val="22"/>
          <w:highlight w:val="yellow"/>
          <w:lang w:val="en-US"/>
        </w:rPr>
        <w:t xml:space="preserve"> </w:t>
      </w:r>
      <w:r w:rsidR="00C71436" w:rsidRPr="001C7D87">
        <w:rPr>
          <w:rFonts w:ascii="Times New Roman" w:hAnsi="Times New Roman" w:cs="Times New Roman"/>
          <w:color w:val="000000"/>
          <w:sz w:val="22"/>
          <w:szCs w:val="22"/>
          <w:highlight w:val="yellow"/>
          <w:lang w:val="en-US"/>
        </w:rPr>
        <w:t>Th</w:t>
      </w:r>
      <w:r w:rsidR="001B76F5">
        <w:rPr>
          <w:rFonts w:ascii="Times New Roman" w:hAnsi="Times New Roman" w:cs="Times New Roman"/>
          <w:color w:val="000000"/>
          <w:sz w:val="22"/>
          <w:szCs w:val="22"/>
          <w:highlight w:val="yellow"/>
          <w:lang w:val="en-US"/>
        </w:rPr>
        <w:t>e</w:t>
      </w:r>
      <w:r w:rsidR="00C71436" w:rsidRPr="001C7D87">
        <w:rPr>
          <w:rFonts w:ascii="Times New Roman" w:hAnsi="Times New Roman" w:cs="Times New Roman"/>
          <w:color w:val="000000"/>
          <w:sz w:val="22"/>
          <w:szCs w:val="22"/>
          <w:highlight w:val="yellow"/>
          <w:lang w:val="en-US"/>
        </w:rPr>
        <w:t xml:space="preserve"> goal was reached by developing a mathematical model of cooling tower and turbine plant with a condenser that connected to each other. </w:t>
      </w:r>
      <w:r w:rsidR="000E5B38" w:rsidRPr="001C7D87">
        <w:rPr>
          <w:rFonts w:ascii="Times New Roman" w:hAnsi="Times New Roman" w:cs="Times New Roman"/>
          <w:color w:val="000000"/>
          <w:sz w:val="22"/>
          <w:szCs w:val="22"/>
          <w:highlight w:val="yellow"/>
          <w:lang w:val="en-US"/>
        </w:rPr>
        <w:t>T</w:t>
      </w:r>
      <w:r w:rsidR="00C71436" w:rsidRPr="001C7D87">
        <w:rPr>
          <w:rFonts w:ascii="Times New Roman" w:hAnsi="Times New Roman" w:cs="Times New Roman"/>
          <w:color w:val="000000"/>
          <w:sz w:val="22"/>
          <w:szCs w:val="22"/>
          <w:highlight w:val="yellow"/>
          <w:lang w:val="en-US"/>
        </w:rPr>
        <w:t>he calculations were made for two types of coo</w:t>
      </w:r>
      <w:r w:rsidR="00C71436" w:rsidRPr="001C7D87">
        <w:rPr>
          <w:rFonts w:ascii="Times New Roman" w:hAnsi="Times New Roman" w:cs="Times New Roman"/>
          <w:color w:val="000000"/>
          <w:sz w:val="22"/>
          <w:szCs w:val="22"/>
          <w:highlight w:val="yellow"/>
          <w:lang w:val="en-US"/>
        </w:rPr>
        <w:t>l</w:t>
      </w:r>
      <w:r w:rsidR="00C71436" w:rsidRPr="001C7D87">
        <w:rPr>
          <w:rFonts w:ascii="Times New Roman" w:hAnsi="Times New Roman" w:cs="Times New Roman"/>
          <w:color w:val="000000"/>
          <w:sz w:val="22"/>
          <w:szCs w:val="22"/>
          <w:highlight w:val="yellow"/>
          <w:lang w:val="en-US"/>
        </w:rPr>
        <w:t xml:space="preserve">ing tower </w:t>
      </w:r>
      <w:r w:rsidR="009E45BF" w:rsidRPr="001C7D87">
        <w:rPr>
          <w:rFonts w:ascii="Times New Roman" w:hAnsi="Times New Roman" w:cs="Times New Roman"/>
          <w:sz w:val="22"/>
          <w:szCs w:val="22"/>
          <w:highlight w:val="yellow"/>
          <w:lang w:val="en-US"/>
        </w:rPr>
        <w:t>fill packing</w:t>
      </w:r>
      <w:r w:rsidR="00C71436" w:rsidRPr="001C7D87">
        <w:rPr>
          <w:rFonts w:ascii="Times New Roman" w:hAnsi="Times New Roman" w:cs="Times New Roman"/>
          <w:color w:val="000000"/>
          <w:sz w:val="22"/>
          <w:szCs w:val="22"/>
          <w:highlight w:val="yellow"/>
          <w:lang w:val="en-US"/>
        </w:rPr>
        <w:t>: asbestos cement sheets and mesh elements f</w:t>
      </w:r>
      <w:r w:rsidR="001B76F5">
        <w:rPr>
          <w:rFonts w:ascii="Times New Roman" w:hAnsi="Times New Roman" w:cs="Times New Roman"/>
          <w:color w:val="000000"/>
          <w:sz w:val="22"/>
          <w:szCs w:val="22"/>
          <w:highlight w:val="yellow"/>
          <w:lang w:val="en-US"/>
        </w:rPr>
        <w:t>rom</w:t>
      </w:r>
      <w:r w:rsidR="00C71436" w:rsidRPr="001C7D87">
        <w:rPr>
          <w:rFonts w:ascii="Times New Roman" w:hAnsi="Times New Roman" w:cs="Times New Roman"/>
          <w:color w:val="000000"/>
          <w:sz w:val="22"/>
          <w:szCs w:val="22"/>
          <w:highlight w:val="yellow"/>
          <w:lang w:val="en-US"/>
        </w:rPr>
        <w:t xml:space="preserve"> polyethylene. The power unit of the Rivne NPP with the K-1000-5.8/50 turbine has been adopted for the calculation. The cooled water temperature in the cooling tower has been determined as a result of variant calculations </w:t>
      </w:r>
      <w:r w:rsidR="001B76F5">
        <w:rPr>
          <w:rFonts w:ascii="Times New Roman" w:hAnsi="Times New Roman" w:cs="Times New Roman"/>
          <w:color w:val="000000"/>
          <w:sz w:val="22"/>
          <w:szCs w:val="22"/>
          <w:highlight w:val="yellow"/>
          <w:lang w:val="en-US"/>
        </w:rPr>
        <w:t>at</w:t>
      </w:r>
      <w:r w:rsidR="00C71436" w:rsidRPr="001C7D87">
        <w:rPr>
          <w:rFonts w:ascii="Times New Roman" w:hAnsi="Times New Roman" w:cs="Times New Roman"/>
          <w:color w:val="000000"/>
          <w:sz w:val="22"/>
          <w:szCs w:val="22"/>
          <w:highlight w:val="yellow"/>
          <w:lang w:val="en-US"/>
        </w:rPr>
        <w:t xml:space="preserve"> the average monthly air temperature. This temperature ha</w:t>
      </w:r>
      <w:r w:rsidR="001B76F5">
        <w:rPr>
          <w:rFonts w:ascii="Times New Roman" w:hAnsi="Times New Roman" w:cs="Times New Roman"/>
          <w:color w:val="000000"/>
          <w:sz w:val="22"/>
          <w:szCs w:val="22"/>
          <w:highlight w:val="yellow"/>
          <w:lang w:val="en-US"/>
        </w:rPr>
        <w:t>s</w:t>
      </w:r>
      <w:r w:rsidR="00C71436" w:rsidRPr="001C7D87">
        <w:rPr>
          <w:rFonts w:ascii="Times New Roman" w:hAnsi="Times New Roman" w:cs="Times New Roman"/>
          <w:color w:val="000000"/>
          <w:sz w:val="22"/>
          <w:szCs w:val="22"/>
          <w:highlight w:val="yellow"/>
          <w:lang w:val="en-US"/>
        </w:rPr>
        <w:t xml:space="preserve"> influence on the steam condensation temper</w:t>
      </w:r>
      <w:r w:rsidR="00C71436" w:rsidRPr="001C7D87">
        <w:rPr>
          <w:rFonts w:ascii="Times New Roman" w:hAnsi="Times New Roman" w:cs="Times New Roman"/>
          <w:color w:val="000000"/>
          <w:sz w:val="22"/>
          <w:szCs w:val="22"/>
          <w:highlight w:val="yellow"/>
          <w:lang w:val="en-US"/>
        </w:rPr>
        <w:t>a</w:t>
      </w:r>
      <w:r w:rsidR="00C71436" w:rsidRPr="001C7D87">
        <w:rPr>
          <w:rFonts w:ascii="Times New Roman" w:hAnsi="Times New Roman" w:cs="Times New Roman"/>
          <w:color w:val="000000"/>
          <w:sz w:val="22"/>
          <w:szCs w:val="22"/>
          <w:highlight w:val="yellow"/>
          <w:lang w:val="en-US"/>
        </w:rPr>
        <w:t>ture that was determined by using the mathematical model of the condenser. That was important b</w:t>
      </w:r>
      <w:r w:rsidR="00C71436" w:rsidRPr="001C7D87">
        <w:rPr>
          <w:rFonts w:ascii="Times New Roman" w:hAnsi="Times New Roman" w:cs="Times New Roman"/>
          <w:color w:val="000000"/>
          <w:sz w:val="22"/>
          <w:szCs w:val="22"/>
          <w:highlight w:val="yellow"/>
          <w:lang w:val="en-US"/>
        </w:rPr>
        <w:t>e</w:t>
      </w:r>
      <w:r w:rsidR="00C71436" w:rsidRPr="001C7D87">
        <w:rPr>
          <w:rFonts w:ascii="Times New Roman" w:hAnsi="Times New Roman" w:cs="Times New Roman"/>
          <w:color w:val="000000"/>
          <w:sz w:val="22"/>
          <w:szCs w:val="22"/>
          <w:highlight w:val="yellow"/>
          <w:lang w:val="en-US"/>
        </w:rPr>
        <w:t xml:space="preserve">cause the steam condensation temperature changed the steam consumption in condenser, power plant efficiency and the cooling water temperature at the condenser </w:t>
      </w:r>
      <w:r w:rsidR="00764B9C" w:rsidRPr="001C7D87">
        <w:rPr>
          <w:rFonts w:ascii="Times New Roman" w:hAnsi="Times New Roman" w:cs="Times New Roman"/>
          <w:color w:val="000000"/>
          <w:sz w:val="22"/>
          <w:szCs w:val="22"/>
          <w:highlight w:val="yellow"/>
          <w:lang w:val="en-US"/>
        </w:rPr>
        <w:t>outlet</w:t>
      </w:r>
      <w:r w:rsidR="00C71436" w:rsidRPr="001C7D87">
        <w:rPr>
          <w:rFonts w:ascii="Times New Roman" w:hAnsi="Times New Roman" w:cs="Times New Roman"/>
          <w:color w:val="000000"/>
          <w:sz w:val="22"/>
          <w:szCs w:val="22"/>
          <w:highlight w:val="yellow"/>
          <w:lang w:val="en-US"/>
        </w:rPr>
        <w:t xml:space="preserve">. Thus, working efficiency of </w:t>
      </w:r>
      <w:r w:rsidR="00037A47">
        <w:rPr>
          <w:rFonts w:ascii="Times New Roman" w:hAnsi="Times New Roman" w:cs="Times New Roman"/>
          <w:color w:val="000000"/>
          <w:sz w:val="22"/>
          <w:szCs w:val="22"/>
          <w:highlight w:val="yellow"/>
          <w:lang w:val="en-US"/>
        </w:rPr>
        <w:t>NPP</w:t>
      </w:r>
      <w:r w:rsidR="00C71436" w:rsidRPr="001C7D87">
        <w:rPr>
          <w:rFonts w:ascii="Times New Roman" w:hAnsi="Times New Roman" w:cs="Times New Roman"/>
          <w:color w:val="000000"/>
          <w:sz w:val="22"/>
          <w:szCs w:val="22"/>
          <w:highlight w:val="yellow"/>
          <w:lang w:val="en-US"/>
        </w:rPr>
        <w:t xml:space="preserve"> and amount of produced energy were determined. The novelty of this work was determination of co</w:t>
      </w:r>
      <w:r w:rsidR="00C71436" w:rsidRPr="001C7D87">
        <w:rPr>
          <w:rFonts w:ascii="Times New Roman" w:hAnsi="Times New Roman" w:cs="Times New Roman"/>
          <w:color w:val="000000"/>
          <w:sz w:val="22"/>
          <w:szCs w:val="22"/>
          <w:highlight w:val="yellow"/>
          <w:lang w:val="en-US"/>
        </w:rPr>
        <w:t>n</w:t>
      </w:r>
      <w:r w:rsidR="00C71436" w:rsidRPr="001C7D87">
        <w:rPr>
          <w:rFonts w:ascii="Times New Roman" w:hAnsi="Times New Roman" w:cs="Times New Roman"/>
          <w:color w:val="000000"/>
          <w:sz w:val="22"/>
          <w:szCs w:val="22"/>
          <w:highlight w:val="yellow"/>
          <w:lang w:val="en-US"/>
        </w:rPr>
        <w:t xml:space="preserve">nection between the cooling tower and turbo </w:t>
      </w:r>
      <w:r w:rsidR="00037A47">
        <w:rPr>
          <w:rFonts w:ascii="Times New Roman" w:hAnsi="Times New Roman" w:cs="Times New Roman"/>
          <w:color w:val="000000"/>
          <w:sz w:val="22"/>
          <w:szCs w:val="22"/>
          <w:highlight w:val="yellow"/>
          <w:lang w:val="en-US"/>
        </w:rPr>
        <w:t>plant</w:t>
      </w:r>
      <w:r w:rsidR="00C71436" w:rsidRPr="001C7D87">
        <w:rPr>
          <w:rFonts w:ascii="Times New Roman" w:hAnsi="Times New Roman" w:cs="Times New Roman"/>
          <w:color w:val="000000"/>
          <w:sz w:val="22"/>
          <w:szCs w:val="22"/>
          <w:highlight w:val="yellow"/>
          <w:lang w:val="en-US"/>
        </w:rPr>
        <w:t xml:space="preserve">. The significance of obtained results was efficiency increasing due to </w:t>
      </w:r>
      <w:r w:rsidR="009E45BF" w:rsidRPr="001C7D87">
        <w:rPr>
          <w:rFonts w:ascii="Times New Roman" w:hAnsi="Times New Roman" w:cs="Times New Roman"/>
          <w:sz w:val="22"/>
          <w:szCs w:val="22"/>
          <w:highlight w:val="yellow"/>
          <w:lang w:val="en-US"/>
        </w:rPr>
        <w:t>fill packing</w:t>
      </w:r>
      <w:r w:rsidR="00C71436" w:rsidRPr="001C7D87">
        <w:rPr>
          <w:rFonts w:ascii="Times New Roman" w:hAnsi="Times New Roman" w:cs="Times New Roman"/>
          <w:color w:val="000000"/>
          <w:sz w:val="22"/>
          <w:szCs w:val="22"/>
          <w:highlight w:val="yellow"/>
          <w:lang w:val="en-US"/>
        </w:rPr>
        <w:t xml:space="preserve"> change which depended on two-way influence of </w:t>
      </w:r>
      <w:r w:rsidR="00037A47">
        <w:rPr>
          <w:rFonts w:ascii="Times New Roman" w:hAnsi="Times New Roman" w:cs="Times New Roman"/>
          <w:color w:val="000000"/>
          <w:sz w:val="22"/>
          <w:szCs w:val="22"/>
          <w:highlight w:val="yellow"/>
          <w:lang w:val="en-US"/>
        </w:rPr>
        <w:t>cooling</w:t>
      </w:r>
      <w:r w:rsidR="00C71436" w:rsidRPr="001C7D87">
        <w:rPr>
          <w:rFonts w:ascii="Times New Roman" w:hAnsi="Times New Roman" w:cs="Times New Roman"/>
          <w:color w:val="000000"/>
          <w:sz w:val="22"/>
          <w:szCs w:val="22"/>
          <w:highlight w:val="yellow"/>
          <w:lang w:val="en-US"/>
        </w:rPr>
        <w:t xml:space="preserve"> tower and tu</w:t>
      </w:r>
      <w:r w:rsidR="00C71436" w:rsidRPr="001C7D87">
        <w:rPr>
          <w:rFonts w:ascii="Times New Roman" w:hAnsi="Times New Roman" w:cs="Times New Roman"/>
          <w:color w:val="000000"/>
          <w:sz w:val="22"/>
          <w:szCs w:val="22"/>
          <w:highlight w:val="yellow"/>
          <w:lang w:val="en-US"/>
        </w:rPr>
        <w:t>r</w:t>
      </w:r>
      <w:r w:rsidR="00C71436" w:rsidRPr="001C7D87">
        <w:rPr>
          <w:rFonts w:ascii="Times New Roman" w:hAnsi="Times New Roman" w:cs="Times New Roman"/>
          <w:color w:val="000000"/>
          <w:sz w:val="22"/>
          <w:szCs w:val="22"/>
          <w:highlight w:val="yellow"/>
          <w:lang w:val="en-US"/>
        </w:rPr>
        <w:t>b</w:t>
      </w:r>
      <w:r w:rsidR="005660A0">
        <w:rPr>
          <w:rFonts w:ascii="Times New Roman" w:hAnsi="Times New Roman" w:cs="Times New Roman"/>
          <w:color w:val="000000"/>
          <w:sz w:val="22"/>
          <w:szCs w:val="22"/>
          <w:highlight w:val="yellow"/>
          <w:lang w:val="en-US"/>
        </w:rPr>
        <w:t>ine</w:t>
      </w:r>
      <w:r w:rsidR="00C71436" w:rsidRPr="001C7D87">
        <w:rPr>
          <w:rFonts w:ascii="Times New Roman" w:hAnsi="Times New Roman" w:cs="Times New Roman"/>
          <w:color w:val="000000"/>
          <w:sz w:val="22"/>
          <w:szCs w:val="22"/>
          <w:highlight w:val="yellow"/>
          <w:lang w:val="en-US"/>
        </w:rPr>
        <w:t xml:space="preserve"> </w:t>
      </w:r>
      <w:r w:rsidR="00037A47">
        <w:rPr>
          <w:rFonts w:ascii="Times New Roman" w:hAnsi="Times New Roman" w:cs="Times New Roman"/>
          <w:color w:val="000000"/>
          <w:sz w:val="22"/>
          <w:szCs w:val="22"/>
          <w:highlight w:val="yellow"/>
          <w:lang w:val="en-US"/>
        </w:rPr>
        <w:t>plant</w:t>
      </w:r>
      <w:r w:rsidR="00C71436" w:rsidRPr="001C7D87">
        <w:rPr>
          <w:rFonts w:ascii="Times New Roman" w:hAnsi="Times New Roman" w:cs="Times New Roman"/>
          <w:color w:val="000000"/>
          <w:sz w:val="22"/>
          <w:szCs w:val="22"/>
          <w:highlight w:val="yellow"/>
          <w:lang w:val="en-US"/>
        </w:rPr>
        <w:t xml:space="preserve">. As a </w:t>
      </w:r>
      <w:r w:rsidR="005660A0" w:rsidRPr="001C7D87">
        <w:rPr>
          <w:rFonts w:ascii="Times New Roman" w:hAnsi="Times New Roman" w:cs="Times New Roman"/>
          <w:color w:val="000000"/>
          <w:sz w:val="22"/>
          <w:szCs w:val="22"/>
          <w:highlight w:val="yellow"/>
          <w:lang w:val="en-US"/>
        </w:rPr>
        <w:t xml:space="preserve">calculations </w:t>
      </w:r>
      <w:r w:rsidR="00C71436" w:rsidRPr="001C7D87">
        <w:rPr>
          <w:rFonts w:ascii="Times New Roman" w:hAnsi="Times New Roman" w:cs="Times New Roman"/>
          <w:color w:val="000000"/>
          <w:sz w:val="22"/>
          <w:szCs w:val="22"/>
          <w:highlight w:val="yellow"/>
          <w:lang w:val="en-US"/>
        </w:rPr>
        <w:t xml:space="preserve">result, it was obtained that replacing the </w:t>
      </w:r>
      <w:r w:rsidR="009E45BF" w:rsidRPr="001C7D87">
        <w:rPr>
          <w:rFonts w:ascii="Times New Roman" w:hAnsi="Times New Roman" w:cs="Times New Roman"/>
          <w:sz w:val="22"/>
          <w:szCs w:val="22"/>
          <w:highlight w:val="yellow"/>
          <w:lang w:val="en-US"/>
        </w:rPr>
        <w:t>fill packing</w:t>
      </w:r>
      <w:r w:rsidR="00C71436" w:rsidRPr="001C7D87">
        <w:rPr>
          <w:rFonts w:ascii="Times New Roman" w:hAnsi="Times New Roman" w:cs="Times New Roman"/>
          <w:color w:val="000000"/>
          <w:sz w:val="22"/>
          <w:szCs w:val="22"/>
          <w:highlight w:val="yellow"/>
          <w:lang w:val="en-US"/>
        </w:rPr>
        <w:t xml:space="preserve"> led to decrease of the average condensation temperature for six months by 2.34°C. At the same time, electricity production for the year are going to increase by 41.72 </w:t>
      </w:r>
      <w:proofErr w:type="spellStart"/>
      <w:r w:rsidR="00C71436" w:rsidRPr="001C7D87">
        <w:rPr>
          <w:rFonts w:ascii="Times New Roman" w:hAnsi="Times New Roman" w:cs="Times New Roman"/>
          <w:color w:val="000000"/>
          <w:sz w:val="22"/>
          <w:szCs w:val="22"/>
          <w:highlight w:val="yellow"/>
          <w:lang w:val="en-US"/>
        </w:rPr>
        <w:t>GWh</w:t>
      </w:r>
      <w:proofErr w:type="spellEnd"/>
      <w:r w:rsidR="00C71436" w:rsidRPr="001C7D87">
        <w:rPr>
          <w:rFonts w:ascii="Times New Roman" w:hAnsi="Times New Roman" w:cs="Times New Roman"/>
          <w:color w:val="000000"/>
          <w:sz w:val="22"/>
          <w:szCs w:val="22"/>
          <w:highlight w:val="yellow"/>
          <w:lang w:val="en-US"/>
        </w:rPr>
        <w:t xml:space="preserve">. Taking into account the cost of purchasing the </w:t>
      </w:r>
      <w:r w:rsidR="009E45BF" w:rsidRPr="001C7D87">
        <w:rPr>
          <w:rFonts w:ascii="Times New Roman" w:hAnsi="Times New Roman" w:cs="Times New Roman"/>
          <w:sz w:val="22"/>
          <w:szCs w:val="22"/>
          <w:highlight w:val="yellow"/>
          <w:lang w:val="en-US"/>
        </w:rPr>
        <w:t>fill packing</w:t>
      </w:r>
      <w:r w:rsidR="00C71436" w:rsidRPr="001C7D87">
        <w:rPr>
          <w:rFonts w:ascii="Times New Roman" w:hAnsi="Times New Roman" w:cs="Times New Roman"/>
          <w:color w:val="000000"/>
          <w:sz w:val="22"/>
          <w:szCs w:val="22"/>
          <w:highlight w:val="yellow"/>
          <w:lang w:val="en-US"/>
        </w:rPr>
        <w:t xml:space="preserve"> elements and their installation, the payback period of the </w:t>
      </w:r>
      <w:r w:rsidR="005660A0" w:rsidRPr="001C7D87">
        <w:rPr>
          <w:rFonts w:ascii="Times New Roman" w:hAnsi="Times New Roman" w:cs="Times New Roman"/>
          <w:sz w:val="22"/>
          <w:szCs w:val="22"/>
          <w:highlight w:val="yellow"/>
          <w:lang w:val="en-US"/>
        </w:rPr>
        <w:t>fill packing</w:t>
      </w:r>
      <w:r w:rsidR="00C71436" w:rsidRPr="001C7D87">
        <w:rPr>
          <w:rFonts w:ascii="Times New Roman" w:hAnsi="Times New Roman" w:cs="Times New Roman"/>
          <w:color w:val="000000"/>
          <w:sz w:val="22"/>
          <w:szCs w:val="22"/>
          <w:highlight w:val="yellow"/>
          <w:lang w:val="en-US"/>
        </w:rPr>
        <w:t xml:space="preserve"> modernizat</w:t>
      </w:r>
      <w:r w:rsidR="000E5B38" w:rsidRPr="001C7D87">
        <w:rPr>
          <w:rFonts w:ascii="Times New Roman" w:hAnsi="Times New Roman" w:cs="Times New Roman"/>
          <w:color w:val="000000"/>
          <w:sz w:val="22"/>
          <w:szCs w:val="22"/>
          <w:highlight w:val="yellow"/>
          <w:lang w:val="en-US"/>
        </w:rPr>
        <w:t>ion are going to be 2.54 years.</w:t>
      </w:r>
    </w:p>
    <w:p w:rsidR="00C71436" w:rsidRPr="00C71436" w:rsidRDefault="00C71436" w:rsidP="00C714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rFonts w:eastAsia="Times New Roman"/>
          <w:color w:val="000000"/>
          <w:sz w:val="22"/>
          <w:szCs w:val="22"/>
          <w:lang w:eastAsia="uk-UA"/>
        </w:rPr>
      </w:pPr>
      <w:r w:rsidRPr="00E53F19">
        <w:rPr>
          <w:rFonts w:eastAsia="Times New Roman"/>
          <w:b/>
          <w:i/>
          <w:color w:val="000000"/>
          <w:sz w:val="22"/>
          <w:szCs w:val="22"/>
          <w:lang w:eastAsia="uk-UA"/>
        </w:rPr>
        <w:t>Keywords</w:t>
      </w:r>
      <w:r w:rsidRPr="00C71436">
        <w:rPr>
          <w:rFonts w:eastAsia="Times New Roman"/>
          <w:color w:val="000000"/>
          <w:sz w:val="22"/>
          <w:szCs w:val="22"/>
          <w:lang w:eastAsia="uk-UA"/>
        </w:rPr>
        <w:t xml:space="preserve">: water </w:t>
      </w:r>
      <w:r w:rsidR="009E45BF" w:rsidRPr="00BF1832">
        <w:rPr>
          <w:sz w:val="22"/>
          <w:szCs w:val="22"/>
        </w:rPr>
        <w:t>circulating</w:t>
      </w:r>
      <w:r w:rsidRPr="00C71436">
        <w:rPr>
          <w:rFonts w:eastAsia="Times New Roman"/>
          <w:color w:val="000000"/>
          <w:sz w:val="22"/>
          <w:szCs w:val="22"/>
          <w:lang w:eastAsia="uk-UA"/>
        </w:rPr>
        <w:t xml:space="preserve"> system, mathematical model, cooling tower, turbine installation, conde</w:t>
      </w:r>
      <w:r w:rsidRPr="00C71436">
        <w:rPr>
          <w:rFonts w:eastAsia="Times New Roman"/>
          <w:color w:val="000000"/>
          <w:sz w:val="22"/>
          <w:szCs w:val="22"/>
          <w:lang w:eastAsia="uk-UA"/>
        </w:rPr>
        <w:t>n</w:t>
      </w:r>
      <w:r w:rsidRPr="00C71436">
        <w:rPr>
          <w:rFonts w:eastAsia="Times New Roman"/>
          <w:color w:val="000000"/>
          <w:sz w:val="22"/>
          <w:szCs w:val="22"/>
          <w:lang w:eastAsia="uk-UA"/>
        </w:rPr>
        <w:t>ser.</w:t>
      </w:r>
    </w:p>
    <w:p w:rsidR="0016230A" w:rsidRPr="004647EA" w:rsidRDefault="0016230A" w:rsidP="0016230A">
      <w:pPr>
        <w:autoSpaceDE w:val="0"/>
        <w:autoSpaceDN w:val="0"/>
        <w:adjustRightInd w:val="0"/>
        <w:jc w:val="both"/>
        <w:rPr>
          <w:b/>
          <w:sz w:val="22"/>
          <w:szCs w:val="22"/>
          <w:lang w:val="ru-RU"/>
        </w:rPr>
      </w:pPr>
      <w:r w:rsidRPr="00D06E49">
        <w:rPr>
          <w:b/>
          <w:sz w:val="22"/>
          <w:szCs w:val="22"/>
        </w:rPr>
        <w:t>DOI</w:t>
      </w:r>
      <w:r w:rsidRPr="004647EA">
        <w:rPr>
          <w:b/>
          <w:sz w:val="22"/>
          <w:szCs w:val="22"/>
          <w:lang w:val="ru-RU"/>
        </w:rPr>
        <w:t>:</w:t>
      </w:r>
    </w:p>
    <w:p w:rsidR="0016230A" w:rsidRDefault="0016230A" w:rsidP="0016230A">
      <w:pPr>
        <w:autoSpaceDE w:val="0"/>
        <w:autoSpaceDN w:val="0"/>
        <w:adjustRightInd w:val="0"/>
        <w:rPr>
          <w:b/>
          <w:lang w:val="ru-RU"/>
        </w:rPr>
      </w:pPr>
    </w:p>
    <w:p w:rsidR="0016230A" w:rsidRPr="00111586" w:rsidRDefault="0016230A" w:rsidP="0016230A">
      <w:pPr>
        <w:pStyle w:val="afd"/>
        <w:spacing w:before="0" w:after="0" w:line="240" w:lineRule="auto"/>
        <w:rPr>
          <w:caps w:val="0"/>
          <w:noProof/>
          <w:sz w:val="20"/>
          <w:szCs w:val="20"/>
        </w:rPr>
      </w:pPr>
      <w:r w:rsidRPr="00111586">
        <w:rPr>
          <w:caps w:val="0"/>
          <w:noProof/>
          <w:sz w:val="20"/>
          <w:szCs w:val="20"/>
        </w:rPr>
        <w:t xml:space="preserve">Влияние </w:t>
      </w:r>
      <w:r w:rsidR="00D50C7C">
        <w:rPr>
          <w:caps w:val="0"/>
          <w:noProof/>
          <w:sz w:val="20"/>
          <w:szCs w:val="20"/>
        </w:rPr>
        <w:t>э</w:t>
      </w:r>
      <w:r w:rsidRPr="00111586">
        <w:rPr>
          <w:caps w:val="0"/>
          <w:noProof/>
          <w:sz w:val="20"/>
          <w:szCs w:val="20"/>
        </w:rPr>
        <w:t xml:space="preserve">ффективности </w:t>
      </w:r>
      <w:r w:rsidR="00D50C7C">
        <w:rPr>
          <w:caps w:val="0"/>
          <w:noProof/>
          <w:sz w:val="20"/>
          <w:szCs w:val="20"/>
        </w:rPr>
        <w:t>г</w:t>
      </w:r>
      <w:r w:rsidRPr="00111586">
        <w:rPr>
          <w:caps w:val="0"/>
          <w:noProof/>
          <w:sz w:val="20"/>
          <w:szCs w:val="20"/>
        </w:rPr>
        <w:t xml:space="preserve">радирни на </w:t>
      </w:r>
      <w:r w:rsidR="00D50C7C">
        <w:rPr>
          <w:caps w:val="0"/>
          <w:noProof/>
          <w:sz w:val="20"/>
          <w:szCs w:val="20"/>
        </w:rPr>
        <w:t>п</w:t>
      </w:r>
      <w:r w:rsidRPr="00111586">
        <w:rPr>
          <w:caps w:val="0"/>
          <w:noProof/>
          <w:sz w:val="20"/>
          <w:szCs w:val="20"/>
        </w:rPr>
        <w:t xml:space="preserve">оказатели </w:t>
      </w:r>
      <w:r w:rsidR="00D50C7C">
        <w:rPr>
          <w:caps w:val="0"/>
          <w:noProof/>
          <w:sz w:val="20"/>
          <w:szCs w:val="20"/>
        </w:rPr>
        <w:t>э</w:t>
      </w:r>
      <w:r w:rsidRPr="00111586">
        <w:rPr>
          <w:caps w:val="0"/>
          <w:noProof/>
          <w:sz w:val="20"/>
          <w:szCs w:val="20"/>
        </w:rPr>
        <w:t xml:space="preserve">кономичности </w:t>
      </w:r>
      <w:r w:rsidR="00D50C7C">
        <w:rPr>
          <w:caps w:val="0"/>
          <w:noProof/>
          <w:sz w:val="20"/>
          <w:szCs w:val="20"/>
        </w:rPr>
        <w:t>т</w:t>
      </w:r>
      <w:r w:rsidRPr="00111586">
        <w:rPr>
          <w:caps w:val="0"/>
          <w:noProof/>
          <w:sz w:val="20"/>
          <w:szCs w:val="20"/>
        </w:rPr>
        <w:t>урбоустановки</w:t>
      </w:r>
    </w:p>
    <w:p w:rsidR="0016230A" w:rsidRPr="00B15013" w:rsidRDefault="0016230A" w:rsidP="0016230A">
      <w:pPr>
        <w:pStyle w:val="afd"/>
        <w:spacing w:before="0" w:after="0" w:line="240" w:lineRule="auto"/>
        <w:rPr>
          <w:caps w:val="0"/>
          <w:noProof/>
          <w:sz w:val="20"/>
          <w:szCs w:val="20"/>
        </w:rPr>
      </w:pPr>
      <w:r w:rsidRPr="00B15013">
        <w:rPr>
          <w:caps w:val="0"/>
          <w:noProof/>
          <w:sz w:val="20"/>
          <w:szCs w:val="20"/>
        </w:rPr>
        <w:t>Галацан М.П., Кравченко В.П., Киров В.С.</w:t>
      </w:r>
    </w:p>
    <w:p w:rsidR="0016230A" w:rsidRPr="00B15013" w:rsidRDefault="0016230A" w:rsidP="0016230A">
      <w:pPr>
        <w:pStyle w:val="afd"/>
        <w:spacing w:before="0" w:after="0" w:line="240" w:lineRule="auto"/>
        <w:rPr>
          <w:b w:val="0"/>
          <w:caps w:val="0"/>
          <w:noProof/>
          <w:sz w:val="20"/>
          <w:szCs w:val="20"/>
        </w:rPr>
      </w:pPr>
      <w:r w:rsidRPr="00B15013">
        <w:rPr>
          <w:b w:val="0"/>
          <w:caps w:val="0"/>
          <w:noProof/>
          <w:sz w:val="20"/>
          <w:szCs w:val="20"/>
        </w:rPr>
        <w:t>Одесский национальный политехнический университет</w:t>
      </w:r>
    </w:p>
    <w:p w:rsidR="0016230A" w:rsidRPr="00B15013" w:rsidRDefault="0016230A" w:rsidP="0016230A">
      <w:pPr>
        <w:pStyle w:val="afd"/>
        <w:spacing w:before="0" w:after="0" w:line="240" w:lineRule="auto"/>
        <w:rPr>
          <w:b w:val="0"/>
          <w:caps w:val="0"/>
          <w:sz w:val="20"/>
          <w:szCs w:val="20"/>
        </w:rPr>
      </w:pPr>
      <w:r w:rsidRPr="00B15013">
        <w:rPr>
          <w:b w:val="0"/>
          <w:caps w:val="0"/>
          <w:noProof/>
          <w:sz w:val="20"/>
          <w:szCs w:val="20"/>
        </w:rPr>
        <w:t>Одесса, Украина</w:t>
      </w:r>
    </w:p>
    <w:p w:rsidR="0064428D" w:rsidRPr="004B36F7" w:rsidRDefault="0016230A" w:rsidP="0064428D">
      <w:pPr>
        <w:pStyle w:val="afc"/>
        <w:spacing w:before="0"/>
        <w:ind w:firstLine="0"/>
        <w:rPr>
          <w:sz w:val="20"/>
        </w:rPr>
      </w:pPr>
      <w:proofErr w:type="spellStart"/>
      <w:r w:rsidRPr="00426138">
        <w:rPr>
          <w:b/>
          <w:i/>
          <w:iCs/>
          <w:sz w:val="20"/>
        </w:rPr>
        <w:t>Rezumat</w:t>
      </w:r>
      <w:proofErr w:type="spellEnd"/>
      <w:r w:rsidRPr="00426138">
        <w:rPr>
          <w:b/>
          <w:sz w:val="20"/>
        </w:rPr>
        <w:t>.</w:t>
      </w:r>
      <w:r w:rsidRPr="00FF0DFF">
        <w:rPr>
          <w:sz w:val="22"/>
          <w:szCs w:val="22"/>
        </w:rPr>
        <w:t xml:space="preserve"> </w:t>
      </w:r>
      <w:r w:rsidR="00987B46" w:rsidRPr="00987B46">
        <w:rPr>
          <w:sz w:val="20"/>
        </w:rPr>
        <w:t>Анализ мирового электроэнергетического баланса показал важное место паротурбинных уст</w:t>
      </w:r>
      <w:r w:rsidR="00987B46" w:rsidRPr="00987B46">
        <w:rPr>
          <w:sz w:val="20"/>
        </w:rPr>
        <w:t>а</w:t>
      </w:r>
      <w:r w:rsidR="00987B46" w:rsidRPr="00987B46">
        <w:rPr>
          <w:sz w:val="20"/>
        </w:rPr>
        <w:t>новок. Рост их эффективности путем повышения начальных параметров встречает трудности, связанные с созданием новых материалов. Повышение эффективности за счет снижения конечного давления связ</w:t>
      </w:r>
      <w:r w:rsidR="00987B46" w:rsidRPr="00987B46">
        <w:rPr>
          <w:sz w:val="20"/>
        </w:rPr>
        <w:t>а</w:t>
      </w:r>
      <w:r w:rsidR="00987B46" w:rsidRPr="00987B46">
        <w:rPr>
          <w:sz w:val="20"/>
        </w:rPr>
        <w:t>но с совершенствованием системы оборотного водоснабжения. Целью работы является определение влияния эффективности градирни на экономичность работы электростанции. Поставленная цель дости</w:t>
      </w:r>
      <w:r w:rsidR="00987B46" w:rsidRPr="00987B46">
        <w:rPr>
          <w:sz w:val="20"/>
        </w:rPr>
        <w:t>г</w:t>
      </w:r>
      <w:r w:rsidR="00987B46" w:rsidRPr="00987B46">
        <w:rPr>
          <w:sz w:val="20"/>
        </w:rPr>
        <w:t>нута за счет разработки математической модели связанных друг с другом башенной градирни и турб</w:t>
      </w:r>
      <w:r w:rsidR="00987B46" w:rsidRPr="00987B46">
        <w:rPr>
          <w:sz w:val="20"/>
        </w:rPr>
        <w:t>о</w:t>
      </w:r>
      <w:r w:rsidR="00987B46" w:rsidRPr="00987B46">
        <w:rPr>
          <w:sz w:val="20"/>
        </w:rPr>
        <w:t>установки с конденсатором и проведением расчетов для двух типов оросителя градирни: асбестоцемен</w:t>
      </w:r>
      <w:r w:rsidR="00987B46" w:rsidRPr="00987B46">
        <w:rPr>
          <w:sz w:val="20"/>
        </w:rPr>
        <w:t>т</w:t>
      </w:r>
      <w:r w:rsidR="00987B46" w:rsidRPr="00987B46">
        <w:rPr>
          <w:sz w:val="20"/>
        </w:rPr>
        <w:t>ные листы и сетчатые элементы, выполненные из полиэтилена. Для расчета принят энергоблок Рове</w:t>
      </w:r>
      <w:r w:rsidR="00987B46" w:rsidRPr="00987B46">
        <w:rPr>
          <w:sz w:val="20"/>
        </w:rPr>
        <w:t>н</w:t>
      </w:r>
      <w:r w:rsidR="00987B46" w:rsidRPr="00987B46">
        <w:rPr>
          <w:sz w:val="20"/>
        </w:rPr>
        <w:t>ской АЭС с турбоустановкой К-1000-5,8/50. Принимая среднемесячную температуру воздуха, в резул</w:t>
      </w:r>
      <w:r w:rsidR="00987B46" w:rsidRPr="00987B46">
        <w:rPr>
          <w:sz w:val="20"/>
        </w:rPr>
        <w:t>ь</w:t>
      </w:r>
      <w:r w:rsidR="00987B46" w:rsidRPr="00987B46">
        <w:rPr>
          <w:sz w:val="20"/>
        </w:rPr>
        <w:t>тате вариантных расчетов определялась температура охлажденной в градирне воды. Далее в зависимости от нее с помощью математической модели конденсатора определяется температура конденсации пара, от которой в свою очередь зависит расход пара в конденсатор, производительность турбоустановки и те</w:t>
      </w:r>
      <w:r w:rsidR="00987B46" w:rsidRPr="00987B46">
        <w:rPr>
          <w:sz w:val="20"/>
        </w:rPr>
        <w:t>м</w:t>
      </w:r>
      <w:r w:rsidR="00987B46" w:rsidRPr="00987B46">
        <w:rPr>
          <w:sz w:val="20"/>
        </w:rPr>
        <w:t>пература охлаждающей воды на выходе конденсатора, то есть на входе в градирню. Таким образом, для каждого месяца были определены температуры охлажденной воды и показатели эффективности работы АЭС: КПД и количество произведенной электроэнергии. Новизна работы состоит в учете взаимоде</w:t>
      </w:r>
      <w:r w:rsidR="00987B46" w:rsidRPr="00987B46">
        <w:rPr>
          <w:sz w:val="20"/>
        </w:rPr>
        <w:t>й</w:t>
      </w:r>
      <w:r w:rsidR="00987B46" w:rsidRPr="00987B46">
        <w:rPr>
          <w:sz w:val="20"/>
        </w:rPr>
        <w:t>ствия градирни и турбоустановки. Значимость полученных результатов состоит в том, что с учетом вз</w:t>
      </w:r>
      <w:r w:rsidR="00987B46" w:rsidRPr="00987B46">
        <w:rPr>
          <w:sz w:val="20"/>
        </w:rPr>
        <w:t>а</w:t>
      </w:r>
      <w:r w:rsidR="00987B46" w:rsidRPr="00987B46">
        <w:rPr>
          <w:sz w:val="20"/>
        </w:rPr>
        <w:t>имовлияния турбоустановки и градирни эффективность замены оросителя оказывается выше. В резул</w:t>
      </w:r>
      <w:r w:rsidR="00987B46" w:rsidRPr="00987B46">
        <w:rPr>
          <w:sz w:val="20"/>
        </w:rPr>
        <w:t>ь</w:t>
      </w:r>
      <w:r w:rsidR="00987B46" w:rsidRPr="00987B46">
        <w:rPr>
          <w:sz w:val="20"/>
        </w:rPr>
        <w:t xml:space="preserve">тате расчетов получено, что при замене оросителя средняя за полгода температура конденсации снизится на 2,34 °С. При этом производство электроэнергии за год увеличится на 41,72 </w:t>
      </w:r>
      <w:proofErr w:type="spellStart"/>
      <w:r w:rsidR="00987B46" w:rsidRPr="00987B46">
        <w:rPr>
          <w:sz w:val="20"/>
        </w:rPr>
        <w:t>ГВт∙ч</w:t>
      </w:r>
      <w:proofErr w:type="spellEnd"/>
      <w:r w:rsidR="00987B46" w:rsidRPr="00987B46">
        <w:rPr>
          <w:sz w:val="20"/>
        </w:rPr>
        <w:t>. С учетом затрат на приобретение элементов оросителя и его монтаж срок окупаемости модернизации оросителя составит 2,54 года.</w:t>
      </w:r>
    </w:p>
    <w:p w:rsidR="0016230A" w:rsidRPr="004B36F7" w:rsidRDefault="0016230A" w:rsidP="0064428D">
      <w:pPr>
        <w:pStyle w:val="afc"/>
        <w:spacing w:before="0"/>
        <w:ind w:firstLine="0"/>
        <w:rPr>
          <w:spacing w:val="-2"/>
          <w:sz w:val="20"/>
        </w:rPr>
      </w:pPr>
      <w:proofErr w:type="spellStart"/>
      <w:r w:rsidRPr="004B36F7">
        <w:rPr>
          <w:b/>
          <w:i/>
          <w:iCs/>
          <w:sz w:val="20"/>
        </w:rPr>
        <w:t>Cuvinte-cheie</w:t>
      </w:r>
      <w:proofErr w:type="spellEnd"/>
      <w:r w:rsidRPr="004B36F7">
        <w:rPr>
          <w:sz w:val="20"/>
        </w:rPr>
        <w:t>: система оборотного водоснабжения, математическая модель, градирня, турбоустановка, конденсатор.</w:t>
      </w:r>
    </w:p>
    <w:p w:rsidR="0016230A" w:rsidRPr="00F77F55" w:rsidRDefault="0016230A" w:rsidP="0016230A">
      <w:pPr>
        <w:rPr>
          <w:b/>
          <w:lang w:val="ru-RU"/>
        </w:rPr>
      </w:pPr>
    </w:p>
    <w:p w:rsidR="00D60180" w:rsidRDefault="00D60180">
      <w:pPr>
        <w:suppressAutoHyphens w:val="0"/>
        <w:jc w:val="left"/>
        <w:rPr>
          <w:rFonts w:eastAsia="Times New Roman"/>
          <w:b/>
          <w:noProof/>
          <w:lang w:val="ru-RU" w:eastAsia="ru-RU"/>
        </w:rPr>
      </w:pPr>
      <w:r>
        <w:rPr>
          <w:b/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6704" behindDoc="0" locked="0" layoutInCell="1" allowOverlap="1" wp14:anchorId="5F34E300" wp14:editId="0AF5696B">
                <wp:simplePos x="0" y="0"/>
                <wp:positionH relativeFrom="column">
                  <wp:posOffset>19050</wp:posOffset>
                </wp:positionH>
                <wp:positionV relativeFrom="paragraph">
                  <wp:posOffset>323850</wp:posOffset>
                </wp:positionV>
                <wp:extent cx="1538605" cy="529590"/>
                <wp:effectExtent l="0" t="0" r="4445" b="3810"/>
                <wp:wrapSquare wrapText="bothSides"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8605" cy="529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60180" w:rsidRPr="00165FB8" w:rsidRDefault="00D60180" w:rsidP="0016230A">
                            <w:pPr>
                              <w:jc w:val="both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 xml:space="preserve">© </w:t>
                            </w:r>
                            <w:proofErr w:type="spellStart"/>
                            <w:r>
                              <w:rPr>
                                <w:lang w:val="ru-RU"/>
                              </w:rPr>
                              <w:t>Галацан</w:t>
                            </w:r>
                            <w:proofErr w:type="spellEnd"/>
                            <w:r>
                              <w:rPr>
                                <w:lang w:val="ru-RU"/>
                              </w:rPr>
                              <w:t xml:space="preserve"> М.П., Кравченко В.П., Киров В.С. 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1.5pt;margin-top:25.5pt;width:121.15pt;height:41.7pt;z-index:2516567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EjCmQIAABUFAAAOAAAAZHJzL2Uyb0RvYy54bWysVMuO0zAU3SPxD5b3nTxIOk006WgeBCEN&#10;D2ngA1zbaSwSO9hukwGxYM8v8A8sWLDjFzp/xLXTdsoAEkJkkdi51+c+zrk+OR3aBq25NkLJAkdH&#10;IUZcUsWEXBb49atyMsPIWCIZaZTkBb7hBp/OHz446bucx6pWDeMaAYg0ed8VuLa2y4PA0Jq3xByp&#10;jkswVkq3xMJWLwOmSQ/obRPEYTgNeqVZpxXlxsDfy9GI5x6/qji1L6rKcIuaAkNu1r+1fy/cO5if&#10;kHypSVcLuk2D/EMWLRESgu6hLoklaKXFL1CtoFoZVdkjqtpAVZWg3NcA1UThvWqua9JxXws0x3T7&#10;Npn/B0ufr19qJFiBH2EkSQsUbT5vvmy+br5vvt1+vP2EYtejvjM5uF534GyHczUA175e010p+sYg&#10;qS5qIpf8TGvV15wwyDFyJ4ODoyOOcSCL/pliEIysrPJAQ6Vb10BoCQJ04Opmzw8fLKIuZPpoNg1T&#10;jCjY0jhLM09gQPLd6U4b+4SrFrlFgTXw79HJ+spYlw3Jdy4umFGNYKVoGr/Ry8VFo9GagFZK//gC&#10;7rk10jlL5Y6NiOMfSBJiOJtL13P/PoviJDyPs0k5nR1PkjJJJ9lxOJuEUXaeTcMkSy7LDy7BKMlr&#10;wRiXV0LynQ6j5O943k7EqCCvRNQXOEvjdKToj0WG/vldka2wMJaNaAs82zuR3BH7WDIom+SWiGZc&#10;Bz+n77sMPdh9fVe8DBzzowbssBgAxWljodgNCEIr4AtYh7sEFrXS7zDqYS4LbN6uiOYYNU8liCqL&#10;ksQNst8k6XEMG31oWRxaiKQAVWCL0bi8sOPwrzotljVE2sn4DIRYCq+Ru6y28oXZ88Vs7wk33Id7&#10;73V3m81/AAAA//8DAFBLAwQUAAYACAAAACEAe9bV/d0AAAAIAQAADwAAAGRycy9kb3ducmV2Lnht&#10;bEyPzU7DMBCE70i8g7VI3KjTJkEoxKkqKi4ckGiR4OjGmzjCf7LdNLw9ywlOq9GMZr9pt4s1bMaY&#10;Ju8ErFcFMHS9V5MbBbwfn+8egKUsnZLGOxTwjQm23fVVKxvlL+4N50MeGZW41EgBOufQcJ56jVam&#10;lQ/oyBt8tDKTjCNXUV6o3Bq+KYp7buXk6IOWAZ809l+HsxXwYfWk9vH1c1Bm3r8MuzosMQhxe7Ps&#10;HoFlXPJfGH7xCR06Yjr5s1OJGQElLckC6jVdsjdVXQI7Ua6sKuBdy/8P6H4AAAD//wMAUEsBAi0A&#10;FAAGAAgAAAAhALaDOJL+AAAA4QEAABMAAAAAAAAAAAAAAAAAAAAAAFtDb250ZW50X1R5cGVzXS54&#10;bWxQSwECLQAUAAYACAAAACEAOP0h/9YAAACUAQAACwAAAAAAAAAAAAAAAAAvAQAAX3JlbHMvLnJl&#10;bHNQSwECLQAUAAYACAAAACEAAZhIwpkCAAAVBQAADgAAAAAAAAAAAAAAAAAuAgAAZHJzL2Uyb0Rv&#10;Yy54bWxQSwECLQAUAAYACAAAACEAe9bV/d0AAAAIAQAADwAAAAAAAAAAAAAAAADzBAAAZHJzL2Rv&#10;d25yZXYueG1sUEsFBgAAAAAEAAQA8wAAAP0FAAAAAA==&#10;" stroked="f">
                <v:textbox style="mso-fit-shape-to-text:t">
                  <w:txbxContent>
                    <w:p w:rsidR="00D60180" w:rsidRPr="00165FB8" w:rsidRDefault="00D60180" w:rsidP="0016230A">
                      <w:pPr>
                        <w:jc w:val="both"/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 xml:space="preserve">© </w:t>
                      </w:r>
                      <w:proofErr w:type="spellStart"/>
                      <w:r>
                        <w:rPr>
                          <w:lang w:val="ru-RU"/>
                        </w:rPr>
                        <w:t>Галацан</w:t>
                      </w:r>
                      <w:proofErr w:type="spellEnd"/>
                      <w:r>
                        <w:rPr>
                          <w:lang w:val="ru-RU"/>
                        </w:rPr>
                        <w:t xml:space="preserve"> М.П., Кравченко В.П., Киров В.С. 2019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6732B">
        <w:rPr>
          <w:caps/>
          <w:noProof/>
          <w:lang w:val="ru-RU"/>
        </w:rPr>
        <w:br w:type="page"/>
      </w:r>
    </w:p>
    <w:p w:rsidR="00D50C7C" w:rsidRPr="00111586" w:rsidRDefault="00D50C7C" w:rsidP="00D50C7C">
      <w:pPr>
        <w:pStyle w:val="afd"/>
        <w:spacing w:before="0" w:after="0" w:line="240" w:lineRule="auto"/>
        <w:rPr>
          <w:caps w:val="0"/>
          <w:noProof/>
          <w:sz w:val="20"/>
          <w:szCs w:val="20"/>
        </w:rPr>
      </w:pPr>
      <w:r w:rsidRPr="00111586">
        <w:rPr>
          <w:caps w:val="0"/>
          <w:noProof/>
          <w:sz w:val="20"/>
          <w:szCs w:val="20"/>
        </w:rPr>
        <w:lastRenderedPageBreak/>
        <w:t xml:space="preserve">Влияние </w:t>
      </w:r>
      <w:r>
        <w:rPr>
          <w:caps w:val="0"/>
          <w:noProof/>
          <w:sz w:val="20"/>
          <w:szCs w:val="20"/>
        </w:rPr>
        <w:t>э</w:t>
      </w:r>
      <w:r w:rsidRPr="00111586">
        <w:rPr>
          <w:caps w:val="0"/>
          <w:noProof/>
          <w:sz w:val="20"/>
          <w:szCs w:val="20"/>
        </w:rPr>
        <w:t xml:space="preserve">ффективности </w:t>
      </w:r>
      <w:r>
        <w:rPr>
          <w:caps w:val="0"/>
          <w:noProof/>
          <w:sz w:val="20"/>
          <w:szCs w:val="20"/>
        </w:rPr>
        <w:t>г</w:t>
      </w:r>
      <w:r w:rsidRPr="00111586">
        <w:rPr>
          <w:caps w:val="0"/>
          <w:noProof/>
          <w:sz w:val="20"/>
          <w:szCs w:val="20"/>
        </w:rPr>
        <w:t xml:space="preserve">радирни на </w:t>
      </w:r>
      <w:r>
        <w:rPr>
          <w:caps w:val="0"/>
          <w:noProof/>
          <w:sz w:val="20"/>
          <w:szCs w:val="20"/>
        </w:rPr>
        <w:t>п</w:t>
      </w:r>
      <w:r w:rsidRPr="00111586">
        <w:rPr>
          <w:caps w:val="0"/>
          <w:noProof/>
          <w:sz w:val="20"/>
          <w:szCs w:val="20"/>
        </w:rPr>
        <w:t xml:space="preserve">оказатели </w:t>
      </w:r>
      <w:r>
        <w:rPr>
          <w:caps w:val="0"/>
          <w:noProof/>
          <w:sz w:val="20"/>
          <w:szCs w:val="20"/>
        </w:rPr>
        <w:t>э</w:t>
      </w:r>
      <w:r w:rsidRPr="00111586">
        <w:rPr>
          <w:caps w:val="0"/>
          <w:noProof/>
          <w:sz w:val="20"/>
          <w:szCs w:val="20"/>
        </w:rPr>
        <w:t xml:space="preserve">кономичности </w:t>
      </w:r>
      <w:r>
        <w:rPr>
          <w:caps w:val="0"/>
          <w:noProof/>
          <w:sz w:val="20"/>
          <w:szCs w:val="20"/>
        </w:rPr>
        <w:t>т</w:t>
      </w:r>
      <w:r w:rsidRPr="00111586">
        <w:rPr>
          <w:caps w:val="0"/>
          <w:noProof/>
          <w:sz w:val="20"/>
          <w:szCs w:val="20"/>
        </w:rPr>
        <w:t>урбоустановки</w:t>
      </w:r>
    </w:p>
    <w:p w:rsidR="0016230A" w:rsidRPr="00B15013" w:rsidRDefault="0016230A" w:rsidP="0016230A">
      <w:pPr>
        <w:pStyle w:val="afd"/>
        <w:spacing w:before="0" w:after="0" w:line="240" w:lineRule="auto"/>
        <w:rPr>
          <w:caps w:val="0"/>
          <w:noProof/>
          <w:sz w:val="20"/>
          <w:szCs w:val="20"/>
        </w:rPr>
      </w:pPr>
      <w:r w:rsidRPr="00B15013">
        <w:rPr>
          <w:caps w:val="0"/>
          <w:noProof/>
          <w:sz w:val="20"/>
          <w:szCs w:val="20"/>
        </w:rPr>
        <w:t>Галацан М.П., Кравченко В.П., Киров В.С.</w:t>
      </w:r>
    </w:p>
    <w:p w:rsidR="0016230A" w:rsidRPr="00B15013" w:rsidRDefault="0016230A" w:rsidP="0016230A">
      <w:pPr>
        <w:pStyle w:val="afd"/>
        <w:spacing w:before="0" w:after="0" w:line="240" w:lineRule="auto"/>
        <w:rPr>
          <w:b w:val="0"/>
          <w:caps w:val="0"/>
          <w:noProof/>
          <w:sz w:val="20"/>
          <w:szCs w:val="20"/>
        </w:rPr>
      </w:pPr>
      <w:r w:rsidRPr="00B15013">
        <w:rPr>
          <w:b w:val="0"/>
          <w:caps w:val="0"/>
          <w:noProof/>
          <w:sz w:val="20"/>
          <w:szCs w:val="20"/>
        </w:rPr>
        <w:t>Одесский национальный политехнический университет</w:t>
      </w:r>
    </w:p>
    <w:p w:rsidR="0016230A" w:rsidRPr="004B36F7" w:rsidRDefault="0016230A" w:rsidP="0016230A">
      <w:pPr>
        <w:pStyle w:val="afd"/>
        <w:spacing w:before="0" w:after="0" w:line="240" w:lineRule="auto"/>
        <w:rPr>
          <w:b w:val="0"/>
          <w:caps w:val="0"/>
          <w:sz w:val="20"/>
          <w:szCs w:val="20"/>
        </w:rPr>
      </w:pPr>
      <w:r w:rsidRPr="004B36F7">
        <w:rPr>
          <w:b w:val="0"/>
          <w:caps w:val="0"/>
          <w:noProof/>
          <w:sz w:val="20"/>
          <w:szCs w:val="20"/>
        </w:rPr>
        <w:t>Одесса, Украина</w:t>
      </w:r>
    </w:p>
    <w:p w:rsidR="00987B46" w:rsidRDefault="0016230A" w:rsidP="00987B46">
      <w:pPr>
        <w:pStyle w:val="afc"/>
        <w:spacing w:before="0"/>
        <w:ind w:firstLine="0"/>
        <w:rPr>
          <w:sz w:val="20"/>
        </w:rPr>
      </w:pPr>
      <w:r w:rsidRPr="004B36F7">
        <w:rPr>
          <w:b/>
          <w:i/>
          <w:iCs/>
          <w:sz w:val="20"/>
        </w:rPr>
        <w:t>Аннотация</w:t>
      </w:r>
      <w:r w:rsidRPr="004B36F7">
        <w:rPr>
          <w:b/>
          <w:sz w:val="20"/>
        </w:rPr>
        <w:t>.</w:t>
      </w:r>
      <w:r w:rsidRPr="004B36F7">
        <w:rPr>
          <w:sz w:val="20"/>
        </w:rPr>
        <w:t xml:space="preserve"> </w:t>
      </w:r>
      <w:r w:rsidR="001C7D87" w:rsidRPr="00987B46">
        <w:rPr>
          <w:sz w:val="20"/>
        </w:rPr>
        <w:t>Анализ мирового электроэнергетического баланса показал важное место паротурбинных установок. Рост их эффективности путем повышения начальных параметров встречает трудности, св</w:t>
      </w:r>
      <w:r w:rsidR="001C7D87" w:rsidRPr="00987B46">
        <w:rPr>
          <w:sz w:val="20"/>
        </w:rPr>
        <w:t>я</w:t>
      </w:r>
      <w:r w:rsidR="001C7D87" w:rsidRPr="00987B46">
        <w:rPr>
          <w:sz w:val="20"/>
        </w:rPr>
        <w:t>занные с созданием новых материалов. Повышение эффективности за счет снижения конечного давления связано с совершенствованием системы оборотного водоснабжения. Целью работы является определение влияния эффективности градирни на экономичность работы электростанции. Поставленная цель дости</w:t>
      </w:r>
      <w:r w:rsidR="001C7D87" w:rsidRPr="00987B46">
        <w:rPr>
          <w:sz w:val="20"/>
        </w:rPr>
        <w:t>г</w:t>
      </w:r>
      <w:r w:rsidR="001C7D87" w:rsidRPr="00987B46">
        <w:rPr>
          <w:sz w:val="20"/>
        </w:rPr>
        <w:t>нута за счет разработки математической модели связанных друг с другом башенной градирни и турб</w:t>
      </w:r>
      <w:r w:rsidR="001C7D87" w:rsidRPr="00987B46">
        <w:rPr>
          <w:sz w:val="20"/>
        </w:rPr>
        <w:t>о</w:t>
      </w:r>
      <w:r w:rsidR="001C7D87" w:rsidRPr="00987B46">
        <w:rPr>
          <w:sz w:val="20"/>
        </w:rPr>
        <w:t>установки с конденсатором и проведением расчетов для двух типов оросителя градирни: асбестоцемен</w:t>
      </w:r>
      <w:r w:rsidR="001C7D87" w:rsidRPr="00987B46">
        <w:rPr>
          <w:sz w:val="20"/>
        </w:rPr>
        <w:t>т</w:t>
      </w:r>
      <w:r w:rsidR="001C7D87" w:rsidRPr="00987B46">
        <w:rPr>
          <w:sz w:val="20"/>
        </w:rPr>
        <w:t>ные листы и сетчатые элементы, выполненные из полиэтилена. Для расчета принят энергоблок Рове</w:t>
      </w:r>
      <w:r w:rsidR="001C7D87" w:rsidRPr="00987B46">
        <w:rPr>
          <w:sz w:val="20"/>
        </w:rPr>
        <w:t>н</w:t>
      </w:r>
      <w:r w:rsidR="001C7D87" w:rsidRPr="00987B46">
        <w:rPr>
          <w:sz w:val="20"/>
        </w:rPr>
        <w:t>ской АЭС с турбоустановкой К-1000-5,8/50. Принимая среднемесячную температуру воздуха, в резул</w:t>
      </w:r>
      <w:r w:rsidR="001C7D87" w:rsidRPr="00987B46">
        <w:rPr>
          <w:sz w:val="20"/>
        </w:rPr>
        <w:t>ь</w:t>
      </w:r>
      <w:r w:rsidR="001C7D87" w:rsidRPr="00987B46">
        <w:rPr>
          <w:sz w:val="20"/>
        </w:rPr>
        <w:t>тате вариантных расчетов определялась температура охлажденной в градирне воды. Далее в зависимости от нее с помощью математической модели конденсатора определяется температура конденсации пара, от которой в свою очередь зависит расход пара в конденсатор, производительность турбоустановки и те</w:t>
      </w:r>
      <w:r w:rsidR="001C7D87" w:rsidRPr="00987B46">
        <w:rPr>
          <w:sz w:val="20"/>
        </w:rPr>
        <w:t>м</w:t>
      </w:r>
      <w:r w:rsidR="001C7D87" w:rsidRPr="00987B46">
        <w:rPr>
          <w:sz w:val="20"/>
        </w:rPr>
        <w:t>пература охлаждающей воды на выходе конденсатора, то есть на входе в градирню. Таким образом, для каждого месяца были определены температуры охлажденной воды и показатели эффективности работы АЭС: КПД и количество произведенной электроэнергии. Новизна работы состоит в учете взаимоде</w:t>
      </w:r>
      <w:r w:rsidR="001C7D87" w:rsidRPr="00987B46">
        <w:rPr>
          <w:sz w:val="20"/>
        </w:rPr>
        <w:t>й</w:t>
      </w:r>
      <w:r w:rsidR="001C7D87" w:rsidRPr="00987B46">
        <w:rPr>
          <w:sz w:val="20"/>
        </w:rPr>
        <w:t>ствия градирни и турбоустановки. Значимость полученных результатов состоит в том, что с учетом вз</w:t>
      </w:r>
      <w:r w:rsidR="001C7D87" w:rsidRPr="00987B46">
        <w:rPr>
          <w:sz w:val="20"/>
        </w:rPr>
        <w:t>а</w:t>
      </w:r>
      <w:r w:rsidR="001C7D87" w:rsidRPr="00987B46">
        <w:rPr>
          <w:sz w:val="20"/>
        </w:rPr>
        <w:t>имовлияния турбоустановки и градирни эффективность замены оросителя оказывается выше. В резул</w:t>
      </w:r>
      <w:r w:rsidR="001C7D87" w:rsidRPr="00987B46">
        <w:rPr>
          <w:sz w:val="20"/>
        </w:rPr>
        <w:t>ь</w:t>
      </w:r>
      <w:r w:rsidR="001C7D87" w:rsidRPr="00987B46">
        <w:rPr>
          <w:sz w:val="20"/>
        </w:rPr>
        <w:t xml:space="preserve">тате расчетов получено, что при замене оросителя средняя за полгода температура конденсации снизится на 2,34 °С. При этом производство электроэнергии за год увеличится на 41,72 </w:t>
      </w:r>
      <w:proofErr w:type="spellStart"/>
      <w:r w:rsidR="001C7D87" w:rsidRPr="00987B46">
        <w:rPr>
          <w:sz w:val="20"/>
        </w:rPr>
        <w:t>ГВт∙ч</w:t>
      </w:r>
      <w:proofErr w:type="spellEnd"/>
      <w:r w:rsidR="001C7D87" w:rsidRPr="00987B46">
        <w:rPr>
          <w:sz w:val="20"/>
        </w:rPr>
        <w:t>. С учетом затрат на приобретение элементов оросителя и его монтаж срок окупаемости модернизации оросителя составит 2,54 года</w:t>
      </w:r>
    </w:p>
    <w:p w:rsidR="0016230A" w:rsidRPr="00B759A7" w:rsidRDefault="0016230A" w:rsidP="00987B46">
      <w:pPr>
        <w:pStyle w:val="afc"/>
        <w:spacing w:before="0"/>
        <w:ind w:firstLine="0"/>
        <w:rPr>
          <w:spacing w:val="-2"/>
          <w:sz w:val="20"/>
          <w:lang w:val="uk-UA"/>
        </w:rPr>
      </w:pPr>
      <w:r w:rsidRPr="004B36F7">
        <w:rPr>
          <w:b/>
          <w:i/>
          <w:iCs/>
          <w:sz w:val="20"/>
        </w:rPr>
        <w:t>Ключевые слова</w:t>
      </w:r>
      <w:r w:rsidRPr="004B36F7">
        <w:rPr>
          <w:sz w:val="20"/>
        </w:rPr>
        <w:t>: система оборотного водоснабжения, математическая модель, градирня, турбоустано</w:t>
      </w:r>
      <w:r w:rsidRPr="004B36F7">
        <w:rPr>
          <w:sz w:val="20"/>
        </w:rPr>
        <w:t>в</w:t>
      </w:r>
      <w:r w:rsidRPr="004B36F7">
        <w:rPr>
          <w:sz w:val="20"/>
        </w:rPr>
        <w:t>ка, конденсатор.</w:t>
      </w:r>
    </w:p>
    <w:p w:rsidR="0016230A" w:rsidRPr="00492732" w:rsidRDefault="0016230A" w:rsidP="0016230A">
      <w:pPr>
        <w:pStyle w:val="af5"/>
        <w:tabs>
          <w:tab w:val="left" w:pos="1770"/>
        </w:tabs>
        <w:spacing w:after="120"/>
        <w:ind w:left="0" w:firstLine="709"/>
        <w:jc w:val="both"/>
        <w:rPr>
          <w:b/>
          <w:lang w:val="ru-RU"/>
        </w:rPr>
      </w:pPr>
    </w:p>
    <w:p w:rsidR="0016230A" w:rsidRPr="00492732" w:rsidRDefault="0016230A" w:rsidP="0016230A">
      <w:pPr>
        <w:pStyle w:val="af5"/>
        <w:tabs>
          <w:tab w:val="left" w:pos="1770"/>
        </w:tabs>
        <w:ind w:left="0" w:firstLine="284"/>
        <w:jc w:val="both"/>
        <w:rPr>
          <w:lang w:val="ru-RU"/>
        </w:rPr>
        <w:sectPr w:rsidR="0016230A" w:rsidRPr="00492732" w:rsidSect="0046538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7" w:h="16840" w:code="9"/>
          <w:pgMar w:top="1418" w:right="1418" w:bottom="1418" w:left="1418" w:header="851" w:footer="927" w:gutter="0"/>
          <w:pgNumType w:start="1"/>
          <w:cols w:space="720"/>
          <w:docGrid w:linePitch="272"/>
        </w:sectPr>
      </w:pPr>
    </w:p>
    <w:p w:rsidR="0016230A" w:rsidRPr="00F77F55" w:rsidRDefault="0016230A" w:rsidP="0016230A">
      <w:pPr>
        <w:pStyle w:val="keywords"/>
        <w:widowControl w:val="0"/>
        <w:ind w:firstLine="284"/>
        <w:jc w:val="left"/>
        <w:rPr>
          <w:sz w:val="22"/>
          <w:szCs w:val="22"/>
          <w:lang w:val="ru-RU"/>
        </w:rPr>
      </w:pPr>
      <w:r w:rsidRPr="00F408FE">
        <w:rPr>
          <w:sz w:val="22"/>
          <w:szCs w:val="22"/>
          <w:lang w:val="ru-RU"/>
        </w:rPr>
        <w:lastRenderedPageBreak/>
        <w:t>ВВЕДЕНИЕ</w:t>
      </w:r>
    </w:p>
    <w:p w:rsidR="00931E5D" w:rsidRDefault="00431040" w:rsidP="0016230A">
      <w:pPr>
        <w:pStyle w:val="af5"/>
        <w:widowControl w:val="0"/>
        <w:tabs>
          <w:tab w:val="left" w:pos="1770"/>
        </w:tabs>
        <w:ind w:left="0" w:firstLine="284"/>
        <w:jc w:val="both"/>
        <w:rPr>
          <w:sz w:val="22"/>
          <w:szCs w:val="22"/>
          <w:lang w:val="ru-RU"/>
        </w:rPr>
      </w:pPr>
      <w:r w:rsidRPr="00431040">
        <w:rPr>
          <w:sz w:val="22"/>
          <w:szCs w:val="22"/>
          <w:lang w:val="ru-RU"/>
        </w:rPr>
        <w:t xml:space="preserve">Анализ мирового </w:t>
      </w:r>
      <w:r w:rsidR="00274AF9" w:rsidRPr="00431040">
        <w:rPr>
          <w:sz w:val="22"/>
          <w:szCs w:val="22"/>
          <w:lang w:val="ru-RU"/>
        </w:rPr>
        <w:t xml:space="preserve">баланса </w:t>
      </w:r>
      <w:r w:rsidRPr="00431040">
        <w:rPr>
          <w:sz w:val="22"/>
          <w:szCs w:val="22"/>
          <w:lang w:val="ru-RU"/>
        </w:rPr>
        <w:t>электроэнерг</w:t>
      </w:r>
      <w:r w:rsidR="00274AF9">
        <w:rPr>
          <w:sz w:val="22"/>
          <w:szCs w:val="22"/>
          <w:lang w:val="ru-RU"/>
        </w:rPr>
        <w:t>ии</w:t>
      </w:r>
      <w:r w:rsidRPr="00431040">
        <w:rPr>
          <w:sz w:val="22"/>
          <w:szCs w:val="22"/>
          <w:lang w:val="ru-RU"/>
        </w:rPr>
        <w:t xml:space="preserve"> </w:t>
      </w:r>
      <w:r w:rsidR="00274AF9" w:rsidRPr="00165FB8">
        <w:rPr>
          <w:sz w:val="22"/>
          <w:szCs w:val="22"/>
          <w:lang w:val="ru-RU"/>
        </w:rPr>
        <w:t>[1]</w:t>
      </w:r>
      <w:r w:rsidR="00274AF9">
        <w:rPr>
          <w:sz w:val="22"/>
          <w:szCs w:val="22"/>
          <w:lang w:val="ru-RU"/>
        </w:rPr>
        <w:t xml:space="preserve"> </w:t>
      </w:r>
      <w:r w:rsidRPr="00431040">
        <w:rPr>
          <w:sz w:val="22"/>
          <w:szCs w:val="22"/>
          <w:lang w:val="ru-RU"/>
        </w:rPr>
        <w:t xml:space="preserve">показал важное место паротурбинных установок. </w:t>
      </w:r>
      <w:r w:rsidR="001B6E91">
        <w:rPr>
          <w:sz w:val="22"/>
          <w:szCs w:val="22"/>
          <w:lang w:val="ru-RU"/>
        </w:rPr>
        <w:t xml:space="preserve">Дальнейшее повышение </w:t>
      </w:r>
      <w:r w:rsidRPr="00431040">
        <w:rPr>
          <w:sz w:val="22"/>
          <w:szCs w:val="22"/>
          <w:lang w:val="ru-RU"/>
        </w:rPr>
        <w:t xml:space="preserve">их эффективности </w:t>
      </w:r>
      <w:r w:rsidR="001B6E91">
        <w:rPr>
          <w:sz w:val="22"/>
          <w:szCs w:val="22"/>
          <w:lang w:val="ru-RU"/>
        </w:rPr>
        <w:t xml:space="preserve">за счет </w:t>
      </w:r>
      <w:r w:rsidRPr="00431040">
        <w:rPr>
          <w:sz w:val="22"/>
          <w:szCs w:val="22"/>
          <w:lang w:val="ru-RU"/>
        </w:rPr>
        <w:t xml:space="preserve">повышения начальных параметров встречает трудности, связанные с созданием новых материалов. Повышение эффективности за счет снижения конечного давления связано с совершенствованием системы оборотного водоснабжения. Целью работы является определение влияния </w:t>
      </w:r>
      <w:r w:rsidR="00274AF9" w:rsidRPr="00431040">
        <w:rPr>
          <w:sz w:val="22"/>
          <w:szCs w:val="22"/>
          <w:lang w:val="ru-RU"/>
        </w:rPr>
        <w:t>на экономичность работы электростанции</w:t>
      </w:r>
      <w:r w:rsidR="00274AF9">
        <w:rPr>
          <w:sz w:val="22"/>
          <w:szCs w:val="22"/>
          <w:lang w:val="ru-RU"/>
        </w:rPr>
        <w:t xml:space="preserve"> с паротурбинной установкой</w:t>
      </w:r>
      <w:r w:rsidR="00274AF9" w:rsidRPr="00431040">
        <w:rPr>
          <w:sz w:val="22"/>
          <w:szCs w:val="22"/>
          <w:lang w:val="ru-RU"/>
        </w:rPr>
        <w:t xml:space="preserve"> </w:t>
      </w:r>
      <w:r w:rsidRPr="00431040">
        <w:rPr>
          <w:sz w:val="22"/>
          <w:szCs w:val="22"/>
          <w:lang w:val="ru-RU"/>
        </w:rPr>
        <w:t>эффективности градирни. Поставленная цель достиг</w:t>
      </w:r>
      <w:r w:rsidR="00274AF9">
        <w:rPr>
          <w:sz w:val="22"/>
          <w:szCs w:val="22"/>
          <w:lang w:val="ru-RU"/>
        </w:rPr>
        <w:t>ается</w:t>
      </w:r>
      <w:r w:rsidRPr="00431040">
        <w:rPr>
          <w:sz w:val="22"/>
          <w:szCs w:val="22"/>
          <w:lang w:val="ru-RU"/>
        </w:rPr>
        <w:t xml:space="preserve"> за счет разработки математической модели связанных друг с другом башенной градирни и турбоустановки с конденсатором и проведением расчетов для двух типов оросителя градирни: асбестоцементные листы и сетчатые элементы, выполненные из полиэтилена. </w:t>
      </w:r>
      <w:r w:rsidR="00274AF9">
        <w:rPr>
          <w:sz w:val="22"/>
          <w:szCs w:val="22"/>
          <w:lang w:val="ru-RU"/>
        </w:rPr>
        <w:t xml:space="preserve">Проанализируем техническое и экономическое состояние </w:t>
      </w:r>
      <w:proofErr w:type="spellStart"/>
      <w:r w:rsidR="00274AF9">
        <w:rPr>
          <w:sz w:val="22"/>
          <w:szCs w:val="22"/>
          <w:lang w:val="ru-RU"/>
        </w:rPr>
        <w:t>энергопроизводящих</w:t>
      </w:r>
      <w:proofErr w:type="spellEnd"/>
      <w:r w:rsidR="001B6E91">
        <w:rPr>
          <w:sz w:val="22"/>
          <w:szCs w:val="22"/>
          <w:lang w:val="ru-RU"/>
        </w:rPr>
        <w:t xml:space="preserve"> </w:t>
      </w:r>
      <w:r w:rsidR="00931E5D">
        <w:rPr>
          <w:sz w:val="22"/>
          <w:szCs w:val="22"/>
          <w:lang w:val="ru-RU"/>
        </w:rPr>
        <w:t>установок.</w:t>
      </w:r>
    </w:p>
    <w:p w:rsidR="0016230A" w:rsidRPr="00165FB8" w:rsidRDefault="001B6E91" w:rsidP="0016230A">
      <w:pPr>
        <w:pStyle w:val="af5"/>
        <w:widowControl w:val="0"/>
        <w:tabs>
          <w:tab w:val="left" w:pos="1770"/>
        </w:tabs>
        <w:ind w:left="0" w:firstLine="284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Н</w:t>
      </w:r>
      <w:r w:rsidR="0016230A" w:rsidRPr="00165FB8">
        <w:rPr>
          <w:sz w:val="22"/>
          <w:szCs w:val="22"/>
          <w:lang w:val="ru-RU"/>
        </w:rPr>
        <w:t xml:space="preserve">аиболее дешевыми </w:t>
      </w:r>
      <w:r w:rsidR="006B34BC">
        <w:rPr>
          <w:sz w:val="22"/>
          <w:szCs w:val="22"/>
          <w:lang w:val="ru-RU"/>
        </w:rPr>
        <w:t xml:space="preserve">источниками электроэнергии </w:t>
      </w:r>
      <w:r w:rsidR="0016230A" w:rsidRPr="00165FB8">
        <w:rPr>
          <w:sz w:val="22"/>
          <w:szCs w:val="22"/>
          <w:lang w:val="ru-RU"/>
        </w:rPr>
        <w:t xml:space="preserve">являются газотурбинные установки (ГТУ). Затем в порядке повышения цены идут парогазовые (ПГУ), </w:t>
      </w:r>
      <w:r w:rsidR="0016230A" w:rsidRPr="00165FB8">
        <w:rPr>
          <w:sz w:val="22"/>
          <w:szCs w:val="22"/>
          <w:lang w:val="ru-RU"/>
        </w:rPr>
        <w:lastRenderedPageBreak/>
        <w:t xml:space="preserve">паротурбинные установки (ПТУ) и АЭС. Самую высокую термодинамическую эффективность (по величине абсолютного электрического КПД) имеют ПГУ, </w:t>
      </w:r>
      <w:proofErr w:type="gramStart"/>
      <w:r w:rsidR="0016230A" w:rsidRPr="00165FB8">
        <w:rPr>
          <w:sz w:val="22"/>
          <w:szCs w:val="22"/>
          <w:lang w:val="ru-RU"/>
        </w:rPr>
        <w:t>работающие</w:t>
      </w:r>
      <w:proofErr w:type="gramEnd"/>
      <w:r w:rsidR="0016230A" w:rsidRPr="00165FB8">
        <w:rPr>
          <w:sz w:val="22"/>
          <w:szCs w:val="22"/>
          <w:lang w:val="ru-RU"/>
        </w:rPr>
        <w:t xml:space="preserve"> по комбинированному циклу. Приведенные в [1] данные по стоимости эксплуатации не дают возможности определить наиболее дешевый тип установки с точки зрения топлива и обслуживания, поскольку приведены абсолютные, а не относительные цены. Самостоятельно сделать это нелегко, потому что надо знать коэффициент использования установленной мощности.</w:t>
      </w:r>
    </w:p>
    <w:p w:rsidR="0016230A" w:rsidRPr="00165FB8" w:rsidRDefault="0016230A" w:rsidP="0016230A">
      <w:pPr>
        <w:ind w:firstLine="284"/>
        <w:jc w:val="both"/>
        <w:rPr>
          <w:sz w:val="22"/>
          <w:szCs w:val="22"/>
          <w:lang w:val="ru-RU"/>
        </w:rPr>
      </w:pPr>
      <w:r w:rsidRPr="00165FB8">
        <w:rPr>
          <w:sz w:val="22"/>
          <w:szCs w:val="22"/>
          <w:lang w:val="ru-RU"/>
        </w:rPr>
        <w:t>Длительность строительства и удельная стоимость для ПГУ и ГТУ существенно меньше, чем для ПТУ, а тем более для АЭС. Цена топлива наименьшая у АЭС. Срок окупаемост</w:t>
      </w:r>
      <w:proofErr w:type="gramStart"/>
      <w:r w:rsidRPr="00165FB8">
        <w:rPr>
          <w:sz w:val="22"/>
          <w:szCs w:val="22"/>
          <w:lang w:val="ru-RU"/>
        </w:rPr>
        <w:t>и у АЭ</w:t>
      </w:r>
      <w:proofErr w:type="gramEnd"/>
      <w:r w:rsidRPr="00165FB8">
        <w:rPr>
          <w:sz w:val="22"/>
          <w:szCs w:val="22"/>
          <w:lang w:val="ru-RU"/>
        </w:rPr>
        <w:t xml:space="preserve">С самый большой. То есть отдельно по этим показателям нельзя определить самую экономичную установку. По данным о стоимости электроэнергии, вырабатываемой разного типа энергетическими установками [1], следует, что при работе в базовой части графика нагрузки наименьшую стоимость имеет электроэнергия, вырабатываемая на АЭС, затем идут ПТУ, а самая дорогая электроэнергия производится ГТУ. Надо </w:t>
      </w:r>
      <w:r w:rsidRPr="00165FB8">
        <w:rPr>
          <w:sz w:val="22"/>
          <w:szCs w:val="22"/>
          <w:lang w:val="ru-RU"/>
        </w:rPr>
        <w:lastRenderedPageBreak/>
        <w:t>отметить, что при работе в полупиковой части графика нагрузки положение меняется и самым дорогим источник</w:t>
      </w:r>
      <w:r w:rsidR="0063279A">
        <w:rPr>
          <w:sz w:val="22"/>
          <w:szCs w:val="22"/>
          <w:lang w:val="ru-RU"/>
        </w:rPr>
        <w:t>о</w:t>
      </w:r>
      <w:r w:rsidRPr="00165FB8">
        <w:rPr>
          <w:sz w:val="22"/>
          <w:szCs w:val="22"/>
          <w:lang w:val="ru-RU"/>
        </w:rPr>
        <w:t>м становятся АЭС.</w:t>
      </w:r>
    </w:p>
    <w:p w:rsidR="00F77A04" w:rsidRDefault="0016230A" w:rsidP="00E50529">
      <w:pPr>
        <w:ind w:firstLine="284"/>
        <w:jc w:val="both"/>
        <w:rPr>
          <w:rFonts w:eastAsia="Times New Roman"/>
          <w:sz w:val="22"/>
          <w:szCs w:val="22"/>
          <w:lang w:val="ru-RU" w:eastAsia="ru-RU"/>
        </w:rPr>
      </w:pPr>
      <w:r w:rsidRPr="00165FB8">
        <w:rPr>
          <w:rFonts w:eastAsia="Times New Roman"/>
          <w:sz w:val="22"/>
          <w:szCs w:val="22"/>
          <w:lang w:val="ru-RU" w:eastAsia="ru-RU"/>
        </w:rPr>
        <w:t>Капитальные затраты оказывают большое влияние на результаты сопоставления энергоустановок. В [2</w:t>
      </w:r>
      <w:r w:rsidR="00E2032B">
        <w:rPr>
          <w:rFonts w:eastAsia="Times New Roman"/>
          <w:sz w:val="22"/>
          <w:szCs w:val="22"/>
          <w:lang w:val="ru-RU" w:eastAsia="ru-RU"/>
        </w:rPr>
        <w:t>, стр. 127</w:t>
      </w:r>
      <w:r w:rsidRPr="00165FB8">
        <w:rPr>
          <w:rFonts w:eastAsia="Times New Roman"/>
          <w:sz w:val="22"/>
          <w:szCs w:val="22"/>
          <w:lang w:val="ru-RU" w:eastAsia="ru-RU"/>
        </w:rPr>
        <w:t xml:space="preserve">] приводится выражение для определения капитальных затрат в зависимости от </w:t>
      </w:r>
      <w:r w:rsidR="002C1FB8">
        <w:rPr>
          <w:rFonts w:eastAsia="Times New Roman"/>
          <w:sz w:val="22"/>
          <w:szCs w:val="22"/>
          <w:lang w:val="ru-RU" w:eastAsia="ru-RU"/>
        </w:rPr>
        <w:t>мощности производства:</w:t>
      </w:r>
    </w:p>
    <w:p w:rsidR="00C844D8" w:rsidRDefault="00C844D8" w:rsidP="00E50529">
      <w:pPr>
        <w:ind w:firstLine="284"/>
        <w:jc w:val="both"/>
        <w:rPr>
          <w:rFonts w:eastAsia="Times New Roman"/>
          <w:sz w:val="22"/>
          <w:szCs w:val="22"/>
          <w:lang w:val="ru-RU" w:eastAsia="ru-RU"/>
        </w:rPr>
      </w:pPr>
    </w:p>
    <w:p w:rsidR="0016230A" w:rsidRPr="006E6FE0" w:rsidRDefault="00D60180" w:rsidP="00F77A04">
      <w:pPr>
        <w:ind w:firstLine="284"/>
        <w:jc w:val="right"/>
        <w:rPr>
          <w:rFonts w:eastAsia="Times New Roman"/>
          <w:sz w:val="22"/>
          <w:szCs w:val="22"/>
          <w:lang w:val="ru-RU" w:eastAsia="ru-RU"/>
        </w:rPr>
      </w:pPr>
      <m:oMath>
        <m:r>
          <w:rPr>
            <w:rFonts w:ascii="Cambria Math" w:eastAsia="Times New Roman" w:hAnsi="Cambria Math"/>
            <w:sz w:val="22"/>
            <w:szCs w:val="22"/>
            <w:lang w:val="ru-RU" w:eastAsia="ru-RU"/>
          </w:rPr>
          <m:t>cost</m:t>
        </m:r>
        <m:d>
          <m:dPr>
            <m:ctrlPr>
              <w:rPr>
                <w:rFonts w:ascii="Cambria Math" w:eastAsia="Times New Roman" w:hAnsi="Cambria Math"/>
                <w:i/>
                <w:sz w:val="22"/>
                <w:szCs w:val="22"/>
                <w:lang w:val="ru-RU" w:eastAsia="ru-RU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/>
                    <w:i/>
                    <w:sz w:val="22"/>
                    <w:szCs w:val="22"/>
                    <w:lang w:val="ru-RU" w:eastAsia="ru-RU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2"/>
                    <w:szCs w:val="22"/>
                    <w:lang w:val="ru-RU" w:eastAsia="ru-RU"/>
                  </w:rPr>
                  <m:t>N</m:t>
                </m:r>
              </m:e>
              <m:sub>
                <m:r>
                  <w:rPr>
                    <w:rFonts w:ascii="Cambria Math" w:eastAsia="Times New Roman" w:hAnsi="Cambria Math"/>
                    <w:sz w:val="22"/>
                    <w:szCs w:val="22"/>
                    <w:lang w:val="ru-RU" w:eastAsia="ru-RU"/>
                  </w:rPr>
                  <m:t>1</m:t>
                </m:r>
              </m:sub>
            </m:sSub>
          </m:e>
        </m:d>
        <m:r>
          <w:rPr>
            <w:rFonts w:ascii="Cambria Math" w:eastAsia="Times New Roman" w:hAnsi="Cambria Math"/>
            <w:sz w:val="22"/>
            <w:szCs w:val="22"/>
            <w:lang w:val="ru-RU" w:eastAsia="ru-RU"/>
          </w:rPr>
          <m:t>=cost</m:t>
        </m:r>
        <m:d>
          <m:dPr>
            <m:ctrlPr>
              <w:rPr>
                <w:rFonts w:ascii="Cambria Math" w:eastAsia="Times New Roman" w:hAnsi="Cambria Math"/>
                <w:i/>
                <w:sz w:val="22"/>
                <w:szCs w:val="22"/>
                <w:lang w:val="ru-RU" w:eastAsia="ru-RU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/>
                    <w:i/>
                    <w:sz w:val="22"/>
                    <w:szCs w:val="22"/>
                    <w:lang w:val="ru-RU" w:eastAsia="ru-RU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2"/>
                    <w:szCs w:val="22"/>
                    <w:lang w:val="ru-RU" w:eastAsia="ru-RU"/>
                  </w:rPr>
                  <m:t>N</m:t>
                </m:r>
              </m:e>
              <m:sub>
                <m:r>
                  <w:rPr>
                    <w:rFonts w:ascii="Cambria Math" w:eastAsia="Times New Roman" w:hAnsi="Cambria Math"/>
                    <w:sz w:val="22"/>
                    <w:szCs w:val="22"/>
                    <w:lang w:val="ru-RU" w:eastAsia="ru-RU"/>
                  </w:rPr>
                  <m:t>0</m:t>
                </m:r>
              </m:sub>
            </m:sSub>
          </m:e>
        </m:d>
        <m:r>
          <w:rPr>
            <w:rFonts w:ascii="Cambria Math" w:eastAsia="Times New Roman" w:hAnsi="Cambria Math"/>
            <w:sz w:val="22"/>
            <w:szCs w:val="22"/>
            <w:lang w:val="ru-RU" w:eastAsia="ru-RU"/>
          </w:rPr>
          <m:t>∙</m:t>
        </m:r>
        <m:sSup>
          <m:sSupPr>
            <m:ctrlPr>
              <w:rPr>
                <w:rFonts w:ascii="Cambria Math" w:eastAsia="Times New Roman" w:hAnsi="Cambria Math"/>
                <w:i/>
                <w:sz w:val="22"/>
                <w:szCs w:val="22"/>
                <w:lang w:val="ru-RU" w:eastAsia="ru-RU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/>
                    <w:i/>
                    <w:sz w:val="22"/>
                    <w:szCs w:val="22"/>
                    <w:lang w:val="ru-RU" w:eastAsia="ru-RU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Times New Roman" w:hAnsi="Cambria Math"/>
                        <w:i/>
                        <w:sz w:val="22"/>
                        <w:szCs w:val="22"/>
                        <w:lang w:val="ru-RU" w:eastAsia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sz w:val="22"/>
                            <w:szCs w:val="22"/>
                            <w:lang w:val="ru-RU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sz w:val="22"/>
                            <w:szCs w:val="22"/>
                            <w:lang w:val="ru-RU" w:eastAsia="ru-RU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sz w:val="22"/>
                            <w:szCs w:val="22"/>
                            <w:lang w:val="ru-RU" w:eastAsia="ru-RU"/>
                          </w:rPr>
                          <m:t>1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sz w:val="22"/>
                            <w:szCs w:val="22"/>
                            <w:lang w:val="ru-RU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sz w:val="22"/>
                            <w:szCs w:val="22"/>
                            <w:lang w:eastAsia="ru-RU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sz w:val="22"/>
                            <w:szCs w:val="22"/>
                            <w:lang w:val="ru-RU" w:eastAsia="ru-RU"/>
                          </w:rPr>
                          <m:t>0</m:t>
                        </m:r>
                      </m:sub>
                    </m:sSub>
                  </m:den>
                </m:f>
              </m:e>
            </m:d>
          </m:e>
          <m:sup>
            <m:r>
              <w:rPr>
                <w:rFonts w:ascii="Cambria Math" w:eastAsia="Times New Roman" w:hAnsi="Cambria Math"/>
                <w:sz w:val="22"/>
                <w:szCs w:val="22"/>
                <w:lang w:val="ru-RU" w:eastAsia="ru-RU"/>
              </w:rPr>
              <m:t>m</m:t>
            </m:r>
          </m:sup>
        </m:sSup>
      </m:oMath>
      <w:r w:rsidR="00F77A04">
        <w:rPr>
          <w:rFonts w:eastAsia="Times New Roman"/>
          <w:sz w:val="22"/>
          <w:szCs w:val="22"/>
          <w:lang w:val="ru-RU" w:eastAsia="ru-RU"/>
        </w:rPr>
        <w:tab/>
      </w:r>
      <w:r w:rsidR="00F77A04" w:rsidRPr="00F77A04">
        <w:rPr>
          <w:rFonts w:eastAsia="Times New Roman"/>
          <w:sz w:val="22"/>
          <w:szCs w:val="22"/>
          <w:lang w:val="ru-RU" w:eastAsia="ru-RU"/>
        </w:rPr>
        <w:t>(1)</w:t>
      </w:r>
    </w:p>
    <w:p w:rsidR="00C844D8" w:rsidRDefault="00C844D8" w:rsidP="0016230A">
      <w:pPr>
        <w:jc w:val="both"/>
        <w:rPr>
          <w:sz w:val="22"/>
          <w:szCs w:val="22"/>
          <w:lang w:val="ru-RU"/>
        </w:rPr>
      </w:pPr>
    </w:p>
    <w:p w:rsidR="0016230A" w:rsidRPr="00165FB8" w:rsidRDefault="0016230A" w:rsidP="0016230A">
      <w:pPr>
        <w:jc w:val="both"/>
        <w:rPr>
          <w:sz w:val="22"/>
          <w:szCs w:val="22"/>
          <w:lang w:val="ru-RU"/>
        </w:rPr>
      </w:pPr>
      <w:r w:rsidRPr="007C51FE">
        <w:rPr>
          <w:sz w:val="22"/>
          <w:szCs w:val="22"/>
          <w:lang w:val="ru-RU"/>
        </w:rPr>
        <w:t xml:space="preserve">где </w:t>
      </w:r>
      <m:oMath>
        <m:r>
          <w:rPr>
            <w:rFonts w:ascii="Cambria Math" w:eastAsia="Times New Roman" w:hAnsi="Cambria Math"/>
            <w:sz w:val="22"/>
            <w:szCs w:val="22"/>
            <w:lang w:val="ru-RU" w:eastAsia="ru-RU"/>
          </w:rPr>
          <m:t>cost</m:t>
        </m:r>
        <m:d>
          <m:dPr>
            <m:ctrlPr>
              <w:rPr>
                <w:rFonts w:ascii="Cambria Math" w:eastAsia="Times New Roman" w:hAnsi="Cambria Math"/>
                <w:i/>
                <w:sz w:val="22"/>
                <w:szCs w:val="22"/>
                <w:lang w:val="ru-RU" w:eastAsia="ru-RU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/>
                    <w:i/>
                    <w:sz w:val="22"/>
                    <w:szCs w:val="22"/>
                    <w:lang w:val="ru-RU" w:eastAsia="ru-RU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2"/>
                    <w:szCs w:val="22"/>
                    <w:lang w:val="ru-RU" w:eastAsia="ru-RU"/>
                  </w:rPr>
                  <m:t>N</m:t>
                </m:r>
              </m:e>
              <m:sub>
                <m:r>
                  <w:rPr>
                    <w:rFonts w:ascii="Cambria Math" w:eastAsia="Times New Roman" w:hAnsi="Cambria Math"/>
                    <w:sz w:val="22"/>
                    <w:szCs w:val="22"/>
                    <w:lang w:val="ru-RU" w:eastAsia="ru-RU"/>
                  </w:rPr>
                  <m:t>0</m:t>
                </m:r>
              </m:sub>
            </m:sSub>
          </m:e>
        </m:d>
        <m:r>
          <w:rPr>
            <w:rFonts w:ascii="Cambria Math" w:eastAsia="Times New Roman" w:hAnsi="Cambria Math"/>
            <w:sz w:val="22"/>
            <w:szCs w:val="22"/>
            <w:lang w:val="ru-RU" w:eastAsia="ru-RU"/>
          </w:rPr>
          <m:t>,  cost</m:t>
        </m:r>
        <m:d>
          <m:dPr>
            <m:ctrlPr>
              <w:rPr>
                <w:rFonts w:ascii="Cambria Math" w:eastAsia="Times New Roman" w:hAnsi="Cambria Math"/>
                <w:i/>
                <w:sz w:val="22"/>
                <w:szCs w:val="22"/>
                <w:lang w:val="ru-RU" w:eastAsia="ru-RU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/>
                    <w:i/>
                    <w:sz w:val="22"/>
                    <w:szCs w:val="22"/>
                    <w:lang w:val="ru-RU" w:eastAsia="ru-RU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2"/>
                    <w:szCs w:val="22"/>
                    <w:lang w:val="ru-RU" w:eastAsia="ru-RU"/>
                  </w:rPr>
                  <m:t>N</m:t>
                </m:r>
              </m:e>
              <m:sub>
                <m:r>
                  <w:rPr>
                    <w:rFonts w:ascii="Cambria Math" w:eastAsia="Times New Roman" w:hAnsi="Cambria Math"/>
                    <w:sz w:val="22"/>
                    <w:szCs w:val="22"/>
                    <w:lang w:val="ru-RU" w:eastAsia="ru-RU"/>
                  </w:rPr>
                  <m:t>1</m:t>
                </m:r>
              </m:sub>
            </m:sSub>
          </m:e>
        </m:d>
      </m:oMath>
      <w:r w:rsidR="00EB5F33">
        <w:rPr>
          <w:sz w:val="22"/>
          <w:szCs w:val="22"/>
          <w:lang w:val="ru-RU"/>
        </w:rPr>
        <w:t xml:space="preserve"> </w:t>
      </w:r>
      <w:r w:rsidRPr="00165FB8">
        <w:rPr>
          <w:sz w:val="22"/>
          <w:szCs w:val="22"/>
          <w:lang w:val="ru-RU"/>
        </w:rPr>
        <w:t xml:space="preserve">- </w:t>
      </w:r>
      <w:r>
        <w:rPr>
          <w:sz w:val="22"/>
          <w:szCs w:val="22"/>
          <w:lang w:val="ru-RU"/>
        </w:rPr>
        <w:t>стоимость</w:t>
      </w:r>
      <w:r w:rsidRPr="00165FB8">
        <w:rPr>
          <w:sz w:val="22"/>
          <w:szCs w:val="22"/>
          <w:lang w:val="ru-RU"/>
        </w:rPr>
        <w:t xml:space="preserve"> электростанции при электрической мощности </w:t>
      </w:r>
      <w:r w:rsidR="003D27FC" w:rsidRPr="003D27FC">
        <w:rPr>
          <w:position w:val="-12"/>
          <w:sz w:val="22"/>
          <w:szCs w:val="22"/>
          <w:lang w:val="ru-RU"/>
        </w:rPr>
        <w:object w:dxaOrig="34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.25pt;height:18pt" o:ole="">
            <v:imagedata r:id="rId15" o:title=""/>
          </v:shape>
          <o:OLEObject Type="Embed" ProgID="Equation.DSMT4" ShapeID="_x0000_i1025" DrawAspect="Content" ObjectID="_1627242223" r:id="rId16"/>
        </w:object>
      </w:r>
      <w:r w:rsidRPr="00165FB8">
        <w:rPr>
          <w:sz w:val="22"/>
          <w:szCs w:val="22"/>
          <w:lang w:val="ru-RU"/>
        </w:rPr>
        <w:t xml:space="preserve"> и </w:t>
      </w:r>
      <w:r w:rsidR="003D27FC" w:rsidRPr="003D27FC">
        <w:rPr>
          <w:position w:val="-12"/>
          <w:sz w:val="22"/>
          <w:szCs w:val="22"/>
          <w:lang w:val="ru-RU"/>
        </w:rPr>
        <w:object w:dxaOrig="300" w:dyaOrig="360">
          <v:shape id="_x0000_i1026" type="#_x0000_t75" style="width:15pt;height:18pt" o:ole="">
            <v:imagedata r:id="rId17" o:title=""/>
          </v:shape>
          <o:OLEObject Type="Embed" ProgID="Equation.DSMT4" ShapeID="_x0000_i1026" DrawAspect="Content" ObjectID="_1627242224" r:id="rId18"/>
        </w:object>
      </w:r>
      <w:r w:rsidRPr="00165FB8">
        <w:rPr>
          <w:sz w:val="22"/>
          <w:szCs w:val="22"/>
          <w:lang w:val="ru-RU"/>
        </w:rPr>
        <w:t>,</w:t>
      </w:r>
    </w:p>
    <w:p w:rsidR="0016230A" w:rsidRPr="00165FB8" w:rsidRDefault="003D27FC" w:rsidP="0016230A">
      <w:pPr>
        <w:pStyle w:val="af5"/>
        <w:ind w:left="0" w:firstLine="426"/>
        <w:jc w:val="both"/>
        <w:rPr>
          <w:rFonts w:eastAsia="Times New Roman"/>
          <w:sz w:val="22"/>
          <w:szCs w:val="22"/>
          <w:lang w:val="ru-RU" w:eastAsia="ru-RU"/>
        </w:rPr>
      </w:pPr>
      <w:r w:rsidRPr="003D27FC">
        <w:rPr>
          <w:rFonts w:eastAsia="Times New Roman"/>
          <w:position w:val="-6"/>
          <w:sz w:val="22"/>
          <w:szCs w:val="22"/>
          <w:lang w:eastAsia="ru-RU"/>
        </w:rPr>
        <w:object w:dxaOrig="260" w:dyaOrig="220">
          <v:shape id="_x0000_i1027" type="#_x0000_t75" style="width:12.75pt;height:11.25pt" o:ole="">
            <v:imagedata r:id="rId19" o:title=""/>
          </v:shape>
          <o:OLEObject Type="Embed" ProgID="Equation.DSMT4" ShapeID="_x0000_i1027" DrawAspect="Content" ObjectID="_1627242225" r:id="rId20"/>
        </w:object>
      </w:r>
      <w:r w:rsidR="0016230A" w:rsidRPr="00165FB8">
        <w:rPr>
          <w:rFonts w:eastAsia="Times New Roman"/>
          <w:sz w:val="22"/>
          <w:szCs w:val="22"/>
          <w:lang w:val="ru-RU" w:eastAsia="ru-RU"/>
        </w:rPr>
        <w:t xml:space="preserve"> - коэффициент масштабирования, </w:t>
      </w:r>
      <w:r w:rsidR="0016230A">
        <w:rPr>
          <w:rFonts w:eastAsia="Times New Roman"/>
          <w:sz w:val="22"/>
          <w:szCs w:val="22"/>
          <w:lang w:val="ru-RU" w:eastAsia="ru-RU"/>
        </w:rPr>
        <w:br/>
      </w:r>
      <w:r w:rsidR="005C42F9" w:rsidRPr="005C42F9">
        <w:rPr>
          <w:rFonts w:eastAsia="Times New Roman"/>
          <w:i/>
          <w:sz w:val="22"/>
          <w:szCs w:val="22"/>
          <w:lang w:eastAsia="ru-RU"/>
        </w:rPr>
        <w:t>m</w:t>
      </w:r>
      <w:r w:rsidR="005C42F9" w:rsidRPr="006C3641">
        <w:rPr>
          <w:rFonts w:eastAsia="Times New Roman"/>
          <w:i/>
          <w:sz w:val="22"/>
          <w:szCs w:val="22"/>
          <w:lang w:val="ru-RU" w:eastAsia="ru-RU"/>
        </w:rPr>
        <w:t xml:space="preserve"> </w:t>
      </w:r>
      <w:r w:rsidR="005C42F9">
        <w:rPr>
          <w:rFonts w:eastAsia="Times New Roman"/>
          <w:sz w:val="22"/>
          <w:szCs w:val="22"/>
          <w:lang w:val="ru-RU" w:eastAsia="ru-RU"/>
        </w:rPr>
        <w:t>=</w:t>
      </w:r>
      <w:r w:rsidR="005C42F9" w:rsidRPr="006C3641">
        <w:rPr>
          <w:rFonts w:eastAsia="Times New Roman"/>
          <w:sz w:val="22"/>
          <w:szCs w:val="22"/>
          <w:lang w:val="ru-RU" w:eastAsia="ru-RU"/>
        </w:rPr>
        <w:t xml:space="preserve"> </w:t>
      </w:r>
      <w:r w:rsidR="005C42F9">
        <w:rPr>
          <w:rFonts w:eastAsia="Times New Roman"/>
          <w:sz w:val="22"/>
          <w:szCs w:val="22"/>
          <w:lang w:val="ru-RU" w:eastAsia="ru-RU"/>
        </w:rPr>
        <w:t>0</w:t>
      </w:r>
      <w:r w:rsidR="005C42F9" w:rsidRPr="006C3641">
        <w:rPr>
          <w:rFonts w:eastAsia="Times New Roman"/>
          <w:sz w:val="22"/>
          <w:szCs w:val="22"/>
          <w:lang w:val="ru-RU" w:eastAsia="ru-RU"/>
        </w:rPr>
        <w:t>.</w:t>
      </w:r>
      <w:r w:rsidR="005C42F9" w:rsidRPr="005C42F9">
        <w:rPr>
          <w:rFonts w:eastAsia="Times New Roman"/>
          <w:sz w:val="22"/>
          <w:szCs w:val="22"/>
          <w:lang w:val="ru-RU" w:eastAsia="ru-RU"/>
        </w:rPr>
        <w:t>6</w:t>
      </w:r>
      <w:r w:rsidR="005C42F9" w:rsidRPr="006C3641">
        <w:rPr>
          <w:rFonts w:eastAsia="Times New Roman"/>
          <w:sz w:val="22"/>
          <w:szCs w:val="22"/>
          <w:lang w:val="ru-RU" w:eastAsia="ru-RU"/>
        </w:rPr>
        <w:t>-0.7</w:t>
      </w:r>
      <w:r w:rsidR="0016230A" w:rsidRPr="00165FB8">
        <w:rPr>
          <w:rFonts w:eastAsia="Times New Roman"/>
          <w:sz w:val="22"/>
          <w:szCs w:val="22"/>
          <w:lang w:val="ru-RU" w:eastAsia="ru-RU"/>
        </w:rPr>
        <w:t>.</w:t>
      </w:r>
    </w:p>
    <w:p w:rsidR="002C1FB8" w:rsidRPr="00E2032B" w:rsidRDefault="002C1FB8" w:rsidP="0016230A">
      <w:pPr>
        <w:pStyle w:val="af5"/>
        <w:ind w:left="0" w:firstLine="284"/>
        <w:jc w:val="both"/>
        <w:rPr>
          <w:rFonts w:eastAsia="Times New Roman"/>
          <w:sz w:val="22"/>
          <w:szCs w:val="22"/>
          <w:lang w:val="ru-RU" w:eastAsia="ru-RU"/>
        </w:rPr>
      </w:pPr>
      <w:r>
        <w:rPr>
          <w:rFonts w:eastAsia="Times New Roman"/>
          <w:sz w:val="22"/>
          <w:szCs w:val="22"/>
          <w:lang w:val="ru-RU" w:eastAsia="ru-RU"/>
        </w:rPr>
        <w:t xml:space="preserve">Эта зависимость нашла подтверждение и при исследовании группы экспертов </w:t>
      </w:r>
      <w:r>
        <w:t>N</w:t>
      </w:r>
      <w:r w:rsidR="005C42F9">
        <w:t>uclear</w:t>
      </w:r>
      <w:r w:rsidRPr="002C1FB8">
        <w:rPr>
          <w:lang w:val="ru-RU"/>
        </w:rPr>
        <w:t xml:space="preserve"> </w:t>
      </w:r>
      <w:r>
        <w:t>E</w:t>
      </w:r>
      <w:r w:rsidR="005C42F9">
        <w:t>nergy</w:t>
      </w:r>
      <w:r w:rsidRPr="002C1FB8">
        <w:rPr>
          <w:lang w:val="ru-RU"/>
        </w:rPr>
        <w:t xml:space="preserve"> </w:t>
      </w:r>
      <w:r>
        <w:t>A</w:t>
      </w:r>
      <w:r w:rsidR="005C42F9">
        <w:t>gency</w:t>
      </w:r>
      <w:r>
        <w:rPr>
          <w:lang w:val="ru-RU"/>
        </w:rPr>
        <w:t xml:space="preserve"> </w:t>
      </w:r>
      <w:r w:rsidRPr="002C1FB8">
        <w:rPr>
          <w:lang w:val="ru-RU"/>
        </w:rPr>
        <w:t>[</w:t>
      </w:r>
      <w:r>
        <w:rPr>
          <w:lang w:val="ru-RU"/>
        </w:rPr>
        <w:t>3</w:t>
      </w:r>
      <w:r w:rsidR="00E2032B">
        <w:rPr>
          <w:lang w:val="ru-RU"/>
        </w:rPr>
        <w:t>, стр. 9</w:t>
      </w:r>
      <w:r w:rsidRPr="002C1FB8">
        <w:rPr>
          <w:lang w:val="ru-RU"/>
        </w:rPr>
        <w:t>]</w:t>
      </w:r>
      <w:r>
        <w:rPr>
          <w:lang w:val="ru-RU"/>
        </w:rPr>
        <w:t xml:space="preserve">, </w:t>
      </w:r>
      <w:r w:rsidRPr="00E2032B">
        <w:rPr>
          <w:sz w:val="22"/>
          <w:szCs w:val="22"/>
          <w:lang w:val="ru-RU"/>
        </w:rPr>
        <w:t xml:space="preserve">подтвердившей снижение удельных </w:t>
      </w:r>
      <w:proofErr w:type="spellStart"/>
      <w:r w:rsidRPr="00E2032B">
        <w:rPr>
          <w:sz w:val="22"/>
          <w:szCs w:val="22"/>
          <w:lang w:val="ru-RU"/>
        </w:rPr>
        <w:t>капиловложений</w:t>
      </w:r>
      <w:proofErr w:type="spellEnd"/>
      <w:r w:rsidRPr="00E2032B">
        <w:rPr>
          <w:sz w:val="22"/>
          <w:szCs w:val="22"/>
          <w:lang w:val="ru-RU"/>
        </w:rPr>
        <w:t xml:space="preserve"> при повышении мощности </w:t>
      </w:r>
      <w:r w:rsidR="00E2032B" w:rsidRPr="00E2032B">
        <w:rPr>
          <w:sz w:val="22"/>
          <w:szCs w:val="22"/>
          <w:lang w:val="ru-RU"/>
        </w:rPr>
        <w:t>электростанций на примере энергоустановок в США, Франции и Канад</w:t>
      </w:r>
      <w:r w:rsidR="00E2032B">
        <w:rPr>
          <w:sz w:val="22"/>
          <w:szCs w:val="22"/>
          <w:lang w:val="ru-RU"/>
        </w:rPr>
        <w:t>е</w:t>
      </w:r>
      <w:r w:rsidR="00E2032B" w:rsidRPr="00E2032B">
        <w:rPr>
          <w:sz w:val="22"/>
          <w:szCs w:val="22"/>
          <w:lang w:val="ru-RU"/>
        </w:rPr>
        <w:t>.</w:t>
      </w:r>
    </w:p>
    <w:p w:rsidR="00EB5F33" w:rsidRDefault="0016230A" w:rsidP="0016230A">
      <w:pPr>
        <w:pStyle w:val="af5"/>
        <w:ind w:left="0" w:firstLine="284"/>
        <w:jc w:val="both"/>
        <w:rPr>
          <w:rFonts w:eastAsia="Times New Roman"/>
          <w:sz w:val="22"/>
          <w:szCs w:val="22"/>
          <w:lang w:val="ru-RU" w:eastAsia="ru-RU"/>
        </w:rPr>
      </w:pPr>
      <w:r w:rsidRPr="00165FB8">
        <w:rPr>
          <w:rFonts w:eastAsia="Times New Roman"/>
          <w:sz w:val="22"/>
          <w:szCs w:val="22"/>
          <w:lang w:val="ru-RU" w:eastAsia="ru-RU"/>
        </w:rPr>
        <w:t>Исходя из (1) получаем, что со снижением мощности стоимость электростанции снижается, но удельные капитальные затраты растут. Это важно понимать при обсуждении вопроса использования концепции малых модульных ядерных установок [</w:t>
      </w:r>
      <w:r w:rsidR="00987E16" w:rsidRPr="00987E16">
        <w:rPr>
          <w:rFonts w:eastAsia="Times New Roman"/>
          <w:sz w:val="22"/>
          <w:szCs w:val="22"/>
          <w:lang w:val="ru-RU" w:eastAsia="ru-RU"/>
        </w:rPr>
        <w:t>4</w:t>
      </w:r>
      <w:r w:rsidRPr="00165FB8">
        <w:rPr>
          <w:rFonts w:eastAsia="Times New Roman"/>
          <w:sz w:val="22"/>
          <w:szCs w:val="22"/>
          <w:lang w:val="ru-RU" w:eastAsia="ru-RU"/>
        </w:rPr>
        <w:t>]. Так, например, при рассмотрении ЯЭУ с SMR-160 [</w:t>
      </w:r>
      <w:r w:rsidR="00987E16" w:rsidRPr="00987E16">
        <w:rPr>
          <w:rFonts w:eastAsia="Times New Roman"/>
          <w:sz w:val="22"/>
          <w:szCs w:val="22"/>
          <w:lang w:val="ru-RU" w:eastAsia="ru-RU"/>
        </w:rPr>
        <w:t>5</w:t>
      </w:r>
      <w:r w:rsidRPr="00165FB8">
        <w:rPr>
          <w:rFonts w:eastAsia="Times New Roman"/>
          <w:sz w:val="22"/>
          <w:szCs w:val="22"/>
          <w:lang w:val="ru-RU" w:eastAsia="ru-RU"/>
        </w:rPr>
        <w:t xml:space="preserve">], которая </w:t>
      </w:r>
      <w:r>
        <w:rPr>
          <w:rFonts w:eastAsia="Times New Roman"/>
          <w:sz w:val="22"/>
          <w:szCs w:val="22"/>
          <w:lang w:val="ru-RU" w:eastAsia="ru-RU"/>
        </w:rPr>
        <w:t>планируется</w:t>
      </w:r>
      <w:r w:rsidRPr="00165FB8">
        <w:rPr>
          <w:rFonts w:eastAsia="Times New Roman"/>
          <w:sz w:val="22"/>
          <w:szCs w:val="22"/>
          <w:lang w:val="ru-RU" w:eastAsia="ru-RU"/>
        </w:rPr>
        <w:t xml:space="preserve"> для замены первых двух энергоблоков Ровенской АЭС с реакторами ВВЭР-440, ее стоимость </w:t>
      </w:r>
      <w:r w:rsidR="008E38A0">
        <w:rPr>
          <w:rFonts w:eastAsia="Times New Roman"/>
          <w:sz w:val="22"/>
          <w:szCs w:val="22"/>
          <w:lang w:val="ru-RU" w:eastAsia="ru-RU"/>
        </w:rPr>
        <w:t xml:space="preserve">определится </w:t>
      </w:r>
      <w:r w:rsidRPr="008E38A0">
        <w:rPr>
          <w:rFonts w:eastAsia="Times New Roman"/>
          <w:sz w:val="22"/>
          <w:szCs w:val="22"/>
          <w:lang w:val="ru-RU" w:eastAsia="ru-RU"/>
        </w:rPr>
        <w:t>как:</w:t>
      </w:r>
    </w:p>
    <w:p w:rsidR="00C844D8" w:rsidRDefault="00C844D8" w:rsidP="0016230A">
      <w:pPr>
        <w:pStyle w:val="af5"/>
        <w:ind w:left="0" w:firstLine="284"/>
        <w:jc w:val="both"/>
        <w:rPr>
          <w:rFonts w:eastAsia="Times New Roman"/>
          <w:sz w:val="22"/>
          <w:szCs w:val="22"/>
          <w:lang w:val="ru-RU" w:eastAsia="ru-RU"/>
        </w:rPr>
      </w:pPr>
    </w:p>
    <w:p w:rsidR="0016230A" w:rsidRDefault="008E38A0" w:rsidP="0016230A">
      <w:pPr>
        <w:pStyle w:val="af5"/>
        <w:ind w:left="0" w:firstLine="284"/>
        <w:jc w:val="both"/>
        <w:rPr>
          <w:rFonts w:eastAsia="Times New Roman"/>
          <w:sz w:val="22"/>
          <w:szCs w:val="22"/>
          <w:lang w:val="ru-RU" w:eastAsia="ru-RU"/>
        </w:rPr>
      </w:pPr>
      <w:r w:rsidRPr="008E38A0">
        <w:rPr>
          <w:rFonts w:eastAsia="Times New Roman"/>
          <w:position w:val="-28"/>
          <w:sz w:val="22"/>
          <w:szCs w:val="22"/>
          <w:lang w:val="ru-RU" w:eastAsia="ru-RU"/>
        </w:rPr>
        <w:object w:dxaOrig="3620" w:dyaOrig="740">
          <v:shape id="_x0000_i1028" type="#_x0000_t75" style="width:180.8pt;height:36.75pt" o:ole="">
            <v:imagedata r:id="rId21" o:title=""/>
          </v:shape>
          <o:OLEObject Type="Embed" ProgID="Equation.DSMT4" ShapeID="_x0000_i1028" DrawAspect="Content" ObjectID="_1627242226" r:id="rId22"/>
        </w:object>
      </w:r>
    </w:p>
    <w:p w:rsidR="008E38A0" w:rsidRPr="008E38A0" w:rsidRDefault="00C21A77" w:rsidP="0016230A">
      <w:pPr>
        <w:pStyle w:val="af5"/>
        <w:ind w:left="0" w:firstLine="284"/>
        <w:jc w:val="both"/>
        <w:rPr>
          <w:rFonts w:eastAsia="Times New Roman"/>
          <w:sz w:val="22"/>
          <w:szCs w:val="22"/>
          <w:lang w:val="ru-RU" w:eastAsia="ru-RU"/>
        </w:rPr>
      </w:pPr>
      <w:r w:rsidRPr="008E38A0">
        <w:rPr>
          <w:rFonts w:eastAsia="Times New Roman"/>
          <w:position w:val="-28"/>
          <w:sz w:val="22"/>
          <w:szCs w:val="22"/>
          <w:lang w:val="ru-RU" w:eastAsia="ru-RU"/>
        </w:rPr>
        <w:object w:dxaOrig="3460" w:dyaOrig="740">
          <v:shape id="_x0000_i1029" type="#_x0000_t75" style="width:173.15pt;height:36.75pt" o:ole="">
            <v:imagedata r:id="rId23" o:title=""/>
          </v:shape>
          <o:OLEObject Type="Embed" ProgID="Equation.DSMT4" ShapeID="_x0000_i1029" DrawAspect="Content" ObjectID="_1627242227" r:id="rId24"/>
        </w:object>
      </w:r>
    </w:p>
    <w:p w:rsidR="00C844D8" w:rsidRDefault="00C844D8" w:rsidP="0016230A">
      <w:pPr>
        <w:pStyle w:val="af5"/>
        <w:ind w:left="0" w:firstLine="284"/>
        <w:jc w:val="both"/>
        <w:rPr>
          <w:sz w:val="22"/>
          <w:szCs w:val="22"/>
          <w:lang w:val="ru-RU"/>
        </w:rPr>
      </w:pPr>
    </w:p>
    <w:p w:rsidR="0016230A" w:rsidRDefault="0016230A" w:rsidP="0016230A">
      <w:pPr>
        <w:pStyle w:val="af5"/>
        <w:ind w:left="0" w:firstLine="284"/>
        <w:jc w:val="both"/>
        <w:rPr>
          <w:sz w:val="22"/>
          <w:szCs w:val="22"/>
          <w:lang w:val="ru-RU"/>
        </w:rPr>
      </w:pPr>
      <w:r w:rsidRPr="008E38A0">
        <w:rPr>
          <w:sz w:val="22"/>
          <w:szCs w:val="22"/>
          <w:lang w:val="ru-RU"/>
        </w:rPr>
        <w:t>В качестве удельной стоимос</w:t>
      </w:r>
      <w:r w:rsidRPr="00165FB8">
        <w:rPr>
          <w:sz w:val="22"/>
          <w:szCs w:val="22"/>
          <w:lang w:val="ru-RU"/>
        </w:rPr>
        <w:t>ти известной АЭС с ВВЭР-1200 принято 3500 $/кВт. Удельные капиталовложения в новую установку составят:</w:t>
      </w:r>
    </w:p>
    <w:p w:rsidR="008E38A0" w:rsidRPr="00165FB8" w:rsidRDefault="008E38A0" w:rsidP="006010E7">
      <w:pPr>
        <w:pStyle w:val="af5"/>
        <w:ind w:left="0" w:firstLine="284"/>
        <w:rPr>
          <w:sz w:val="22"/>
          <w:szCs w:val="22"/>
          <w:lang w:val="ru-RU"/>
        </w:rPr>
      </w:pPr>
      <w:r w:rsidRPr="008E38A0">
        <w:rPr>
          <w:position w:val="-24"/>
          <w:sz w:val="22"/>
          <w:szCs w:val="22"/>
          <w:lang w:val="ru-RU"/>
        </w:rPr>
        <w:object w:dxaOrig="2600" w:dyaOrig="660">
          <v:shape id="_x0000_i1030" type="#_x0000_t75" style="width:129.75pt;height:33pt" o:ole="">
            <v:imagedata r:id="rId25" o:title=""/>
          </v:shape>
          <o:OLEObject Type="Embed" ProgID="Equation.DSMT4" ShapeID="_x0000_i1030" DrawAspect="Content" ObjectID="_1627242228" r:id="rId26"/>
        </w:object>
      </w:r>
    </w:p>
    <w:p w:rsidR="0016230A" w:rsidRPr="00165FB8" w:rsidRDefault="0016230A" w:rsidP="0016230A">
      <w:pPr>
        <w:pStyle w:val="afe"/>
        <w:ind w:firstLine="284"/>
        <w:rPr>
          <w:b/>
          <w:szCs w:val="22"/>
        </w:rPr>
      </w:pPr>
      <w:r w:rsidRPr="00165FB8">
        <w:rPr>
          <w:rFonts w:eastAsia="Calibri"/>
          <w:szCs w:val="22"/>
          <w:lang w:eastAsia="en-US"/>
        </w:rPr>
        <w:t>В литературе и в докладах на конфере</w:t>
      </w:r>
      <w:r w:rsidRPr="00165FB8">
        <w:rPr>
          <w:rFonts w:eastAsia="Calibri"/>
          <w:szCs w:val="22"/>
          <w:lang w:eastAsia="en-US"/>
        </w:rPr>
        <w:t>н</w:t>
      </w:r>
      <w:r w:rsidRPr="00165FB8">
        <w:rPr>
          <w:rFonts w:eastAsia="Calibri"/>
          <w:szCs w:val="22"/>
          <w:lang w:eastAsia="en-US"/>
        </w:rPr>
        <w:t xml:space="preserve">циях сейчас часто встречаются значения </w:t>
      </w:r>
      <w:r w:rsidRPr="00165FB8">
        <w:rPr>
          <w:rFonts w:eastAsia="Calibri"/>
          <w:szCs w:val="22"/>
          <w:lang w:eastAsia="en-US"/>
        </w:rPr>
        <w:lastRenderedPageBreak/>
        <w:t>капитальных вложений в SMR на уровне 1500 $/кВт, что является выражением жел</w:t>
      </w:r>
      <w:r w:rsidRPr="00165FB8">
        <w:rPr>
          <w:rFonts w:eastAsia="Calibri"/>
          <w:szCs w:val="22"/>
          <w:lang w:eastAsia="en-US"/>
        </w:rPr>
        <w:t>а</w:t>
      </w:r>
      <w:r w:rsidRPr="00165FB8">
        <w:rPr>
          <w:rFonts w:eastAsia="Calibri"/>
          <w:szCs w:val="22"/>
          <w:lang w:eastAsia="en-US"/>
        </w:rPr>
        <w:t>емого за действительное.</w:t>
      </w:r>
    </w:p>
    <w:p w:rsidR="0016230A" w:rsidRPr="00165FB8" w:rsidRDefault="0016230A" w:rsidP="0016230A">
      <w:pPr>
        <w:pStyle w:val="afe"/>
        <w:ind w:firstLine="284"/>
        <w:rPr>
          <w:szCs w:val="22"/>
        </w:rPr>
      </w:pPr>
      <w:r w:rsidRPr="00165FB8">
        <w:rPr>
          <w:szCs w:val="22"/>
        </w:rPr>
        <w:t>Оптимизации параметров, как новых электростанций, так и реконструируемых уделяется большое внимание [</w:t>
      </w:r>
      <w:r w:rsidR="00987E16" w:rsidRPr="00987E16">
        <w:rPr>
          <w:szCs w:val="22"/>
        </w:rPr>
        <w:t>6</w:t>
      </w:r>
      <w:r w:rsidRPr="00165FB8">
        <w:rPr>
          <w:szCs w:val="22"/>
        </w:rPr>
        <w:t xml:space="preserve">]. Наряду с экономической оптимизацией проводится термодинамическая, которая в настоящее время подразумевает </w:t>
      </w:r>
      <w:proofErr w:type="spellStart"/>
      <w:r w:rsidRPr="00165FB8">
        <w:rPr>
          <w:szCs w:val="22"/>
        </w:rPr>
        <w:t>эксергетический</w:t>
      </w:r>
      <w:proofErr w:type="spellEnd"/>
      <w:r w:rsidRPr="00165FB8">
        <w:rPr>
          <w:szCs w:val="22"/>
        </w:rPr>
        <w:t xml:space="preserve"> ан</w:t>
      </w:r>
      <w:r w:rsidRPr="00165FB8">
        <w:rPr>
          <w:szCs w:val="22"/>
        </w:rPr>
        <w:t>а</w:t>
      </w:r>
      <w:r w:rsidR="00987E16">
        <w:rPr>
          <w:szCs w:val="22"/>
        </w:rPr>
        <w:t>лиз [</w:t>
      </w:r>
      <w:r w:rsidR="00987E16" w:rsidRPr="00987E16">
        <w:rPr>
          <w:szCs w:val="22"/>
        </w:rPr>
        <w:t>7</w:t>
      </w:r>
      <w:r w:rsidRPr="00165FB8">
        <w:rPr>
          <w:szCs w:val="22"/>
        </w:rPr>
        <w:t>], не зависящий от стоимости топлива и используемого оборудования.</w:t>
      </w:r>
    </w:p>
    <w:p w:rsidR="0016230A" w:rsidRPr="00165FB8" w:rsidRDefault="0016230A" w:rsidP="0016230A">
      <w:pPr>
        <w:pStyle w:val="afe"/>
        <w:ind w:firstLine="284"/>
        <w:rPr>
          <w:szCs w:val="22"/>
        </w:rPr>
      </w:pPr>
      <w:r w:rsidRPr="00165FB8">
        <w:rPr>
          <w:szCs w:val="22"/>
        </w:rPr>
        <w:t>Поскольку термодинамический анализ обеспечивает только минимальный расход топлива и не учитывает капитальные затр</w:t>
      </w:r>
      <w:r w:rsidRPr="00165FB8">
        <w:rPr>
          <w:szCs w:val="22"/>
        </w:rPr>
        <w:t>а</w:t>
      </w:r>
      <w:r w:rsidRPr="00165FB8">
        <w:rPr>
          <w:szCs w:val="22"/>
        </w:rPr>
        <w:t xml:space="preserve">ты, его усовершенствовали учетом </w:t>
      </w:r>
      <w:proofErr w:type="spellStart"/>
      <w:r w:rsidRPr="00165FB8">
        <w:rPr>
          <w:szCs w:val="22"/>
        </w:rPr>
        <w:t>эксерг</w:t>
      </w:r>
      <w:r w:rsidRPr="00165FB8">
        <w:rPr>
          <w:szCs w:val="22"/>
        </w:rPr>
        <w:t>е</w:t>
      </w:r>
      <w:r w:rsidRPr="00165FB8">
        <w:rPr>
          <w:szCs w:val="22"/>
        </w:rPr>
        <w:t>тических</w:t>
      </w:r>
      <w:proofErr w:type="spellEnd"/>
      <w:r w:rsidRPr="00165FB8">
        <w:rPr>
          <w:szCs w:val="22"/>
        </w:rPr>
        <w:t xml:space="preserve"> затрат на создание самой устано</w:t>
      </w:r>
      <w:r w:rsidRPr="00165FB8">
        <w:rPr>
          <w:szCs w:val="22"/>
        </w:rPr>
        <w:t>в</w:t>
      </w:r>
      <w:r w:rsidRPr="00165FB8">
        <w:rPr>
          <w:szCs w:val="22"/>
        </w:rPr>
        <w:t>ки (</w:t>
      </w:r>
      <w:proofErr w:type="spellStart"/>
      <w:r w:rsidRPr="00165FB8">
        <w:rPr>
          <w:szCs w:val="22"/>
        </w:rPr>
        <w:t>эксерго</w:t>
      </w:r>
      <w:proofErr w:type="spellEnd"/>
      <w:r w:rsidRPr="00165FB8">
        <w:rPr>
          <w:szCs w:val="22"/>
        </w:rPr>
        <w:t>-экономический метод) [</w:t>
      </w:r>
      <w:r w:rsidR="00987E16" w:rsidRPr="00987E16">
        <w:rPr>
          <w:szCs w:val="22"/>
        </w:rPr>
        <w:t>8</w:t>
      </w:r>
      <w:r w:rsidRPr="00165FB8">
        <w:rPr>
          <w:szCs w:val="22"/>
        </w:rPr>
        <w:t>]. Окончательн</w:t>
      </w:r>
      <w:r w:rsidR="00931E5D">
        <w:rPr>
          <w:szCs w:val="22"/>
        </w:rPr>
        <w:t>ый</w:t>
      </w:r>
      <w:r w:rsidRPr="00165FB8">
        <w:rPr>
          <w:szCs w:val="22"/>
        </w:rPr>
        <w:t xml:space="preserve"> </w:t>
      </w:r>
      <w:r w:rsidR="00931E5D">
        <w:rPr>
          <w:szCs w:val="22"/>
        </w:rPr>
        <w:t xml:space="preserve">выбор технического </w:t>
      </w:r>
      <w:r w:rsidRPr="00165FB8">
        <w:rPr>
          <w:szCs w:val="22"/>
        </w:rPr>
        <w:t>реш</w:t>
      </w:r>
      <w:r w:rsidRPr="00165FB8">
        <w:rPr>
          <w:szCs w:val="22"/>
        </w:rPr>
        <w:t>е</w:t>
      </w:r>
      <w:r w:rsidRPr="00165FB8">
        <w:rPr>
          <w:szCs w:val="22"/>
        </w:rPr>
        <w:t>ни</w:t>
      </w:r>
      <w:r w:rsidR="00931E5D">
        <w:rPr>
          <w:szCs w:val="22"/>
        </w:rPr>
        <w:t>я</w:t>
      </w:r>
      <w:r w:rsidRPr="00165FB8">
        <w:rPr>
          <w:szCs w:val="22"/>
        </w:rPr>
        <w:t xml:space="preserve"> принимается </w:t>
      </w:r>
      <w:r w:rsidR="00931E5D">
        <w:rPr>
          <w:szCs w:val="22"/>
        </w:rPr>
        <w:t>с помощью</w:t>
      </w:r>
      <w:r w:rsidRPr="00165FB8">
        <w:rPr>
          <w:szCs w:val="22"/>
        </w:rPr>
        <w:t xml:space="preserve"> сопостав</w:t>
      </w:r>
      <w:r w:rsidRPr="00165FB8">
        <w:rPr>
          <w:szCs w:val="22"/>
        </w:rPr>
        <w:t>и</w:t>
      </w:r>
      <w:r w:rsidRPr="00165FB8">
        <w:rPr>
          <w:szCs w:val="22"/>
        </w:rPr>
        <w:t>тельного анализа экономических показат</w:t>
      </w:r>
      <w:r w:rsidRPr="00165FB8">
        <w:rPr>
          <w:szCs w:val="22"/>
        </w:rPr>
        <w:t>е</w:t>
      </w:r>
      <w:r w:rsidRPr="00165FB8">
        <w:rPr>
          <w:szCs w:val="22"/>
        </w:rPr>
        <w:t xml:space="preserve">лей: чистой дисконтированной прибыли </w:t>
      </w:r>
      <w:r w:rsidR="00987E16">
        <w:rPr>
          <w:szCs w:val="22"/>
        </w:rPr>
        <w:t>или дисконтированных расходов [</w:t>
      </w:r>
      <w:r w:rsidR="00987E16" w:rsidRPr="00987E16">
        <w:rPr>
          <w:szCs w:val="22"/>
        </w:rPr>
        <w:t>9</w:t>
      </w:r>
      <w:r w:rsidRPr="00165FB8">
        <w:rPr>
          <w:szCs w:val="22"/>
        </w:rPr>
        <w:t>].</w:t>
      </w:r>
    </w:p>
    <w:p w:rsidR="0016230A" w:rsidRPr="00165FB8" w:rsidRDefault="0016230A" w:rsidP="0016230A">
      <w:pPr>
        <w:pStyle w:val="afe"/>
        <w:ind w:firstLine="284"/>
        <w:rPr>
          <w:szCs w:val="22"/>
        </w:rPr>
      </w:pPr>
      <w:r w:rsidRPr="00165FB8">
        <w:rPr>
          <w:szCs w:val="22"/>
        </w:rPr>
        <w:t>Из приведенных данных следует вывод о необходимости повышения экономической привлекательности паротурбинных устан</w:t>
      </w:r>
      <w:r w:rsidRPr="00165FB8">
        <w:rPr>
          <w:szCs w:val="22"/>
        </w:rPr>
        <w:t>о</w:t>
      </w:r>
      <w:r w:rsidRPr="00165FB8">
        <w:rPr>
          <w:szCs w:val="22"/>
        </w:rPr>
        <w:t>вок, как основы тепловой и атомной эне</w:t>
      </w:r>
      <w:r w:rsidRPr="00165FB8">
        <w:rPr>
          <w:szCs w:val="22"/>
        </w:rPr>
        <w:t>р</w:t>
      </w:r>
      <w:r w:rsidRPr="00165FB8">
        <w:rPr>
          <w:szCs w:val="22"/>
        </w:rPr>
        <w:t>гетики. Причем как разрабатываемых н</w:t>
      </w:r>
      <w:r w:rsidRPr="00165FB8">
        <w:rPr>
          <w:szCs w:val="22"/>
        </w:rPr>
        <w:t>о</w:t>
      </w:r>
      <w:r w:rsidRPr="00165FB8">
        <w:rPr>
          <w:szCs w:val="22"/>
        </w:rPr>
        <w:t>вых установок, так и уже эксплуатируемых.</w:t>
      </w:r>
    </w:p>
    <w:p w:rsidR="0016230A" w:rsidRDefault="0016230A" w:rsidP="0016230A">
      <w:pPr>
        <w:pStyle w:val="a1"/>
        <w:ind w:firstLine="289"/>
        <w:jc w:val="center"/>
        <w:rPr>
          <w:b/>
          <w:bCs/>
          <w:sz w:val="22"/>
          <w:szCs w:val="22"/>
          <w:lang w:val="ru-RU"/>
        </w:rPr>
      </w:pPr>
    </w:p>
    <w:p w:rsidR="0016230A" w:rsidRPr="0025589D" w:rsidRDefault="0016230A" w:rsidP="0016230A">
      <w:pPr>
        <w:pStyle w:val="af5"/>
        <w:numPr>
          <w:ilvl w:val="0"/>
          <w:numId w:val="20"/>
        </w:numPr>
        <w:tabs>
          <w:tab w:val="left" w:pos="-426"/>
          <w:tab w:val="left" w:pos="-142"/>
          <w:tab w:val="left" w:pos="284"/>
        </w:tabs>
        <w:suppressAutoHyphens w:val="0"/>
        <w:spacing w:after="120"/>
        <w:ind w:left="0" w:firstLine="0"/>
        <w:rPr>
          <w:sz w:val="22"/>
          <w:szCs w:val="22"/>
          <w:lang w:val="ru-RU"/>
        </w:rPr>
      </w:pPr>
      <w:r w:rsidRPr="0025589D">
        <w:rPr>
          <w:b/>
          <w:sz w:val="22"/>
          <w:szCs w:val="22"/>
          <w:lang w:val="ru-RU"/>
        </w:rPr>
        <w:t>Анализ состояния паротурбинных установок и градирен</w:t>
      </w:r>
    </w:p>
    <w:p w:rsidR="00931E5D" w:rsidRDefault="00931E5D" w:rsidP="00931E5D">
      <w:pPr>
        <w:pStyle w:val="afe"/>
        <w:ind w:firstLine="0"/>
        <w:rPr>
          <w:szCs w:val="22"/>
        </w:rPr>
      </w:pPr>
    </w:p>
    <w:p w:rsidR="006B34BC" w:rsidRPr="00492732" w:rsidRDefault="006B34BC" w:rsidP="00931E5D">
      <w:pPr>
        <w:pStyle w:val="afe"/>
        <w:ind w:firstLine="284"/>
        <w:rPr>
          <w:szCs w:val="22"/>
        </w:rPr>
      </w:pPr>
      <w:r w:rsidRPr="00165FB8">
        <w:rPr>
          <w:szCs w:val="22"/>
        </w:rPr>
        <w:t>В [10, 11</w:t>
      </w:r>
      <w:r w:rsidR="00987E16" w:rsidRPr="00987E16">
        <w:rPr>
          <w:szCs w:val="22"/>
        </w:rPr>
        <w:t>, 12</w:t>
      </w:r>
      <w:r w:rsidRPr="00165FB8">
        <w:rPr>
          <w:szCs w:val="22"/>
        </w:rPr>
        <w:t xml:space="preserve">] предложено использовать ГТУ для комбинирования с </w:t>
      </w:r>
      <w:r w:rsidR="006E619F">
        <w:rPr>
          <w:szCs w:val="22"/>
        </w:rPr>
        <w:t xml:space="preserve">ТЭС и </w:t>
      </w:r>
      <w:r w:rsidRPr="00165FB8">
        <w:rPr>
          <w:szCs w:val="22"/>
        </w:rPr>
        <w:t>АЭС. Такое решение позволяет увеличить мо</w:t>
      </w:r>
      <w:r w:rsidRPr="00165FB8">
        <w:rPr>
          <w:szCs w:val="22"/>
        </w:rPr>
        <w:t>щ</w:t>
      </w:r>
      <w:r w:rsidRPr="00165FB8">
        <w:rPr>
          <w:szCs w:val="22"/>
        </w:rPr>
        <w:t>ность энергоблоков благодаря утилизации тепла продуктов сгорания ГТУ, а также повысить надежность электроснабжения собственных нужд АЭС в аварийных сит</w:t>
      </w:r>
      <w:r w:rsidRPr="00165FB8">
        <w:rPr>
          <w:szCs w:val="22"/>
        </w:rPr>
        <w:t>у</w:t>
      </w:r>
      <w:r w:rsidRPr="00165FB8">
        <w:rPr>
          <w:szCs w:val="22"/>
        </w:rPr>
        <w:t xml:space="preserve">ациях. </w:t>
      </w:r>
      <w:r w:rsidR="006E619F">
        <w:rPr>
          <w:szCs w:val="22"/>
        </w:rPr>
        <w:t>Для ТЭС имеет место снижение в</w:t>
      </w:r>
      <w:r w:rsidR="006E619F">
        <w:rPr>
          <w:szCs w:val="22"/>
        </w:rPr>
        <w:t>ы</w:t>
      </w:r>
      <w:r w:rsidR="006E619F">
        <w:rPr>
          <w:szCs w:val="22"/>
        </w:rPr>
        <w:t xml:space="preserve">бросов углекислого газа. </w:t>
      </w:r>
      <w:r w:rsidRPr="00165FB8">
        <w:rPr>
          <w:szCs w:val="22"/>
        </w:rPr>
        <w:t>В настоящее вр</w:t>
      </w:r>
      <w:r w:rsidRPr="00165FB8">
        <w:rPr>
          <w:szCs w:val="22"/>
        </w:rPr>
        <w:t>е</w:t>
      </w:r>
      <w:r w:rsidRPr="00165FB8">
        <w:rPr>
          <w:szCs w:val="22"/>
        </w:rPr>
        <w:t>мя для большой части энергоблоков Укра</w:t>
      </w:r>
      <w:r w:rsidRPr="00165FB8">
        <w:rPr>
          <w:szCs w:val="22"/>
        </w:rPr>
        <w:t>и</w:t>
      </w:r>
      <w:r w:rsidRPr="00165FB8">
        <w:rPr>
          <w:szCs w:val="22"/>
        </w:rPr>
        <w:t>ны или уже проведен процесс продления ресурса или идет подготовка к продлению. Учитывая отсутствие строительства новых энергоблоков</w:t>
      </w:r>
      <w:r w:rsidRPr="00165FB8">
        <w:rPr>
          <w:szCs w:val="22"/>
          <w:lang w:val="uk-UA"/>
        </w:rPr>
        <w:t>,</w:t>
      </w:r>
      <w:r w:rsidRPr="00165FB8">
        <w:rPr>
          <w:szCs w:val="22"/>
        </w:rPr>
        <w:t xml:space="preserve"> страна будет вынуждена продлевать эксплуатацию действующих. Однако этот процесс не может быть беск</w:t>
      </w:r>
      <w:r w:rsidRPr="00165FB8">
        <w:rPr>
          <w:szCs w:val="22"/>
        </w:rPr>
        <w:t>о</w:t>
      </w:r>
      <w:r w:rsidR="00987E16">
        <w:rPr>
          <w:szCs w:val="22"/>
        </w:rPr>
        <w:t>нечным. В [1</w:t>
      </w:r>
      <w:r w:rsidR="00987E16" w:rsidRPr="00987E16">
        <w:rPr>
          <w:szCs w:val="22"/>
        </w:rPr>
        <w:t>1</w:t>
      </w:r>
      <w:r w:rsidRPr="00165FB8">
        <w:rPr>
          <w:szCs w:val="22"/>
        </w:rPr>
        <w:t>] предложено снизить мо</w:t>
      </w:r>
      <w:r w:rsidRPr="00165FB8">
        <w:rPr>
          <w:szCs w:val="22"/>
        </w:rPr>
        <w:t>щ</w:t>
      </w:r>
      <w:r w:rsidRPr="00165FB8">
        <w:rPr>
          <w:szCs w:val="22"/>
        </w:rPr>
        <w:t>ность реактора, что позволит продлить срок его безопасной эксплуатации. При комб</w:t>
      </w:r>
      <w:r w:rsidRPr="00165FB8">
        <w:rPr>
          <w:szCs w:val="22"/>
        </w:rPr>
        <w:t>и</w:t>
      </w:r>
      <w:r w:rsidRPr="00165FB8">
        <w:rPr>
          <w:szCs w:val="22"/>
        </w:rPr>
        <w:t>нировании с ГТУ паровая турбина АЭС сможет нести полную нагрузку, а возмо</w:t>
      </w:r>
      <w:r w:rsidRPr="00165FB8">
        <w:rPr>
          <w:szCs w:val="22"/>
        </w:rPr>
        <w:t>ж</w:t>
      </w:r>
      <w:r w:rsidRPr="00165FB8">
        <w:rPr>
          <w:szCs w:val="22"/>
        </w:rPr>
        <w:t>но, что и несколько повышенную</w:t>
      </w:r>
      <w:r w:rsidRPr="00492732">
        <w:rPr>
          <w:szCs w:val="22"/>
        </w:rPr>
        <w:t>.</w:t>
      </w:r>
      <w:r>
        <w:rPr>
          <w:szCs w:val="22"/>
        </w:rPr>
        <w:t xml:space="preserve"> Здесь </w:t>
      </w:r>
      <w:r>
        <w:rPr>
          <w:szCs w:val="22"/>
        </w:rPr>
        <w:lastRenderedPageBreak/>
        <w:t>следует отметить, что использование те</w:t>
      </w:r>
      <w:r>
        <w:rPr>
          <w:szCs w:val="22"/>
        </w:rPr>
        <w:t>п</w:t>
      </w:r>
      <w:r>
        <w:rPr>
          <w:szCs w:val="22"/>
        </w:rPr>
        <w:t>лоты отходящих газов для нагрева основн</w:t>
      </w:r>
      <w:r>
        <w:rPr>
          <w:szCs w:val="22"/>
        </w:rPr>
        <w:t>о</w:t>
      </w:r>
      <w:r>
        <w:rPr>
          <w:szCs w:val="22"/>
        </w:rPr>
        <w:t>го конденсата в ПНД приводит к повыш</w:t>
      </w:r>
      <w:r>
        <w:rPr>
          <w:szCs w:val="22"/>
        </w:rPr>
        <w:t>е</w:t>
      </w:r>
      <w:r>
        <w:rPr>
          <w:szCs w:val="22"/>
        </w:rPr>
        <w:t>нию расхода пара в последних ступенях цилиндров низкого давления, что для де</w:t>
      </w:r>
      <w:r>
        <w:rPr>
          <w:szCs w:val="22"/>
        </w:rPr>
        <w:t>й</w:t>
      </w:r>
      <w:r>
        <w:rPr>
          <w:szCs w:val="22"/>
        </w:rPr>
        <w:t>ствующих турбин дает отрицательный э</w:t>
      </w:r>
      <w:r>
        <w:rPr>
          <w:szCs w:val="22"/>
        </w:rPr>
        <w:t>ф</w:t>
      </w:r>
      <w:r>
        <w:rPr>
          <w:szCs w:val="22"/>
        </w:rPr>
        <w:t>фект.</w:t>
      </w:r>
    </w:p>
    <w:p w:rsidR="0016230A" w:rsidRPr="0025589D" w:rsidRDefault="0016230A" w:rsidP="0016230A">
      <w:pPr>
        <w:ind w:firstLine="284"/>
        <w:jc w:val="both"/>
        <w:rPr>
          <w:sz w:val="22"/>
          <w:szCs w:val="22"/>
          <w:lang w:val="ru-RU"/>
        </w:rPr>
      </w:pPr>
      <w:r w:rsidRPr="0025589D">
        <w:rPr>
          <w:sz w:val="22"/>
          <w:szCs w:val="22"/>
          <w:lang w:val="ru-RU"/>
        </w:rPr>
        <w:t>Продолжается совершенствование проточной части турбины и других, важных для эффективности электростанции, элементов [1</w:t>
      </w:r>
      <w:r w:rsidR="00987E16" w:rsidRPr="00987E16">
        <w:rPr>
          <w:sz w:val="22"/>
          <w:szCs w:val="22"/>
          <w:lang w:val="ru-RU"/>
        </w:rPr>
        <w:t>3</w:t>
      </w:r>
      <w:r w:rsidRPr="0025589D">
        <w:rPr>
          <w:sz w:val="22"/>
          <w:szCs w:val="22"/>
          <w:lang w:val="ru-RU"/>
        </w:rPr>
        <w:t>] (</w:t>
      </w:r>
      <w:proofErr w:type="spellStart"/>
      <w:r w:rsidRPr="0025589D">
        <w:rPr>
          <w:sz w:val="22"/>
          <w:szCs w:val="22"/>
          <w:lang w:val="ru-RU"/>
        </w:rPr>
        <w:t>стопорно</w:t>
      </w:r>
      <w:proofErr w:type="spellEnd"/>
      <w:r w:rsidRPr="0025589D">
        <w:rPr>
          <w:sz w:val="22"/>
          <w:szCs w:val="22"/>
          <w:lang w:val="ru-RU"/>
        </w:rPr>
        <w:t xml:space="preserve">-регулирующих клапанов, трубопроводов и т.д.). Фирмой </w:t>
      </w:r>
      <w:r w:rsidRPr="00492732">
        <w:rPr>
          <w:sz w:val="22"/>
          <w:szCs w:val="22"/>
        </w:rPr>
        <w:t>Mitsubishi</w:t>
      </w:r>
      <w:r w:rsidRPr="0025589D">
        <w:rPr>
          <w:sz w:val="22"/>
          <w:szCs w:val="22"/>
          <w:lang w:val="ru-RU"/>
        </w:rPr>
        <w:t xml:space="preserve"> </w:t>
      </w:r>
      <w:r w:rsidRPr="00492732">
        <w:rPr>
          <w:sz w:val="22"/>
          <w:szCs w:val="22"/>
        </w:rPr>
        <w:t>Heavy</w:t>
      </w:r>
      <w:r w:rsidRPr="0025589D">
        <w:rPr>
          <w:sz w:val="22"/>
          <w:szCs w:val="22"/>
          <w:lang w:val="ru-RU"/>
        </w:rPr>
        <w:t xml:space="preserve"> </w:t>
      </w:r>
      <w:r w:rsidRPr="00492732">
        <w:rPr>
          <w:sz w:val="22"/>
          <w:szCs w:val="22"/>
        </w:rPr>
        <w:t>Industries</w:t>
      </w:r>
      <w:r w:rsidRPr="0025589D">
        <w:rPr>
          <w:sz w:val="22"/>
          <w:szCs w:val="22"/>
          <w:lang w:val="ru-RU"/>
        </w:rPr>
        <w:t xml:space="preserve"> (</w:t>
      </w:r>
      <w:r w:rsidRPr="00492732">
        <w:rPr>
          <w:sz w:val="22"/>
          <w:szCs w:val="22"/>
        </w:rPr>
        <w:t>MHI</w:t>
      </w:r>
      <w:r w:rsidRPr="0025589D">
        <w:rPr>
          <w:sz w:val="22"/>
          <w:szCs w:val="22"/>
          <w:lang w:val="ru-RU"/>
        </w:rPr>
        <w:t>) на основе новых высокоэффективных турбинных лопаток, промежуточных и концевых уплотнений, а также других новых технологий повышена производительность паровых турбин. Изготовлена новая паровая турбина для комбинированного цикла. Проверка ее характеристик показала соответствие проектным данным.</w:t>
      </w:r>
      <w:r w:rsidR="00732E49">
        <w:rPr>
          <w:sz w:val="22"/>
          <w:szCs w:val="22"/>
          <w:lang w:val="ru-RU"/>
        </w:rPr>
        <w:t xml:space="preserve"> Однако отсутствуют данные по гидравлическому сопротивлению предложенных </w:t>
      </w:r>
      <w:proofErr w:type="spellStart"/>
      <w:r w:rsidR="00732E49">
        <w:rPr>
          <w:sz w:val="22"/>
          <w:szCs w:val="22"/>
          <w:lang w:val="ru-RU"/>
        </w:rPr>
        <w:t>стопорно</w:t>
      </w:r>
      <w:proofErr w:type="spellEnd"/>
      <w:r w:rsidR="00732E49">
        <w:rPr>
          <w:sz w:val="22"/>
          <w:szCs w:val="22"/>
          <w:lang w:val="ru-RU"/>
        </w:rPr>
        <w:t>-регулирующих клапанов.</w:t>
      </w:r>
    </w:p>
    <w:p w:rsidR="0016230A" w:rsidRPr="006B34BC" w:rsidRDefault="0016230A" w:rsidP="0016230A">
      <w:pPr>
        <w:pStyle w:val="af5"/>
        <w:ind w:left="0" w:firstLine="284"/>
        <w:jc w:val="both"/>
        <w:rPr>
          <w:sz w:val="22"/>
          <w:szCs w:val="22"/>
          <w:lang w:val="ru-RU"/>
        </w:rPr>
      </w:pPr>
      <w:r w:rsidRPr="006B34BC">
        <w:rPr>
          <w:sz w:val="22"/>
          <w:szCs w:val="22"/>
          <w:lang w:val="ru-RU"/>
        </w:rPr>
        <w:t xml:space="preserve">Глубокий анализ по истории развития и состоянию паровых турбин, разрабатываемых фирмой </w:t>
      </w:r>
      <w:proofErr w:type="spellStart"/>
      <w:r w:rsidRPr="006B34BC">
        <w:rPr>
          <w:sz w:val="22"/>
          <w:szCs w:val="22"/>
          <w:lang w:val="ru-RU"/>
        </w:rPr>
        <w:t>General</w:t>
      </w:r>
      <w:proofErr w:type="spellEnd"/>
      <w:r w:rsidRPr="006B34BC">
        <w:rPr>
          <w:sz w:val="22"/>
          <w:szCs w:val="22"/>
          <w:lang w:val="ru-RU"/>
        </w:rPr>
        <w:t xml:space="preserve"> </w:t>
      </w:r>
      <w:proofErr w:type="spellStart"/>
      <w:r w:rsidRPr="006B34BC">
        <w:rPr>
          <w:sz w:val="22"/>
          <w:szCs w:val="22"/>
          <w:lang w:val="ru-RU"/>
        </w:rPr>
        <w:t>Electric</w:t>
      </w:r>
      <w:proofErr w:type="spellEnd"/>
      <w:r w:rsidRPr="006B34BC">
        <w:rPr>
          <w:sz w:val="22"/>
          <w:szCs w:val="22"/>
          <w:lang w:val="ru-RU"/>
        </w:rPr>
        <w:t xml:space="preserve"> (GE), дан в [1</w:t>
      </w:r>
      <w:r w:rsidR="00987E16" w:rsidRPr="00987E16">
        <w:rPr>
          <w:sz w:val="22"/>
          <w:szCs w:val="22"/>
          <w:lang w:val="ru-RU"/>
        </w:rPr>
        <w:t>4</w:t>
      </w:r>
      <w:r w:rsidRPr="006B34BC">
        <w:rPr>
          <w:sz w:val="22"/>
          <w:szCs w:val="22"/>
          <w:lang w:val="ru-RU"/>
        </w:rPr>
        <w:t xml:space="preserve">]. Уделено внимание и развитию конструкций, параметров, а также используемых материалов. GE в настоящее время изготавливает турбины на сверхкритических параметрах и продвигается к созданию </w:t>
      </w:r>
      <w:proofErr w:type="spellStart"/>
      <w:r w:rsidRPr="006B34BC">
        <w:rPr>
          <w:sz w:val="22"/>
          <w:szCs w:val="22"/>
          <w:lang w:val="ru-RU"/>
        </w:rPr>
        <w:t>суперсверхкритических</w:t>
      </w:r>
      <w:proofErr w:type="spellEnd"/>
      <w:r w:rsidRPr="006B34BC">
        <w:rPr>
          <w:sz w:val="22"/>
          <w:szCs w:val="22"/>
          <w:lang w:val="ru-RU"/>
        </w:rPr>
        <w:t xml:space="preserve"> паровых турбин. Еще с 1980 г. фирмой производились турбоустановки с одним и двумя промежуточными перегревами пара (310 бар, 593</w:t>
      </w:r>
      <w:proofErr w:type="gramStart"/>
      <w:r w:rsidRPr="006B34BC">
        <w:rPr>
          <w:sz w:val="22"/>
          <w:szCs w:val="22"/>
          <w:lang w:val="ru-RU"/>
        </w:rPr>
        <w:t xml:space="preserve"> ºС</w:t>
      </w:r>
      <w:proofErr w:type="gramEnd"/>
      <w:r w:rsidRPr="006B34BC">
        <w:rPr>
          <w:sz w:val="22"/>
          <w:szCs w:val="22"/>
          <w:lang w:val="ru-RU"/>
        </w:rPr>
        <w:t xml:space="preserve">/593 ºС/593 ºС). Показано, что с увеличением числа регенеративных подогревателей КПД ПТУ несколько повышается. Для повышения температуры питательной воды предлагается использовать специальный подогреватель воды паром сверхкритических параметров. Максимальное число ПВД и ПНД при двойном перегреве пара может быть увеличено до 10. Определяющее значение играют, конечно, материалы, способные долгосрочно выдерживать высокие температуры. Они необходимы для </w:t>
      </w:r>
      <w:proofErr w:type="spellStart"/>
      <w:r w:rsidRPr="006B34BC">
        <w:rPr>
          <w:sz w:val="22"/>
          <w:szCs w:val="22"/>
          <w:lang w:val="ru-RU"/>
        </w:rPr>
        <w:t>перегревательной</w:t>
      </w:r>
      <w:proofErr w:type="spellEnd"/>
      <w:r w:rsidRPr="006B34BC">
        <w:rPr>
          <w:sz w:val="22"/>
          <w:szCs w:val="22"/>
          <w:lang w:val="ru-RU"/>
        </w:rPr>
        <w:t xml:space="preserve"> части парогенератора, промежуточных перегревателей пара, в первых ступенях цилиндров турбины. Освоенные материалы позволяют надежно </w:t>
      </w:r>
      <w:r w:rsidRPr="006B34BC">
        <w:rPr>
          <w:sz w:val="22"/>
          <w:szCs w:val="22"/>
          <w:lang w:val="ru-RU"/>
        </w:rPr>
        <w:lastRenderedPageBreak/>
        <w:t>эксплуатировать энергетические установки в течение проектного времени.</w:t>
      </w:r>
    </w:p>
    <w:p w:rsidR="0016230A" w:rsidRPr="006B34BC" w:rsidRDefault="0016230A" w:rsidP="0016230A">
      <w:pPr>
        <w:ind w:firstLine="284"/>
        <w:jc w:val="both"/>
        <w:rPr>
          <w:sz w:val="22"/>
          <w:szCs w:val="22"/>
          <w:lang w:val="ru-RU"/>
        </w:rPr>
      </w:pPr>
      <w:r w:rsidRPr="006B34BC">
        <w:rPr>
          <w:sz w:val="22"/>
          <w:szCs w:val="22"/>
          <w:lang w:val="ru-RU"/>
        </w:rPr>
        <w:t xml:space="preserve">В Европе самым известным производителем турбин является фирма </w:t>
      </w:r>
      <w:r w:rsidRPr="006B34BC">
        <w:rPr>
          <w:sz w:val="22"/>
          <w:szCs w:val="22"/>
        </w:rPr>
        <w:t>Siemens</w:t>
      </w:r>
      <w:r w:rsidRPr="006B34BC">
        <w:rPr>
          <w:sz w:val="22"/>
          <w:szCs w:val="22"/>
          <w:lang w:val="ru-RU"/>
        </w:rPr>
        <w:t>, которая отмечает, что в связи с увеличением доли возобновляемых источников к ТЭС и АЭС начали предъявлять требования регулирования мощности и поддержания частоты</w:t>
      </w:r>
      <w:r w:rsidR="00732E49">
        <w:rPr>
          <w:sz w:val="22"/>
          <w:szCs w:val="22"/>
          <w:lang w:val="ru-RU"/>
        </w:rPr>
        <w:t xml:space="preserve"> </w:t>
      </w:r>
      <w:r w:rsidRPr="006B34BC">
        <w:rPr>
          <w:sz w:val="22"/>
          <w:szCs w:val="22"/>
          <w:lang w:val="ru-RU"/>
        </w:rPr>
        <w:t>[1</w:t>
      </w:r>
      <w:r w:rsidR="00987E16" w:rsidRPr="00987E16">
        <w:rPr>
          <w:sz w:val="22"/>
          <w:szCs w:val="22"/>
          <w:lang w:val="ru-RU"/>
        </w:rPr>
        <w:t>5</w:t>
      </w:r>
      <w:r w:rsidRPr="006B34BC">
        <w:rPr>
          <w:sz w:val="22"/>
          <w:szCs w:val="22"/>
          <w:lang w:val="ru-RU"/>
        </w:rPr>
        <w:t xml:space="preserve">]. Поэтому основные компоненты турбины должны </w:t>
      </w:r>
      <w:proofErr w:type="gramStart"/>
      <w:r w:rsidRPr="006B34BC">
        <w:rPr>
          <w:sz w:val="22"/>
          <w:szCs w:val="22"/>
          <w:lang w:val="ru-RU"/>
        </w:rPr>
        <w:t>оптимизироваться</w:t>
      </w:r>
      <w:proofErr w:type="gramEnd"/>
      <w:r w:rsidRPr="006B34BC">
        <w:rPr>
          <w:sz w:val="22"/>
          <w:szCs w:val="22"/>
          <w:lang w:val="ru-RU"/>
        </w:rPr>
        <w:t xml:space="preserve"> в том числе и с точки зрения минимизации тепловых ударов. Следует отметить, что перед западными специалистами эти вопросы встали уже десять лет назад. В [1</w:t>
      </w:r>
      <w:r w:rsidR="00987E16" w:rsidRPr="00987E16">
        <w:rPr>
          <w:sz w:val="22"/>
          <w:szCs w:val="22"/>
          <w:lang w:val="ru-RU"/>
        </w:rPr>
        <w:t>5</w:t>
      </w:r>
      <w:r w:rsidRPr="006B34BC">
        <w:rPr>
          <w:sz w:val="22"/>
          <w:szCs w:val="22"/>
          <w:lang w:val="ru-RU"/>
        </w:rPr>
        <w:t xml:space="preserve">] приведены основные характеристики турбин производства </w:t>
      </w:r>
      <w:r w:rsidRPr="006B34BC">
        <w:rPr>
          <w:sz w:val="22"/>
          <w:szCs w:val="22"/>
        </w:rPr>
        <w:t>Siemens</w:t>
      </w:r>
      <w:r w:rsidRPr="006B34BC">
        <w:rPr>
          <w:sz w:val="22"/>
          <w:szCs w:val="22"/>
          <w:lang w:val="ru-RU"/>
        </w:rPr>
        <w:t>, введенные в эксплуатацию в период с 2001 по 2013 г. (начальные параметры 600</w:t>
      </w:r>
      <w:proofErr w:type="gramStart"/>
      <w:r w:rsidRPr="006B34BC">
        <w:rPr>
          <w:sz w:val="22"/>
          <w:szCs w:val="22"/>
          <w:lang w:val="ru-RU"/>
        </w:rPr>
        <w:t xml:space="preserve"> ºС</w:t>
      </w:r>
      <w:proofErr w:type="gramEnd"/>
      <w:r w:rsidRPr="006B34BC">
        <w:rPr>
          <w:sz w:val="22"/>
          <w:szCs w:val="22"/>
          <w:lang w:val="ru-RU"/>
        </w:rPr>
        <w:t xml:space="preserve">, 370 бар, параметры </w:t>
      </w:r>
      <w:proofErr w:type="spellStart"/>
      <w:r w:rsidRPr="006B34BC">
        <w:rPr>
          <w:sz w:val="22"/>
          <w:szCs w:val="22"/>
          <w:lang w:val="ru-RU"/>
        </w:rPr>
        <w:t>промперегрева</w:t>
      </w:r>
      <w:proofErr w:type="spellEnd"/>
      <w:r w:rsidRPr="006B34BC">
        <w:rPr>
          <w:sz w:val="22"/>
          <w:szCs w:val="22"/>
          <w:lang w:val="ru-RU"/>
        </w:rPr>
        <w:t xml:space="preserve"> 610 ºС, 60 бар. </w:t>
      </w:r>
      <w:proofErr w:type="gramStart"/>
      <w:r w:rsidRPr="006B34BC">
        <w:rPr>
          <w:sz w:val="22"/>
          <w:szCs w:val="22"/>
          <w:lang w:val="ru-RU"/>
        </w:rPr>
        <w:t>Диапазон мощностей от 600 до 1200 МВт).</w:t>
      </w:r>
      <w:proofErr w:type="gramEnd"/>
    </w:p>
    <w:p w:rsidR="0016230A" w:rsidRDefault="0016230A" w:rsidP="0016230A">
      <w:pPr>
        <w:pStyle w:val="af5"/>
        <w:ind w:left="0" w:firstLine="284"/>
        <w:jc w:val="both"/>
        <w:rPr>
          <w:sz w:val="22"/>
          <w:szCs w:val="22"/>
          <w:lang w:val="ru-RU"/>
        </w:rPr>
      </w:pPr>
      <w:r w:rsidRPr="006B34BC">
        <w:rPr>
          <w:sz w:val="22"/>
          <w:szCs w:val="22"/>
          <w:lang w:val="ru-RU"/>
        </w:rPr>
        <w:t>Представленные данные свидетельствуют о высоком достигнутом уровне экономической эффективности. Однако стоимость повышения начальных параметров пара весьма высока. Поэтому следует обратиться и в стороны снижения конечных параметров процесса расширения. В этом случае требуется совершенствовать систему охлаждения циркуляционной воды [1</w:t>
      </w:r>
      <w:r w:rsidR="00987E16" w:rsidRPr="00987E16">
        <w:rPr>
          <w:sz w:val="22"/>
          <w:szCs w:val="22"/>
          <w:lang w:val="ru-RU"/>
        </w:rPr>
        <w:t>6</w:t>
      </w:r>
      <w:r w:rsidRPr="006B34BC">
        <w:rPr>
          <w:sz w:val="22"/>
          <w:szCs w:val="22"/>
          <w:lang w:val="ru-RU"/>
        </w:rPr>
        <w:t xml:space="preserve">], основным элементом которой является охладитель. В качестве охладителя могут использоваться пруд-охладитель, </w:t>
      </w:r>
      <w:proofErr w:type="spellStart"/>
      <w:r w:rsidRPr="006B34BC">
        <w:rPr>
          <w:sz w:val="22"/>
          <w:szCs w:val="22"/>
          <w:lang w:val="ru-RU"/>
        </w:rPr>
        <w:t>брызгальные</w:t>
      </w:r>
      <w:proofErr w:type="spellEnd"/>
      <w:r w:rsidRPr="006B34BC">
        <w:rPr>
          <w:sz w:val="22"/>
          <w:szCs w:val="22"/>
          <w:lang w:val="ru-RU"/>
        </w:rPr>
        <w:t xml:space="preserve"> бассейны, башенные и вентиляторные градирни. Наиболее эффективным охладителем, обеспечивающим наименьшую температуру охлажденной воды, являются градирни. Повышению эффективности охлаждения посвящено исследование аэродинамики внутри башенных градирен [1</w:t>
      </w:r>
      <w:r w:rsidR="00987E16" w:rsidRPr="00140FA4">
        <w:rPr>
          <w:sz w:val="22"/>
          <w:szCs w:val="22"/>
          <w:lang w:val="ru-RU"/>
        </w:rPr>
        <w:t>7</w:t>
      </w:r>
      <w:r w:rsidRPr="006B34BC">
        <w:rPr>
          <w:sz w:val="22"/>
          <w:szCs w:val="22"/>
          <w:lang w:val="ru-RU"/>
        </w:rPr>
        <w:t xml:space="preserve">]. Неравномерность распределения воды и охлаждающего воздуха </w:t>
      </w:r>
      <w:proofErr w:type="gramStart"/>
      <w:r w:rsidRPr="006B34BC">
        <w:rPr>
          <w:sz w:val="22"/>
          <w:szCs w:val="22"/>
          <w:lang w:val="ru-RU"/>
        </w:rPr>
        <w:t>играют первостепенное значение</w:t>
      </w:r>
      <w:proofErr w:type="gramEnd"/>
      <w:r w:rsidRPr="006B34BC">
        <w:rPr>
          <w:sz w:val="22"/>
          <w:szCs w:val="22"/>
          <w:lang w:val="ru-RU"/>
        </w:rPr>
        <w:t xml:space="preserve"> в достижении конечного результата – максимального охлаждения воды. Относительно критерия эффективности следует отметить, что для оценки эффективности работы </w:t>
      </w:r>
      <w:r w:rsidR="00A33CFB">
        <w:rPr>
          <w:sz w:val="22"/>
          <w:szCs w:val="22"/>
          <w:lang w:val="ru-RU"/>
        </w:rPr>
        <w:t>градирни</w:t>
      </w:r>
      <w:r w:rsidRPr="006B34BC">
        <w:rPr>
          <w:sz w:val="22"/>
          <w:szCs w:val="22"/>
          <w:lang w:val="ru-RU"/>
        </w:rPr>
        <w:t xml:space="preserve"> часто применяется коэффициент [1</w:t>
      </w:r>
      <w:r w:rsidR="00987E16" w:rsidRPr="00987E16">
        <w:rPr>
          <w:sz w:val="22"/>
          <w:szCs w:val="22"/>
          <w:lang w:val="ru-RU"/>
        </w:rPr>
        <w:t>7</w:t>
      </w:r>
      <w:r w:rsidRPr="006B34BC">
        <w:rPr>
          <w:sz w:val="22"/>
          <w:szCs w:val="22"/>
          <w:lang w:val="ru-RU"/>
        </w:rPr>
        <w:t>]</w:t>
      </w:r>
    </w:p>
    <w:p w:rsidR="0016230A" w:rsidRPr="006B34BC" w:rsidRDefault="003D27FC" w:rsidP="00153DC2">
      <w:pPr>
        <w:pStyle w:val="af5"/>
        <w:spacing w:before="120" w:after="120"/>
        <w:ind w:left="0" w:firstLine="284"/>
      </w:pPr>
      <w:r w:rsidRPr="00764B9C">
        <w:rPr>
          <w:position w:val="-26"/>
          <w:lang w:val="ru-RU"/>
        </w:rPr>
        <w:object w:dxaOrig="1020" w:dyaOrig="600">
          <v:shape id="_x0000_i1031" type="#_x0000_t75" style="width:51pt;height:30pt" o:ole="">
            <v:imagedata r:id="rId27" o:title=""/>
          </v:shape>
          <o:OLEObject Type="Embed" ProgID="Equation.DSMT4" ShapeID="_x0000_i1031" DrawAspect="Content" ObjectID="_1627242229" r:id="rId28"/>
        </w:object>
      </w:r>
    </w:p>
    <w:p w:rsidR="0016230A" w:rsidRPr="006B34BC" w:rsidRDefault="0016230A" w:rsidP="0016230A">
      <w:pPr>
        <w:tabs>
          <w:tab w:val="left" w:pos="426"/>
        </w:tabs>
        <w:jc w:val="both"/>
        <w:rPr>
          <w:sz w:val="22"/>
          <w:szCs w:val="22"/>
          <w:lang w:val="ru-RU"/>
        </w:rPr>
      </w:pPr>
      <w:r w:rsidRPr="006B34BC">
        <w:rPr>
          <w:sz w:val="22"/>
          <w:szCs w:val="22"/>
          <w:lang w:val="ru-RU"/>
        </w:rPr>
        <w:t xml:space="preserve">где </w:t>
      </w:r>
      <w:r w:rsidRPr="006B34BC">
        <w:rPr>
          <w:sz w:val="22"/>
          <w:szCs w:val="22"/>
          <w:lang w:val="ru-RU"/>
        </w:rPr>
        <w:tab/>
      </w:r>
      <w:r w:rsidR="003D27FC" w:rsidRPr="003D27FC">
        <w:rPr>
          <w:position w:val="-12"/>
          <w:sz w:val="22"/>
          <w:szCs w:val="22"/>
          <w:lang w:val="ru-RU"/>
        </w:rPr>
        <w:object w:dxaOrig="180" w:dyaOrig="360">
          <v:shape id="_x0000_i1032" type="#_x0000_t75" style="width:9pt;height:18pt" o:ole="">
            <v:imagedata r:id="rId29" o:title=""/>
          </v:shape>
          <o:OLEObject Type="Embed" ProgID="Equation.DSMT4" ShapeID="_x0000_i1032" DrawAspect="Content" ObjectID="_1627242230" r:id="rId30"/>
        </w:object>
      </w:r>
      <w:r w:rsidRPr="006B34BC">
        <w:rPr>
          <w:sz w:val="22"/>
          <w:szCs w:val="22"/>
          <w:lang w:val="ru-RU"/>
        </w:rPr>
        <w:t xml:space="preserve"> и </w:t>
      </w:r>
      <w:r w:rsidR="003D27FC" w:rsidRPr="003D27FC">
        <w:rPr>
          <w:position w:val="-12"/>
          <w:sz w:val="22"/>
          <w:szCs w:val="22"/>
          <w:lang w:val="ru-RU"/>
        </w:rPr>
        <w:object w:dxaOrig="220" w:dyaOrig="360">
          <v:shape id="_x0000_i1033" type="#_x0000_t75" style="width:11.25pt;height:18pt" o:ole="">
            <v:imagedata r:id="rId31" o:title=""/>
          </v:shape>
          <o:OLEObject Type="Embed" ProgID="Equation.DSMT4" ShapeID="_x0000_i1033" DrawAspect="Content" ObjectID="_1627242231" r:id="rId32"/>
        </w:object>
      </w:r>
      <w:r w:rsidRPr="006B34BC">
        <w:rPr>
          <w:sz w:val="22"/>
          <w:szCs w:val="22"/>
          <w:lang w:val="ru-RU"/>
        </w:rPr>
        <w:t xml:space="preserve"> – температура воды на входе и выходе градирни,</w:t>
      </w:r>
    </w:p>
    <w:p w:rsidR="00C21A77" w:rsidRDefault="00726B60" w:rsidP="0016230A">
      <w:pPr>
        <w:pStyle w:val="af5"/>
        <w:ind w:left="0" w:firstLine="426"/>
        <w:jc w:val="both"/>
        <w:rPr>
          <w:rFonts w:eastAsia="Times New Roman"/>
          <w:lang w:val="ru-RU"/>
        </w:rPr>
      </w:pPr>
      <w:proofErr w:type="spellStart"/>
      <w:proofErr w:type="gramStart"/>
      <w:r w:rsidRPr="00726B60">
        <w:rPr>
          <w:rFonts w:eastAsia="Times New Roman"/>
          <w:i/>
          <w:sz w:val="22"/>
          <w:szCs w:val="22"/>
        </w:rPr>
        <w:lastRenderedPageBreak/>
        <w:t>t</w:t>
      </w:r>
      <w:r w:rsidRPr="00726B60">
        <w:rPr>
          <w:rFonts w:eastAsia="Times New Roman"/>
          <w:i/>
          <w:sz w:val="22"/>
          <w:szCs w:val="22"/>
          <w:vertAlign w:val="subscript"/>
        </w:rPr>
        <w:t>lim</w:t>
      </w:r>
      <w:proofErr w:type="spellEnd"/>
      <w:proofErr w:type="gramEnd"/>
      <w:r w:rsidR="0016230A" w:rsidRPr="006B34BC">
        <w:rPr>
          <w:rFonts w:eastAsia="Times New Roman"/>
          <w:lang w:val="ru-RU"/>
        </w:rPr>
        <w:t xml:space="preserve"> - предельная температура охлаждения, которая определяется из выражения: </w:t>
      </w:r>
    </w:p>
    <w:p w:rsidR="00C844D8" w:rsidRDefault="00C844D8" w:rsidP="0016230A">
      <w:pPr>
        <w:pStyle w:val="af5"/>
        <w:ind w:left="0" w:firstLine="426"/>
        <w:jc w:val="both"/>
        <w:rPr>
          <w:rFonts w:eastAsia="Times New Roman"/>
          <w:lang w:val="ru-RU"/>
        </w:rPr>
      </w:pPr>
    </w:p>
    <w:p w:rsidR="00C21A77" w:rsidRPr="00726B60" w:rsidRDefault="00764B9C" w:rsidP="00C21A77">
      <w:pPr>
        <w:pStyle w:val="af5"/>
        <w:ind w:left="0" w:firstLine="426"/>
        <w:rPr>
          <w:rFonts w:eastAsia="Times New Roman"/>
          <w:sz w:val="22"/>
          <w:szCs w:val="22"/>
          <w:lang w:val="ru-RU"/>
        </w:rPr>
      </w:pPr>
      <w:r w:rsidRPr="00726B60">
        <w:rPr>
          <w:rFonts w:eastAsia="Times New Roman"/>
          <w:position w:val="-12"/>
          <w:sz w:val="22"/>
          <w:szCs w:val="22"/>
          <w:lang w:val="ru-RU"/>
        </w:rPr>
        <w:object w:dxaOrig="1600" w:dyaOrig="340">
          <v:shape id="_x0000_i1034" type="#_x0000_t75" style="width:80.25pt;height:17.25pt" o:ole="">
            <v:imagedata r:id="rId33" o:title=""/>
          </v:shape>
          <o:OLEObject Type="Embed" ProgID="Equation.DSMT4" ShapeID="_x0000_i1034" DrawAspect="Content" ObjectID="_1627242232" r:id="rId34"/>
        </w:object>
      </w:r>
    </w:p>
    <w:p w:rsidR="00C844D8" w:rsidRDefault="00C844D8" w:rsidP="00726B60">
      <w:pPr>
        <w:pStyle w:val="BodyL"/>
        <w:spacing w:line="240" w:lineRule="auto"/>
        <w:ind w:firstLine="0"/>
        <w:rPr>
          <w:sz w:val="22"/>
          <w:szCs w:val="22"/>
        </w:rPr>
      </w:pPr>
    </w:p>
    <w:p w:rsidR="00764B9C" w:rsidRPr="00726B60" w:rsidRDefault="00726B60" w:rsidP="00726B60">
      <w:pPr>
        <w:pStyle w:val="BodyL"/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где</w:t>
      </w:r>
      <w:r w:rsidRPr="00726B60">
        <w:rPr>
          <w:sz w:val="22"/>
          <w:szCs w:val="22"/>
        </w:rPr>
        <w:t xml:space="preserve"> </w:t>
      </w:r>
      <w:r w:rsidRPr="00726B60">
        <w:rPr>
          <w:i/>
          <w:sz w:val="22"/>
          <w:szCs w:val="22"/>
          <w:lang w:val="en-US"/>
        </w:rPr>
        <w:t>P</w:t>
      </w:r>
      <w:r w:rsidRPr="00726B60">
        <w:rPr>
          <w:i/>
          <w:sz w:val="22"/>
          <w:szCs w:val="22"/>
          <w:vertAlign w:val="subscript"/>
          <w:lang w:val="en-US"/>
        </w:rPr>
        <w:t>s</w:t>
      </w:r>
      <w:r w:rsidRPr="00726B60">
        <w:rPr>
          <w:sz w:val="22"/>
          <w:szCs w:val="22"/>
        </w:rPr>
        <w:t>(</w:t>
      </w:r>
      <w:proofErr w:type="spellStart"/>
      <w:r w:rsidRPr="00726B60">
        <w:rPr>
          <w:i/>
          <w:sz w:val="22"/>
          <w:szCs w:val="22"/>
          <w:lang w:val="en-US"/>
        </w:rPr>
        <w:t>t</w:t>
      </w:r>
      <w:r w:rsidRPr="00726B60">
        <w:rPr>
          <w:sz w:val="22"/>
          <w:szCs w:val="22"/>
          <w:vertAlign w:val="subscript"/>
          <w:lang w:val="en-US"/>
        </w:rPr>
        <w:t>lim</w:t>
      </w:r>
      <w:proofErr w:type="spellEnd"/>
      <w:r w:rsidRPr="00726B60">
        <w:rPr>
          <w:sz w:val="22"/>
          <w:szCs w:val="22"/>
        </w:rPr>
        <w:t xml:space="preserve">), </w:t>
      </w:r>
      <w:r w:rsidRPr="00726B60">
        <w:rPr>
          <w:i/>
          <w:sz w:val="22"/>
          <w:szCs w:val="22"/>
          <w:lang w:val="en-US"/>
        </w:rPr>
        <w:t>P</w:t>
      </w:r>
      <w:r w:rsidRPr="00726B60">
        <w:rPr>
          <w:i/>
          <w:sz w:val="22"/>
          <w:szCs w:val="22"/>
          <w:vertAlign w:val="subscript"/>
          <w:lang w:val="en-US"/>
        </w:rPr>
        <w:t>s</w:t>
      </w:r>
      <w:r w:rsidRPr="00726B60">
        <w:rPr>
          <w:sz w:val="22"/>
          <w:szCs w:val="22"/>
        </w:rPr>
        <w:t>(</w:t>
      </w:r>
      <w:proofErr w:type="spellStart"/>
      <w:r w:rsidRPr="00726B60">
        <w:rPr>
          <w:i/>
          <w:sz w:val="22"/>
          <w:szCs w:val="22"/>
          <w:lang w:val="en-US"/>
        </w:rPr>
        <w:t>t</w:t>
      </w:r>
      <w:r w:rsidRPr="00726B60">
        <w:rPr>
          <w:sz w:val="22"/>
          <w:szCs w:val="22"/>
          <w:vertAlign w:val="subscript"/>
          <w:lang w:val="en-US"/>
        </w:rPr>
        <w:t>air</w:t>
      </w:r>
      <w:proofErr w:type="spellEnd"/>
      <w:r w:rsidRPr="00726B60">
        <w:rPr>
          <w:sz w:val="22"/>
          <w:szCs w:val="22"/>
        </w:rPr>
        <w:t xml:space="preserve">) – </w:t>
      </w:r>
      <w:r>
        <w:rPr>
          <w:sz w:val="22"/>
          <w:szCs w:val="22"/>
        </w:rPr>
        <w:t xml:space="preserve">давления насыщения при предельной температуре насыщения и при температуре воздуха </w:t>
      </w:r>
      <w:proofErr w:type="spellStart"/>
      <w:r w:rsidRPr="00726B60">
        <w:rPr>
          <w:i/>
          <w:sz w:val="22"/>
          <w:szCs w:val="22"/>
          <w:lang w:val="en-US"/>
        </w:rPr>
        <w:t>t</w:t>
      </w:r>
      <w:r w:rsidRPr="00726B60">
        <w:rPr>
          <w:i/>
          <w:sz w:val="22"/>
          <w:szCs w:val="22"/>
          <w:vertAlign w:val="subscript"/>
          <w:lang w:val="en-US"/>
        </w:rPr>
        <w:t>air</w:t>
      </w:r>
      <w:proofErr w:type="spellEnd"/>
      <w:r>
        <w:rPr>
          <w:sz w:val="22"/>
          <w:szCs w:val="22"/>
        </w:rPr>
        <w:t>.</w:t>
      </w:r>
    </w:p>
    <w:p w:rsidR="0016230A" w:rsidRPr="006C3641" w:rsidRDefault="0016230A" w:rsidP="0016230A">
      <w:pPr>
        <w:pStyle w:val="BodyL"/>
        <w:spacing w:line="240" w:lineRule="auto"/>
        <w:ind w:firstLine="284"/>
        <w:rPr>
          <w:sz w:val="22"/>
          <w:szCs w:val="22"/>
        </w:rPr>
      </w:pPr>
      <w:r w:rsidRPr="006B34BC">
        <w:rPr>
          <w:sz w:val="22"/>
          <w:szCs w:val="22"/>
        </w:rPr>
        <w:t>Однако, как</w:t>
      </w:r>
      <w:r w:rsidRPr="00492732">
        <w:rPr>
          <w:sz w:val="22"/>
          <w:szCs w:val="22"/>
        </w:rPr>
        <w:t xml:space="preserve"> отмечено в [1</w:t>
      </w:r>
      <w:r w:rsidR="00987E16" w:rsidRPr="00987E16">
        <w:rPr>
          <w:sz w:val="22"/>
          <w:szCs w:val="22"/>
        </w:rPr>
        <w:t>6</w:t>
      </w:r>
      <w:r w:rsidRPr="00492732">
        <w:rPr>
          <w:sz w:val="22"/>
          <w:szCs w:val="22"/>
        </w:rPr>
        <w:t xml:space="preserve">], часто этот показатель может иметь высокие значения при неэффективной работе градирен, когда для обеспечения требуемого теплосъема используются повышенные (по сравнению с </w:t>
      </w:r>
      <w:proofErr w:type="gramStart"/>
      <w:r w:rsidRPr="00492732">
        <w:rPr>
          <w:sz w:val="22"/>
          <w:szCs w:val="22"/>
        </w:rPr>
        <w:t>проектными</w:t>
      </w:r>
      <w:proofErr w:type="gramEnd"/>
      <w:r w:rsidRPr="00492732">
        <w:rPr>
          <w:sz w:val="22"/>
          <w:szCs w:val="22"/>
        </w:rPr>
        <w:t>) гидравлические нагрузки и охладительные площади. Поэтому в [1</w:t>
      </w:r>
      <w:r w:rsidR="00987E16" w:rsidRPr="00140FA4">
        <w:rPr>
          <w:sz w:val="22"/>
          <w:szCs w:val="22"/>
        </w:rPr>
        <w:t>6</w:t>
      </w:r>
      <w:r w:rsidRPr="00492732">
        <w:rPr>
          <w:sz w:val="22"/>
          <w:szCs w:val="22"/>
        </w:rPr>
        <w:t xml:space="preserve">] предложено оценивать эффективность </w:t>
      </w:r>
      <w:r w:rsidR="00EE1E50">
        <w:rPr>
          <w:sz w:val="22"/>
          <w:szCs w:val="22"/>
        </w:rPr>
        <w:t>гр</w:t>
      </w:r>
      <w:r w:rsidR="00EE1E50">
        <w:rPr>
          <w:sz w:val="22"/>
          <w:szCs w:val="22"/>
        </w:rPr>
        <w:t>а</w:t>
      </w:r>
      <w:r w:rsidR="00EE1E50">
        <w:rPr>
          <w:sz w:val="22"/>
          <w:szCs w:val="22"/>
        </w:rPr>
        <w:t>дирни</w:t>
      </w:r>
      <w:r w:rsidRPr="00492732">
        <w:rPr>
          <w:sz w:val="22"/>
          <w:szCs w:val="22"/>
        </w:rPr>
        <w:t xml:space="preserve"> термоди</w:t>
      </w:r>
      <w:r w:rsidR="00825B0B">
        <w:rPr>
          <w:sz w:val="22"/>
          <w:szCs w:val="22"/>
        </w:rPr>
        <w:t>намическим КПД:</w:t>
      </w:r>
    </w:p>
    <w:p w:rsidR="006B34BC" w:rsidRDefault="006B34BC" w:rsidP="0016230A">
      <w:pPr>
        <w:pStyle w:val="BodyL"/>
        <w:spacing w:line="240" w:lineRule="auto"/>
        <w:ind w:firstLine="284"/>
        <w:rPr>
          <w:sz w:val="22"/>
          <w:szCs w:val="22"/>
        </w:rPr>
      </w:pPr>
    </w:p>
    <w:p w:rsidR="00BF2931" w:rsidRDefault="001A258E" w:rsidP="00254DFC">
      <w:pPr>
        <w:pStyle w:val="BodyL"/>
        <w:spacing w:line="240" w:lineRule="auto"/>
        <w:ind w:firstLine="284"/>
        <w:jc w:val="right"/>
        <w:rPr>
          <w:sz w:val="22"/>
          <w:szCs w:val="22"/>
        </w:rPr>
      </w:pP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η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гр</m:t>
            </m:r>
          </m:sub>
        </m:sSub>
        <m:r>
          <w:rPr>
            <w:rFonts w:ascii="Cambria Math" w:hAnsi="Cambria Math"/>
            <w:sz w:val="22"/>
            <w:szCs w:val="22"/>
          </w:rPr>
          <m:t>=</m:t>
        </m:r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1</m:t>
                </m:r>
              </m:sub>
            </m:sSub>
            <m:r>
              <w:rPr>
                <w:rFonts w:ascii="Cambria Math" w:hAnsi="Cambria Math"/>
                <w:sz w:val="22"/>
                <w:szCs w:val="22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2</m:t>
                </m:r>
              </m:sub>
            </m:sSub>
          </m:den>
        </m:f>
      </m:oMath>
      <w:r w:rsidR="00BF2931">
        <w:rPr>
          <w:sz w:val="22"/>
          <w:szCs w:val="22"/>
        </w:rPr>
        <w:tab/>
      </w:r>
      <w:r w:rsidR="00825B0B" w:rsidRPr="006C3641">
        <w:rPr>
          <w:sz w:val="22"/>
          <w:szCs w:val="22"/>
        </w:rPr>
        <w:tab/>
      </w:r>
      <w:r w:rsidR="00BF2931">
        <w:rPr>
          <w:sz w:val="22"/>
          <w:szCs w:val="22"/>
        </w:rPr>
        <w:tab/>
      </w:r>
      <w:r w:rsidR="00BF2931" w:rsidRPr="00492732">
        <w:rPr>
          <w:sz w:val="22"/>
          <w:szCs w:val="22"/>
        </w:rPr>
        <w:t>(2)</w:t>
      </w:r>
    </w:p>
    <w:p w:rsidR="006B34BC" w:rsidRDefault="006B34BC" w:rsidP="00BF2931">
      <w:pPr>
        <w:pStyle w:val="BodyL"/>
        <w:spacing w:line="240" w:lineRule="auto"/>
        <w:ind w:firstLine="284"/>
        <w:jc w:val="center"/>
        <w:rPr>
          <w:sz w:val="22"/>
          <w:szCs w:val="22"/>
        </w:rPr>
      </w:pPr>
    </w:p>
    <w:p w:rsidR="0016230A" w:rsidRPr="00492732" w:rsidRDefault="0016230A" w:rsidP="0016230A">
      <w:pPr>
        <w:pStyle w:val="BodyL"/>
        <w:spacing w:line="240" w:lineRule="auto"/>
        <w:ind w:firstLine="0"/>
        <w:rPr>
          <w:sz w:val="22"/>
          <w:szCs w:val="22"/>
        </w:rPr>
      </w:pPr>
      <w:r w:rsidRPr="00492732">
        <w:rPr>
          <w:sz w:val="22"/>
          <w:szCs w:val="22"/>
        </w:rPr>
        <w:t xml:space="preserve">не обладающим таким недостатком. </w:t>
      </w:r>
    </w:p>
    <w:p w:rsidR="0016230A" w:rsidRPr="00492732" w:rsidRDefault="0016230A" w:rsidP="0016230A">
      <w:pPr>
        <w:pStyle w:val="afe"/>
        <w:tabs>
          <w:tab w:val="left" w:pos="1635"/>
        </w:tabs>
        <w:ind w:firstLine="284"/>
        <w:rPr>
          <w:szCs w:val="22"/>
        </w:rPr>
      </w:pPr>
      <w:r w:rsidRPr="00492732">
        <w:rPr>
          <w:szCs w:val="22"/>
        </w:rPr>
        <w:t>Большое внимание уделяется математ</w:t>
      </w:r>
      <w:r w:rsidRPr="00492732">
        <w:rPr>
          <w:szCs w:val="22"/>
        </w:rPr>
        <w:t>и</w:t>
      </w:r>
      <w:r w:rsidRPr="00492732">
        <w:rPr>
          <w:szCs w:val="22"/>
        </w:rPr>
        <w:t>ческому моделированию процессов в гр</w:t>
      </w:r>
      <w:r w:rsidRPr="00492732">
        <w:rPr>
          <w:szCs w:val="22"/>
        </w:rPr>
        <w:t>а</w:t>
      </w:r>
      <w:r w:rsidRPr="00492732">
        <w:rPr>
          <w:szCs w:val="22"/>
        </w:rPr>
        <w:t>дирнях. Так в [1</w:t>
      </w:r>
      <w:r w:rsidR="00987E16" w:rsidRPr="00987E16">
        <w:rPr>
          <w:szCs w:val="22"/>
        </w:rPr>
        <w:t>8</w:t>
      </w:r>
      <w:r w:rsidRPr="00492732">
        <w:rPr>
          <w:szCs w:val="22"/>
        </w:rPr>
        <w:t>] разработана численная модель для изучения процессов испар</w:t>
      </w:r>
      <w:r w:rsidRPr="00492732">
        <w:rPr>
          <w:szCs w:val="22"/>
        </w:rPr>
        <w:t>и</w:t>
      </w:r>
      <w:r w:rsidRPr="00492732">
        <w:rPr>
          <w:szCs w:val="22"/>
        </w:rPr>
        <w:t>тельного охлаждения, происходящих в н</w:t>
      </w:r>
      <w:r w:rsidRPr="00492732">
        <w:rPr>
          <w:szCs w:val="22"/>
        </w:rPr>
        <w:t>о</w:t>
      </w:r>
      <w:r w:rsidRPr="00492732">
        <w:rPr>
          <w:szCs w:val="22"/>
        </w:rPr>
        <w:t>вом типе градирни, использующем для с</w:t>
      </w:r>
      <w:r w:rsidRPr="00492732">
        <w:rPr>
          <w:szCs w:val="22"/>
        </w:rPr>
        <w:t>о</w:t>
      </w:r>
      <w:r w:rsidRPr="00492732">
        <w:rPr>
          <w:szCs w:val="22"/>
        </w:rPr>
        <w:t>здания тяги в башне возобновляемую эне</w:t>
      </w:r>
      <w:r w:rsidRPr="00492732">
        <w:rPr>
          <w:szCs w:val="22"/>
        </w:rPr>
        <w:t>р</w:t>
      </w:r>
      <w:r w:rsidRPr="00492732">
        <w:rPr>
          <w:szCs w:val="22"/>
        </w:rPr>
        <w:t>гию, а не вентиляторы. Задачей модели является анализ взаимодействия воздуха и воды. Для описания двусторонней связи между двумя фазами используется подход Эйлера. Для проверки адекватности модели использовались экспериментальные резул</w:t>
      </w:r>
      <w:r w:rsidRPr="00492732">
        <w:rPr>
          <w:szCs w:val="22"/>
        </w:rPr>
        <w:t>ь</w:t>
      </w:r>
      <w:r w:rsidRPr="00492732">
        <w:rPr>
          <w:szCs w:val="22"/>
        </w:rPr>
        <w:t>таты по полномасштабному прототипу в реальных условиях. Основные полученные результаты подтверждают известные ранее данные о сильном влиянии на эффекти</w:t>
      </w:r>
      <w:r w:rsidRPr="00492732">
        <w:rPr>
          <w:szCs w:val="22"/>
        </w:rPr>
        <w:t>в</w:t>
      </w:r>
      <w:r w:rsidRPr="00492732">
        <w:rPr>
          <w:szCs w:val="22"/>
        </w:rPr>
        <w:t>ность среднего размера капли воды, а также влиянии таких переменных как температура влажного термометра, массовый расход воды и воздуха и разность температур ме</w:t>
      </w:r>
      <w:r w:rsidRPr="00492732">
        <w:rPr>
          <w:szCs w:val="22"/>
        </w:rPr>
        <w:t>ж</w:t>
      </w:r>
      <w:r w:rsidRPr="00492732">
        <w:rPr>
          <w:szCs w:val="22"/>
        </w:rPr>
        <w:t>ду температурой воды на входе и темпер</w:t>
      </w:r>
      <w:r w:rsidRPr="00492732">
        <w:rPr>
          <w:szCs w:val="22"/>
        </w:rPr>
        <w:t>а</w:t>
      </w:r>
      <w:r w:rsidRPr="00492732">
        <w:rPr>
          <w:szCs w:val="22"/>
        </w:rPr>
        <w:t>турой воздуха. Рассчитано безразмерное численное соотношение эффективности как функции этих параметров. В [1</w:t>
      </w:r>
      <w:r w:rsidR="00987E16" w:rsidRPr="00987E16">
        <w:rPr>
          <w:szCs w:val="22"/>
        </w:rPr>
        <w:t>9</w:t>
      </w:r>
      <w:r w:rsidRPr="00492732">
        <w:rPr>
          <w:szCs w:val="22"/>
        </w:rPr>
        <w:t>] также обсуждается математическая модель прои</w:t>
      </w:r>
      <w:r w:rsidRPr="00492732">
        <w:rPr>
          <w:szCs w:val="22"/>
        </w:rPr>
        <w:t>з</w:t>
      </w:r>
      <w:r w:rsidRPr="00492732">
        <w:rPr>
          <w:szCs w:val="22"/>
        </w:rPr>
        <w:t>водительности пленочной градирни, сост</w:t>
      </w:r>
      <w:r w:rsidRPr="00492732">
        <w:rPr>
          <w:szCs w:val="22"/>
        </w:rPr>
        <w:t>о</w:t>
      </w:r>
      <w:r w:rsidRPr="00492732">
        <w:rPr>
          <w:szCs w:val="22"/>
        </w:rPr>
        <w:t>ящая из двух взаимозависимых краевых задач и алгоритма самосогласованного р</w:t>
      </w:r>
      <w:r w:rsidRPr="00492732">
        <w:rPr>
          <w:szCs w:val="22"/>
        </w:rPr>
        <w:t>е</w:t>
      </w:r>
      <w:r w:rsidRPr="00492732">
        <w:rPr>
          <w:szCs w:val="22"/>
        </w:rPr>
        <w:t xml:space="preserve">шения. Первая краевая задача описывает испарительное охлаждение капель воды в зоне распыления градирни; вторая краевая задача описывает охлаждение пленки в </w:t>
      </w:r>
      <w:r w:rsidRPr="00492732">
        <w:rPr>
          <w:szCs w:val="22"/>
        </w:rPr>
        <w:lastRenderedPageBreak/>
        <w:t>оросителе. Выполнено моделирование кр</w:t>
      </w:r>
      <w:r w:rsidRPr="00492732">
        <w:rPr>
          <w:szCs w:val="22"/>
        </w:rPr>
        <w:t>а</w:t>
      </w:r>
      <w:r w:rsidRPr="00492732">
        <w:rPr>
          <w:szCs w:val="22"/>
        </w:rPr>
        <w:t xml:space="preserve">евых задач. </w:t>
      </w:r>
      <w:proofErr w:type="gramStart"/>
      <w:r w:rsidRPr="00492732">
        <w:rPr>
          <w:szCs w:val="22"/>
        </w:rPr>
        <w:t>Сравнение экспериментальных данных и результатов расчетов показало, что разница в тепловом КПД между расче</w:t>
      </w:r>
      <w:r w:rsidRPr="00492732">
        <w:rPr>
          <w:szCs w:val="22"/>
        </w:rPr>
        <w:t>т</w:t>
      </w:r>
      <w:r w:rsidRPr="00492732">
        <w:rPr>
          <w:szCs w:val="22"/>
        </w:rPr>
        <w:t xml:space="preserve">ными и экспериментальными результатами не превышает 3%. Рассмотренные работы </w:t>
      </w:r>
      <w:r w:rsidRPr="003910D7">
        <w:rPr>
          <w:szCs w:val="22"/>
        </w:rPr>
        <w:t>[1</w:t>
      </w:r>
      <w:r w:rsidR="00987E16" w:rsidRPr="00987E16">
        <w:rPr>
          <w:szCs w:val="22"/>
        </w:rPr>
        <w:t>8</w:t>
      </w:r>
      <w:r w:rsidRPr="003910D7">
        <w:rPr>
          <w:szCs w:val="22"/>
        </w:rPr>
        <w:t>,</w:t>
      </w:r>
      <w:r w:rsidR="00C62235">
        <w:rPr>
          <w:szCs w:val="22"/>
        </w:rPr>
        <w:t xml:space="preserve"> </w:t>
      </w:r>
      <w:r w:rsidRPr="003910D7">
        <w:rPr>
          <w:szCs w:val="22"/>
        </w:rPr>
        <w:t>1</w:t>
      </w:r>
      <w:r w:rsidR="00987E16" w:rsidRPr="00987E16">
        <w:rPr>
          <w:szCs w:val="22"/>
        </w:rPr>
        <w:t>9</w:t>
      </w:r>
      <w:r w:rsidRPr="003910D7">
        <w:rPr>
          <w:szCs w:val="22"/>
        </w:rPr>
        <w:t xml:space="preserve">] </w:t>
      </w:r>
      <w:r w:rsidRPr="00492732">
        <w:rPr>
          <w:szCs w:val="22"/>
        </w:rPr>
        <w:t>направлены на моделирование пр</w:t>
      </w:r>
      <w:r w:rsidRPr="00492732">
        <w:rPr>
          <w:szCs w:val="22"/>
        </w:rPr>
        <w:t>о</w:t>
      </w:r>
      <w:r w:rsidRPr="00492732">
        <w:rPr>
          <w:szCs w:val="22"/>
        </w:rPr>
        <w:t>цессов, отличающихся от традиционных</w:t>
      </w:r>
      <w:r>
        <w:rPr>
          <w:szCs w:val="22"/>
        </w:rPr>
        <w:t xml:space="preserve"> в результате изменения конструкции</w:t>
      </w:r>
      <w:r w:rsidRPr="00492732">
        <w:rPr>
          <w:szCs w:val="22"/>
        </w:rPr>
        <w:t>, и не имеют существенных отличий от классич</w:t>
      </w:r>
      <w:r w:rsidRPr="00492732">
        <w:rPr>
          <w:szCs w:val="22"/>
        </w:rPr>
        <w:t>е</w:t>
      </w:r>
      <w:r w:rsidRPr="00492732">
        <w:rPr>
          <w:szCs w:val="22"/>
        </w:rPr>
        <w:t>ской теории испарительного охлаждения [</w:t>
      </w:r>
      <w:r w:rsidR="00987E16" w:rsidRPr="00987E16">
        <w:rPr>
          <w:szCs w:val="22"/>
        </w:rPr>
        <w:t>20</w:t>
      </w:r>
      <w:r w:rsidRPr="00492732">
        <w:rPr>
          <w:szCs w:val="22"/>
        </w:rPr>
        <w:t>].</w:t>
      </w:r>
      <w:proofErr w:type="gramEnd"/>
    </w:p>
    <w:p w:rsidR="00254DFC" w:rsidRDefault="0016230A" w:rsidP="00254DFC">
      <w:pPr>
        <w:pStyle w:val="afe"/>
        <w:tabs>
          <w:tab w:val="left" w:pos="1635"/>
        </w:tabs>
        <w:ind w:firstLine="284"/>
        <w:rPr>
          <w:szCs w:val="22"/>
        </w:rPr>
      </w:pPr>
      <w:r w:rsidRPr="00492732">
        <w:rPr>
          <w:szCs w:val="22"/>
        </w:rPr>
        <w:t>В работе [2</w:t>
      </w:r>
      <w:r w:rsidR="00987E16" w:rsidRPr="00987E16">
        <w:rPr>
          <w:szCs w:val="22"/>
        </w:rPr>
        <w:t>1</w:t>
      </w:r>
      <w:r w:rsidRPr="00492732">
        <w:rPr>
          <w:szCs w:val="22"/>
        </w:rPr>
        <w:t xml:space="preserve">] оптимизируется площадь </w:t>
      </w:r>
      <w:proofErr w:type="spellStart"/>
      <w:r w:rsidRPr="00492732">
        <w:rPr>
          <w:szCs w:val="22"/>
        </w:rPr>
        <w:t>тепломассообмена</w:t>
      </w:r>
      <w:proofErr w:type="spellEnd"/>
      <w:r w:rsidRPr="00492732">
        <w:rPr>
          <w:szCs w:val="22"/>
        </w:rPr>
        <w:t>, при которой минимал</w:t>
      </w:r>
      <w:r w:rsidRPr="00492732">
        <w:rPr>
          <w:szCs w:val="22"/>
        </w:rPr>
        <w:t>ь</w:t>
      </w:r>
      <w:r w:rsidRPr="00492732">
        <w:rPr>
          <w:szCs w:val="22"/>
        </w:rPr>
        <w:t>ные затраты должны обеспечиваться в т</w:t>
      </w:r>
      <w:r w:rsidRPr="00492732">
        <w:rPr>
          <w:szCs w:val="22"/>
        </w:rPr>
        <w:t>е</w:t>
      </w:r>
      <w:r w:rsidRPr="00492732">
        <w:rPr>
          <w:szCs w:val="22"/>
        </w:rPr>
        <w:t>чение всего срока службы противоточных градирен с принудительной тягой. Прив</w:t>
      </w:r>
      <w:r w:rsidRPr="00492732">
        <w:rPr>
          <w:szCs w:val="22"/>
        </w:rPr>
        <w:t>е</w:t>
      </w:r>
      <w:r w:rsidRPr="00492732">
        <w:rPr>
          <w:szCs w:val="22"/>
        </w:rPr>
        <w:t xml:space="preserve">дены формулы для определения наилучших </w:t>
      </w:r>
      <w:proofErr w:type="spellStart"/>
      <w:r w:rsidRPr="00492732">
        <w:rPr>
          <w:szCs w:val="22"/>
        </w:rPr>
        <w:t>термоэкономических</w:t>
      </w:r>
      <w:proofErr w:type="spellEnd"/>
      <w:r w:rsidRPr="00492732">
        <w:rPr>
          <w:szCs w:val="22"/>
        </w:rPr>
        <w:t xml:space="preserve"> показателей. Следует отметить, что, действительно, при увелич</w:t>
      </w:r>
      <w:r w:rsidRPr="00492732">
        <w:rPr>
          <w:szCs w:val="22"/>
        </w:rPr>
        <w:t>е</w:t>
      </w:r>
      <w:r w:rsidRPr="00492732">
        <w:rPr>
          <w:szCs w:val="22"/>
        </w:rPr>
        <w:t>нии площади теплообмена охлаждающая способность увеличивается, но затраты растут. В [</w:t>
      </w:r>
      <w:r w:rsidR="0085360B" w:rsidRPr="0085360B">
        <w:rPr>
          <w:szCs w:val="22"/>
          <w:highlight w:val="yellow"/>
          <w:lang w:val="uk-UA"/>
        </w:rPr>
        <w:t>16</w:t>
      </w:r>
      <w:r w:rsidRPr="00492732">
        <w:rPr>
          <w:szCs w:val="22"/>
        </w:rPr>
        <w:t>] доказывается, что оптимал</w:t>
      </w:r>
      <w:r w:rsidRPr="00492732">
        <w:rPr>
          <w:szCs w:val="22"/>
        </w:rPr>
        <w:t>ь</w:t>
      </w:r>
      <w:r w:rsidRPr="00492732">
        <w:rPr>
          <w:szCs w:val="22"/>
        </w:rPr>
        <w:t xml:space="preserve">ная удельная гидравлическая нагрузка определяется из соотношения: </w:t>
      </w:r>
    </w:p>
    <w:p w:rsidR="00764B9C" w:rsidRDefault="00764B9C" w:rsidP="00254DFC">
      <w:pPr>
        <w:pStyle w:val="afe"/>
        <w:tabs>
          <w:tab w:val="left" w:pos="1635"/>
        </w:tabs>
        <w:ind w:firstLine="284"/>
        <w:rPr>
          <w:szCs w:val="22"/>
        </w:rPr>
      </w:pPr>
    </w:p>
    <w:p w:rsidR="00254DFC" w:rsidRDefault="00C844D8" w:rsidP="00254DFC">
      <w:pPr>
        <w:pStyle w:val="afe"/>
        <w:tabs>
          <w:tab w:val="left" w:pos="1635"/>
        </w:tabs>
        <w:ind w:firstLine="284"/>
        <w:jc w:val="center"/>
        <w:rPr>
          <w:szCs w:val="22"/>
        </w:rPr>
      </w:pPr>
      <w:r w:rsidRPr="00C844D8">
        <w:rPr>
          <w:position w:val="-10"/>
          <w:szCs w:val="22"/>
        </w:rPr>
        <w:object w:dxaOrig="1540" w:dyaOrig="340">
          <v:shape id="_x0000_i1035" type="#_x0000_t75" style="width:77.25pt;height:17.25pt" o:ole="">
            <v:imagedata r:id="rId35" o:title=""/>
          </v:shape>
          <o:OLEObject Type="Embed" ProgID="Equation.DSMT4" ShapeID="_x0000_i1035" DrawAspect="Content" ObjectID="_1627242233" r:id="rId36"/>
        </w:object>
      </w:r>
      <w:r w:rsidR="0016230A" w:rsidRPr="00492732">
        <w:rPr>
          <w:szCs w:val="22"/>
        </w:rPr>
        <w:t>,</w:t>
      </w:r>
    </w:p>
    <w:p w:rsidR="00764B9C" w:rsidRDefault="00764B9C" w:rsidP="00254DFC">
      <w:pPr>
        <w:pStyle w:val="afe"/>
        <w:tabs>
          <w:tab w:val="left" w:pos="1635"/>
        </w:tabs>
        <w:ind w:firstLine="0"/>
        <w:rPr>
          <w:szCs w:val="22"/>
        </w:rPr>
      </w:pPr>
    </w:p>
    <w:p w:rsidR="0016230A" w:rsidRPr="00492732" w:rsidRDefault="0016230A" w:rsidP="00254DFC">
      <w:pPr>
        <w:pStyle w:val="afe"/>
        <w:tabs>
          <w:tab w:val="left" w:pos="1635"/>
        </w:tabs>
        <w:ind w:firstLine="0"/>
        <w:rPr>
          <w:szCs w:val="22"/>
        </w:rPr>
      </w:pPr>
      <w:r w:rsidRPr="00492732">
        <w:rPr>
          <w:szCs w:val="22"/>
        </w:rPr>
        <w:t xml:space="preserve">где </w:t>
      </w:r>
      <w:proofErr w:type="spellStart"/>
      <w:r w:rsidRPr="00492732">
        <w:rPr>
          <w:szCs w:val="22"/>
        </w:rPr>
        <w:t>Δt</w:t>
      </w:r>
      <w:proofErr w:type="spellEnd"/>
      <w:r w:rsidRPr="00492732">
        <w:rPr>
          <w:szCs w:val="22"/>
        </w:rPr>
        <w:t xml:space="preserve"> – изменение температуры воды в градирне, </w:t>
      </w:r>
      <w:r w:rsidRPr="00492732">
        <w:rPr>
          <w:i/>
          <w:szCs w:val="22"/>
        </w:rPr>
        <w:t>q</w:t>
      </w:r>
      <w:r w:rsidRPr="00492732">
        <w:rPr>
          <w:szCs w:val="22"/>
        </w:rPr>
        <w:t xml:space="preserve"> – удельная тепловая нагрузка, МДж/(м</w:t>
      </w:r>
      <w:proofErr w:type="gramStart"/>
      <w:r w:rsidRPr="00492732">
        <w:rPr>
          <w:szCs w:val="22"/>
          <w:vertAlign w:val="superscript"/>
        </w:rPr>
        <w:t>2</w:t>
      </w:r>
      <w:proofErr w:type="gramEnd"/>
      <w:r w:rsidR="006010E7">
        <w:rPr>
          <w:szCs w:val="22"/>
        </w:rPr>
        <w:t>∙</w:t>
      </w:r>
      <w:r w:rsidRPr="00492732">
        <w:rPr>
          <w:szCs w:val="22"/>
        </w:rPr>
        <w:t>ч). То есть процесс оптимизации не требует длительных расчетов, что сущ</w:t>
      </w:r>
      <w:r w:rsidRPr="00492732">
        <w:rPr>
          <w:szCs w:val="22"/>
        </w:rPr>
        <w:t>е</w:t>
      </w:r>
      <w:r w:rsidRPr="00492732">
        <w:rPr>
          <w:szCs w:val="22"/>
        </w:rPr>
        <w:t>ственно упрощает проектирование. При этом, конечно же, должны использоваться эффективные ороситель и другие составл</w:t>
      </w:r>
      <w:r w:rsidRPr="00492732">
        <w:rPr>
          <w:szCs w:val="22"/>
        </w:rPr>
        <w:t>я</w:t>
      </w:r>
      <w:r w:rsidRPr="00492732">
        <w:rPr>
          <w:szCs w:val="22"/>
        </w:rPr>
        <w:t>ющие оборудования градирни.</w:t>
      </w:r>
    </w:p>
    <w:p w:rsidR="0016230A" w:rsidRPr="00492732" w:rsidRDefault="0016230A" w:rsidP="0016230A">
      <w:pPr>
        <w:pStyle w:val="afe"/>
        <w:ind w:firstLine="284"/>
        <w:rPr>
          <w:szCs w:val="22"/>
        </w:rPr>
      </w:pPr>
      <w:r w:rsidRPr="00492732">
        <w:rPr>
          <w:szCs w:val="22"/>
        </w:rPr>
        <w:t>Важность рассматриваемого вопроса подтверждается появлением новых ко</w:t>
      </w:r>
      <w:r w:rsidRPr="00492732">
        <w:rPr>
          <w:szCs w:val="22"/>
        </w:rPr>
        <w:t>н</w:t>
      </w:r>
      <w:r w:rsidRPr="00492732">
        <w:rPr>
          <w:szCs w:val="22"/>
        </w:rPr>
        <w:t>структивных идей. Так в [</w:t>
      </w:r>
      <w:r w:rsidRPr="0085360B">
        <w:rPr>
          <w:szCs w:val="22"/>
          <w:highlight w:val="yellow"/>
        </w:rPr>
        <w:t>2</w:t>
      </w:r>
      <w:r w:rsidR="0085360B" w:rsidRPr="0085360B">
        <w:rPr>
          <w:szCs w:val="22"/>
          <w:highlight w:val="yellow"/>
          <w:lang w:val="uk-UA"/>
        </w:rPr>
        <w:t>2</w:t>
      </w:r>
      <w:r w:rsidRPr="00492732">
        <w:rPr>
          <w:szCs w:val="22"/>
        </w:rPr>
        <w:t>] предлагается и обосновывается устройство воздуховодов в дождевой зоне. Целесообразность такого нововведения обосновывается численными методами. Доказано, что д</w:t>
      </w:r>
      <w:bookmarkStart w:id="1" w:name="_GoBack"/>
      <w:bookmarkEnd w:id="1"/>
      <w:r w:rsidRPr="00492732">
        <w:rPr>
          <w:szCs w:val="22"/>
        </w:rPr>
        <w:t>ополнительный подвод воздуха повышает охлаждающую способность, особенно в безветренную п</w:t>
      </w:r>
      <w:r w:rsidRPr="00492732">
        <w:rPr>
          <w:szCs w:val="22"/>
        </w:rPr>
        <w:t>о</w:t>
      </w:r>
      <w:r w:rsidRPr="00492732">
        <w:rPr>
          <w:szCs w:val="22"/>
        </w:rPr>
        <w:t>году. В [</w:t>
      </w:r>
      <w:r w:rsidRPr="0085360B">
        <w:rPr>
          <w:szCs w:val="22"/>
          <w:highlight w:val="yellow"/>
        </w:rPr>
        <w:t>2</w:t>
      </w:r>
      <w:r w:rsidR="0085360B" w:rsidRPr="0085360B">
        <w:rPr>
          <w:szCs w:val="22"/>
          <w:highlight w:val="yellow"/>
          <w:lang w:val="uk-UA"/>
        </w:rPr>
        <w:t>3</w:t>
      </w:r>
      <w:r w:rsidRPr="00492732">
        <w:rPr>
          <w:szCs w:val="22"/>
        </w:rPr>
        <w:t>] рассматриваются альтернати</w:t>
      </w:r>
      <w:r w:rsidRPr="00492732">
        <w:rPr>
          <w:szCs w:val="22"/>
        </w:rPr>
        <w:t>в</w:t>
      </w:r>
      <w:r w:rsidRPr="00492732">
        <w:rPr>
          <w:szCs w:val="22"/>
        </w:rPr>
        <w:t>ные наполнители для оросителя: кок</w:t>
      </w:r>
      <w:r w:rsidRPr="00492732">
        <w:rPr>
          <w:szCs w:val="22"/>
        </w:rPr>
        <w:t>о</w:t>
      </w:r>
      <w:r w:rsidRPr="00492732">
        <w:rPr>
          <w:szCs w:val="22"/>
        </w:rPr>
        <w:t>совое волокно, кокосовая стружка, полиэтилент</w:t>
      </w:r>
      <w:r w:rsidRPr="00492732">
        <w:rPr>
          <w:szCs w:val="22"/>
        </w:rPr>
        <w:t>е</w:t>
      </w:r>
      <w:r w:rsidRPr="00492732">
        <w:rPr>
          <w:szCs w:val="22"/>
        </w:rPr>
        <w:t>рефталат. Проведенные эксперименты п</w:t>
      </w:r>
      <w:r w:rsidRPr="00492732">
        <w:rPr>
          <w:szCs w:val="22"/>
        </w:rPr>
        <w:t>о</w:t>
      </w:r>
      <w:r w:rsidRPr="00492732">
        <w:rPr>
          <w:szCs w:val="22"/>
        </w:rPr>
        <w:t>казали, что использование указанных мат</w:t>
      </w:r>
      <w:r w:rsidRPr="00492732">
        <w:rPr>
          <w:szCs w:val="22"/>
        </w:rPr>
        <w:t>е</w:t>
      </w:r>
      <w:r w:rsidRPr="00492732">
        <w:rPr>
          <w:szCs w:val="22"/>
        </w:rPr>
        <w:t>риалов позволяет получить конечную те</w:t>
      </w:r>
      <w:r w:rsidRPr="00492732">
        <w:rPr>
          <w:szCs w:val="22"/>
        </w:rPr>
        <w:t>м</w:t>
      </w:r>
      <w:r w:rsidRPr="00492732">
        <w:rPr>
          <w:szCs w:val="22"/>
        </w:rPr>
        <w:t>пературу охлажденной воды на два градуса ниже, чем при традиционном мат</w:t>
      </w:r>
      <w:r w:rsidRPr="00492732">
        <w:rPr>
          <w:szCs w:val="22"/>
        </w:rPr>
        <w:t>е</w:t>
      </w:r>
      <w:r w:rsidRPr="00492732">
        <w:rPr>
          <w:szCs w:val="22"/>
        </w:rPr>
        <w:t>риале.</w:t>
      </w:r>
      <w:r>
        <w:rPr>
          <w:szCs w:val="22"/>
        </w:rPr>
        <w:t xml:space="preserve"> </w:t>
      </w:r>
      <w:r>
        <w:rPr>
          <w:szCs w:val="22"/>
        </w:rPr>
        <w:lastRenderedPageBreak/>
        <w:t>Однако не указана дополнительная сто</w:t>
      </w:r>
      <w:r>
        <w:rPr>
          <w:szCs w:val="22"/>
        </w:rPr>
        <w:t>и</w:t>
      </w:r>
      <w:r>
        <w:rPr>
          <w:szCs w:val="22"/>
        </w:rPr>
        <w:t>мость такого усовершенствования.</w:t>
      </w:r>
    </w:p>
    <w:p w:rsidR="0016230A" w:rsidRPr="00492732" w:rsidRDefault="0016230A" w:rsidP="0016230A">
      <w:pPr>
        <w:pStyle w:val="afe"/>
        <w:ind w:firstLine="284"/>
        <w:rPr>
          <w:szCs w:val="22"/>
        </w:rPr>
      </w:pPr>
      <w:r w:rsidRPr="00492732">
        <w:rPr>
          <w:szCs w:val="22"/>
        </w:rPr>
        <w:t>Не осталось без внимания прогнозиру</w:t>
      </w:r>
      <w:r w:rsidRPr="00492732">
        <w:rPr>
          <w:szCs w:val="22"/>
        </w:rPr>
        <w:t>е</w:t>
      </w:r>
      <w:r w:rsidRPr="00492732">
        <w:rPr>
          <w:szCs w:val="22"/>
        </w:rPr>
        <w:t>мое изменение климата. При повышении средней температуры воздуха температура охлажденной воды повысится. Это прив</w:t>
      </w:r>
      <w:r w:rsidRPr="00492732">
        <w:rPr>
          <w:szCs w:val="22"/>
        </w:rPr>
        <w:t>е</w:t>
      </w:r>
      <w:r w:rsidRPr="00492732">
        <w:rPr>
          <w:szCs w:val="22"/>
        </w:rPr>
        <w:t>дет к снижению выработки электроэнергии. Однако, согласно проведенным расчетам [2</w:t>
      </w:r>
      <w:r w:rsidR="00987E16" w:rsidRPr="00987E16">
        <w:rPr>
          <w:szCs w:val="22"/>
        </w:rPr>
        <w:t>4</w:t>
      </w:r>
      <w:r w:rsidRPr="00492732">
        <w:rPr>
          <w:szCs w:val="22"/>
        </w:rPr>
        <w:t>] повышение высоты башни для увел</w:t>
      </w:r>
      <w:r w:rsidRPr="00492732">
        <w:rPr>
          <w:szCs w:val="22"/>
        </w:rPr>
        <w:t>и</w:t>
      </w:r>
      <w:r w:rsidRPr="00492732">
        <w:rPr>
          <w:szCs w:val="22"/>
        </w:rPr>
        <w:t>чения расхода воздуха оказывается экон</w:t>
      </w:r>
      <w:r w:rsidRPr="00492732">
        <w:rPr>
          <w:szCs w:val="22"/>
        </w:rPr>
        <w:t>о</w:t>
      </w:r>
      <w:r w:rsidRPr="00492732">
        <w:rPr>
          <w:szCs w:val="22"/>
        </w:rPr>
        <w:t xml:space="preserve">мически не обоснованным. </w:t>
      </w:r>
    </w:p>
    <w:p w:rsidR="0016230A" w:rsidRPr="006507B8" w:rsidRDefault="0016230A" w:rsidP="0016230A">
      <w:pPr>
        <w:pStyle w:val="af5"/>
        <w:tabs>
          <w:tab w:val="left" w:pos="1770"/>
        </w:tabs>
        <w:ind w:left="0" w:firstLine="284"/>
        <w:jc w:val="both"/>
        <w:rPr>
          <w:sz w:val="22"/>
          <w:szCs w:val="22"/>
          <w:lang w:val="ru-RU"/>
        </w:rPr>
      </w:pPr>
      <w:r w:rsidRPr="006507B8">
        <w:rPr>
          <w:sz w:val="22"/>
          <w:szCs w:val="22"/>
          <w:lang w:val="ru-RU"/>
        </w:rPr>
        <w:t>Итак, состоянию основного элемента системы оборотного водоснабжения (СОВ) - градирням – должно уделяться особое внимание. Однако большинство градирен мощных ТЭС и АЭС на сегодняшний день оборудовано оросителями из асбестоцементных листов, которые являются физически и морально устаревшими [2</w:t>
      </w:r>
      <w:r w:rsidR="00987E16" w:rsidRPr="00987E16">
        <w:rPr>
          <w:sz w:val="22"/>
          <w:szCs w:val="22"/>
          <w:lang w:val="ru-RU"/>
        </w:rPr>
        <w:t>5</w:t>
      </w:r>
      <w:r w:rsidRPr="006507B8">
        <w:rPr>
          <w:sz w:val="22"/>
          <w:szCs w:val="22"/>
          <w:lang w:val="ru-RU"/>
        </w:rPr>
        <w:t>]. Это приводит к повышению конечной температуры охлажденной воды в градирне (или начальной температуры технической воды в конденсаторе) и, как следствие, к снижению термического КПД цикла турбоустановок, уменьшению производства энергии и рентабельности электростанций.</w:t>
      </w:r>
    </w:p>
    <w:p w:rsidR="0016230A" w:rsidRPr="00492732" w:rsidRDefault="0016230A" w:rsidP="00C62235">
      <w:pPr>
        <w:pStyle w:val="afe"/>
        <w:ind w:firstLine="284"/>
        <w:rPr>
          <w:szCs w:val="22"/>
        </w:rPr>
      </w:pPr>
      <w:r w:rsidRPr="00492732">
        <w:rPr>
          <w:szCs w:val="22"/>
        </w:rPr>
        <w:t>СОВ играют большую роль в работе многих типов предприятий, поэтому удел</w:t>
      </w:r>
      <w:r w:rsidRPr="00492732">
        <w:rPr>
          <w:szCs w:val="22"/>
        </w:rPr>
        <w:t>я</w:t>
      </w:r>
      <w:r w:rsidRPr="00492732">
        <w:rPr>
          <w:szCs w:val="22"/>
        </w:rPr>
        <w:t>ется большое внимание их совершенств</w:t>
      </w:r>
      <w:r w:rsidRPr="00492732">
        <w:rPr>
          <w:szCs w:val="22"/>
        </w:rPr>
        <w:t>о</w:t>
      </w:r>
      <w:r w:rsidRPr="00492732">
        <w:rPr>
          <w:szCs w:val="22"/>
        </w:rPr>
        <w:t>ванию [2</w:t>
      </w:r>
      <w:r w:rsidR="00987E16" w:rsidRPr="00140FA4">
        <w:rPr>
          <w:szCs w:val="22"/>
        </w:rPr>
        <w:t>6</w:t>
      </w:r>
      <w:r w:rsidRPr="00492732">
        <w:rPr>
          <w:szCs w:val="22"/>
        </w:rPr>
        <w:t>]. Постоянно появляются новые конструкции разбрызгивающих устройств, различные формы элементов для оросит</w:t>
      </w:r>
      <w:r w:rsidRPr="00492732">
        <w:rPr>
          <w:szCs w:val="22"/>
        </w:rPr>
        <w:t>е</w:t>
      </w:r>
      <w:r w:rsidRPr="00492732">
        <w:rPr>
          <w:szCs w:val="22"/>
        </w:rPr>
        <w:t>лей и прочее. Совершенствуются методы анализа и расчета [2</w:t>
      </w:r>
      <w:r w:rsidR="00987E16" w:rsidRPr="00140FA4">
        <w:rPr>
          <w:szCs w:val="22"/>
        </w:rPr>
        <w:t>7</w:t>
      </w:r>
      <w:r w:rsidRPr="00492732">
        <w:rPr>
          <w:szCs w:val="22"/>
        </w:rPr>
        <w:t>]. С другой стороны на фоне снижения мощности предприятий модернизация градирен не проводится, а в лучшем случае финансирование для их поддержки формируется по остаточному принципу. Современные градирни, как б</w:t>
      </w:r>
      <w:r w:rsidRPr="00492732">
        <w:rPr>
          <w:szCs w:val="22"/>
        </w:rPr>
        <w:t>а</w:t>
      </w:r>
      <w:r w:rsidRPr="00492732">
        <w:rPr>
          <w:szCs w:val="22"/>
        </w:rPr>
        <w:t>шенн</w:t>
      </w:r>
      <w:r>
        <w:rPr>
          <w:szCs w:val="22"/>
        </w:rPr>
        <w:t>ые</w:t>
      </w:r>
      <w:r w:rsidR="00DB77E6" w:rsidRPr="00DB77E6">
        <w:rPr>
          <w:szCs w:val="22"/>
        </w:rPr>
        <w:t>,</w:t>
      </w:r>
      <w:r w:rsidRPr="00492732">
        <w:rPr>
          <w:szCs w:val="22"/>
        </w:rPr>
        <w:t xml:space="preserve"> так и вентиляторн</w:t>
      </w:r>
      <w:r>
        <w:rPr>
          <w:szCs w:val="22"/>
        </w:rPr>
        <w:t xml:space="preserve">ые, </w:t>
      </w:r>
      <w:r w:rsidRPr="00492732">
        <w:rPr>
          <w:szCs w:val="22"/>
        </w:rPr>
        <w:t>комплект</w:t>
      </w:r>
      <w:r w:rsidRPr="00492732">
        <w:rPr>
          <w:szCs w:val="22"/>
        </w:rPr>
        <w:t>у</w:t>
      </w:r>
      <w:r w:rsidRPr="00492732">
        <w:rPr>
          <w:szCs w:val="22"/>
        </w:rPr>
        <w:t>ются оросителем, выполненным из сетч</w:t>
      </w:r>
      <w:r w:rsidRPr="00492732">
        <w:rPr>
          <w:szCs w:val="22"/>
        </w:rPr>
        <w:t>а</w:t>
      </w:r>
      <w:r w:rsidRPr="00492732">
        <w:rPr>
          <w:szCs w:val="22"/>
        </w:rPr>
        <w:t>тых элементов.</w:t>
      </w:r>
    </w:p>
    <w:p w:rsidR="00764B9C" w:rsidRDefault="0016230A" w:rsidP="00C62235">
      <w:pPr>
        <w:pStyle w:val="afe"/>
        <w:ind w:firstLine="284"/>
        <w:rPr>
          <w:szCs w:val="22"/>
        </w:rPr>
      </w:pPr>
      <w:r w:rsidRPr="00492732">
        <w:rPr>
          <w:szCs w:val="22"/>
        </w:rPr>
        <w:t>В [2</w:t>
      </w:r>
      <w:r w:rsidR="00987E16" w:rsidRPr="00987E16">
        <w:rPr>
          <w:szCs w:val="22"/>
        </w:rPr>
        <w:t>5</w:t>
      </w:r>
      <w:r w:rsidRPr="00492732">
        <w:rPr>
          <w:szCs w:val="22"/>
        </w:rPr>
        <w:t>] проведено сравнение эффекти</w:t>
      </w:r>
      <w:r w:rsidRPr="00492732">
        <w:rPr>
          <w:szCs w:val="22"/>
        </w:rPr>
        <w:t>в</w:t>
      </w:r>
      <w:r w:rsidRPr="00492732">
        <w:rPr>
          <w:szCs w:val="22"/>
        </w:rPr>
        <w:t>ности работы градирен при использовании оросителя из асбестоцементных листов и из сетчатых элементов. Сравнение провод</w:t>
      </w:r>
      <w:r w:rsidRPr="00492732">
        <w:rPr>
          <w:szCs w:val="22"/>
        </w:rPr>
        <w:t>и</w:t>
      </w:r>
      <w:r w:rsidRPr="00492732">
        <w:rPr>
          <w:szCs w:val="22"/>
        </w:rPr>
        <w:t>лось при одинаковых метеорологических условиях (температура воздуха</w:t>
      </w:r>
      <w:proofErr w:type="gramStart"/>
      <w:r w:rsidRPr="00492732">
        <w:rPr>
          <w:szCs w:val="22"/>
        </w:rPr>
        <w:t xml:space="preserve"> </w:t>
      </w:r>
      <w:r w:rsidR="00F72254" w:rsidRPr="0069798D">
        <w:rPr>
          <w:position w:val="-10"/>
          <w:szCs w:val="22"/>
        </w:rPr>
        <w:object w:dxaOrig="840" w:dyaOrig="320">
          <v:shape id="_x0000_i1036" type="#_x0000_t75" style="width:42pt;height:15.75pt" o:ole="">
            <v:imagedata r:id="rId37" o:title=""/>
          </v:shape>
          <o:OLEObject Type="Embed" ProgID="Equation.DSMT4" ShapeID="_x0000_i1036" DrawAspect="Content" ObjectID="_1627242234" r:id="rId38"/>
        </w:object>
      </w:r>
      <w:r w:rsidR="000B2779" w:rsidRPr="00492732">
        <w:rPr>
          <w:szCs w:val="22"/>
        </w:rPr>
        <w:t>°</w:t>
      </w:r>
      <w:r w:rsidRPr="00492732">
        <w:rPr>
          <w:szCs w:val="22"/>
        </w:rPr>
        <w:t>С</w:t>
      </w:r>
      <w:proofErr w:type="gramEnd"/>
      <w:r w:rsidRPr="00492732">
        <w:rPr>
          <w:szCs w:val="22"/>
        </w:rPr>
        <w:t xml:space="preserve">, относительная влажность </w:t>
      </w:r>
      <w:r w:rsidR="00F72254" w:rsidRPr="001A30DD">
        <w:rPr>
          <w:position w:val="-10"/>
          <w:szCs w:val="22"/>
        </w:rPr>
        <w:object w:dxaOrig="880" w:dyaOrig="320">
          <v:shape id="_x0000_i1037" type="#_x0000_t75" style="width:44.25pt;height:15.75pt" o:ole="">
            <v:imagedata r:id="rId39" o:title=""/>
          </v:shape>
          <o:OLEObject Type="Embed" ProgID="Equation.DSMT4" ShapeID="_x0000_i1037" DrawAspect="Content" ObjectID="_1627242235" r:id="rId40"/>
        </w:object>
      </w:r>
      <w:r w:rsidRPr="00492732">
        <w:rPr>
          <w:szCs w:val="22"/>
        </w:rPr>
        <w:t xml:space="preserve">) и начальной температуре охлаждающей воды </w:t>
      </w:r>
      <w:r w:rsidR="0069798D" w:rsidRPr="001A30DD">
        <w:rPr>
          <w:position w:val="-14"/>
          <w:szCs w:val="22"/>
        </w:rPr>
        <w:object w:dxaOrig="1380" w:dyaOrig="400">
          <v:shape id="_x0000_i1038" type="#_x0000_t75" style="width:69pt;height:20.25pt" o:ole="">
            <v:imagedata r:id="rId41" o:title=""/>
          </v:shape>
          <o:OLEObject Type="Embed" ProgID="Equation.DSMT4" ShapeID="_x0000_i1038" DrawAspect="Content" ObjectID="_1627242236" r:id="rId42"/>
        </w:object>
      </w:r>
      <w:r w:rsidR="00C62235">
        <w:rPr>
          <w:szCs w:val="22"/>
        </w:rPr>
        <w:t>.</w:t>
      </w:r>
    </w:p>
    <w:p w:rsidR="0016230A" w:rsidRPr="00492732" w:rsidRDefault="0016230A" w:rsidP="00C62235">
      <w:pPr>
        <w:pStyle w:val="afe"/>
        <w:ind w:firstLine="284"/>
        <w:rPr>
          <w:szCs w:val="22"/>
        </w:rPr>
      </w:pPr>
      <w:r w:rsidRPr="00492732">
        <w:rPr>
          <w:szCs w:val="22"/>
        </w:rPr>
        <w:lastRenderedPageBreak/>
        <w:t xml:space="preserve">При этом получено, что в первом случае конечная температура </w:t>
      </w:r>
      <w:r w:rsidR="0069798D" w:rsidRPr="0069798D">
        <w:rPr>
          <w:position w:val="-12"/>
          <w:szCs w:val="22"/>
        </w:rPr>
        <w:object w:dxaOrig="1320" w:dyaOrig="360">
          <v:shape id="_x0000_i1039" type="#_x0000_t75" style="width:66pt;height:18pt" o:ole="">
            <v:imagedata r:id="rId43" o:title=""/>
          </v:shape>
          <o:OLEObject Type="Embed" ProgID="Equation.DSMT4" ShapeID="_x0000_i1039" DrawAspect="Content" ObjectID="_1627242237" r:id="rId44"/>
        </w:object>
      </w:r>
      <w:r w:rsidRPr="00492732">
        <w:rPr>
          <w:szCs w:val="22"/>
        </w:rPr>
        <w:t>, а при использовании сетчатых элементов</w:t>
      </w:r>
      <w:r w:rsidR="0069798D" w:rsidRPr="0069798D">
        <w:rPr>
          <w:position w:val="-12"/>
          <w:szCs w:val="22"/>
        </w:rPr>
        <w:object w:dxaOrig="1340" w:dyaOrig="360">
          <v:shape id="_x0000_i1040" type="#_x0000_t75" style="width:66.75pt;height:18pt" o:ole="">
            <v:imagedata r:id="rId45" o:title=""/>
          </v:shape>
          <o:OLEObject Type="Embed" ProgID="Equation.DSMT4" ShapeID="_x0000_i1040" DrawAspect="Content" ObjectID="_1627242238" r:id="rId46"/>
        </w:object>
      </w:r>
      <w:r w:rsidRPr="00492732">
        <w:rPr>
          <w:szCs w:val="22"/>
        </w:rPr>
        <w:t xml:space="preserve">. Начальная температура </w:t>
      </w:r>
      <w:r w:rsidR="0069798D" w:rsidRPr="0069798D">
        <w:rPr>
          <w:position w:val="-12"/>
          <w:szCs w:val="22"/>
        </w:rPr>
        <w:object w:dxaOrig="180" w:dyaOrig="360">
          <v:shape id="_x0000_i1041" type="#_x0000_t75" style="width:9pt;height:18pt" o:ole="">
            <v:imagedata r:id="rId47" o:title=""/>
          </v:shape>
          <o:OLEObject Type="Embed" ProgID="Equation.DSMT4" ShapeID="_x0000_i1041" DrawAspect="Content" ObjectID="_1627242239" r:id="rId48"/>
        </w:object>
      </w:r>
      <w:r w:rsidRPr="00492732">
        <w:rPr>
          <w:szCs w:val="22"/>
        </w:rPr>
        <w:t xml:space="preserve"> в обоих случаях принималась </w:t>
      </w:r>
      <w:proofErr w:type="gramStart"/>
      <w:r w:rsidRPr="00492732">
        <w:rPr>
          <w:szCs w:val="22"/>
        </w:rPr>
        <w:t>одинаковой</w:t>
      </w:r>
      <w:proofErr w:type="gramEnd"/>
      <w:r w:rsidRPr="00492732">
        <w:rPr>
          <w:szCs w:val="22"/>
        </w:rPr>
        <w:t>. Однако следует отметить, что это неко</w:t>
      </w:r>
      <w:r w:rsidRPr="00492732">
        <w:rPr>
          <w:szCs w:val="22"/>
        </w:rPr>
        <w:t>р</w:t>
      </w:r>
      <w:r w:rsidRPr="00492732">
        <w:rPr>
          <w:szCs w:val="22"/>
        </w:rPr>
        <w:t xml:space="preserve">ректно, поскольку в стационарном режиме (при постоянном расходе воды </w:t>
      </w:r>
      <w:proofErr w:type="spellStart"/>
      <w:proofErr w:type="gramStart"/>
      <w:r w:rsidRPr="00492732">
        <w:rPr>
          <w:szCs w:val="22"/>
        </w:rPr>
        <w:t>G</w:t>
      </w:r>
      <w:proofErr w:type="gramEnd"/>
      <w:r w:rsidRPr="00254DFC">
        <w:rPr>
          <w:szCs w:val="22"/>
          <w:vertAlign w:val="subscript"/>
        </w:rPr>
        <w:t>жид</w:t>
      </w:r>
      <w:proofErr w:type="spellEnd"/>
      <w:r w:rsidRPr="00492732">
        <w:rPr>
          <w:szCs w:val="22"/>
        </w:rPr>
        <w:t xml:space="preserve"> и те</w:t>
      </w:r>
      <w:r w:rsidRPr="00492732">
        <w:rPr>
          <w:szCs w:val="22"/>
        </w:rPr>
        <w:t>п</w:t>
      </w:r>
      <w:r w:rsidRPr="00492732">
        <w:rPr>
          <w:szCs w:val="22"/>
        </w:rPr>
        <w:t xml:space="preserve">ловой нагрузке) абсолютные величины </w:t>
      </w:r>
      <w:r w:rsidR="00F72254" w:rsidRPr="00F72254">
        <w:rPr>
          <w:position w:val="-6"/>
          <w:szCs w:val="22"/>
        </w:rPr>
        <w:object w:dxaOrig="300" w:dyaOrig="279">
          <v:shape id="_x0000_i1042" type="#_x0000_t75" style="width:15pt;height:14.25pt" o:ole="">
            <v:imagedata r:id="rId49" o:title=""/>
          </v:shape>
          <o:OLEObject Type="Embed" ProgID="Equation.DSMT4" ShapeID="_x0000_i1042" DrawAspect="Content" ObjectID="_1627242240" r:id="rId50"/>
        </w:object>
      </w:r>
      <w:r w:rsidRPr="00492732">
        <w:rPr>
          <w:szCs w:val="22"/>
        </w:rPr>
        <w:t xml:space="preserve"> в градирне и в конденсаторе одинаковые, а потенциальный уровень этого перепада зависит исключительно от эффективности работы градирни (чем она выше, те</w:t>
      </w:r>
      <w:r>
        <w:rPr>
          <w:szCs w:val="22"/>
        </w:rPr>
        <w:t>м ниже температурный уровень) [1</w:t>
      </w:r>
      <w:r w:rsidR="00987E16" w:rsidRPr="00BF23A8">
        <w:rPr>
          <w:szCs w:val="22"/>
        </w:rPr>
        <w:t>6</w:t>
      </w:r>
      <w:r w:rsidRPr="00492732">
        <w:rPr>
          <w:szCs w:val="22"/>
        </w:rPr>
        <w:t xml:space="preserve">]. То есть, уменьшение </w:t>
      </w:r>
      <w:r w:rsidR="003D27FC" w:rsidRPr="003D27FC">
        <w:rPr>
          <w:position w:val="-12"/>
          <w:szCs w:val="22"/>
        </w:rPr>
        <w:object w:dxaOrig="220" w:dyaOrig="360">
          <v:shape id="_x0000_i1043" type="#_x0000_t75" style="width:11.25pt;height:18pt" o:ole="">
            <v:imagedata r:id="rId51" o:title=""/>
          </v:shape>
          <o:OLEObject Type="Embed" ProgID="Equation.DSMT4" ShapeID="_x0000_i1043" DrawAspect="Content" ObjectID="_1627242241" r:id="rId52"/>
        </w:object>
      </w:r>
      <w:r w:rsidRPr="00492732">
        <w:rPr>
          <w:szCs w:val="22"/>
        </w:rPr>
        <w:t xml:space="preserve"> означает соответствующее уменьшение </w:t>
      </w:r>
      <w:r w:rsidR="003D27FC" w:rsidRPr="003D27FC">
        <w:rPr>
          <w:position w:val="-12"/>
          <w:szCs w:val="22"/>
        </w:rPr>
        <w:object w:dxaOrig="180" w:dyaOrig="360">
          <v:shape id="_x0000_i1044" type="#_x0000_t75" style="width:9pt;height:18pt" o:ole="">
            <v:imagedata r:id="rId53" o:title=""/>
          </v:shape>
          <o:OLEObject Type="Embed" ProgID="Equation.DSMT4" ShapeID="_x0000_i1044" DrawAspect="Content" ObjectID="_1627242242" r:id="rId54"/>
        </w:object>
      </w:r>
      <w:r w:rsidRPr="00492732">
        <w:rPr>
          <w:szCs w:val="22"/>
        </w:rPr>
        <w:t>. К тому же, при изменении температуры конденсации пара в конденс</w:t>
      </w:r>
      <w:r w:rsidRPr="00492732">
        <w:rPr>
          <w:szCs w:val="22"/>
        </w:rPr>
        <w:t>а</w:t>
      </w:r>
      <w:r w:rsidRPr="00492732">
        <w:rPr>
          <w:szCs w:val="22"/>
        </w:rPr>
        <w:t xml:space="preserve">торе электростанции, что зависит от </w:t>
      </w:r>
      <w:r w:rsidRPr="00254DFC">
        <w:rPr>
          <w:i/>
          <w:szCs w:val="22"/>
        </w:rPr>
        <w:t>t</w:t>
      </w:r>
      <w:r w:rsidRPr="003910D7">
        <w:rPr>
          <w:szCs w:val="22"/>
          <w:vertAlign w:val="subscript"/>
        </w:rPr>
        <w:t>2</w:t>
      </w:r>
      <w:r w:rsidRPr="00492732">
        <w:rPr>
          <w:szCs w:val="22"/>
        </w:rPr>
        <w:t>, м</w:t>
      </w:r>
      <w:r w:rsidRPr="00492732">
        <w:rPr>
          <w:szCs w:val="22"/>
        </w:rPr>
        <w:t>е</w:t>
      </w:r>
      <w:r w:rsidRPr="00492732">
        <w:rPr>
          <w:szCs w:val="22"/>
        </w:rPr>
        <w:t>няется мощность конденсатора. Таким о</w:t>
      </w:r>
      <w:r w:rsidRPr="00492732">
        <w:rPr>
          <w:szCs w:val="22"/>
        </w:rPr>
        <w:t>б</w:t>
      </w:r>
      <w:r w:rsidRPr="00492732">
        <w:rPr>
          <w:szCs w:val="22"/>
        </w:rPr>
        <w:t>разом, имеет место существенное влияние элементов СОВ друг на друга. Учет этого влияния и долж</w:t>
      </w:r>
      <w:r>
        <w:rPr>
          <w:szCs w:val="22"/>
        </w:rPr>
        <w:t>ен</w:t>
      </w:r>
      <w:r w:rsidRPr="00492732">
        <w:rPr>
          <w:szCs w:val="22"/>
        </w:rPr>
        <w:t xml:space="preserve"> быть отражен</w:t>
      </w:r>
      <w:r>
        <w:rPr>
          <w:szCs w:val="22"/>
        </w:rPr>
        <w:t xml:space="preserve"> </w:t>
      </w:r>
      <w:r w:rsidRPr="00492732">
        <w:rPr>
          <w:szCs w:val="22"/>
        </w:rPr>
        <w:t>в разраб</w:t>
      </w:r>
      <w:r w:rsidRPr="00492732">
        <w:rPr>
          <w:szCs w:val="22"/>
        </w:rPr>
        <w:t>а</w:t>
      </w:r>
      <w:r w:rsidRPr="00492732">
        <w:rPr>
          <w:szCs w:val="22"/>
        </w:rPr>
        <w:t>тываемой математической модели СОВ.</w:t>
      </w:r>
    </w:p>
    <w:p w:rsidR="0016230A" w:rsidRPr="00492732" w:rsidRDefault="0016230A" w:rsidP="0016230A">
      <w:pPr>
        <w:pStyle w:val="afe"/>
        <w:rPr>
          <w:szCs w:val="22"/>
        </w:rPr>
      </w:pPr>
    </w:p>
    <w:p w:rsidR="0016230A" w:rsidRPr="00492732" w:rsidRDefault="0016230A" w:rsidP="00C62235">
      <w:pPr>
        <w:pStyle w:val="afe"/>
        <w:spacing w:after="120"/>
        <w:ind w:firstLine="284"/>
        <w:rPr>
          <w:b/>
          <w:szCs w:val="22"/>
        </w:rPr>
      </w:pPr>
      <w:r w:rsidRPr="00492732">
        <w:rPr>
          <w:b/>
          <w:szCs w:val="22"/>
        </w:rPr>
        <w:t>ІІ. Цель и задачи исследования</w:t>
      </w:r>
    </w:p>
    <w:p w:rsidR="00764B9C" w:rsidRPr="0096634D" w:rsidRDefault="0016230A" w:rsidP="00C62235">
      <w:pPr>
        <w:pStyle w:val="afe"/>
        <w:ind w:firstLine="284"/>
        <w:rPr>
          <w:szCs w:val="22"/>
          <w:lang w:val="uk-UA"/>
        </w:rPr>
      </w:pPr>
      <w:r w:rsidRPr="00492732">
        <w:rPr>
          <w:szCs w:val="22"/>
        </w:rPr>
        <w:t xml:space="preserve">Целью работы является </w:t>
      </w:r>
      <w:r>
        <w:rPr>
          <w:szCs w:val="22"/>
        </w:rPr>
        <w:t xml:space="preserve">определение влияния эффективности </w:t>
      </w:r>
      <w:r w:rsidRPr="00492732">
        <w:rPr>
          <w:szCs w:val="22"/>
        </w:rPr>
        <w:t>ра</w:t>
      </w:r>
      <w:r>
        <w:rPr>
          <w:szCs w:val="22"/>
        </w:rPr>
        <w:t>боты СОВ, а в частности градирни, на экономичность ту</w:t>
      </w:r>
      <w:r>
        <w:rPr>
          <w:szCs w:val="22"/>
        </w:rPr>
        <w:t>р</w:t>
      </w:r>
      <w:r>
        <w:rPr>
          <w:szCs w:val="22"/>
        </w:rPr>
        <w:t xml:space="preserve">боустановки. Для достижения поставленной цели была разработана </w:t>
      </w:r>
      <w:r w:rsidRPr="00492732">
        <w:rPr>
          <w:szCs w:val="22"/>
        </w:rPr>
        <w:t>математическ</w:t>
      </w:r>
      <w:r>
        <w:rPr>
          <w:szCs w:val="22"/>
        </w:rPr>
        <w:t>ая</w:t>
      </w:r>
      <w:r w:rsidRPr="00492732">
        <w:rPr>
          <w:szCs w:val="22"/>
        </w:rPr>
        <w:t xml:space="preserve"> модел</w:t>
      </w:r>
      <w:r>
        <w:rPr>
          <w:szCs w:val="22"/>
        </w:rPr>
        <w:t>ь</w:t>
      </w:r>
      <w:r w:rsidRPr="00492732">
        <w:rPr>
          <w:szCs w:val="22"/>
        </w:rPr>
        <w:t xml:space="preserve"> </w:t>
      </w:r>
      <w:proofErr w:type="gramStart"/>
      <w:r>
        <w:rPr>
          <w:szCs w:val="22"/>
        </w:rPr>
        <w:t>связанных</w:t>
      </w:r>
      <w:proofErr w:type="gramEnd"/>
      <w:r>
        <w:rPr>
          <w:szCs w:val="22"/>
        </w:rPr>
        <w:t xml:space="preserve"> между собой турбоуст</w:t>
      </w:r>
      <w:r>
        <w:rPr>
          <w:szCs w:val="22"/>
        </w:rPr>
        <w:t>а</w:t>
      </w:r>
      <w:r>
        <w:rPr>
          <w:szCs w:val="22"/>
        </w:rPr>
        <w:t>новки, конденсато</w:t>
      </w:r>
      <w:r w:rsidR="0096634D">
        <w:rPr>
          <w:szCs w:val="22"/>
        </w:rPr>
        <w:t>ра и градирни.</w:t>
      </w:r>
    </w:p>
    <w:p w:rsidR="00764B9C" w:rsidRDefault="0016230A" w:rsidP="00C62235">
      <w:pPr>
        <w:pStyle w:val="afe"/>
        <w:ind w:firstLine="284"/>
        <w:rPr>
          <w:szCs w:val="22"/>
        </w:rPr>
      </w:pPr>
      <w:r>
        <w:rPr>
          <w:szCs w:val="22"/>
        </w:rPr>
        <w:t xml:space="preserve">В результате расчета были определены </w:t>
      </w:r>
      <w:r w:rsidRPr="00492732">
        <w:rPr>
          <w:szCs w:val="22"/>
        </w:rPr>
        <w:t>технико-экономически</w:t>
      </w:r>
      <w:r>
        <w:rPr>
          <w:szCs w:val="22"/>
        </w:rPr>
        <w:t>е</w:t>
      </w:r>
      <w:r w:rsidRPr="00492732">
        <w:rPr>
          <w:szCs w:val="22"/>
        </w:rPr>
        <w:t xml:space="preserve"> показател</w:t>
      </w:r>
      <w:r>
        <w:rPr>
          <w:szCs w:val="22"/>
        </w:rPr>
        <w:t>и</w:t>
      </w:r>
      <w:r w:rsidRPr="00492732">
        <w:rPr>
          <w:szCs w:val="22"/>
        </w:rPr>
        <w:t xml:space="preserve"> работы турбоустановки К-1000-5,8/50 серийного блока АЭС с ВВЭР-1000 при двух вариа</w:t>
      </w:r>
      <w:r w:rsidRPr="00492732">
        <w:rPr>
          <w:szCs w:val="22"/>
        </w:rPr>
        <w:t>н</w:t>
      </w:r>
      <w:r w:rsidRPr="00492732">
        <w:rPr>
          <w:szCs w:val="22"/>
        </w:rPr>
        <w:t xml:space="preserve">тах конструкции оросителя градирен: из асбестоцементных листов и из сетчатого элемента, выполненного из полиэтилена низкого давления. </w:t>
      </w:r>
    </w:p>
    <w:p w:rsidR="0016230A" w:rsidRPr="00492732" w:rsidRDefault="0016230A" w:rsidP="00C62235">
      <w:pPr>
        <w:pStyle w:val="afe"/>
        <w:ind w:firstLine="284"/>
        <w:rPr>
          <w:szCs w:val="22"/>
        </w:rPr>
      </w:pPr>
      <w:r w:rsidRPr="00492732">
        <w:rPr>
          <w:szCs w:val="22"/>
        </w:rPr>
        <w:t>В качестве примера сетчатого элемента рассмотрен тип ПР-50 [2</w:t>
      </w:r>
      <w:r w:rsidR="00BF23A8" w:rsidRPr="00BF23A8">
        <w:rPr>
          <w:szCs w:val="22"/>
        </w:rPr>
        <w:t>8</w:t>
      </w:r>
      <w:r w:rsidRPr="00492732">
        <w:rPr>
          <w:szCs w:val="22"/>
        </w:rPr>
        <w:t xml:space="preserve">]. </w:t>
      </w:r>
      <w:r w:rsidR="007C4D6B">
        <w:rPr>
          <w:szCs w:val="22"/>
        </w:rPr>
        <w:t>Следует отм</w:t>
      </w:r>
      <w:r w:rsidR="007C4D6B">
        <w:rPr>
          <w:szCs w:val="22"/>
        </w:rPr>
        <w:t>е</w:t>
      </w:r>
      <w:r w:rsidR="007C4D6B">
        <w:rPr>
          <w:szCs w:val="22"/>
        </w:rPr>
        <w:t xml:space="preserve">тить, что в настоящее время разработаны новые </w:t>
      </w:r>
      <w:r w:rsidR="00F0600F">
        <w:rPr>
          <w:szCs w:val="22"/>
        </w:rPr>
        <w:t>типы</w:t>
      </w:r>
      <w:r w:rsidR="007C4D6B">
        <w:rPr>
          <w:szCs w:val="22"/>
        </w:rPr>
        <w:t xml:space="preserve"> насадки с более эффективными показателями</w:t>
      </w:r>
      <w:r w:rsidR="00F0600F">
        <w:rPr>
          <w:szCs w:val="22"/>
        </w:rPr>
        <w:t xml:space="preserve"> (</w:t>
      </w:r>
      <w:r w:rsidR="007C4D6B" w:rsidRPr="007C4D6B">
        <w:rPr>
          <w:szCs w:val="22"/>
        </w:rPr>
        <w:t>ИК-100</w:t>
      </w:r>
      <w:r w:rsidR="00F0600F">
        <w:rPr>
          <w:szCs w:val="22"/>
        </w:rPr>
        <w:t>,</w:t>
      </w:r>
      <w:r w:rsidR="007C4D6B" w:rsidRPr="007C4D6B">
        <w:rPr>
          <w:szCs w:val="22"/>
        </w:rPr>
        <w:t xml:space="preserve"> </w:t>
      </w:r>
      <w:proofErr w:type="spellStart"/>
      <w:r w:rsidR="007C4D6B" w:rsidRPr="007C4D6B">
        <w:rPr>
          <w:szCs w:val="22"/>
        </w:rPr>
        <w:t>Бальке-Дюрр</w:t>
      </w:r>
      <w:proofErr w:type="spellEnd"/>
      <w:r w:rsidR="00F0600F">
        <w:rPr>
          <w:szCs w:val="22"/>
        </w:rPr>
        <w:t>)</w:t>
      </w:r>
      <w:r w:rsidR="007C4D6B">
        <w:rPr>
          <w:szCs w:val="22"/>
        </w:rPr>
        <w:t>.</w:t>
      </w:r>
      <w:r w:rsidR="007C4D6B" w:rsidRPr="00492732">
        <w:rPr>
          <w:szCs w:val="22"/>
        </w:rPr>
        <w:t xml:space="preserve"> </w:t>
      </w:r>
      <w:r w:rsidRPr="00492732">
        <w:rPr>
          <w:szCs w:val="22"/>
        </w:rPr>
        <w:t>Ра</w:t>
      </w:r>
      <w:r w:rsidRPr="00492732">
        <w:rPr>
          <w:szCs w:val="22"/>
        </w:rPr>
        <w:t>с</w:t>
      </w:r>
      <w:r w:rsidRPr="00492732">
        <w:rPr>
          <w:szCs w:val="22"/>
        </w:rPr>
        <w:t xml:space="preserve">четы проводились для условий </w:t>
      </w:r>
      <w:r>
        <w:rPr>
          <w:szCs w:val="22"/>
        </w:rPr>
        <w:t xml:space="preserve">наиболее северной в Украине </w:t>
      </w:r>
      <w:r w:rsidRPr="00492732">
        <w:rPr>
          <w:szCs w:val="22"/>
        </w:rPr>
        <w:t>Ровенской АЭС.</w:t>
      </w:r>
    </w:p>
    <w:p w:rsidR="0016230A" w:rsidRDefault="0016230A" w:rsidP="00C62235">
      <w:pPr>
        <w:pStyle w:val="afe"/>
        <w:ind w:firstLine="284"/>
        <w:rPr>
          <w:szCs w:val="22"/>
          <w:lang w:val="uk-UA"/>
        </w:rPr>
      </w:pPr>
      <w:proofErr w:type="gramStart"/>
      <w:r>
        <w:rPr>
          <w:szCs w:val="22"/>
        </w:rPr>
        <w:t>Итак, рассматриваемая математическая модель включает следующие составля</w:t>
      </w:r>
      <w:r>
        <w:rPr>
          <w:szCs w:val="22"/>
        </w:rPr>
        <w:t>ю</w:t>
      </w:r>
      <w:r>
        <w:rPr>
          <w:szCs w:val="22"/>
        </w:rPr>
        <w:t xml:space="preserve">щие: </w:t>
      </w:r>
      <w:r w:rsidRPr="00492732">
        <w:rPr>
          <w:szCs w:val="22"/>
        </w:rPr>
        <w:t>математическая модель башенной градирни, позволя</w:t>
      </w:r>
      <w:r>
        <w:rPr>
          <w:szCs w:val="22"/>
        </w:rPr>
        <w:t>ющая</w:t>
      </w:r>
      <w:r w:rsidRPr="00492732">
        <w:rPr>
          <w:szCs w:val="22"/>
        </w:rPr>
        <w:t xml:space="preserve"> выполнить необх</w:t>
      </w:r>
      <w:r w:rsidRPr="00492732">
        <w:rPr>
          <w:szCs w:val="22"/>
        </w:rPr>
        <w:t>о</w:t>
      </w:r>
      <w:r w:rsidRPr="00492732">
        <w:rPr>
          <w:szCs w:val="22"/>
        </w:rPr>
        <w:t>димые аэродинамический и тепловой ра</w:t>
      </w:r>
      <w:r w:rsidRPr="00492732">
        <w:rPr>
          <w:szCs w:val="22"/>
        </w:rPr>
        <w:t>с</w:t>
      </w:r>
      <w:r w:rsidRPr="00492732">
        <w:rPr>
          <w:szCs w:val="22"/>
        </w:rPr>
        <w:t xml:space="preserve">четы градирни; математическая модель </w:t>
      </w:r>
      <w:r w:rsidRPr="00492732">
        <w:rPr>
          <w:szCs w:val="22"/>
        </w:rPr>
        <w:lastRenderedPageBreak/>
        <w:t>тепловой схемы турбоустановки и конде</w:t>
      </w:r>
      <w:r w:rsidRPr="00492732">
        <w:rPr>
          <w:szCs w:val="22"/>
        </w:rPr>
        <w:t>н</w:t>
      </w:r>
      <w:r w:rsidRPr="00492732">
        <w:rPr>
          <w:szCs w:val="22"/>
        </w:rPr>
        <w:t>сатора для расчета электрической мощн</w:t>
      </w:r>
      <w:r w:rsidRPr="00492732">
        <w:rPr>
          <w:szCs w:val="22"/>
        </w:rPr>
        <w:t>о</w:t>
      </w:r>
      <w:r w:rsidRPr="00492732">
        <w:rPr>
          <w:szCs w:val="22"/>
        </w:rPr>
        <w:t>сти в зависимости от конечного давления пара в конденсаторе; математическая м</w:t>
      </w:r>
      <w:r w:rsidRPr="00492732">
        <w:rPr>
          <w:szCs w:val="22"/>
        </w:rPr>
        <w:t>о</w:t>
      </w:r>
      <w:r w:rsidRPr="00492732">
        <w:rPr>
          <w:szCs w:val="22"/>
        </w:rPr>
        <w:t>дель системы «</w:t>
      </w:r>
      <w:r>
        <w:rPr>
          <w:szCs w:val="22"/>
          <w:lang w:val="uk-UA"/>
        </w:rPr>
        <w:t>турбоустановка</w:t>
      </w:r>
      <w:r w:rsidRPr="00492732">
        <w:rPr>
          <w:szCs w:val="22"/>
        </w:rPr>
        <w:t xml:space="preserve"> - градирня» для определения стационарного темпер</w:t>
      </w:r>
      <w:r w:rsidRPr="00492732">
        <w:rPr>
          <w:szCs w:val="22"/>
        </w:rPr>
        <w:t>а</w:t>
      </w:r>
      <w:r w:rsidRPr="00492732">
        <w:rPr>
          <w:szCs w:val="22"/>
        </w:rPr>
        <w:t>турного уровня работы системы для ра</w:t>
      </w:r>
      <w:r w:rsidRPr="00492732">
        <w:rPr>
          <w:szCs w:val="22"/>
        </w:rPr>
        <w:t>з</w:t>
      </w:r>
      <w:r w:rsidRPr="00492732">
        <w:rPr>
          <w:szCs w:val="22"/>
        </w:rPr>
        <w:t>личных метеорологических условий.</w:t>
      </w:r>
      <w:proofErr w:type="gramEnd"/>
    </w:p>
    <w:p w:rsidR="0096634D" w:rsidRPr="0096634D" w:rsidRDefault="0096634D" w:rsidP="00C923F4">
      <w:pPr>
        <w:pStyle w:val="afe"/>
        <w:rPr>
          <w:szCs w:val="22"/>
          <w:lang w:val="uk-UA"/>
        </w:rPr>
      </w:pPr>
    </w:p>
    <w:p w:rsidR="0016230A" w:rsidRPr="00492732" w:rsidRDefault="0016230A" w:rsidP="0016230A">
      <w:pPr>
        <w:pStyle w:val="afe"/>
        <w:spacing w:after="120"/>
        <w:ind w:firstLine="284"/>
        <w:rPr>
          <w:b/>
          <w:szCs w:val="22"/>
        </w:rPr>
      </w:pPr>
      <w:r w:rsidRPr="00492732">
        <w:rPr>
          <w:b/>
          <w:szCs w:val="22"/>
        </w:rPr>
        <w:t>ІІІ.</w:t>
      </w:r>
      <w:r w:rsidRPr="00492732">
        <w:rPr>
          <w:szCs w:val="22"/>
        </w:rPr>
        <w:t xml:space="preserve"> </w:t>
      </w:r>
      <w:r w:rsidRPr="00492732">
        <w:rPr>
          <w:b/>
          <w:szCs w:val="22"/>
        </w:rPr>
        <w:t xml:space="preserve">Описание </w:t>
      </w:r>
      <w:r>
        <w:rPr>
          <w:b/>
          <w:szCs w:val="22"/>
        </w:rPr>
        <w:t>математической модели</w:t>
      </w:r>
    </w:p>
    <w:p w:rsidR="0016230A" w:rsidRPr="00492732" w:rsidRDefault="0016230A" w:rsidP="00C62235">
      <w:pPr>
        <w:pStyle w:val="afe"/>
        <w:ind w:firstLine="284"/>
        <w:rPr>
          <w:szCs w:val="22"/>
        </w:rPr>
      </w:pPr>
      <w:r w:rsidRPr="00492732">
        <w:rPr>
          <w:szCs w:val="22"/>
        </w:rPr>
        <w:t xml:space="preserve">Алгоритм расчета в рамках указанной модели </w:t>
      </w:r>
      <w:r>
        <w:rPr>
          <w:szCs w:val="22"/>
        </w:rPr>
        <w:t>следующий</w:t>
      </w:r>
      <w:r w:rsidRPr="00492732">
        <w:rPr>
          <w:szCs w:val="22"/>
        </w:rPr>
        <w:t xml:space="preserve">. </w:t>
      </w:r>
      <w:proofErr w:type="gramStart"/>
      <w:r w:rsidRPr="00492732">
        <w:rPr>
          <w:szCs w:val="22"/>
        </w:rPr>
        <w:t>Задае</w:t>
      </w:r>
      <w:r>
        <w:rPr>
          <w:szCs w:val="22"/>
        </w:rPr>
        <w:t>т</w:t>
      </w:r>
      <w:r w:rsidRPr="00492732">
        <w:rPr>
          <w:szCs w:val="22"/>
        </w:rPr>
        <w:t>ся температур</w:t>
      </w:r>
      <w:r>
        <w:rPr>
          <w:szCs w:val="22"/>
        </w:rPr>
        <w:t>а</w:t>
      </w:r>
      <w:r w:rsidRPr="00492732">
        <w:rPr>
          <w:szCs w:val="22"/>
        </w:rPr>
        <w:t xml:space="preserve"> охлаждающей воды на входе в конденсатор </w:t>
      </w:r>
      <w:r w:rsidR="0069798D" w:rsidRPr="0069798D">
        <w:rPr>
          <w:position w:val="-12"/>
          <w:szCs w:val="22"/>
        </w:rPr>
        <w:object w:dxaOrig="220" w:dyaOrig="360">
          <v:shape id="_x0000_i1045" type="#_x0000_t75" style="width:11.25pt;height:18pt" o:ole="">
            <v:imagedata r:id="rId55" o:title=""/>
          </v:shape>
          <o:OLEObject Type="Embed" ProgID="Equation.DSMT4" ShapeID="_x0000_i1045" DrawAspect="Content" ObjectID="_1627242243" r:id="rId56"/>
        </w:object>
      </w:r>
      <w:r w:rsidRPr="00492732">
        <w:rPr>
          <w:szCs w:val="22"/>
        </w:rPr>
        <w:t>, проводится расчет тепловой схемы ту</w:t>
      </w:r>
      <w:r w:rsidRPr="00492732">
        <w:rPr>
          <w:szCs w:val="22"/>
        </w:rPr>
        <w:t>р</w:t>
      </w:r>
      <w:r w:rsidRPr="00492732">
        <w:rPr>
          <w:szCs w:val="22"/>
        </w:rPr>
        <w:t xml:space="preserve">боустановки </w:t>
      </w:r>
      <w:r>
        <w:rPr>
          <w:szCs w:val="22"/>
        </w:rPr>
        <w:t xml:space="preserve">и конденсатора </w:t>
      </w:r>
      <w:r w:rsidRPr="00492732">
        <w:rPr>
          <w:szCs w:val="22"/>
        </w:rPr>
        <w:t>с определен</w:t>
      </w:r>
      <w:r w:rsidRPr="00492732">
        <w:rPr>
          <w:szCs w:val="22"/>
        </w:rPr>
        <w:t>и</w:t>
      </w:r>
      <w:r w:rsidRPr="00492732">
        <w:rPr>
          <w:szCs w:val="22"/>
        </w:rPr>
        <w:t xml:space="preserve">ем температуры конденсации, мощности конденсатора и определяется температура </w:t>
      </w:r>
      <w:r>
        <w:rPr>
          <w:szCs w:val="22"/>
        </w:rPr>
        <w:t xml:space="preserve">охлаждающей </w:t>
      </w:r>
      <w:r w:rsidRPr="00492732">
        <w:rPr>
          <w:szCs w:val="22"/>
        </w:rPr>
        <w:t xml:space="preserve">воды на выходе из него, то есть на входе в градирню </w:t>
      </w:r>
      <w:r w:rsidR="0069798D" w:rsidRPr="0069798D">
        <w:rPr>
          <w:position w:val="-12"/>
          <w:szCs w:val="22"/>
        </w:rPr>
        <w:object w:dxaOrig="180" w:dyaOrig="360">
          <v:shape id="_x0000_i1046" type="#_x0000_t75" style="width:9pt;height:18pt" o:ole="">
            <v:imagedata r:id="rId57" o:title=""/>
          </v:shape>
          <o:OLEObject Type="Embed" ProgID="Equation.DSMT4" ShapeID="_x0000_i1046" DrawAspect="Content" ObjectID="_1627242244" r:id="rId58"/>
        </w:object>
      </w:r>
      <w:r w:rsidRPr="00492732">
        <w:rPr>
          <w:szCs w:val="22"/>
        </w:rPr>
        <w:t>. Далее пров</w:t>
      </w:r>
      <w:r w:rsidRPr="00492732">
        <w:rPr>
          <w:szCs w:val="22"/>
        </w:rPr>
        <w:t>о</w:t>
      </w:r>
      <w:r w:rsidRPr="00492732">
        <w:rPr>
          <w:szCs w:val="22"/>
        </w:rPr>
        <w:t>дятся аэродинамический и тепловой расч</w:t>
      </w:r>
      <w:r w:rsidRPr="00492732">
        <w:rPr>
          <w:szCs w:val="22"/>
        </w:rPr>
        <w:t>е</w:t>
      </w:r>
      <w:r w:rsidRPr="00492732">
        <w:rPr>
          <w:szCs w:val="22"/>
        </w:rPr>
        <w:t xml:space="preserve">ты градирни и уточняется значение </w:t>
      </w:r>
      <w:r w:rsidR="0069798D" w:rsidRPr="0069798D">
        <w:rPr>
          <w:position w:val="-12"/>
          <w:szCs w:val="22"/>
        </w:rPr>
        <w:object w:dxaOrig="220" w:dyaOrig="360">
          <v:shape id="_x0000_i1047" type="#_x0000_t75" style="width:11.25pt;height:18pt" o:ole="">
            <v:imagedata r:id="rId59" o:title=""/>
          </v:shape>
          <o:OLEObject Type="Embed" ProgID="Equation.DSMT4" ShapeID="_x0000_i1047" DrawAspect="Content" ObjectID="_1627242245" r:id="rId60"/>
        </w:object>
      </w:r>
      <w:r w:rsidRPr="00492732">
        <w:rPr>
          <w:szCs w:val="22"/>
        </w:rPr>
        <w:t>. Е</w:t>
      </w:r>
      <w:r w:rsidRPr="00492732">
        <w:rPr>
          <w:szCs w:val="22"/>
        </w:rPr>
        <w:t>с</w:t>
      </w:r>
      <w:r w:rsidRPr="00492732">
        <w:rPr>
          <w:szCs w:val="22"/>
        </w:rPr>
        <w:t>ли относительная погрешность расчета с</w:t>
      </w:r>
      <w:r w:rsidRPr="00492732">
        <w:rPr>
          <w:szCs w:val="22"/>
        </w:rPr>
        <w:t>о</w:t>
      </w:r>
      <w:r w:rsidRPr="00492732">
        <w:rPr>
          <w:szCs w:val="22"/>
        </w:rPr>
        <w:t>ставляет менее 1%, расчет прекращается.</w:t>
      </w:r>
      <w:proofErr w:type="gramEnd"/>
    </w:p>
    <w:p w:rsidR="0016230A" w:rsidRDefault="0016230A" w:rsidP="00C62235">
      <w:pPr>
        <w:pStyle w:val="afe"/>
        <w:ind w:firstLine="284"/>
      </w:pPr>
      <w:r w:rsidRPr="00492732">
        <w:rPr>
          <w:b/>
          <w:szCs w:val="22"/>
        </w:rPr>
        <w:t xml:space="preserve">Математическая модель градирни. </w:t>
      </w:r>
      <w:r w:rsidRPr="00492732">
        <w:rPr>
          <w:szCs w:val="22"/>
        </w:rPr>
        <w:t>Поскольку эффективность охлаждения в</w:t>
      </w:r>
      <w:r w:rsidRPr="00492732">
        <w:rPr>
          <w:szCs w:val="22"/>
        </w:rPr>
        <w:t>о</w:t>
      </w:r>
      <w:r w:rsidRPr="00492732">
        <w:rPr>
          <w:szCs w:val="22"/>
        </w:rPr>
        <w:t>ды в градирне существенно зависит от м</w:t>
      </w:r>
      <w:r w:rsidRPr="00492732">
        <w:rPr>
          <w:szCs w:val="22"/>
        </w:rPr>
        <w:t>е</w:t>
      </w:r>
      <w:r w:rsidRPr="00492732">
        <w:rPr>
          <w:szCs w:val="22"/>
        </w:rPr>
        <w:t>теорологических условий, расчеты пров</w:t>
      </w:r>
      <w:r w:rsidRPr="00492732">
        <w:rPr>
          <w:szCs w:val="22"/>
        </w:rPr>
        <w:t>о</w:t>
      </w:r>
      <w:r w:rsidRPr="00492732">
        <w:rPr>
          <w:szCs w:val="22"/>
        </w:rPr>
        <w:t xml:space="preserve">дились с привязкой к </w:t>
      </w:r>
      <w:r>
        <w:rPr>
          <w:szCs w:val="22"/>
        </w:rPr>
        <w:t>г</w:t>
      </w:r>
      <w:r w:rsidRPr="00492732">
        <w:rPr>
          <w:szCs w:val="22"/>
        </w:rPr>
        <w:t xml:space="preserve">. </w:t>
      </w:r>
      <w:proofErr w:type="spellStart"/>
      <w:r w:rsidRPr="00492732">
        <w:rPr>
          <w:szCs w:val="22"/>
        </w:rPr>
        <w:t>Вараш</w:t>
      </w:r>
      <w:proofErr w:type="spellEnd"/>
      <w:r w:rsidRPr="00492732">
        <w:rPr>
          <w:szCs w:val="22"/>
        </w:rPr>
        <w:t xml:space="preserve"> Ровенской области при среднемесячных значениях параметров, влияющих на работу градирни: температуры воздуха и его относительной влажности (табл. </w:t>
      </w:r>
      <w:r>
        <w:rPr>
          <w:szCs w:val="22"/>
        </w:rPr>
        <w:t>1</w:t>
      </w:r>
      <w:r w:rsidRPr="00492732">
        <w:rPr>
          <w:szCs w:val="22"/>
        </w:rPr>
        <w:t>).</w:t>
      </w:r>
    </w:p>
    <w:p w:rsidR="0016230A" w:rsidRPr="00492732" w:rsidRDefault="0016230A" w:rsidP="0016230A">
      <w:pPr>
        <w:pStyle w:val="aff3"/>
        <w:jc w:val="right"/>
        <w:rPr>
          <w:i w:val="0"/>
          <w:sz w:val="22"/>
          <w:szCs w:val="22"/>
        </w:rPr>
      </w:pPr>
      <w:r w:rsidRPr="00492732">
        <w:rPr>
          <w:i w:val="0"/>
          <w:sz w:val="22"/>
          <w:szCs w:val="22"/>
        </w:rPr>
        <w:t xml:space="preserve">Таблица </w:t>
      </w:r>
      <w:r>
        <w:rPr>
          <w:i w:val="0"/>
          <w:sz w:val="22"/>
          <w:szCs w:val="22"/>
        </w:rPr>
        <w:t>1</w:t>
      </w:r>
      <w:r>
        <w:rPr>
          <w:i w:val="0"/>
          <w:sz w:val="22"/>
          <w:szCs w:val="22"/>
          <w:vertAlign w:val="superscript"/>
        </w:rPr>
        <w:t>1</w:t>
      </w:r>
    </w:p>
    <w:p w:rsidR="0016230A" w:rsidRPr="00492732" w:rsidRDefault="0016230A" w:rsidP="00C62235">
      <w:pPr>
        <w:pStyle w:val="aff4"/>
        <w:spacing w:before="0" w:after="0"/>
        <w:rPr>
          <w:i w:val="0"/>
          <w:sz w:val="22"/>
          <w:szCs w:val="22"/>
        </w:rPr>
      </w:pPr>
      <w:r w:rsidRPr="00492732">
        <w:rPr>
          <w:i w:val="0"/>
          <w:sz w:val="22"/>
          <w:szCs w:val="22"/>
        </w:rPr>
        <w:t xml:space="preserve">Среднемесячные значения температуры и относительной влажности воздуха </w:t>
      </w:r>
      <w:r>
        <w:rPr>
          <w:i w:val="0"/>
          <w:sz w:val="22"/>
          <w:szCs w:val="22"/>
        </w:rPr>
        <w:t xml:space="preserve">в районе Ровенской АЭС </w:t>
      </w:r>
      <w:r w:rsidRPr="00492732">
        <w:rPr>
          <w:i w:val="0"/>
          <w:sz w:val="22"/>
          <w:szCs w:val="22"/>
        </w:rPr>
        <w:t>в 2015</w:t>
      </w:r>
      <w:r>
        <w:rPr>
          <w:i w:val="0"/>
          <w:sz w:val="22"/>
          <w:szCs w:val="22"/>
        </w:rPr>
        <w:t xml:space="preserve"> г.</w:t>
      </w:r>
      <w:r w:rsidRPr="00492732">
        <w:rPr>
          <w:i w:val="0"/>
          <w:sz w:val="22"/>
          <w:szCs w:val="22"/>
        </w:rPr>
        <w:t xml:space="preserve"> [28]</w:t>
      </w:r>
      <w:r>
        <w:rPr>
          <w:i w:val="0"/>
          <w:sz w:val="22"/>
          <w:szCs w:val="22"/>
          <w:vertAlign w:val="superscript"/>
        </w:rPr>
        <w:t>2</w:t>
      </w:r>
    </w:p>
    <w:tbl>
      <w:tblPr>
        <w:tblW w:w="4253" w:type="dxa"/>
        <w:jc w:val="center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94"/>
        <w:gridCol w:w="943"/>
        <w:gridCol w:w="1063"/>
        <w:gridCol w:w="953"/>
      </w:tblGrid>
      <w:tr w:rsidR="0016230A" w:rsidRPr="00492732" w:rsidTr="00987B46">
        <w:trPr>
          <w:jc w:val="center"/>
        </w:trPr>
        <w:tc>
          <w:tcPr>
            <w:tcW w:w="1294" w:type="dxa"/>
            <w:shd w:val="clear" w:color="auto" w:fill="auto"/>
          </w:tcPr>
          <w:p w:rsidR="0016230A" w:rsidRDefault="0016230A" w:rsidP="00465386">
            <w:pPr>
              <w:spacing w:line="200" w:lineRule="atLeast"/>
              <w:jc w:val="left"/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</w:rPr>
              <w:t>Показатель</w:t>
            </w:r>
            <w:proofErr w:type="spellEnd"/>
          </w:p>
          <w:p w:rsidR="00934953" w:rsidRPr="00934953" w:rsidRDefault="00934953" w:rsidP="00465386">
            <w:pPr>
              <w:spacing w:line="200" w:lineRule="atLeast"/>
              <w:jc w:val="left"/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 w:rsidRPr="00934953">
              <w:rPr>
                <w:color w:val="000000"/>
                <w:sz w:val="22"/>
                <w:szCs w:val="22"/>
                <w:lang w:val="uk-UA"/>
              </w:rPr>
              <w:t>Indicator</w:t>
            </w:r>
            <w:proofErr w:type="spellEnd"/>
          </w:p>
        </w:tc>
        <w:tc>
          <w:tcPr>
            <w:tcW w:w="943" w:type="dxa"/>
            <w:shd w:val="clear" w:color="auto" w:fill="auto"/>
            <w:vAlign w:val="center"/>
          </w:tcPr>
          <w:p w:rsidR="0016230A" w:rsidRDefault="0016230A" w:rsidP="00465386">
            <w:pPr>
              <w:spacing w:line="200" w:lineRule="atLeast"/>
              <w:ind w:hanging="15"/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Апрель</w:t>
            </w:r>
            <w:proofErr w:type="spellEnd"/>
          </w:p>
          <w:p w:rsidR="00934953" w:rsidRPr="00934953" w:rsidRDefault="00934953" w:rsidP="00934953">
            <w:pPr>
              <w:spacing w:line="200" w:lineRule="atLeast"/>
              <w:ind w:hanging="15"/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 w:rsidRPr="00934953">
              <w:rPr>
                <w:color w:val="000000"/>
                <w:sz w:val="22"/>
                <w:szCs w:val="22"/>
                <w:lang w:val="uk-UA"/>
              </w:rPr>
              <w:t>April</w:t>
            </w:r>
            <w:proofErr w:type="spellEnd"/>
            <w:r w:rsidRPr="00934953">
              <w:rPr>
                <w:color w:val="000000"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16230A" w:rsidRDefault="0016230A" w:rsidP="00465386">
            <w:pPr>
              <w:spacing w:line="200" w:lineRule="atLeast"/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Май</w:t>
            </w:r>
            <w:proofErr w:type="spellEnd"/>
          </w:p>
          <w:p w:rsidR="00934953" w:rsidRPr="00934953" w:rsidRDefault="00934953" w:rsidP="00465386">
            <w:pPr>
              <w:spacing w:line="200" w:lineRule="atLeast"/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 w:rsidRPr="00934953">
              <w:rPr>
                <w:color w:val="000000"/>
                <w:sz w:val="22"/>
                <w:szCs w:val="22"/>
                <w:lang w:val="uk-UA"/>
              </w:rPr>
              <w:t>May</w:t>
            </w:r>
            <w:proofErr w:type="spellEnd"/>
          </w:p>
        </w:tc>
        <w:tc>
          <w:tcPr>
            <w:tcW w:w="953" w:type="dxa"/>
            <w:shd w:val="clear" w:color="auto" w:fill="auto"/>
            <w:vAlign w:val="center"/>
          </w:tcPr>
          <w:p w:rsidR="0016230A" w:rsidRDefault="0016230A" w:rsidP="00465386">
            <w:pPr>
              <w:spacing w:line="200" w:lineRule="atLeast"/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Июнь</w:t>
            </w:r>
            <w:proofErr w:type="spellEnd"/>
          </w:p>
          <w:p w:rsidR="00934953" w:rsidRPr="00934953" w:rsidRDefault="00934953" w:rsidP="00465386">
            <w:pPr>
              <w:spacing w:line="200" w:lineRule="atLeast"/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 w:rsidRPr="00934953">
              <w:rPr>
                <w:color w:val="000000"/>
                <w:sz w:val="22"/>
                <w:szCs w:val="22"/>
                <w:lang w:val="uk-UA"/>
              </w:rPr>
              <w:t>June</w:t>
            </w:r>
            <w:proofErr w:type="spellEnd"/>
          </w:p>
        </w:tc>
      </w:tr>
      <w:tr w:rsidR="0016230A" w:rsidRPr="00492732" w:rsidTr="00987B46">
        <w:trPr>
          <w:jc w:val="center"/>
        </w:trPr>
        <w:tc>
          <w:tcPr>
            <w:tcW w:w="1294" w:type="dxa"/>
            <w:shd w:val="clear" w:color="auto" w:fill="auto"/>
            <w:vAlign w:val="center"/>
          </w:tcPr>
          <w:p w:rsidR="0016230A" w:rsidRPr="00492732" w:rsidRDefault="00F72254" w:rsidP="00465386">
            <w:pPr>
              <w:spacing w:line="200" w:lineRule="atLeast"/>
              <w:jc w:val="left"/>
              <w:rPr>
                <w:color w:val="000000"/>
                <w:sz w:val="22"/>
                <w:szCs w:val="22"/>
              </w:rPr>
            </w:pPr>
            <w:r w:rsidRPr="00F72254">
              <w:rPr>
                <w:i/>
                <w:sz w:val="22"/>
                <w:szCs w:val="22"/>
              </w:rPr>
              <w:t>v</w:t>
            </w:r>
            <w:r w:rsidR="0016230A" w:rsidRPr="00492732">
              <w:rPr>
                <w:sz w:val="22"/>
                <w:szCs w:val="22"/>
              </w:rPr>
              <w:t>, °C</w:t>
            </w:r>
          </w:p>
        </w:tc>
        <w:tc>
          <w:tcPr>
            <w:tcW w:w="943" w:type="dxa"/>
            <w:shd w:val="clear" w:color="auto" w:fill="auto"/>
            <w:vAlign w:val="center"/>
          </w:tcPr>
          <w:p w:rsidR="0016230A" w:rsidRPr="00492732" w:rsidRDefault="0016230A" w:rsidP="00465386">
            <w:pPr>
              <w:spacing w:line="200" w:lineRule="atLeast"/>
              <w:ind w:hanging="15"/>
              <w:rPr>
                <w:color w:val="000000"/>
                <w:sz w:val="22"/>
                <w:szCs w:val="22"/>
              </w:rPr>
            </w:pPr>
            <w:r w:rsidRPr="00492732">
              <w:rPr>
                <w:color w:val="000000"/>
                <w:sz w:val="22"/>
                <w:szCs w:val="22"/>
              </w:rPr>
              <w:t>8,2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16230A" w:rsidRPr="00492732" w:rsidRDefault="0016230A" w:rsidP="00465386">
            <w:pPr>
              <w:spacing w:line="200" w:lineRule="atLeast"/>
              <w:rPr>
                <w:color w:val="000000"/>
                <w:sz w:val="22"/>
                <w:szCs w:val="22"/>
              </w:rPr>
            </w:pPr>
            <w:r w:rsidRPr="00492732">
              <w:rPr>
                <w:color w:val="000000"/>
                <w:sz w:val="22"/>
                <w:szCs w:val="22"/>
              </w:rPr>
              <w:t>14,1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16230A" w:rsidRPr="00492732" w:rsidRDefault="0016230A" w:rsidP="00465386">
            <w:pPr>
              <w:spacing w:line="200" w:lineRule="atLeast"/>
              <w:rPr>
                <w:color w:val="000000"/>
                <w:sz w:val="22"/>
                <w:szCs w:val="22"/>
              </w:rPr>
            </w:pPr>
            <w:r w:rsidRPr="00492732">
              <w:rPr>
                <w:color w:val="000000"/>
                <w:sz w:val="22"/>
                <w:szCs w:val="22"/>
              </w:rPr>
              <w:t>18,4</w:t>
            </w:r>
          </w:p>
        </w:tc>
      </w:tr>
      <w:tr w:rsidR="0016230A" w:rsidRPr="00492732" w:rsidTr="00987B46">
        <w:trPr>
          <w:jc w:val="center"/>
        </w:trPr>
        <w:tc>
          <w:tcPr>
            <w:tcW w:w="1294" w:type="dxa"/>
            <w:shd w:val="clear" w:color="auto" w:fill="auto"/>
            <w:vAlign w:val="center"/>
          </w:tcPr>
          <w:p w:rsidR="0016230A" w:rsidRPr="00492732" w:rsidRDefault="0016230A" w:rsidP="00465386">
            <w:pPr>
              <w:spacing w:line="200" w:lineRule="atLeast"/>
              <w:jc w:val="left"/>
              <w:rPr>
                <w:color w:val="000000"/>
                <w:sz w:val="22"/>
                <w:szCs w:val="22"/>
              </w:rPr>
            </w:pPr>
            <w:r w:rsidRPr="00492732">
              <w:rPr>
                <w:sz w:val="22"/>
                <w:szCs w:val="22"/>
              </w:rPr>
              <w:t>φ, %</w:t>
            </w:r>
          </w:p>
        </w:tc>
        <w:tc>
          <w:tcPr>
            <w:tcW w:w="943" w:type="dxa"/>
            <w:shd w:val="clear" w:color="auto" w:fill="auto"/>
            <w:vAlign w:val="center"/>
          </w:tcPr>
          <w:p w:rsidR="0016230A" w:rsidRPr="00492732" w:rsidRDefault="0016230A" w:rsidP="00465386">
            <w:pPr>
              <w:spacing w:line="200" w:lineRule="atLeast"/>
              <w:ind w:hanging="15"/>
              <w:rPr>
                <w:color w:val="000000"/>
                <w:sz w:val="22"/>
                <w:szCs w:val="22"/>
              </w:rPr>
            </w:pPr>
            <w:r w:rsidRPr="00492732">
              <w:rPr>
                <w:color w:val="000000"/>
                <w:sz w:val="22"/>
                <w:szCs w:val="22"/>
              </w:rPr>
              <w:t>22,68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16230A" w:rsidRPr="00492732" w:rsidRDefault="0016230A" w:rsidP="00465386">
            <w:pPr>
              <w:spacing w:line="200" w:lineRule="atLeast"/>
              <w:rPr>
                <w:color w:val="000000"/>
                <w:sz w:val="22"/>
                <w:szCs w:val="22"/>
              </w:rPr>
            </w:pPr>
            <w:r w:rsidRPr="00492732">
              <w:rPr>
                <w:color w:val="000000"/>
                <w:sz w:val="22"/>
                <w:szCs w:val="22"/>
              </w:rPr>
              <w:t>29,63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16230A" w:rsidRPr="00492732" w:rsidRDefault="0016230A" w:rsidP="00465386">
            <w:pPr>
              <w:spacing w:line="200" w:lineRule="atLeast"/>
              <w:rPr>
                <w:color w:val="000000"/>
                <w:sz w:val="22"/>
                <w:szCs w:val="22"/>
              </w:rPr>
            </w:pPr>
            <w:r w:rsidRPr="00492732">
              <w:rPr>
                <w:color w:val="000000"/>
                <w:sz w:val="22"/>
                <w:szCs w:val="22"/>
              </w:rPr>
              <w:t>28,83</w:t>
            </w:r>
          </w:p>
        </w:tc>
      </w:tr>
      <w:tr w:rsidR="0016230A" w:rsidRPr="00987B46" w:rsidTr="00987B46">
        <w:trPr>
          <w:jc w:val="center"/>
        </w:trPr>
        <w:tc>
          <w:tcPr>
            <w:tcW w:w="1294" w:type="dxa"/>
            <w:shd w:val="clear" w:color="auto" w:fill="auto"/>
          </w:tcPr>
          <w:p w:rsidR="0016230A" w:rsidRDefault="0016230A" w:rsidP="00465386">
            <w:pPr>
              <w:spacing w:line="200" w:lineRule="atLeast"/>
              <w:jc w:val="left"/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</w:rPr>
              <w:t>Показатель</w:t>
            </w:r>
            <w:proofErr w:type="spellEnd"/>
          </w:p>
          <w:p w:rsidR="00934953" w:rsidRPr="00934953" w:rsidRDefault="00934953" w:rsidP="00465386">
            <w:pPr>
              <w:spacing w:line="200" w:lineRule="atLeast"/>
              <w:jc w:val="left"/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 w:rsidRPr="00934953">
              <w:rPr>
                <w:color w:val="000000"/>
                <w:sz w:val="22"/>
                <w:szCs w:val="22"/>
                <w:lang w:val="uk-UA"/>
              </w:rPr>
              <w:t>Indicator</w:t>
            </w:r>
            <w:proofErr w:type="spellEnd"/>
          </w:p>
        </w:tc>
        <w:tc>
          <w:tcPr>
            <w:tcW w:w="943" w:type="dxa"/>
            <w:shd w:val="clear" w:color="auto" w:fill="auto"/>
            <w:vAlign w:val="center"/>
          </w:tcPr>
          <w:p w:rsidR="0016230A" w:rsidRDefault="0016230A" w:rsidP="00465386">
            <w:pPr>
              <w:spacing w:line="200" w:lineRule="atLeast"/>
              <w:ind w:hanging="15"/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Июль</w:t>
            </w:r>
            <w:proofErr w:type="spellEnd"/>
          </w:p>
          <w:p w:rsidR="00934953" w:rsidRPr="00934953" w:rsidRDefault="00934953" w:rsidP="00465386">
            <w:pPr>
              <w:spacing w:line="200" w:lineRule="atLeast"/>
              <w:ind w:hanging="15"/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 w:rsidRPr="00934953">
              <w:rPr>
                <w:color w:val="000000"/>
                <w:sz w:val="22"/>
                <w:szCs w:val="22"/>
                <w:lang w:val="uk-UA"/>
              </w:rPr>
              <w:t>July</w:t>
            </w:r>
            <w:proofErr w:type="spellEnd"/>
          </w:p>
        </w:tc>
        <w:tc>
          <w:tcPr>
            <w:tcW w:w="1063" w:type="dxa"/>
            <w:shd w:val="clear" w:color="auto" w:fill="auto"/>
            <w:vAlign w:val="center"/>
          </w:tcPr>
          <w:p w:rsidR="0016230A" w:rsidRDefault="0016230A" w:rsidP="00465386">
            <w:pPr>
              <w:spacing w:line="200" w:lineRule="atLeast"/>
              <w:rPr>
                <w:color w:val="000000"/>
                <w:sz w:val="22"/>
                <w:szCs w:val="22"/>
                <w:lang w:val="uk-UA"/>
              </w:rPr>
            </w:pPr>
            <w:r w:rsidRPr="00987B46">
              <w:rPr>
                <w:color w:val="000000"/>
                <w:sz w:val="22"/>
                <w:szCs w:val="22"/>
                <w:lang w:val="ru-RU"/>
              </w:rPr>
              <w:t>Август</w:t>
            </w:r>
          </w:p>
          <w:p w:rsidR="00934953" w:rsidRPr="00E310D6" w:rsidRDefault="00934953" w:rsidP="00E310D6">
            <w:pPr>
              <w:spacing w:line="200" w:lineRule="atLeast"/>
              <w:ind w:hanging="38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Aug</w:t>
            </w:r>
            <w:r w:rsidR="00E310D6">
              <w:rPr>
                <w:color w:val="000000"/>
                <w:sz w:val="22"/>
                <w:szCs w:val="22"/>
              </w:rPr>
              <w:t>ust</w:t>
            </w:r>
            <w:proofErr w:type="spellEnd"/>
          </w:p>
        </w:tc>
        <w:tc>
          <w:tcPr>
            <w:tcW w:w="953" w:type="dxa"/>
            <w:shd w:val="clear" w:color="auto" w:fill="auto"/>
            <w:vAlign w:val="center"/>
          </w:tcPr>
          <w:p w:rsidR="0016230A" w:rsidRPr="00E310D6" w:rsidRDefault="0016230A" w:rsidP="00987B46">
            <w:pPr>
              <w:spacing w:line="200" w:lineRule="atLeast"/>
              <w:jc w:val="both"/>
            </w:pPr>
            <w:r w:rsidRPr="00E310D6">
              <w:rPr>
                <w:color w:val="000000"/>
                <w:sz w:val="22"/>
                <w:szCs w:val="22"/>
                <w:lang w:val="ru-RU"/>
              </w:rPr>
              <w:t>Сент</w:t>
            </w:r>
            <w:r w:rsidR="00987B46" w:rsidRPr="00E310D6">
              <w:rPr>
                <w:color w:val="000000"/>
                <w:sz w:val="22"/>
                <w:szCs w:val="22"/>
                <w:lang w:val="ru-RU"/>
              </w:rPr>
              <w:t>.</w:t>
            </w:r>
            <w:r w:rsidR="00987B46">
              <w:rPr>
                <w:color w:val="000000"/>
                <w:lang w:val="ru-RU"/>
              </w:rPr>
              <w:t xml:space="preserve"> </w:t>
            </w:r>
            <w:proofErr w:type="spellStart"/>
            <w:r w:rsidR="00987B46" w:rsidRPr="00934953">
              <w:rPr>
                <w:color w:val="000000"/>
                <w:sz w:val="22"/>
                <w:szCs w:val="22"/>
                <w:lang w:val="uk-UA"/>
              </w:rPr>
              <w:t>Sept</w:t>
            </w:r>
            <w:proofErr w:type="spellEnd"/>
            <w:r w:rsidR="00E310D6">
              <w:rPr>
                <w:color w:val="000000"/>
                <w:sz w:val="22"/>
                <w:szCs w:val="22"/>
              </w:rPr>
              <w:t>.</w:t>
            </w:r>
          </w:p>
        </w:tc>
      </w:tr>
      <w:tr w:rsidR="0016230A" w:rsidRPr="00987B46" w:rsidTr="00987B46">
        <w:trPr>
          <w:jc w:val="center"/>
        </w:trPr>
        <w:tc>
          <w:tcPr>
            <w:tcW w:w="1294" w:type="dxa"/>
            <w:shd w:val="clear" w:color="auto" w:fill="auto"/>
            <w:vAlign w:val="center"/>
          </w:tcPr>
          <w:p w:rsidR="0016230A" w:rsidRPr="00987B46" w:rsidRDefault="00F72254" w:rsidP="00465386">
            <w:pPr>
              <w:spacing w:line="200" w:lineRule="atLeast"/>
              <w:jc w:val="left"/>
              <w:rPr>
                <w:color w:val="000000"/>
                <w:sz w:val="22"/>
                <w:szCs w:val="22"/>
                <w:lang w:val="ru-RU"/>
              </w:rPr>
            </w:pPr>
            <w:r w:rsidRPr="00F72254">
              <w:rPr>
                <w:i/>
                <w:sz w:val="22"/>
                <w:szCs w:val="22"/>
              </w:rPr>
              <w:t>v</w:t>
            </w:r>
            <w:r w:rsidR="0016230A" w:rsidRPr="00987B46">
              <w:rPr>
                <w:sz w:val="22"/>
                <w:szCs w:val="22"/>
                <w:lang w:val="ru-RU"/>
              </w:rPr>
              <w:t>, °</w:t>
            </w:r>
            <w:r w:rsidR="0016230A" w:rsidRPr="00492732">
              <w:rPr>
                <w:sz w:val="22"/>
                <w:szCs w:val="22"/>
              </w:rPr>
              <w:t>C</w:t>
            </w:r>
          </w:p>
        </w:tc>
        <w:tc>
          <w:tcPr>
            <w:tcW w:w="943" w:type="dxa"/>
            <w:shd w:val="clear" w:color="auto" w:fill="auto"/>
            <w:vAlign w:val="center"/>
          </w:tcPr>
          <w:p w:rsidR="0016230A" w:rsidRPr="00987B46" w:rsidRDefault="0016230A" w:rsidP="00465386">
            <w:pPr>
              <w:spacing w:line="200" w:lineRule="atLeast"/>
              <w:ind w:hanging="15"/>
              <w:rPr>
                <w:color w:val="000000"/>
                <w:sz w:val="22"/>
                <w:szCs w:val="22"/>
                <w:lang w:val="ru-RU"/>
              </w:rPr>
            </w:pPr>
            <w:r w:rsidRPr="00987B46">
              <w:rPr>
                <w:color w:val="000000"/>
                <w:sz w:val="22"/>
                <w:szCs w:val="22"/>
                <w:lang w:val="ru-RU"/>
              </w:rPr>
              <w:t>20,4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16230A" w:rsidRPr="00987B46" w:rsidRDefault="0016230A" w:rsidP="00465386">
            <w:pPr>
              <w:spacing w:line="200" w:lineRule="atLeast"/>
              <w:rPr>
                <w:color w:val="000000"/>
                <w:sz w:val="22"/>
                <w:szCs w:val="22"/>
                <w:lang w:val="ru-RU"/>
              </w:rPr>
            </w:pPr>
            <w:r w:rsidRPr="00987B46">
              <w:rPr>
                <w:color w:val="000000"/>
                <w:sz w:val="22"/>
                <w:szCs w:val="22"/>
                <w:lang w:val="ru-RU"/>
              </w:rPr>
              <w:t>21,9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16230A" w:rsidRPr="00987B46" w:rsidRDefault="0016230A" w:rsidP="00465386">
            <w:pPr>
              <w:spacing w:line="200" w:lineRule="atLeast"/>
              <w:rPr>
                <w:sz w:val="22"/>
                <w:szCs w:val="22"/>
                <w:lang w:val="ru-RU"/>
              </w:rPr>
            </w:pPr>
            <w:r w:rsidRPr="00987B46">
              <w:rPr>
                <w:color w:val="000000"/>
                <w:sz w:val="22"/>
                <w:szCs w:val="22"/>
                <w:lang w:val="ru-RU"/>
              </w:rPr>
              <w:t>16,1</w:t>
            </w:r>
          </w:p>
        </w:tc>
      </w:tr>
      <w:tr w:rsidR="0016230A" w:rsidRPr="00987B46" w:rsidTr="00987B46">
        <w:trPr>
          <w:jc w:val="center"/>
        </w:trPr>
        <w:tc>
          <w:tcPr>
            <w:tcW w:w="1294" w:type="dxa"/>
            <w:shd w:val="clear" w:color="auto" w:fill="auto"/>
            <w:vAlign w:val="center"/>
          </w:tcPr>
          <w:p w:rsidR="0016230A" w:rsidRPr="00987B46" w:rsidRDefault="0016230A" w:rsidP="00465386">
            <w:pPr>
              <w:spacing w:line="200" w:lineRule="atLeast"/>
              <w:jc w:val="left"/>
              <w:rPr>
                <w:color w:val="000000"/>
                <w:sz w:val="22"/>
                <w:szCs w:val="22"/>
                <w:lang w:val="ru-RU"/>
              </w:rPr>
            </w:pPr>
            <w:r w:rsidRPr="00492732">
              <w:rPr>
                <w:sz w:val="22"/>
                <w:szCs w:val="22"/>
              </w:rPr>
              <w:t>φ</w:t>
            </w:r>
            <w:r w:rsidRPr="00987B46">
              <w:rPr>
                <w:sz w:val="22"/>
                <w:szCs w:val="22"/>
                <w:lang w:val="ru-RU"/>
              </w:rPr>
              <w:t>, %</w:t>
            </w:r>
          </w:p>
        </w:tc>
        <w:tc>
          <w:tcPr>
            <w:tcW w:w="943" w:type="dxa"/>
            <w:shd w:val="clear" w:color="auto" w:fill="auto"/>
            <w:vAlign w:val="center"/>
          </w:tcPr>
          <w:p w:rsidR="0016230A" w:rsidRPr="00987B46" w:rsidRDefault="0016230A" w:rsidP="00465386">
            <w:pPr>
              <w:spacing w:line="200" w:lineRule="atLeast"/>
              <w:ind w:hanging="15"/>
              <w:rPr>
                <w:color w:val="000000"/>
                <w:sz w:val="22"/>
                <w:szCs w:val="22"/>
                <w:lang w:val="ru-RU"/>
              </w:rPr>
            </w:pPr>
            <w:r w:rsidRPr="00987B46">
              <w:rPr>
                <w:color w:val="000000"/>
                <w:sz w:val="22"/>
                <w:szCs w:val="22"/>
                <w:lang w:val="ru-RU"/>
              </w:rPr>
              <w:t>31,64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16230A" w:rsidRPr="00987B46" w:rsidRDefault="0016230A" w:rsidP="00465386">
            <w:pPr>
              <w:spacing w:line="200" w:lineRule="atLeast"/>
              <w:rPr>
                <w:color w:val="000000"/>
                <w:sz w:val="22"/>
                <w:szCs w:val="22"/>
                <w:lang w:val="ru-RU"/>
              </w:rPr>
            </w:pPr>
            <w:r w:rsidRPr="00987B46">
              <w:rPr>
                <w:color w:val="000000"/>
                <w:sz w:val="22"/>
                <w:szCs w:val="22"/>
                <w:lang w:val="ru-RU"/>
              </w:rPr>
              <w:t>28,7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16230A" w:rsidRPr="00987B46" w:rsidRDefault="0016230A" w:rsidP="00465386">
            <w:pPr>
              <w:spacing w:line="200" w:lineRule="atLeast"/>
              <w:rPr>
                <w:sz w:val="22"/>
                <w:szCs w:val="22"/>
                <w:lang w:val="ru-RU"/>
              </w:rPr>
            </w:pPr>
            <w:r w:rsidRPr="00987B46">
              <w:rPr>
                <w:color w:val="000000"/>
                <w:sz w:val="22"/>
                <w:szCs w:val="22"/>
                <w:lang w:val="ru-RU"/>
              </w:rPr>
              <w:t>38,26</w:t>
            </w:r>
          </w:p>
        </w:tc>
      </w:tr>
    </w:tbl>
    <w:p w:rsidR="0016230A" w:rsidRDefault="0016230A" w:rsidP="00C62235">
      <w:pPr>
        <w:pStyle w:val="afe"/>
        <w:ind w:firstLine="284"/>
      </w:pPr>
    </w:p>
    <w:p w:rsidR="0016230A" w:rsidRDefault="00151E9D" w:rsidP="0016230A">
      <w:pPr>
        <w:pStyle w:val="afe"/>
      </w:pPr>
      <w:r>
        <w:rPr>
          <w:b/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01385B85" wp14:editId="6A1BA759">
                <wp:simplePos x="0" y="0"/>
                <wp:positionH relativeFrom="margin">
                  <wp:posOffset>22225</wp:posOffset>
                </wp:positionH>
                <wp:positionV relativeFrom="paragraph">
                  <wp:posOffset>1479550</wp:posOffset>
                </wp:positionV>
                <wp:extent cx="1134745" cy="215900"/>
                <wp:effectExtent l="0" t="0" r="8255" b="0"/>
                <wp:wrapNone/>
                <wp:docPr id="2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4745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60180" w:rsidRPr="004114EA" w:rsidRDefault="00D60180" w:rsidP="0016230A">
                            <w:pPr>
                              <w:jc w:val="both"/>
                            </w:pPr>
                            <w:r>
                              <w:rPr>
                                <w:vertAlign w:val="superscript"/>
                                <w:lang w:val="ru-RU"/>
                              </w:rPr>
                              <w:t>1</w:t>
                            </w:r>
                            <w:r w:rsidRPr="007E0B45">
                              <w:t>Appendix 1</w:t>
                            </w:r>
                          </w:p>
                          <w:p w:rsidR="00D60180" w:rsidRPr="004114EA" w:rsidRDefault="00D60180" w:rsidP="0016230A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1" o:spid="_x0000_s1027" type="#_x0000_t202" style="position:absolute;left:0;text-align:left;margin-left:1.75pt;margin-top:116.5pt;width:89.35pt;height:17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pg3ngIAABwFAAAOAAAAZHJzL2Uyb0RvYy54bWysVMuO0zAU3SPxD5b3nTxIp03UdDQPipCG&#10;hzTwAa7jNBaObWy3yTBiwZ5f4B9YsGDHL3T+iGtnWjo8JITIIrFzr899nHM9O+lbgTbMWK5kiZOj&#10;GCMmqaq4XJX49avFaIqRdURWRCjJSnzNLD6ZP3ww63TBUtUoUTGDAETaotMlbpzTRRRZ2rCW2COl&#10;mQRjrUxLHGzNKqoM6QC9FVEax8dRp0yljaLMWvh7MRjxPODXNaPuRV1b5pAoMeTmwtuE99K/o/mM&#10;FCtDdMPpXRrkH7JoCZcQdA91QRxBa8N/gWo5Ncqq2h1R1UaqrjlloQaoJol/quaqIZqFWqA5Vu/b&#10;ZP8fLH2+eWkQr0qcYiRJCxRtP20/b79sv22/3n64/YgS36NO2wJcrzQ4u/5M9cB1qNfqS0XfWCTV&#10;eUPkip0ao7qGkQpyDCejg6MDjvUgy+6ZqiAYWTsVgPratL6B0BIE6MDV9Z4f1jtEfcjkUTbJxhhR&#10;sKXJOI8DgREpdqe1se4JUy3yixIb4D+gk82ldVAHuO5cfDCrBK8WXIiwMavluTBoQ0Ari/D40uHI&#10;PTchvbNU/thgHv5AkhDD23y6gfubPEmz+CzNR4vj6WSULbLxKJ/E01Gc5Gf5cZzl2cXivU8wyYqG&#10;VxWTl1yynQ6T7O94vpuIQUFBiagrcT5OxwNFfywyDs/vimy5g7EUvC3xdO9ECk/sY1lB2aRwhIth&#10;Hd1PP7QMerD7hq4EGXjmBw24ftkH1e3VtVTVNejCKKANyIcrBRaNMu8w6mA8S2zfrolhGImnErSV&#10;J1nm5zlssvEkhY05tCwPLURSgCqxw2hYnrvhDlhrw1cNRBrULNUp6LHmQSpeuENWUInfwAiGmu6u&#10;Cz/jh/vg9eNSm38HAAD//wMAUEsDBBQABgAIAAAAIQA7EQN73gAAAAkBAAAPAAAAZHJzL2Rvd25y&#10;ZXYueG1sTI/BTsMwEETvSPyDtUhcEHVIaFLSOBUggbi29AM2sZtEjddR7Dbp37M90ePOjGbfFJvZ&#10;9uJsRt85UvCyiEAYqp3uqFGw//16XoHwAUlj78gouBgPm/L+rsBcu4m25rwLjeAS8jkqaEMYcil9&#10;3RqLfuEGQ+wd3Ggx8Dk2Uo84cbntZRxFqbTYEX9ocTCframPu5NVcPiZnpZvU/Ud9tn2Nf3ALqvc&#10;RanHh/l9DSKYOfyH4YrP6FAyU+VOpL3oFSRLDiqIk4QnXf1VHIOoWEmzCGRZyNsF5R8AAAD//wMA&#10;UEsBAi0AFAAGAAgAAAAhALaDOJL+AAAA4QEAABMAAAAAAAAAAAAAAAAAAAAAAFtDb250ZW50X1R5&#10;cGVzXS54bWxQSwECLQAUAAYACAAAACEAOP0h/9YAAACUAQAACwAAAAAAAAAAAAAAAAAvAQAAX3Jl&#10;bHMvLnJlbHNQSwECLQAUAAYACAAAACEAZOaYN54CAAAcBQAADgAAAAAAAAAAAAAAAAAuAgAAZHJz&#10;L2Uyb0RvYy54bWxQSwECLQAUAAYACAAAACEAOxEDe94AAAAJAQAADwAAAAAAAAAAAAAAAAD4BAAA&#10;ZHJzL2Rvd25yZXYueG1sUEsFBgAAAAAEAAQA8wAAAAMGAAAAAA==&#10;" stroked="f">
                <v:textbox>
                  <w:txbxContent>
                    <w:p w:rsidR="00D60180" w:rsidRPr="004114EA" w:rsidRDefault="00D60180" w:rsidP="0016230A">
                      <w:pPr>
                        <w:jc w:val="both"/>
                      </w:pPr>
                      <w:r>
                        <w:rPr>
                          <w:vertAlign w:val="superscript"/>
                          <w:lang w:val="ru-RU"/>
                        </w:rPr>
                        <w:t>1</w:t>
                      </w:r>
                      <w:r w:rsidRPr="007E0B45">
                        <w:t>Appendix 1</w:t>
                      </w:r>
                    </w:p>
                    <w:p w:rsidR="00D60180" w:rsidRPr="004114EA" w:rsidRDefault="00D60180" w:rsidP="0016230A">
                      <w:pPr>
                        <w:jc w:val="both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16230A" w:rsidRPr="00B82F80">
        <w:t>Исходные данные для сравнительных расчетов следующие. Расход охлаж</w:t>
      </w:r>
      <w:r w:rsidR="0016230A">
        <w:t>дающей воды</w:t>
      </w:r>
      <w:r w:rsidR="00F72254" w:rsidRPr="00F72254">
        <w:rPr>
          <w:spacing w:val="-4"/>
          <w:position w:val="-12"/>
        </w:rPr>
        <w:object w:dxaOrig="1340" w:dyaOrig="360">
          <v:shape id="_x0000_i1048" type="#_x0000_t75" style="width:66.75pt;height:18pt" o:ole="">
            <v:imagedata r:id="rId61" o:title=""/>
          </v:shape>
          <o:OLEObject Type="Embed" ProgID="Equation.DSMT4" ShapeID="_x0000_i1048" DrawAspect="Content" ObjectID="_1627242246" r:id="rId62"/>
        </w:object>
      </w:r>
      <w:r w:rsidR="0016230A">
        <w:t xml:space="preserve"> </w:t>
      </w:r>
      <w:r w:rsidR="0016230A" w:rsidRPr="00492732">
        <w:rPr>
          <w:color w:val="000000"/>
        </w:rPr>
        <w:t>м</w:t>
      </w:r>
      <w:r w:rsidR="0016230A" w:rsidRPr="00492732">
        <w:rPr>
          <w:color w:val="000000"/>
          <w:vertAlign w:val="superscript"/>
        </w:rPr>
        <w:t>3</w:t>
      </w:r>
      <w:r w:rsidR="0016230A">
        <w:t>/ч</w:t>
      </w:r>
      <w:r w:rsidR="0016230A" w:rsidRPr="00B82F80">
        <w:t>; площадь оросит</w:t>
      </w:r>
      <w:r w:rsidR="0016230A" w:rsidRPr="00B82F80">
        <w:t>е</w:t>
      </w:r>
      <w:r w:rsidR="0016230A" w:rsidRPr="00B82F80">
        <w:t xml:space="preserve">ля </w:t>
      </w:r>
      <w:r w:rsidR="00F72254" w:rsidRPr="00F72254">
        <w:rPr>
          <w:position w:val="-14"/>
        </w:rPr>
        <w:object w:dxaOrig="1200" w:dyaOrig="380">
          <v:shape id="_x0000_i1049" type="#_x0000_t75" style="width:60pt;height:18.75pt" o:ole="">
            <v:imagedata r:id="rId63" o:title=""/>
          </v:shape>
          <o:OLEObject Type="Embed" ProgID="Equation.DSMT4" ShapeID="_x0000_i1049" DrawAspect="Content" ObjectID="_1627242247" r:id="rId64"/>
        </w:object>
      </w:r>
      <w:r w:rsidR="00F72254">
        <w:rPr>
          <w:lang w:val="uk-UA"/>
        </w:rPr>
        <w:t xml:space="preserve"> </w:t>
      </w:r>
      <w:r w:rsidR="0016230A" w:rsidRPr="00492732">
        <w:rPr>
          <w:color w:val="000000"/>
        </w:rPr>
        <w:t>м</w:t>
      </w:r>
      <w:proofErr w:type="gramStart"/>
      <w:r w:rsidR="0016230A" w:rsidRPr="00492732">
        <w:rPr>
          <w:color w:val="000000"/>
          <w:vertAlign w:val="superscript"/>
        </w:rPr>
        <w:t>2</w:t>
      </w:r>
      <w:proofErr w:type="gramEnd"/>
      <w:r w:rsidR="0016230A" w:rsidRPr="00B82F80">
        <w:t xml:space="preserve">; высота асбоцементных листов </w:t>
      </w:r>
      <w:r w:rsidR="00F72254" w:rsidRPr="00F72254">
        <w:rPr>
          <w:position w:val="-14"/>
        </w:rPr>
        <w:object w:dxaOrig="999" w:dyaOrig="380">
          <v:shape id="_x0000_i1050" type="#_x0000_t75" style="width:50.25pt;height:18.75pt" o:ole="">
            <v:imagedata r:id="rId65" o:title=""/>
          </v:shape>
          <o:OLEObject Type="Embed" ProgID="Equation.DSMT4" ShapeID="_x0000_i1050" DrawAspect="Content" ObjectID="_1627242248" r:id="rId66"/>
        </w:object>
      </w:r>
      <w:r w:rsidR="00F72254">
        <w:rPr>
          <w:lang w:val="uk-UA"/>
        </w:rPr>
        <w:t xml:space="preserve"> </w:t>
      </w:r>
      <w:r w:rsidR="0016230A" w:rsidRPr="00B82F80">
        <w:t xml:space="preserve">м; отношение площади входных окон к площади оросителя </w:t>
      </w:r>
      <w:r w:rsidR="00F72254" w:rsidRPr="00F72254">
        <w:rPr>
          <w:position w:val="-14"/>
        </w:rPr>
        <w:object w:dxaOrig="1640" w:dyaOrig="380">
          <v:shape id="_x0000_i1051" type="#_x0000_t75" style="width:81.75pt;height:18.75pt" o:ole="">
            <v:imagedata r:id="rId67" o:title=""/>
          </v:shape>
          <o:OLEObject Type="Embed" ProgID="Equation.DSMT4" ShapeID="_x0000_i1051" DrawAspect="Content" ObjectID="_1627242249" r:id="rId68"/>
        </w:object>
      </w:r>
      <w:r w:rsidR="0016230A" w:rsidRPr="00B82F80">
        <w:t xml:space="preserve">; </w:t>
      </w:r>
      <w:r w:rsidR="00F72254" w:rsidRPr="00F72254">
        <w:rPr>
          <w:position w:val="-12"/>
        </w:rPr>
        <w:object w:dxaOrig="1359" w:dyaOrig="360">
          <v:shape id="_x0000_i1052" type="#_x0000_t75" style="width:68.2pt;height:18pt" o:ole="">
            <v:imagedata r:id="rId69" o:title=""/>
          </v:shape>
          <o:OLEObject Type="Embed" ProgID="Equation.DSMT4" ShapeID="_x0000_i1052" DrawAspect="Content" ObjectID="_1627242250" r:id="rId70"/>
        </w:object>
      </w:r>
      <w:r w:rsidR="0016230A">
        <w:t xml:space="preserve"> мм рт. ст</w:t>
      </w:r>
      <w:r w:rsidR="0016230A" w:rsidRPr="00B82F80">
        <w:t>.; коэффициенты для асбоц</w:t>
      </w:r>
      <w:r w:rsidR="0016230A">
        <w:t>ементного орос</w:t>
      </w:r>
      <w:r w:rsidR="0016230A">
        <w:t>и</w:t>
      </w:r>
      <w:r w:rsidR="0016230A">
        <w:t xml:space="preserve">теля </w:t>
      </w:r>
      <w:r w:rsidR="00AA07DE" w:rsidRPr="00AA07DE">
        <w:rPr>
          <w:position w:val="-10"/>
        </w:rPr>
        <w:object w:dxaOrig="1540" w:dyaOrig="320">
          <v:shape id="_x0000_i1053" type="#_x0000_t75" style="width:77.25pt;height:15.75pt" o:ole="">
            <v:imagedata r:id="rId71" o:title=""/>
          </v:shape>
          <o:OLEObject Type="Embed" ProgID="Equation.DSMT4" ShapeID="_x0000_i1053" DrawAspect="Content" ObjectID="_1627242251" r:id="rId72"/>
        </w:object>
      </w:r>
      <w:r w:rsidR="0016230A" w:rsidRPr="00B82F80">
        <w:t xml:space="preserve">; </w:t>
      </w:r>
      <w:r w:rsidR="00AA07DE" w:rsidRPr="00AA07DE">
        <w:rPr>
          <w:position w:val="-10"/>
        </w:rPr>
        <w:object w:dxaOrig="920" w:dyaOrig="320">
          <v:shape id="_x0000_i1054" type="#_x0000_t75" style="width:45.75pt;height:15.75pt" o:ole="">
            <v:imagedata r:id="rId73" o:title=""/>
          </v:shape>
          <o:OLEObject Type="Embed" ProgID="Equation.DSMT4" ShapeID="_x0000_i1054" DrawAspect="Content" ObjectID="_1627242252" r:id="rId74"/>
        </w:object>
      </w:r>
      <w:r w:rsidR="0016230A" w:rsidRPr="00B82F80">
        <w:t xml:space="preserve">; скорость воздуха </w:t>
      </w:r>
      <w:r w:rsidR="00C923F4" w:rsidRPr="00AA07DE">
        <w:rPr>
          <w:position w:val="-12"/>
        </w:rPr>
        <w:object w:dxaOrig="1520" w:dyaOrig="360">
          <v:shape id="_x0000_i1055" type="#_x0000_t75" style="width:75.75pt;height:18pt" o:ole="">
            <v:imagedata r:id="rId75" o:title=""/>
          </v:shape>
          <o:OLEObject Type="Embed" ProgID="Equation.DSMT4" ShapeID="_x0000_i1055" DrawAspect="Content" ObjectID="_1627242253" r:id="rId76"/>
        </w:object>
      </w:r>
      <w:r w:rsidR="0016230A" w:rsidRPr="00B82F80">
        <w:t>. Высоту оросителя из сетчатого элемента принимаем 1 м.</w:t>
      </w:r>
    </w:p>
    <w:p w:rsidR="0016230A" w:rsidRDefault="0016230A" w:rsidP="00C62235">
      <w:pPr>
        <w:pStyle w:val="afe"/>
        <w:ind w:firstLine="284"/>
      </w:pPr>
      <w:r w:rsidRPr="007A7F02">
        <w:t xml:space="preserve">Расчет проводится на примере башенной градирни площадью 10000 </w:t>
      </w:r>
      <w:r w:rsidRPr="00492732">
        <w:t>м</w:t>
      </w:r>
      <w:proofErr w:type="gramStart"/>
      <w:r w:rsidRPr="00492732">
        <w:rPr>
          <w:vertAlign w:val="superscript"/>
        </w:rPr>
        <w:t>2</w:t>
      </w:r>
      <w:proofErr w:type="gramEnd"/>
      <w:r w:rsidRPr="007A7F02">
        <w:t>, установле</w:t>
      </w:r>
      <w:r w:rsidRPr="007A7F02">
        <w:t>н</w:t>
      </w:r>
      <w:r w:rsidRPr="007A7F02">
        <w:t>ной на Ровенской АЭС. Методика расчета заключается в следующем. Задается темп</w:t>
      </w:r>
      <w:r w:rsidRPr="007A7F02">
        <w:t>е</w:t>
      </w:r>
      <w:r w:rsidRPr="007A7F02">
        <w:t>ратура воздуха на выходе градирни, опр</w:t>
      </w:r>
      <w:r w:rsidRPr="007A7F02">
        <w:t>е</w:t>
      </w:r>
      <w:r w:rsidRPr="007A7F02">
        <w:t xml:space="preserve">деляется </w:t>
      </w:r>
      <w:proofErr w:type="spellStart"/>
      <w:r>
        <w:t>самотяга</w:t>
      </w:r>
      <w:proofErr w:type="spellEnd"/>
      <w:r>
        <w:t xml:space="preserve">. Из равенства </w:t>
      </w:r>
      <w:proofErr w:type="spellStart"/>
      <w:r>
        <w:t>самотяги</w:t>
      </w:r>
      <w:proofErr w:type="spellEnd"/>
      <w:r w:rsidRPr="007A7F02">
        <w:t xml:space="preserve"> и аэродинамического сопротивления гради</w:t>
      </w:r>
      <w:r w:rsidRPr="007A7F02">
        <w:t>р</w:t>
      </w:r>
      <w:r w:rsidRPr="007A7F02">
        <w:t>ни находится скорость воздуха и, соотве</w:t>
      </w:r>
      <w:r w:rsidRPr="007A7F02">
        <w:t>т</w:t>
      </w:r>
      <w:r w:rsidRPr="007A7F02">
        <w:t>ственно, расход воздуха.</w:t>
      </w:r>
      <w:r>
        <w:t xml:space="preserve"> </w:t>
      </w:r>
      <w:r w:rsidRPr="007A7F02">
        <w:t>Тепловой расчет градирни позволяет итеративно определить температуру охлажденной воды на выходе из градирни</w:t>
      </w:r>
      <w:r>
        <w:t xml:space="preserve"> </w:t>
      </w:r>
      <w:r w:rsidRPr="00CF782A">
        <w:t>[</w:t>
      </w:r>
      <w:r>
        <w:t>2</w:t>
      </w:r>
      <w:r w:rsidR="00BF23A8" w:rsidRPr="00BF23A8">
        <w:t>5</w:t>
      </w:r>
      <w:r w:rsidRPr="00CF782A">
        <w:t>]</w:t>
      </w:r>
      <w:r w:rsidRPr="007A7F02">
        <w:t xml:space="preserve">. Полученные значения сопоставляются </w:t>
      </w:r>
      <w:proofErr w:type="gramStart"/>
      <w:r w:rsidRPr="007A7F02">
        <w:t>с</w:t>
      </w:r>
      <w:proofErr w:type="gramEnd"/>
      <w:r w:rsidRPr="007A7F02">
        <w:t xml:space="preserve"> принятыми. </w:t>
      </w:r>
      <w:r>
        <w:t>При их нер</w:t>
      </w:r>
      <w:r>
        <w:t>а</w:t>
      </w:r>
      <w:r>
        <w:t>венстве расчет повторяется с откорректир</w:t>
      </w:r>
      <w:r>
        <w:t>о</w:t>
      </w:r>
      <w:r>
        <w:t>ванными исходными данными</w:t>
      </w:r>
      <w:r w:rsidRPr="007A7F02">
        <w:t>.</w:t>
      </w:r>
    </w:p>
    <w:p w:rsidR="00140FA4" w:rsidRDefault="0016230A" w:rsidP="00C62235">
      <w:pPr>
        <w:ind w:firstLine="284"/>
        <w:jc w:val="both"/>
        <w:rPr>
          <w:sz w:val="22"/>
          <w:szCs w:val="22"/>
          <w:lang w:val="uk-UA"/>
        </w:rPr>
      </w:pPr>
      <w:r w:rsidRPr="001C7D87">
        <w:rPr>
          <w:b/>
          <w:spacing w:val="-2"/>
          <w:sz w:val="22"/>
          <w:szCs w:val="22"/>
          <w:lang w:val="ru-RU"/>
        </w:rPr>
        <w:t xml:space="preserve">Математическая модель турбоустановки. </w:t>
      </w:r>
      <w:r w:rsidRPr="001C7D87">
        <w:rPr>
          <w:spacing w:val="-2"/>
          <w:sz w:val="22"/>
          <w:szCs w:val="22"/>
          <w:lang w:val="ru-RU"/>
        </w:rPr>
        <w:t>Расчет тепловой схемы турбоустановки проводится стандартными методами [2</w:t>
      </w:r>
      <w:r w:rsidR="00BF23A8" w:rsidRPr="007F7C76">
        <w:rPr>
          <w:spacing w:val="-2"/>
          <w:sz w:val="22"/>
          <w:szCs w:val="22"/>
          <w:lang w:val="ru-RU"/>
        </w:rPr>
        <w:t>9</w:t>
      </w:r>
      <w:r w:rsidRPr="001C7D87">
        <w:rPr>
          <w:spacing w:val="-2"/>
          <w:sz w:val="22"/>
          <w:szCs w:val="22"/>
          <w:lang w:val="ru-RU"/>
        </w:rPr>
        <w:t xml:space="preserve">] при постоянном расходе пара на турбину, который соответствует мощности реактора 3000 МВт. </w:t>
      </w:r>
      <w:r w:rsidR="006E7AB2" w:rsidRPr="007F7C76">
        <w:rPr>
          <w:spacing w:val="-2"/>
          <w:sz w:val="22"/>
          <w:szCs w:val="22"/>
          <w:lang w:val="ru-RU"/>
        </w:rPr>
        <w:t xml:space="preserve">Характеристики основного оборудования турбоустановки также приведены в [29]. </w:t>
      </w:r>
      <w:r w:rsidRPr="007F7C76">
        <w:rPr>
          <w:spacing w:val="-4"/>
          <w:sz w:val="22"/>
          <w:szCs w:val="22"/>
          <w:lang w:val="ru-RU"/>
        </w:rPr>
        <w:t xml:space="preserve">Приняв температуру охлаждающей воды на входе в конденсатор, с учетом площади и условий теплообмена в конденсаторе, определяется температура охлаждающей воды на выходе из конденсатора, а также давление конденсации пара, что является исходным параметром для расчета тепловой схемы турбоустановки. </w:t>
      </w:r>
      <w:r w:rsidR="00140FA4" w:rsidRPr="007F7C76">
        <w:rPr>
          <w:spacing w:val="-4"/>
          <w:sz w:val="22"/>
          <w:szCs w:val="22"/>
          <w:lang w:val="ru-RU"/>
        </w:rPr>
        <w:t>Для расчета коэффициента теплопередачи в конденсаторе использовалось уравнение Л.Д. Бермана</w:t>
      </w:r>
      <w:r w:rsidR="007F7C76">
        <w:rPr>
          <w:spacing w:val="-4"/>
          <w:sz w:val="22"/>
          <w:szCs w:val="22"/>
          <w:lang w:val="ru-RU"/>
        </w:rPr>
        <w:t xml:space="preserve"> </w:t>
      </w:r>
      <w:r w:rsidR="007F7C76" w:rsidRPr="007F7C76">
        <w:rPr>
          <w:spacing w:val="-4"/>
          <w:sz w:val="22"/>
          <w:szCs w:val="22"/>
          <w:lang w:val="ru-RU"/>
        </w:rPr>
        <w:t>[30]</w:t>
      </w:r>
      <w:r w:rsidR="00140FA4" w:rsidRPr="007F7C76">
        <w:rPr>
          <w:sz w:val="22"/>
          <w:szCs w:val="22"/>
          <w:lang w:val="uk-UA"/>
        </w:rPr>
        <w:t>:</w:t>
      </w:r>
    </w:p>
    <w:p w:rsidR="00C844D8" w:rsidRPr="007F7C76" w:rsidRDefault="00C844D8" w:rsidP="00C62235">
      <w:pPr>
        <w:ind w:firstLine="284"/>
        <w:jc w:val="both"/>
        <w:rPr>
          <w:sz w:val="22"/>
          <w:szCs w:val="22"/>
          <w:lang w:val="uk-UA"/>
        </w:rPr>
      </w:pPr>
    </w:p>
    <w:p w:rsidR="006E7AB2" w:rsidRPr="007F7C76" w:rsidRDefault="006E7AB2" w:rsidP="006E7AB2">
      <w:pPr>
        <w:spacing w:before="120"/>
        <w:jc w:val="right"/>
        <w:rPr>
          <w:lang w:val="ru-RU"/>
        </w:rPr>
      </w:pPr>
      <m:oMathPara>
        <m:oMathParaPr>
          <m:jc m:val="left"/>
        </m:oMathParaPr>
        <m:oMath>
          <m:r>
            <w:rPr>
              <w:rFonts w:ascii="Cambria Math" w:hAnsi="Cambria Math"/>
              <w:lang w:val="uk-UA"/>
            </w:rPr>
            <m:t>k=4070a</m:t>
          </m:r>
          <m:sSup>
            <m:sSupPr>
              <m:ctrlPr>
                <w:rPr>
                  <w:rFonts w:ascii="Cambria Math" w:hAnsi="Cambria Math"/>
                  <w:i/>
                  <w:lang w:val="ru-RU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lang w:val="ru-RU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lang w:val="ru-RU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lang w:val="uk-UA"/>
                        </w:rPr>
                        <m:t>1,1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lang w:val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uk-UA"/>
                            </w:rPr>
                            <m:t>w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uk-UA"/>
                            </w:rPr>
                            <m:t>в</m:t>
                          </m:r>
                        </m:sub>
                      </m:sSub>
                    </m:num>
                    <m:den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lang w:val="ru-RU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d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uk-UA"/>
                            </w:rPr>
                            <m:t>2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lang w:val="uk-UA"/>
                            </w:rPr>
                            <m:t>0,25</m:t>
                          </m:r>
                        </m:sup>
                      </m:sSubSup>
                    </m:den>
                  </m:f>
                </m:e>
              </m:d>
            </m:e>
            <m:sup>
              <m:r>
                <w:rPr>
                  <w:rFonts w:ascii="Cambria Math" w:hAnsi="Cambria Math"/>
                  <w:lang w:val="uk-UA"/>
                </w:rPr>
                <m:t>x</m:t>
              </m:r>
            </m:sup>
          </m:sSup>
          <m:r>
            <w:rPr>
              <w:rFonts w:ascii="Cambria Math" w:hAnsi="Cambria Math"/>
              <w:lang w:val="ru-RU"/>
            </w:rPr>
            <m:t>∙∙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lang w:val="ru-RU"/>
                </w:rPr>
              </m:ctrlPr>
            </m:dPr>
            <m:e>
              <m:r>
                <w:rPr>
                  <w:rFonts w:ascii="Cambria Math" w:hAnsi="Cambria Math"/>
                  <w:lang w:val="uk-UA"/>
                </w:rPr>
                <m:t>1-</m:t>
              </m:r>
              <m:f>
                <m:fPr>
                  <m:ctrlPr>
                    <w:rPr>
                      <w:rFonts w:ascii="Cambria Math" w:hAnsi="Cambria Math"/>
                      <w:i/>
                      <w:lang w:val="ru-RU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uk-UA"/>
                    </w:rPr>
                    <m:t>0,42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lang w:val="ru-RU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lang w:val="uk-UA"/>
                        </w:rPr>
                        <m:t>a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  <w:lang w:val="uk-UA"/>
                    </w:rPr>
                    <m:t>1000</m:t>
                  </m:r>
                </m:den>
              </m:f>
              <m:sSup>
                <m:sSupPr>
                  <m:ctrlPr>
                    <w:rPr>
                      <w:rFonts w:ascii="Cambria Math" w:hAnsi="Cambria Math"/>
                      <w:i/>
                      <w:lang w:val="ru-RU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lang w:val="ru-RU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val="uk-UA"/>
                        </w:rPr>
                        <m:t>35-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lang w:val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uk-UA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uk-UA"/>
                            </w:rPr>
                            <m:t>1в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hAnsi="Cambria Math"/>
                      <w:lang w:val="uk-UA"/>
                    </w:rPr>
                    <m:t>2</m:t>
                  </m:r>
                </m:sup>
              </m:sSup>
            </m:e>
          </m:d>
          <m:sSub>
            <m:sSubPr>
              <m:ctrlPr>
                <w:rPr>
                  <w:rFonts w:ascii="Cambria Math" w:hAnsi="Cambria Math"/>
                  <w:i/>
                  <w:lang w:val="ru-RU"/>
                </w:rPr>
              </m:ctrlPr>
            </m:sSubPr>
            <m:e>
              <m:r>
                <w:rPr>
                  <w:rFonts w:ascii="Cambria Math" w:hAnsi="Cambria Math"/>
                  <w:lang w:val="uk-UA"/>
                </w:rPr>
                <m:t>Ф</m:t>
              </m:r>
            </m:e>
            <m:sub>
              <m:r>
                <w:rPr>
                  <w:rFonts w:ascii="Cambria Math" w:hAnsi="Cambria Math"/>
                </w:rPr>
                <m:t>z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lang w:val="ru-RU"/>
                </w:rPr>
              </m:ctrlPr>
            </m:sSubPr>
            <m:e>
              <m:r>
                <w:rPr>
                  <w:rFonts w:ascii="Cambria Math" w:hAnsi="Cambria Math"/>
                  <w:lang w:val="uk-UA"/>
                </w:rPr>
                <m:t>Ф</m:t>
              </m:r>
            </m:e>
            <m:sub>
              <m:r>
                <w:rPr>
                  <w:rFonts w:ascii="Cambria Math" w:hAnsi="Cambria Math"/>
                  <w:lang w:val="uk-UA"/>
                </w:rPr>
                <m:t>d</m:t>
              </m:r>
            </m:sub>
          </m:sSub>
        </m:oMath>
      </m:oMathPara>
    </w:p>
    <w:p w:rsidR="00C844D8" w:rsidRDefault="00C844D8" w:rsidP="00C62235">
      <w:pPr>
        <w:ind w:firstLine="284"/>
        <w:jc w:val="both"/>
        <w:rPr>
          <w:sz w:val="22"/>
          <w:szCs w:val="22"/>
          <w:lang w:val="ru-RU"/>
        </w:rPr>
      </w:pPr>
    </w:p>
    <w:p w:rsidR="006E7AB2" w:rsidRPr="007F7C76" w:rsidRDefault="006E7AB2" w:rsidP="00C62235">
      <w:pPr>
        <w:ind w:firstLine="284"/>
        <w:jc w:val="both"/>
        <w:rPr>
          <w:sz w:val="22"/>
          <w:szCs w:val="22"/>
          <w:lang w:val="ru-RU"/>
        </w:rPr>
      </w:pPr>
      <w:r w:rsidRPr="007F7C76">
        <w:rPr>
          <w:sz w:val="22"/>
          <w:szCs w:val="22"/>
          <w:lang w:val="ru-RU"/>
        </w:rPr>
        <w:t>Температурный напор между конденсатом и охлаждающей водой на выходе конденсатора</w:t>
      </w:r>
      <w:r w:rsidR="007F7C76" w:rsidRPr="007F7C76">
        <w:rPr>
          <w:sz w:val="22"/>
          <w:szCs w:val="22"/>
          <w:lang w:val="ru-RU"/>
        </w:rPr>
        <w:t>:</w:t>
      </w:r>
    </w:p>
    <w:p w:rsidR="00140FA4" w:rsidRPr="007F7C76" w:rsidRDefault="00140FA4" w:rsidP="007F7C76">
      <w:pPr>
        <w:spacing w:before="120"/>
        <w:ind w:firstLine="709"/>
        <w:jc w:val="right"/>
        <w:rPr>
          <w:sz w:val="22"/>
          <w:szCs w:val="22"/>
          <w:lang w:val="ru-RU"/>
        </w:rPr>
      </w:pPr>
      <m:oMathPara>
        <m:oMath>
          <m:r>
            <w:rPr>
              <w:rFonts w:ascii="Cambria Math" w:hAnsi="Cambria Math"/>
              <w:sz w:val="22"/>
              <w:szCs w:val="22"/>
              <w:lang w:val="ru-RU"/>
            </w:rPr>
            <m:t>δt=</m:t>
          </m:r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  <w:lang w:val="ru-RU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  <w:lang w:val="ru-RU"/>
                </w:rPr>
                <m:t>∆t</m:t>
              </m:r>
            </m:e>
            <m:sub>
              <m:r>
                <w:rPr>
                  <w:rFonts w:ascii="Cambria Math" w:hAnsi="Cambria Math"/>
                  <w:sz w:val="22"/>
                  <w:szCs w:val="22"/>
                  <w:lang w:val="ru-RU"/>
                </w:rPr>
                <m:t>в</m:t>
              </m:r>
            </m:sub>
          </m:sSub>
          <m:sSup>
            <m:sSupPr>
              <m:ctrlPr>
                <w:rPr>
                  <w:rFonts w:ascii="Cambria Math" w:hAnsi="Cambria Math"/>
                  <w:i/>
                  <w:sz w:val="22"/>
                  <w:szCs w:val="22"/>
                  <w:lang w:val="ru-RU"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ru-RU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exp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lang w:val="ru-RU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lang w:val="ru-RU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  <m:t>kF</m:t>
                          </m:r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  <w:lang w:val="ru-RU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lang w:val="ru-RU"/>
                                </w:rPr>
                                <m:t>c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lang w:val="ru-RU"/>
                                </w:rPr>
                                <m:t>p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  <m:t>W</m:t>
                          </m:r>
                        </m:den>
                      </m:f>
                    </m:e>
                  </m:d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-1</m:t>
                  </m:r>
                </m:e>
              </m:d>
            </m:e>
            <m:sup>
              <m:r>
                <w:rPr>
                  <w:rFonts w:ascii="Cambria Math" w:hAnsi="Cambria Math"/>
                  <w:sz w:val="22"/>
                  <w:szCs w:val="22"/>
                  <w:lang w:val="ru-RU"/>
                </w:rPr>
                <m:t>-1</m:t>
              </m:r>
            </m:sup>
          </m:sSup>
        </m:oMath>
      </m:oMathPara>
    </w:p>
    <w:p w:rsidR="00C844D8" w:rsidRDefault="00C844D8" w:rsidP="00140FA4">
      <w:pPr>
        <w:ind w:right="-1"/>
        <w:jc w:val="both"/>
        <w:rPr>
          <w:sz w:val="22"/>
          <w:szCs w:val="22"/>
          <w:lang w:val="ru-RU"/>
        </w:rPr>
      </w:pPr>
    </w:p>
    <w:p w:rsidR="00140FA4" w:rsidRPr="007F7C76" w:rsidRDefault="007F7C76" w:rsidP="00140FA4">
      <w:pPr>
        <w:ind w:right="-1"/>
        <w:jc w:val="both"/>
        <w:rPr>
          <w:i/>
          <w:sz w:val="22"/>
          <w:szCs w:val="22"/>
          <w:lang w:val="ru-RU"/>
        </w:rPr>
      </w:pPr>
      <w:r w:rsidRPr="007F7C76">
        <w:rPr>
          <w:sz w:val="22"/>
          <w:szCs w:val="22"/>
          <w:lang w:val="ru-RU"/>
        </w:rPr>
        <w:lastRenderedPageBreak/>
        <w:t>гд</w:t>
      </w:r>
      <w:r w:rsidR="00140FA4" w:rsidRPr="007F7C76">
        <w:rPr>
          <w:sz w:val="22"/>
          <w:szCs w:val="22"/>
          <w:lang w:val="ru-RU"/>
        </w:rPr>
        <w:t xml:space="preserve">е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  <w:lang w:val="ru-RU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  <w:lang w:val="ru-RU"/>
              </w:rPr>
              <m:t>∆t</m:t>
            </m:r>
          </m:e>
          <m:sub>
            <m:r>
              <w:rPr>
                <w:rFonts w:ascii="Cambria Math" w:hAnsi="Cambria Math"/>
                <w:sz w:val="22"/>
                <w:szCs w:val="22"/>
                <w:lang w:val="ru-RU"/>
              </w:rPr>
              <m:t>в</m:t>
            </m:r>
          </m:sub>
        </m:sSub>
      </m:oMath>
      <w:r w:rsidR="00140FA4" w:rsidRPr="007F7C76">
        <w:rPr>
          <w:sz w:val="22"/>
          <w:szCs w:val="22"/>
          <w:lang w:val="ru-RU"/>
        </w:rPr>
        <w:t xml:space="preserve"> – нагр</w:t>
      </w:r>
      <w:r w:rsidRPr="007F7C76">
        <w:rPr>
          <w:sz w:val="22"/>
          <w:szCs w:val="22"/>
          <w:lang w:val="ru-RU"/>
        </w:rPr>
        <w:t>е</w:t>
      </w:r>
      <w:r w:rsidR="00140FA4" w:rsidRPr="007F7C76">
        <w:rPr>
          <w:sz w:val="22"/>
          <w:szCs w:val="22"/>
          <w:lang w:val="ru-RU"/>
        </w:rPr>
        <w:t>в вод</w:t>
      </w:r>
      <w:r w:rsidRPr="007F7C76">
        <w:rPr>
          <w:sz w:val="22"/>
          <w:szCs w:val="22"/>
          <w:lang w:val="ru-RU"/>
        </w:rPr>
        <w:t>ы</w:t>
      </w:r>
      <w:r w:rsidR="00140FA4" w:rsidRPr="007F7C76">
        <w:rPr>
          <w:sz w:val="22"/>
          <w:szCs w:val="22"/>
          <w:lang w:val="ru-RU"/>
        </w:rPr>
        <w:t xml:space="preserve"> в конденсатор</w:t>
      </w:r>
      <w:r w:rsidRPr="007F7C76">
        <w:rPr>
          <w:sz w:val="22"/>
          <w:szCs w:val="22"/>
          <w:lang w:val="ru-RU"/>
        </w:rPr>
        <w:t>е</w:t>
      </w:r>
      <w:r w:rsidR="00140FA4" w:rsidRPr="007F7C76">
        <w:rPr>
          <w:sz w:val="22"/>
          <w:szCs w:val="22"/>
          <w:lang w:val="ru-RU"/>
        </w:rPr>
        <w:t xml:space="preserve">, К; </w:t>
      </w:r>
      <w:r w:rsidRPr="007F7C76">
        <w:rPr>
          <w:sz w:val="22"/>
          <w:szCs w:val="22"/>
          <w:lang w:val="ru-RU"/>
        </w:rPr>
        <w:br/>
      </w:r>
      <m:oMath>
        <m:r>
          <w:rPr>
            <w:rFonts w:ascii="Cambria Math" w:hAnsi="Cambria Math"/>
            <w:sz w:val="22"/>
            <w:szCs w:val="22"/>
            <w:lang w:val="ru-RU"/>
          </w:rPr>
          <m:t>k</m:t>
        </m:r>
      </m:oMath>
      <w:r w:rsidR="00140FA4" w:rsidRPr="007F7C76">
        <w:rPr>
          <w:sz w:val="22"/>
          <w:szCs w:val="22"/>
          <w:lang w:val="ru-RU"/>
        </w:rPr>
        <w:t xml:space="preserve"> – ко</w:t>
      </w:r>
      <w:r w:rsidRPr="007F7C76">
        <w:rPr>
          <w:sz w:val="22"/>
          <w:szCs w:val="22"/>
          <w:lang w:val="ru-RU"/>
        </w:rPr>
        <w:t>эф</w:t>
      </w:r>
      <w:r w:rsidR="00140FA4" w:rsidRPr="007F7C76">
        <w:rPr>
          <w:sz w:val="22"/>
          <w:szCs w:val="22"/>
          <w:lang w:val="ru-RU"/>
        </w:rPr>
        <w:t>ф</w:t>
      </w:r>
      <w:r w:rsidRPr="007F7C76">
        <w:rPr>
          <w:sz w:val="22"/>
          <w:szCs w:val="22"/>
          <w:lang w:val="ru-RU"/>
        </w:rPr>
        <w:t>и</w:t>
      </w:r>
      <w:r w:rsidR="00140FA4" w:rsidRPr="007F7C76">
        <w:rPr>
          <w:sz w:val="22"/>
          <w:szCs w:val="22"/>
          <w:lang w:val="ru-RU"/>
        </w:rPr>
        <w:t>ц</w:t>
      </w:r>
      <w:r w:rsidRPr="007F7C76">
        <w:rPr>
          <w:sz w:val="22"/>
          <w:szCs w:val="22"/>
          <w:lang w:val="ru-RU"/>
        </w:rPr>
        <w:t>ие</w:t>
      </w:r>
      <w:r w:rsidR="00140FA4" w:rsidRPr="007F7C76">
        <w:rPr>
          <w:sz w:val="22"/>
          <w:szCs w:val="22"/>
          <w:lang w:val="ru-RU"/>
        </w:rPr>
        <w:t>нт теплопередач</w:t>
      </w:r>
      <w:r w:rsidRPr="007F7C76">
        <w:rPr>
          <w:sz w:val="22"/>
          <w:szCs w:val="22"/>
          <w:lang w:val="ru-RU"/>
        </w:rPr>
        <w:t>и</w:t>
      </w:r>
      <w:r w:rsidR="00140FA4" w:rsidRPr="007F7C76">
        <w:rPr>
          <w:sz w:val="22"/>
          <w:szCs w:val="22"/>
          <w:lang w:val="ru-RU"/>
        </w:rPr>
        <w:t xml:space="preserve"> в конденсатор</w:t>
      </w:r>
      <w:r w:rsidRPr="007F7C76">
        <w:rPr>
          <w:sz w:val="22"/>
          <w:szCs w:val="22"/>
          <w:lang w:val="ru-RU"/>
        </w:rPr>
        <w:t>е</w:t>
      </w:r>
      <w:r w:rsidR="00140FA4" w:rsidRPr="007F7C76">
        <w:rPr>
          <w:sz w:val="22"/>
          <w:szCs w:val="22"/>
          <w:lang w:val="ru-RU"/>
        </w:rPr>
        <w:t>, кВт/(м</w:t>
      </w:r>
      <w:r w:rsidR="00140FA4" w:rsidRPr="007F7C76">
        <w:rPr>
          <w:sz w:val="22"/>
          <w:szCs w:val="22"/>
          <w:vertAlign w:val="superscript"/>
          <w:lang w:val="ru-RU"/>
        </w:rPr>
        <w:t>2</w:t>
      </w:r>
      <w:r w:rsidR="00140FA4" w:rsidRPr="007F7C76">
        <w:rPr>
          <w:sz w:val="22"/>
          <w:szCs w:val="22"/>
          <w:lang w:val="ru-RU"/>
        </w:rPr>
        <w:t xml:space="preserve"> К); </w:t>
      </w:r>
      <m:oMath>
        <m:r>
          <w:rPr>
            <w:rFonts w:ascii="Cambria Math" w:hAnsi="Cambria Math"/>
            <w:sz w:val="22"/>
            <w:szCs w:val="22"/>
            <w:lang w:val="ru-RU"/>
          </w:rPr>
          <m:t>F</m:t>
        </m:r>
      </m:oMath>
      <w:r w:rsidR="00140FA4" w:rsidRPr="007F7C76">
        <w:rPr>
          <w:sz w:val="22"/>
          <w:szCs w:val="22"/>
          <w:lang w:val="ru-RU"/>
        </w:rPr>
        <w:t xml:space="preserve"> – поверхн</w:t>
      </w:r>
      <w:r w:rsidRPr="007F7C76">
        <w:rPr>
          <w:sz w:val="22"/>
          <w:szCs w:val="22"/>
          <w:lang w:val="ru-RU"/>
        </w:rPr>
        <w:t>ость</w:t>
      </w:r>
      <w:r w:rsidR="00140FA4" w:rsidRPr="007F7C76">
        <w:rPr>
          <w:sz w:val="22"/>
          <w:szCs w:val="22"/>
          <w:lang w:val="ru-RU"/>
        </w:rPr>
        <w:t xml:space="preserve"> теплообм</w:t>
      </w:r>
      <w:r w:rsidRPr="007F7C76">
        <w:rPr>
          <w:sz w:val="22"/>
          <w:szCs w:val="22"/>
          <w:lang w:val="ru-RU"/>
        </w:rPr>
        <w:t>е</w:t>
      </w:r>
      <w:r w:rsidR="00140FA4" w:rsidRPr="007F7C76">
        <w:rPr>
          <w:sz w:val="22"/>
          <w:szCs w:val="22"/>
          <w:lang w:val="ru-RU"/>
        </w:rPr>
        <w:t>ну конденсатор</w:t>
      </w:r>
      <w:r w:rsidRPr="007F7C76">
        <w:rPr>
          <w:sz w:val="22"/>
          <w:szCs w:val="22"/>
          <w:lang w:val="ru-RU"/>
        </w:rPr>
        <w:t>а</w:t>
      </w:r>
      <w:r w:rsidR="00140FA4" w:rsidRPr="007F7C76">
        <w:rPr>
          <w:sz w:val="22"/>
          <w:szCs w:val="22"/>
          <w:lang w:val="ru-RU"/>
        </w:rPr>
        <w:t>, м</w:t>
      </w:r>
      <w:r w:rsidR="00140FA4" w:rsidRPr="007F7C76">
        <w:rPr>
          <w:sz w:val="22"/>
          <w:szCs w:val="22"/>
          <w:vertAlign w:val="superscript"/>
          <w:lang w:val="ru-RU"/>
        </w:rPr>
        <w:t>2</w:t>
      </w:r>
      <w:r w:rsidR="00140FA4" w:rsidRPr="007F7C76">
        <w:rPr>
          <w:sz w:val="22"/>
          <w:szCs w:val="22"/>
          <w:lang w:val="ru-RU"/>
        </w:rPr>
        <w:t xml:space="preserve">;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  <w:lang w:val="ru-RU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  <w:lang w:val="ru-RU"/>
              </w:rPr>
              <m:t>c</m:t>
            </m:r>
          </m:e>
          <m:sub>
            <m:r>
              <w:rPr>
                <w:rFonts w:ascii="Cambria Math" w:hAnsi="Cambria Math"/>
                <w:sz w:val="22"/>
                <w:szCs w:val="22"/>
                <w:lang w:val="ru-RU"/>
              </w:rPr>
              <m:t>p</m:t>
            </m:r>
          </m:sub>
        </m:sSub>
      </m:oMath>
      <w:r w:rsidR="00140FA4" w:rsidRPr="007F7C76">
        <w:rPr>
          <w:sz w:val="22"/>
          <w:szCs w:val="22"/>
          <w:lang w:val="ru-RU"/>
        </w:rPr>
        <w:t xml:space="preserve"> – </w:t>
      </w:r>
      <w:r w:rsidRPr="007F7C76">
        <w:rPr>
          <w:sz w:val="22"/>
          <w:szCs w:val="22"/>
          <w:lang w:val="ru-RU"/>
        </w:rPr>
        <w:t>удельная</w:t>
      </w:r>
      <w:r w:rsidR="00140FA4" w:rsidRPr="007F7C76">
        <w:rPr>
          <w:sz w:val="22"/>
          <w:szCs w:val="22"/>
          <w:lang w:val="ru-RU"/>
        </w:rPr>
        <w:t xml:space="preserve"> теплоемк</w:t>
      </w:r>
      <w:r w:rsidRPr="007F7C76">
        <w:rPr>
          <w:sz w:val="22"/>
          <w:szCs w:val="22"/>
          <w:lang w:val="ru-RU"/>
        </w:rPr>
        <w:t>о</w:t>
      </w:r>
      <w:r w:rsidR="00140FA4" w:rsidRPr="007F7C76">
        <w:rPr>
          <w:sz w:val="22"/>
          <w:szCs w:val="22"/>
          <w:lang w:val="ru-RU"/>
        </w:rPr>
        <w:t>сть вод</w:t>
      </w:r>
      <w:r w:rsidRPr="007F7C76">
        <w:rPr>
          <w:sz w:val="22"/>
          <w:szCs w:val="22"/>
          <w:lang w:val="ru-RU"/>
        </w:rPr>
        <w:t>ы</w:t>
      </w:r>
      <w:r w:rsidR="00140FA4" w:rsidRPr="007F7C76">
        <w:rPr>
          <w:sz w:val="22"/>
          <w:szCs w:val="22"/>
          <w:lang w:val="ru-RU"/>
        </w:rPr>
        <w:t xml:space="preserve">; кДж/(кг К); </w:t>
      </w:r>
      <m:oMath>
        <m:r>
          <w:rPr>
            <w:rFonts w:ascii="Cambria Math" w:hAnsi="Cambria Math"/>
            <w:sz w:val="22"/>
            <w:szCs w:val="22"/>
            <w:lang w:val="ru-RU"/>
          </w:rPr>
          <m:t>W</m:t>
        </m:r>
      </m:oMath>
      <w:r w:rsidR="00140FA4" w:rsidRPr="007F7C76">
        <w:rPr>
          <w:sz w:val="22"/>
          <w:szCs w:val="22"/>
          <w:lang w:val="ru-RU"/>
        </w:rPr>
        <w:t xml:space="preserve"> – </w:t>
      </w:r>
      <w:r w:rsidRPr="007F7C76">
        <w:rPr>
          <w:sz w:val="22"/>
          <w:szCs w:val="22"/>
          <w:lang w:val="ru-RU"/>
        </w:rPr>
        <w:t>расход</w:t>
      </w:r>
      <w:r w:rsidR="00140FA4" w:rsidRPr="007F7C76">
        <w:rPr>
          <w:sz w:val="22"/>
          <w:szCs w:val="22"/>
          <w:lang w:val="ru-RU"/>
        </w:rPr>
        <w:t xml:space="preserve"> охл</w:t>
      </w:r>
      <w:r w:rsidRPr="007F7C76">
        <w:rPr>
          <w:sz w:val="22"/>
          <w:szCs w:val="22"/>
          <w:lang w:val="ru-RU"/>
        </w:rPr>
        <w:t>аждающей</w:t>
      </w:r>
      <w:r w:rsidR="00140FA4" w:rsidRPr="007F7C76">
        <w:rPr>
          <w:sz w:val="22"/>
          <w:szCs w:val="22"/>
          <w:lang w:val="ru-RU"/>
        </w:rPr>
        <w:t xml:space="preserve"> вод</w:t>
      </w:r>
      <w:r w:rsidRPr="007F7C76">
        <w:rPr>
          <w:sz w:val="22"/>
          <w:szCs w:val="22"/>
          <w:lang w:val="ru-RU"/>
        </w:rPr>
        <w:t>ы</w:t>
      </w:r>
      <w:r w:rsidR="00140FA4" w:rsidRPr="007F7C76">
        <w:rPr>
          <w:sz w:val="22"/>
          <w:szCs w:val="22"/>
          <w:lang w:val="ru-RU"/>
        </w:rPr>
        <w:t>, кг/</w:t>
      </w:r>
      <w:proofErr w:type="gramStart"/>
      <w:r w:rsidR="00140FA4" w:rsidRPr="007F7C76">
        <w:rPr>
          <w:sz w:val="22"/>
          <w:szCs w:val="22"/>
          <w:lang w:val="ru-RU"/>
        </w:rPr>
        <w:t>с</w:t>
      </w:r>
      <w:proofErr w:type="gramEnd"/>
      <w:r w:rsidR="00140FA4" w:rsidRPr="007F7C76">
        <w:rPr>
          <w:sz w:val="22"/>
          <w:szCs w:val="22"/>
          <w:lang w:val="ru-RU"/>
        </w:rPr>
        <w:t xml:space="preserve">; </w:t>
      </w:r>
      <m:oMath>
        <m:r>
          <w:rPr>
            <w:rFonts w:ascii="Cambria Math" w:hAnsi="Cambria Math"/>
            <w:sz w:val="22"/>
            <w:szCs w:val="22"/>
            <w:lang w:val="ru-RU"/>
          </w:rPr>
          <m:t>w</m:t>
        </m:r>
      </m:oMath>
      <w:r w:rsidR="00140FA4" w:rsidRPr="007F7C76">
        <w:rPr>
          <w:sz w:val="22"/>
          <w:szCs w:val="22"/>
          <w:lang w:val="ru-RU"/>
        </w:rPr>
        <w:t xml:space="preserve"> – </w:t>
      </w:r>
      <w:r w:rsidRPr="007F7C76">
        <w:rPr>
          <w:sz w:val="22"/>
          <w:szCs w:val="22"/>
          <w:lang w:val="ru-RU"/>
        </w:rPr>
        <w:t>скорость</w:t>
      </w:r>
      <w:r w:rsidR="00140FA4" w:rsidRPr="007F7C76">
        <w:rPr>
          <w:sz w:val="22"/>
          <w:szCs w:val="22"/>
          <w:lang w:val="ru-RU"/>
        </w:rPr>
        <w:t xml:space="preserve"> вод</w:t>
      </w:r>
      <w:r w:rsidRPr="007F7C76">
        <w:rPr>
          <w:sz w:val="22"/>
          <w:szCs w:val="22"/>
          <w:lang w:val="ru-RU"/>
        </w:rPr>
        <w:t>ы</w:t>
      </w:r>
      <w:r w:rsidR="00140FA4" w:rsidRPr="007F7C76">
        <w:rPr>
          <w:sz w:val="22"/>
          <w:szCs w:val="22"/>
          <w:lang w:val="ru-RU"/>
        </w:rPr>
        <w:t xml:space="preserve"> в трубках, м/с; </w:t>
      </w:r>
      <m:oMath>
        <m:sSubSup>
          <m:sSubSupPr>
            <m:ctrlPr>
              <w:rPr>
                <w:rFonts w:ascii="Cambria Math" w:hAnsi="Cambria Math"/>
                <w:i/>
                <w:sz w:val="22"/>
                <w:szCs w:val="22"/>
                <w:lang w:val="ru-RU"/>
              </w:rPr>
            </m:ctrlPr>
          </m:sSubSupPr>
          <m:e>
            <m:r>
              <w:rPr>
                <w:rFonts w:ascii="Cambria Math" w:hAnsi="Cambria Math"/>
                <w:sz w:val="22"/>
                <w:szCs w:val="22"/>
                <w:lang w:val="ru-RU"/>
              </w:rPr>
              <m:t>d</m:t>
            </m:r>
          </m:e>
          <m:sub>
            <m:r>
              <w:rPr>
                <w:rFonts w:ascii="Cambria Math" w:hAnsi="Cambria Math"/>
                <w:sz w:val="22"/>
                <w:szCs w:val="22"/>
                <w:lang w:val="ru-RU"/>
              </w:rPr>
              <m:t>2</m:t>
            </m:r>
          </m:sub>
          <m:sup/>
        </m:sSubSup>
      </m:oMath>
      <w:r w:rsidR="00140FA4" w:rsidRPr="007F7C76">
        <w:rPr>
          <w:sz w:val="22"/>
          <w:szCs w:val="22"/>
          <w:lang w:val="ru-RU"/>
        </w:rPr>
        <w:t xml:space="preserve"> - внутр</w:t>
      </w:r>
      <w:r w:rsidRPr="007F7C76">
        <w:rPr>
          <w:sz w:val="22"/>
          <w:szCs w:val="22"/>
          <w:lang w:val="ru-RU"/>
        </w:rPr>
        <w:t>енний</w:t>
      </w:r>
      <w:r w:rsidR="00140FA4" w:rsidRPr="007F7C76">
        <w:rPr>
          <w:sz w:val="22"/>
          <w:szCs w:val="22"/>
          <w:lang w:val="ru-RU"/>
        </w:rPr>
        <w:t xml:space="preserve"> д</w:t>
      </w:r>
      <w:r w:rsidRPr="007F7C76">
        <w:rPr>
          <w:sz w:val="22"/>
          <w:szCs w:val="22"/>
          <w:lang w:val="ru-RU"/>
        </w:rPr>
        <w:t>и</w:t>
      </w:r>
      <w:r w:rsidR="00140FA4" w:rsidRPr="007F7C76">
        <w:rPr>
          <w:sz w:val="22"/>
          <w:szCs w:val="22"/>
          <w:lang w:val="ru-RU"/>
        </w:rPr>
        <w:t xml:space="preserve">аметр трубок, м; </w:t>
      </w:r>
      <m:oMath>
        <m:r>
          <w:rPr>
            <w:rFonts w:ascii="Cambria Math" w:hAnsi="Cambria Math"/>
            <w:sz w:val="22"/>
            <w:szCs w:val="22"/>
            <w:lang w:val="ru-RU"/>
          </w:rPr>
          <m:t xml:space="preserve">a </m:t>
        </m:r>
      </m:oMath>
      <w:r w:rsidR="00140FA4" w:rsidRPr="007F7C76">
        <w:rPr>
          <w:i/>
          <w:sz w:val="22"/>
          <w:szCs w:val="22"/>
          <w:lang w:val="ru-RU"/>
        </w:rPr>
        <w:t xml:space="preserve"> - </w:t>
      </w:r>
      <w:r w:rsidR="00140FA4" w:rsidRPr="007F7C76">
        <w:rPr>
          <w:sz w:val="22"/>
          <w:szCs w:val="22"/>
          <w:lang w:val="ru-RU"/>
        </w:rPr>
        <w:t>ко</w:t>
      </w:r>
      <w:r w:rsidRPr="007F7C76">
        <w:rPr>
          <w:sz w:val="22"/>
          <w:szCs w:val="22"/>
          <w:lang w:val="ru-RU"/>
        </w:rPr>
        <w:t>эф</w:t>
      </w:r>
      <w:r w:rsidR="00140FA4" w:rsidRPr="007F7C76">
        <w:rPr>
          <w:sz w:val="22"/>
          <w:szCs w:val="22"/>
          <w:lang w:val="ru-RU"/>
        </w:rPr>
        <w:t>ф</w:t>
      </w:r>
      <w:r w:rsidRPr="007F7C76">
        <w:rPr>
          <w:sz w:val="22"/>
          <w:szCs w:val="22"/>
          <w:lang w:val="ru-RU"/>
        </w:rPr>
        <w:t>и</w:t>
      </w:r>
      <w:r w:rsidR="00140FA4" w:rsidRPr="007F7C76">
        <w:rPr>
          <w:sz w:val="22"/>
          <w:szCs w:val="22"/>
          <w:lang w:val="ru-RU"/>
        </w:rPr>
        <w:t>ц</w:t>
      </w:r>
      <w:r w:rsidRPr="007F7C76">
        <w:rPr>
          <w:sz w:val="22"/>
          <w:szCs w:val="22"/>
          <w:lang w:val="ru-RU"/>
        </w:rPr>
        <w:t>ие</w:t>
      </w:r>
      <w:r w:rsidR="00140FA4" w:rsidRPr="007F7C76">
        <w:rPr>
          <w:sz w:val="22"/>
          <w:szCs w:val="22"/>
          <w:lang w:val="ru-RU"/>
        </w:rPr>
        <w:t>нт чистот</w:t>
      </w:r>
      <w:r w:rsidRPr="007F7C76">
        <w:rPr>
          <w:sz w:val="22"/>
          <w:szCs w:val="22"/>
          <w:lang w:val="ru-RU"/>
        </w:rPr>
        <w:t>ы</w:t>
      </w:r>
      <w:r w:rsidR="00140FA4" w:rsidRPr="007F7C76">
        <w:rPr>
          <w:sz w:val="22"/>
          <w:szCs w:val="22"/>
          <w:lang w:val="ru-RU"/>
        </w:rPr>
        <w:t xml:space="preserve">, </w:t>
      </w:r>
      <m:oMath>
        <m:r>
          <w:rPr>
            <w:rFonts w:ascii="Cambria Math" w:hAnsi="Cambria Math"/>
            <w:sz w:val="22"/>
            <w:szCs w:val="22"/>
            <w:lang w:val="ru-RU"/>
          </w:rPr>
          <m:t>a</m:t>
        </m:r>
      </m:oMath>
      <w:r w:rsidR="00140FA4" w:rsidRPr="007F7C76">
        <w:rPr>
          <w:sz w:val="22"/>
          <w:szCs w:val="22"/>
          <w:lang w:val="ru-RU"/>
        </w:rPr>
        <w:t xml:space="preserve">=0,65-0,85; </w:t>
      </w:r>
      <m:oMath>
        <m:sSub>
          <m:sSubPr>
            <m:ctrlPr>
              <w:rPr>
                <w:rFonts w:ascii="Cambria Math" w:hAnsi="Cambria Math"/>
                <w:sz w:val="22"/>
                <w:szCs w:val="22"/>
                <w:lang w:val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  <w:lang w:val="ru-RU"/>
              </w:rPr>
              <m:t>х</m:t>
            </m:r>
            <m:r>
              <w:rPr>
                <w:rFonts w:ascii="Cambria Math" w:hAnsi="Cambria Math"/>
                <w:sz w:val="22"/>
                <w:szCs w:val="22"/>
                <w:lang w:val="ru-RU"/>
              </w:rPr>
              <m:t>=0.12a(1+0,15t</m:t>
            </m:r>
          </m:e>
          <m:sub>
            <m:r>
              <w:rPr>
                <w:rFonts w:ascii="Cambria Math" w:hAnsi="Cambria Math"/>
                <w:sz w:val="22"/>
                <w:szCs w:val="22"/>
                <w:lang w:val="ru-RU"/>
              </w:rPr>
              <m:t>1в</m:t>
            </m:r>
          </m:sub>
        </m:sSub>
        <m:r>
          <w:rPr>
            <w:rFonts w:ascii="Cambria Math" w:hAnsi="Cambria Math"/>
            <w:sz w:val="22"/>
            <w:szCs w:val="22"/>
            <w:lang w:val="ru-RU"/>
          </w:rPr>
          <m:t>)</m:t>
        </m:r>
      </m:oMath>
      <w:r w:rsidR="00140FA4" w:rsidRPr="007F7C76">
        <w:rPr>
          <w:sz w:val="22"/>
          <w:szCs w:val="22"/>
          <w:lang w:val="ru-RU"/>
        </w:rPr>
        <w:t xml:space="preserve">, Фz – </w:t>
      </w:r>
      <w:r w:rsidRPr="007F7C76">
        <w:rPr>
          <w:sz w:val="22"/>
          <w:szCs w:val="22"/>
          <w:lang w:val="ru-RU"/>
        </w:rPr>
        <w:t>коэф</w:t>
      </w:r>
      <w:r w:rsidR="00140FA4" w:rsidRPr="007F7C76">
        <w:rPr>
          <w:sz w:val="22"/>
          <w:szCs w:val="22"/>
          <w:lang w:val="ru-RU"/>
        </w:rPr>
        <w:t>ф</w:t>
      </w:r>
      <w:r w:rsidRPr="007F7C76">
        <w:rPr>
          <w:sz w:val="22"/>
          <w:szCs w:val="22"/>
          <w:lang w:val="ru-RU"/>
        </w:rPr>
        <w:t>и</w:t>
      </w:r>
      <w:r w:rsidR="00140FA4" w:rsidRPr="007F7C76">
        <w:rPr>
          <w:sz w:val="22"/>
          <w:szCs w:val="22"/>
          <w:lang w:val="ru-RU"/>
        </w:rPr>
        <w:t>ц</w:t>
      </w:r>
      <w:r w:rsidRPr="007F7C76">
        <w:rPr>
          <w:sz w:val="22"/>
          <w:szCs w:val="22"/>
          <w:lang w:val="ru-RU"/>
        </w:rPr>
        <w:t>ие</w:t>
      </w:r>
      <w:r w:rsidR="00140FA4" w:rsidRPr="007F7C76">
        <w:rPr>
          <w:sz w:val="22"/>
          <w:szCs w:val="22"/>
          <w:lang w:val="ru-RU"/>
        </w:rPr>
        <w:t xml:space="preserve">нт, </w:t>
      </w:r>
      <w:r w:rsidRPr="007F7C76">
        <w:rPr>
          <w:sz w:val="22"/>
          <w:szCs w:val="22"/>
          <w:lang w:val="ru-RU"/>
        </w:rPr>
        <w:t xml:space="preserve">учитывающий </w:t>
      </w:r>
      <w:r w:rsidR="00140FA4" w:rsidRPr="007F7C76">
        <w:rPr>
          <w:sz w:val="22"/>
          <w:szCs w:val="22"/>
          <w:lang w:val="ru-RU"/>
        </w:rPr>
        <w:t>к</w:t>
      </w:r>
      <w:r w:rsidRPr="007F7C76">
        <w:rPr>
          <w:sz w:val="22"/>
          <w:szCs w:val="22"/>
          <w:lang w:val="ru-RU"/>
        </w:rPr>
        <w:t>о</w:t>
      </w:r>
      <w:r w:rsidR="00140FA4" w:rsidRPr="007F7C76">
        <w:rPr>
          <w:sz w:val="22"/>
          <w:szCs w:val="22"/>
          <w:lang w:val="ru-RU"/>
        </w:rPr>
        <w:t>л</w:t>
      </w:r>
      <w:r w:rsidRPr="007F7C76">
        <w:rPr>
          <w:sz w:val="22"/>
          <w:szCs w:val="22"/>
          <w:lang w:val="ru-RU"/>
        </w:rPr>
        <w:t>ичество</w:t>
      </w:r>
      <w:r w:rsidR="00140FA4" w:rsidRPr="007F7C76">
        <w:rPr>
          <w:sz w:val="22"/>
          <w:szCs w:val="22"/>
          <w:lang w:val="ru-RU"/>
        </w:rPr>
        <w:t xml:space="preserve"> ход</w:t>
      </w:r>
      <w:r w:rsidRPr="007F7C76">
        <w:rPr>
          <w:sz w:val="22"/>
          <w:szCs w:val="22"/>
          <w:lang w:val="ru-RU"/>
        </w:rPr>
        <w:t>о</w:t>
      </w:r>
      <w:r w:rsidR="00140FA4" w:rsidRPr="007F7C76">
        <w:rPr>
          <w:sz w:val="22"/>
          <w:szCs w:val="22"/>
          <w:lang w:val="ru-RU"/>
        </w:rPr>
        <w:t>в вод</w:t>
      </w:r>
      <w:r w:rsidRPr="007F7C76">
        <w:rPr>
          <w:sz w:val="22"/>
          <w:szCs w:val="22"/>
          <w:lang w:val="ru-RU"/>
        </w:rPr>
        <w:t>ы</w:t>
      </w:r>
      <w:r w:rsidR="00140FA4" w:rsidRPr="007F7C76">
        <w:rPr>
          <w:sz w:val="22"/>
          <w:szCs w:val="22"/>
          <w:lang w:val="ru-RU"/>
        </w:rPr>
        <w:t xml:space="preserve"> z в конденсатор</w:t>
      </w:r>
      <w:r w:rsidRPr="007F7C76">
        <w:rPr>
          <w:sz w:val="22"/>
          <w:szCs w:val="22"/>
          <w:lang w:val="ru-RU"/>
        </w:rPr>
        <w:t>е</w:t>
      </w:r>
      <w:r w:rsidR="00140FA4" w:rsidRPr="007F7C76">
        <w:rPr>
          <w:sz w:val="22"/>
          <w:szCs w:val="22"/>
          <w:lang w:val="ru-RU"/>
        </w:rPr>
        <w:t xml:space="preserve">: </w:t>
      </w:r>
      <w:proofErr w:type="spellStart"/>
      <w:proofErr w:type="gramStart"/>
      <w:r w:rsidR="00140FA4" w:rsidRPr="007F7C76">
        <w:rPr>
          <w:sz w:val="22"/>
          <w:szCs w:val="22"/>
          <w:lang w:val="ru-RU"/>
        </w:rPr>
        <w:t>Ф</w:t>
      </w:r>
      <w:r w:rsidR="00140FA4" w:rsidRPr="007F7C76">
        <w:rPr>
          <w:sz w:val="22"/>
          <w:szCs w:val="22"/>
          <w:vertAlign w:val="subscript"/>
          <w:lang w:val="ru-RU"/>
        </w:rPr>
        <w:t>z</w:t>
      </w:r>
      <w:proofErr w:type="spellEnd"/>
      <w:r w:rsidR="00140FA4" w:rsidRPr="007F7C76">
        <w:rPr>
          <w:sz w:val="22"/>
          <w:szCs w:val="22"/>
          <w:lang w:val="ru-RU"/>
        </w:rPr>
        <w:t>=1+(z-2)(1-t</w:t>
      </w:r>
      <w:r w:rsidR="00140FA4" w:rsidRPr="007F7C76">
        <w:rPr>
          <w:sz w:val="22"/>
          <w:szCs w:val="22"/>
          <w:vertAlign w:val="subscript"/>
          <w:lang w:val="ru-RU"/>
        </w:rPr>
        <w:t>1в</w:t>
      </w:r>
      <w:r w:rsidR="00140FA4" w:rsidRPr="007F7C76">
        <w:rPr>
          <w:sz w:val="22"/>
          <w:szCs w:val="22"/>
          <w:lang w:val="ru-RU"/>
        </w:rPr>
        <w:t xml:space="preserve">/35)/10; </w:t>
      </w:r>
      <w:proofErr w:type="spellStart"/>
      <w:r w:rsidR="00140FA4" w:rsidRPr="007F7C76">
        <w:rPr>
          <w:sz w:val="22"/>
          <w:szCs w:val="22"/>
          <w:lang w:val="ru-RU"/>
        </w:rPr>
        <w:t>Ф</w:t>
      </w:r>
      <w:r w:rsidR="00140FA4" w:rsidRPr="007F7C76">
        <w:rPr>
          <w:sz w:val="22"/>
          <w:szCs w:val="22"/>
          <w:vertAlign w:val="subscript"/>
          <w:lang w:val="ru-RU"/>
        </w:rPr>
        <w:t>d</w:t>
      </w:r>
      <w:proofErr w:type="spellEnd"/>
      <w:r w:rsidR="00140FA4" w:rsidRPr="007F7C76">
        <w:rPr>
          <w:sz w:val="22"/>
          <w:szCs w:val="22"/>
          <w:lang w:val="ru-RU"/>
        </w:rPr>
        <w:t xml:space="preserve"> – </w:t>
      </w:r>
      <w:r w:rsidRPr="007F7C76">
        <w:rPr>
          <w:sz w:val="22"/>
          <w:szCs w:val="22"/>
          <w:lang w:val="ru-RU"/>
        </w:rPr>
        <w:t xml:space="preserve">учитывает </w:t>
      </w:r>
      <w:r w:rsidR="00140FA4" w:rsidRPr="007F7C76">
        <w:rPr>
          <w:sz w:val="22"/>
          <w:szCs w:val="22"/>
          <w:lang w:val="ru-RU"/>
        </w:rPr>
        <w:t>паров</w:t>
      </w:r>
      <w:r w:rsidRPr="007F7C76">
        <w:rPr>
          <w:sz w:val="22"/>
          <w:szCs w:val="22"/>
          <w:lang w:val="ru-RU"/>
        </w:rPr>
        <w:t>ую нагрузку</w:t>
      </w:r>
      <w:r w:rsidR="00140FA4" w:rsidRPr="007F7C76">
        <w:rPr>
          <w:sz w:val="22"/>
          <w:szCs w:val="22"/>
          <w:lang w:val="ru-RU"/>
        </w:rPr>
        <w:t xml:space="preserve"> конденсатора </w:t>
      </w:r>
      <w:proofErr w:type="spellStart"/>
      <w:r w:rsidR="00140FA4" w:rsidRPr="00C57863">
        <w:rPr>
          <w:i/>
          <w:sz w:val="22"/>
          <w:szCs w:val="22"/>
          <w:lang w:val="ru-RU"/>
        </w:rPr>
        <w:t>d</w:t>
      </w:r>
      <w:r w:rsidR="00140FA4" w:rsidRPr="00C57863">
        <w:rPr>
          <w:i/>
          <w:sz w:val="22"/>
          <w:szCs w:val="22"/>
          <w:vertAlign w:val="subscript"/>
          <w:lang w:val="ru-RU"/>
        </w:rPr>
        <w:t>k</w:t>
      </w:r>
      <w:proofErr w:type="spellEnd"/>
      <w:r w:rsidR="00C57863">
        <w:rPr>
          <w:sz w:val="22"/>
          <w:szCs w:val="22"/>
          <w:lang w:val="ru-RU"/>
        </w:rPr>
        <w:t xml:space="preserve"> </w:t>
      </w:r>
      <w:r w:rsidR="00140FA4" w:rsidRPr="007F7C76">
        <w:rPr>
          <w:sz w:val="22"/>
          <w:szCs w:val="22"/>
          <w:lang w:val="ru-RU"/>
        </w:rPr>
        <w:t>=</w:t>
      </w:r>
      <w:r w:rsidR="00C57863">
        <w:rPr>
          <w:sz w:val="22"/>
          <w:szCs w:val="22"/>
          <w:lang w:val="ru-RU"/>
        </w:rPr>
        <w:t xml:space="preserve"> </w:t>
      </w:r>
      <w:proofErr w:type="spellStart"/>
      <w:r w:rsidR="00140FA4" w:rsidRPr="007F7C76">
        <w:rPr>
          <w:sz w:val="22"/>
          <w:szCs w:val="22"/>
          <w:lang w:val="ru-RU"/>
        </w:rPr>
        <w:t>G</w:t>
      </w:r>
      <w:r w:rsidR="00140FA4" w:rsidRPr="007F7C76">
        <w:rPr>
          <w:sz w:val="22"/>
          <w:szCs w:val="22"/>
          <w:vertAlign w:val="subscript"/>
          <w:lang w:val="ru-RU"/>
        </w:rPr>
        <w:t>k</w:t>
      </w:r>
      <w:proofErr w:type="spellEnd"/>
      <w:r w:rsidR="00140FA4" w:rsidRPr="007F7C76">
        <w:rPr>
          <w:sz w:val="22"/>
          <w:szCs w:val="22"/>
          <w:lang w:val="ru-RU"/>
        </w:rPr>
        <w:t>/</w:t>
      </w:r>
      <w:proofErr w:type="spellStart"/>
      <w:r w:rsidR="00140FA4" w:rsidRPr="007F7C76">
        <w:rPr>
          <w:sz w:val="22"/>
          <w:szCs w:val="22"/>
          <w:lang w:val="ru-RU"/>
        </w:rPr>
        <w:t>F</w:t>
      </w:r>
      <w:r w:rsidR="00140FA4" w:rsidRPr="007F7C76">
        <w:rPr>
          <w:sz w:val="22"/>
          <w:szCs w:val="22"/>
          <w:vertAlign w:val="subscript"/>
          <w:lang w:val="ru-RU"/>
        </w:rPr>
        <w:t>k</w:t>
      </w:r>
      <w:proofErr w:type="spellEnd"/>
      <w:r w:rsidR="00140FA4" w:rsidRPr="007F7C76">
        <w:rPr>
          <w:sz w:val="22"/>
          <w:szCs w:val="22"/>
          <w:lang w:val="ru-RU"/>
        </w:rPr>
        <w:t xml:space="preserve">; </w:t>
      </w:r>
      <w:proofErr w:type="spellStart"/>
      <w:r w:rsidR="00140FA4" w:rsidRPr="007F7C76">
        <w:rPr>
          <w:sz w:val="22"/>
          <w:szCs w:val="22"/>
          <w:lang w:val="ru-RU"/>
        </w:rPr>
        <w:t>Ф</w:t>
      </w:r>
      <w:r w:rsidR="00140FA4" w:rsidRPr="007F7C76">
        <w:rPr>
          <w:sz w:val="22"/>
          <w:szCs w:val="22"/>
          <w:vertAlign w:val="subscript"/>
          <w:lang w:val="ru-RU"/>
        </w:rPr>
        <w:t>d</w:t>
      </w:r>
      <w:proofErr w:type="spellEnd"/>
      <w:r w:rsidR="00140FA4" w:rsidRPr="007F7C76">
        <w:rPr>
          <w:sz w:val="22"/>
          <w:szCs w:val="22"/>
          <w:lang w:val="ru-RU"/>
        </w:rPr>
        <w:t xml:space="preserve"> = 1 при парово</w:t>
      </w:r>
      <w:r w:rsidRPr="007F7C76">
        <w:rPr>
          <w:sz w:val="22"/>
          <w:szCs w:val="22"/>
          <w:lang w:val="ru-RU"/>
        </w:rPr>
        <w:t>й</w:t>
      </w:r>
      <w:r w:rsidR="00140FA4" w:rsidRPr="007F7C76">
        <w:rPr>
          <w:sz w:val="22"/>
          <w:szCs w:val="22"/>
          <w:lang w:val="ru-RU"/>
        </w:rPr>
        <w:t xml:space="preserve"> на</w:t>
      </w:r>
      <w:r w:rsidRPr="007F7C76">
        <w:rPr>
          <w:sz w:val="22"/>
          <w:szCs w:val="22"/>
          <w:lang w:val="ru-RU"/>
        </w:rPr>
        <w:t>грузке</w:t>
      </w:r>
      <w:r w:rsidR="00140FA4" w:rsidRPr="007F7C76">
        <w:rPr>
          <w:sz w:val="22"/>
          <w:szCs w:val="22"/>
          <w:lang w:val="ru-RU"/>
        </w:rPr>
        <w:t xml:space="preserve"> </w:t>
      </w:r>
      <w:r w:rsidRPr="007F7C76">
        <w:rPr>
          <w:sz w:val="22"/>
          <w:szCs w:val="22"/>
          <w:lang w:val="ru-RU"/>
        </w:rPr>
        <w:t>от</w:t>
      </w:r>
      <w:r w:rsidR="00140FA4" w:rsidRPr="007F7C76">
        <w:rPr>
          <w:sz w:val="22"/>
          <w:szCs w:val="22"/>
          <w:lang w:val="ru-RU"/>
        </w:rPr>
        <w:t xml:space="preserve"> ном</w:t>
      </w:r>
      <w:r>
        <w:rPr>
          <w:sz w:val="22"/>
          <w:szCs w:val="22"/>
          <w:lang w:val="ru-RU"/>
        </w:rPr>
        <w:t>ин</w:t>
      </w:r>
      <w:r w:rsidR="00140FA4" w:rsidRPr="007F7C76">
        <w:rPr>
          <w:sz w:val="22"/>
          <w:szCs w:val="22"/>
          <w:lang w:val="ru-RU"/>
        </w:rPr>
        <w:t>ально</w:t>
      </w:r>
      <w:r w:rsidRPr="007F7C76">
        <w:rPr>
          <w:sz w:val="22"/>
          <w:szCs w:val="22"/>
          <w:lang w:val="ru-RU"/>
        </w:rPr>
        <w:t>й</w:t>
      </w:r>
      <w:r w:rsidR="00140FA4" w:rsidRPr="007F7C76">
        <w:rPr>
          <w:sz w:val="22"/>
          <w:szCs w:val="22"/>
          <w:lang w:val="ru-RU"/>
        </w:rPr>
        <w:t xml:space="preserve"> </w:t>
      </w:r>
      <m:oMath>
        <m:sSubSup>
          <m:sSubSupPr>
            <m:ctrlPr>
              <w:rPr>
                <w:rFonts w:ascii="Cambria Math" w:eastAsia="Times New Roman" w:hAnsi="Cambria Math"/>
                <w:i/>
                <w:sz w:val="22"/>
                <w:szCs w:val="22"/>
                <w:lang w:val="ru-RU" w:eastAsia="en-US"/>
              </w:rPr>
            </m:ctrlPr>
          </m:sSubSupPr>
          <m:e>
            <m:r>
              <w:rPr>
                <w:rFonts w:ascii="Cambria Math" w:hAnsi="Cambria Math"/>
                <w:sz w:val="22"/>
                <w:szCs w:val="22"/>
                <w:lang w:val="ru-RU"/>
              </w:rPr>
              <m:t>d</m:t>
            </m:r>
          </m:e>
          <m:sub>
            <m:r>
              <w:rPr>
                <w:rFonts w:ascii="Cambria Math" w:hAnsi="Cambria Math"/>
                <w:sz w:val="22"/>
                <w:szCs w:val="22"/>
                <w:lang w:val="ru-RU"/>
              </w:rPr>
              <m:t>k</m:t>
            </m:r>
          </m:sub>
          <m:sup>
            <m:r>
              <w:rPr>
                <w:rFonts w:ascii="Cambria Math" w:hAnsi="Cambria Math"/>
                <w:sz w:val="22"/>
                <w:szCs w:val="22"/>
                <w:lang w:val="ru-RU"/>
              </w:rPr>
              <m:t>ном</m:t>
            </m:r>
          </m:sup>
        </m:sSubSup>
      </m:oMath>
      <w:r w:rsidR="00140FA4" w:rsidRPr="007F7C76">
        <w:rPr>
          <w:sz w:val="22"/>
          <w:szCs w:val="22"/>
          <w:lang w:val="ru-RU"/>
        </w:rPr>
        <w:t xml:space="preserve"> до </w:t>
      </w:r>
      <m:oMath>
        <m:sSubSup>
          <m:sSubSupPr>
            <m:ctrlPr>
              <w:rPr>
                <w:rFonts w:ascii="Cambria Math" w:eastAsia="Times New Roman" w:hAnsi="Cambria Math"/>
                <w:i/>
                <w:sz w:val="22"/>
                <w:szCs w:val="22"/>
                <w:lang w:val="ru-RU" w:eastAsia="en-US"/>
              </w:rPr>
            </m:ctrlPr>
          </m:sSubSupPr>
          <m:e>
            <m:r>
              <w:rPr>
                <w:rFonts w:ascii="Cambria Math" w:hAnsi="Cambria Math"/>
                <w:sz w:val="22"/>
                <w:szCs w:val="22"/>
                <w:lang w:val="ru-RU"/>
              </w:rPr>
              <m:t>d</m:t>
            </m:r>
          </m:e>
          <m:sub>
            <m:r>
              <w:rPr>
                <w:rFonts w:ascii="Cambria Math" w:hAnsi="Cambria Math"/>
                <w:sz w:val="22"/>
                <w:szCs w:val="22"/>
                <w:lang w:val="ru-RU"/>
              </w:rPr>
              <m:t>k</m:t>
            </m:r>
          </m:sub>
          <m:sup>
            <m:r>
              <w:rPr>
                <w:rFonts w:ascii="Cambria Math" w:hAnsi="Cambria Math"/>
                <w:sz w:val="22"/>
                <w:szCs w:val="22"/>
                <w:lang w:val="ru-RU"/>
              </w:rPr>
              <m:t>гр</m:t>
            </m:r>
          </m:sup>
        </m:sSubSup>
      </m:oMath>
      <w:r w:rsidR="00140FA4" w:rsidRPr="007F7C76">
        <w:rPr>
          <w:sz w:val="22"/>
          <w:szCs w:val="22"/>
          <w:lang w:val="ru-RU"/>
        </w:rPr>
        <w:t xml:space="preserve"> =(0,9-0,012t</w:t>
      </w:r>
      <w:r w:rsidR="00140FA4" w:rsidRPr="007F7C76">
        <w:rPr>
          <w:sz w:val="22"/>
          <w:szCs w:val="22"/>
          <w:vertAlign w:val="subscript"/>
          <w:lang w:val="ru-RU"/>
        </w:rPr>
        <w:t>1в</w:t>
      </w:r>
      <w:r w:rsidR="00140FA4" w:rsidRPr="007F7C76">
        <w:rPr>
          <w:sz w:val="22"/>
          <w:szCs w:val="22"/>
          <w:lang w:val="ru-RU"/>
        </w:rPr>
        <w:t>)</w:t>
      </w:r>
      <m:oMath>
        <m:r>
          <w:rPr>
            <w:rFonts w:ascii="Cambria Math" w:hAnsi="Cambria Math"/>
            <w:sz w:val="22"/>
            <w:szCs w:val="22"/>
            <w:lang w:val="ru-RU"/>
          </w:rPr>
          <m:t xml:space="preserve"> </m:t>
        </m:r>
        <m:sSubSup>
          <m:sSubSupPr>
            <m:ctrlPr>
              <w:rPr>
                <w:rFonts w:ascii="Cambria Math" w:eastAsia="Times New Roman" w:hAnsi="Cambria Math"/>
                <w:i/>
                <w:sz w:val="22"/>
                <w:szCs w:val="22"/>
                <w:lang w:val="ru-RU" w:eastAsia="en-US"/>
              </w:rPr>
            </m:ctrlPr>
          </m:sSubSupPr>
          <m:e>
            <m:r>
              <w:rPr>
                <w:rFonts w:ascii="Cambria Math" w:hAnsi="Cambria Math"/>
                <w:sz w:val="22"/>
                <w:szCs w:val="22"/>
                <w:lang w:val="ru-RU"/>
              </w:rPr>
              <m:t>d</m:t>
            </m:r>
          </m:e>
          <m:sub>
            <m:r>
              <w:rPr>
                <w:rFonts w:ascii="Cambria Math" w:hAnsi="Cambria Math"/>
                <w:sz w:val="22"/>
                <w:szCs w:val="22"/>
                <w:lang w:val="ru-RU"/>
              </w:rPr>
              <m:t>k</m:t>
            </m:r>
          </m:sub>
          <m:sup>
            <m:r>
              <w:rPr>
                <w:rFonts w:ascii="Cambria Math" w:hAnsi="Cambria Math"/>
                <w:sz w:val="22"/>
                <w:szCs w:val="22"/>
                <w:lang w:val="ru-RU"/>
              </w:rPr>
              <m:t>ном</m:t>
            </m:r>
          </m:sup>
        </m:sSubSup>
      </m:oMath>
      <w:r w:rsidR="00140FA4" w:rsidRPr="007F7C76">
        <w:rPr>
          <w:sz w:val="22"/>
          <w:szCs w:val="22"/>
          <w:lang w:val="ru-RU"/>
        </w:rPr>
        <w:t xml:space="preserve">; </w:t>
      </w:r>
      <w:r>
        <w:rPr>
          <w:sz w:val="22"/>
          <w:szCs w:val="22"/>
          <w:lang w:val="ru-RU"/>
        </w:rPr>
        <w:t>если</w:t>
      </w:r>
      <w:r w:rsidR="00140FA4" w:rsidRPr="007F7C76">
        <w:rPr>
          <w:sz w:val="22"/>
          <w:szCs w:val="22"/>
          <w:lang w:val="ru-RU"/>
        </w:rPr>
        <w:t xml:space="preserve"> </w:t>
      </w:r>
      <m:oMath>
        <m:sSubSup>
          <m:sSubSupPr>
            <m:ctrlPr>
              <w:rPr>
                <w:rFonts w:ascii="Cambria Math" w:eastAsia="Times New Roman" w:hAnsi="Cambria Math"/>
                <w:i/>
                <w:sz w:val="22"/>
                <w:szCs w:val="22"/>
                <w:lang w:val="ru-RU" w:eastAsia="en-US"/>
              </w:rPr>
            </m:ctrlPr>
          </m:sSubSupPr>
          <m:e>
            <m:r>
              <w:rPr>
                <w:rFonts w:ascii="Cambria Math" w:hAnsi="Cambria Math"/>
                <w:sz w:val="22"/>
                <w:szCs w:val="22"/>
                <w:lang w:val="ru-RU"/>
              </w:rPr>
              <m:t>d</m:t>
            </m:r>
          </m:e>
          <m:sub>
            <m:r>
              <w:rPr>
                <w:rFonts w:ascii="Cambria Math" w:hAnsi="Cambria Math"/>
                <w:sz w:val="22"/>
                <w:szCs w:val="22"/>
                <w:lang w:val="ru-RU"/>
              </w:rPr>
              <m:t>k</m:t>
            </m:r>
          </m:sub>
          <m:sup/>
        </m:sSubSup>
        <m:r>
          <w:rPr>
            <w:rFonts w:ascii="Cambria Math" w:hAnsi="Cambria Math"/>
            <w:sz w:val="22"/>
            <w:szCs w:val="22"/>
            <w:lang w:val="ru-RU"/>
          </w:rPr>
          <m:t>&lt;</m:t>
        </m:r>
        <m:sSubSup>
          <m:sSubSupPr>
            <m:ctrlPr>
              <w:rPr>
                <w:rFonts w:ascii="Cambria Math" w:eastAsia="Times New Roman" w:hAnsi="Cambria Math"/>
                <w:i/>
                <w:sz w:val="22"/>
                <w:szCs w:val="22"/>
                <w:lang w:val="ru-RU" w:eastAsia="en-US"/>
              </w:rPr>
            </m:ctrlPr>
          </m:sSubSupPr>
          <m:e>
            <m:r>
              <w:rPr>
                <w:rFonts w:ascii="Cambria Math" w:hAnsi="Cambria Math"/>
                <w:sz w:val="22"/>
                <w:szCs w:val="22"/>
                <w:lang w:val="ru-RU"/>
              </w:rPr>
              <m:t>d</m:t>
            </m:r>
          </m:e>
          <m:sub>
            <m:r>
              <w:rPr>
                <w:rFonts w:ascii="Cambria Math" w:hAnsi="Cambria Math"/>
                <w:sz w:val="22"/>
                <w:szCs w:val="22"/>
                <w:lang w:val="ru-RU"/>
              </w:rPr>
              <m:t>k</m:t>
            </m:r>
          </m:sub>
          <m:sup>
            <m:r>
              <w:rPr>
                <w:rFonts w:ascii="Cambria Math" w:hAnsi="Cambria Math"/>
                <w:sz w:val="22"/>
                <w:szCs w:val="22"/>
                <w:lang w:val="ru-RU"/>
              </w:rPr>
              <m:t>гр</m:t>
            </m:r>
          </m:sup>
        </m:sSubSup>
      </m:oMath>
      <w:r w:rsidR="00140FA4" w:rsidRPr="007F7C76">
        <w:rPr>
          <w:sz w:val="22"/>
          <w:szCs w:val="22"/>
          <w:lang w:val="ru-RU"/>
        </w:rPr>
        <w:t>, то Ф</w:t>
      </w:r>
      <w:r w:rsidR="00140FA4" w:rsidRPr="007F7C76">
        <w:rPr>
          <w:sz w:val="22"/>
          <w:szCs w:val="22"/>
          <w:vertAlign w:val="subscript"/>
          <w:lang w:val="ru-RU"/>
        </w:rPr>
        <w:t>d</w:t>
      </w:r>
      <w:r w:rsidR="00140FA4" w:rsidRPr="007F7C76">
        <w:rPr>
          <w:sz w:val="22"/>
          <w:szCs w:val="22"/>
          <w:lang w:val="ru-RU"/>
        </w:rPr>
        <w:t xml:space="preserve">= δ∙(2-δ), </w:t>
      </w:r>
      <w:r>
        <w:rPr>
          <w:sz w:val="22"/>
          <w:szCs w:val="22"/>
          <w:lang w:val="ru-RU"/>
        </w:rPr>
        <w:t>г</w:t>
      </w:r>
      <w:r w:rsidR="00140FA4" w:rsidRPr="007F7C76">
        <w:rPr>
          <w:sz w:val="22"/>
          <w:szCs w:val="22"/>
          <w:lang w:val="ru-RU"/>
        </w:rPr>
        <w:t>де δ=</w:t>
      </w:r>
      <m:oMath>
        <m:sSubSup>
          <m:sSubSupPr>
            <m:ctrlPr>
              <w:rPr>
                <w:rFonts w:ascii="Cambria Math" w:eastAsia="Times New Roman" w:hAnsi="Cambria Math"/>
                <w:i/>
                <w:sz w:val="22"/>
                <w:szCs w:val="22"/>
                <w:lang w:val="ru-RU" w:eastAsia="en-US"/>
              </w:rPr>
            </m:ctrlPr>
          </m:sSubSupPr>
          <m:e>
            <m:r>
              <w:rPr>
                <w:rFonts w:ascii="Cambria Math" w:hAnsi="Cambria Math"/>
                <w:sz w:val="22"/>
                <w:szCs w:val="22"/>
                <w:lang w:val="ru-RU"/>
              </w:rPr>
              <m:t>d</m:t>
            </m:r>
          </m:e>
          <m:sub>
            <m:r>
              <w:rPr>
                <w:rFonts w:ascii="Cambria Math" w:hAnsi="Cambria Math"/>
                <w:sz w:val="22"/>
                <w:szCs w:val="22"/>
                <w:lang w:val="ru-RU"/>
              </w:rPr>
              <m:t>k</m:t>
            </m:r>
          </m:sub>
          <m:sup/>
        </m:sSubSup>
        <m:r>
          <w:rPr>
            <w:rFonts w:ascii="Cambria Math" w:hAnsi="Cambria Math"/>
            <w:sz w:val="22"/>
            <w:szCs w:val="22"/>
            <w:lang w:val="ru-RU"/>
          </w:rPr>
          <m:t>/</m:t>
        </m:r>
        <m:sSubSup>
          <m:sSubSupPr>
            <m:ctrlPr>
              <w:rPr>
                <w:rFonts w:ascii="Cambria Math" w:eastAsia="Times New Roman" w:hAnsi="Cambria Math"/>
                <w:i/>
                <w:sz w:val="22"/>
                <w:szCs w:val="22"/>
                <w:lang w:val="ru-RU" w:eastAsia="en-US"/>
              </w:rPr>
            </m:ctrlPr>
          </m:sSubSupPr>
          <m:e>
            <m:r>
              <w:rPr>
                <w:rFonts w:ascii="Cambria Math" w:hAnsi="Cambria Math"/>
                <w:sz w:val="22"/>
                <w:szCs w:val="22"/>
                <w:lang w:val="ru-RU"/>
              </w:rPr>
              <m:t>d</m:t>
            </m:r>
          </m:e>
          <m:sub>
            <m:r>
              <w:rPr>
                <w:rFonts w:ascii="Cambria Math" w:hAnsi="Cambria Math"/>
                <w:sz w:val="22"/>
                <w:szCs w:val="22"/>
                <w:lang w:val="ru-RU"/>
              </w:rPr>
              <m:t>k</m:t>
            </m:r>
          </m:sub>
          <m:sup>
            <m:r>
              <w:rPr>
                <w:rFonts w:ascii="Cambria Math" w:hAnsi="Cambria Math"/>
                <w:sz w:val="22"/>
                <w:szCs w:val="22"/>
                <w:lang w:val="ru-RU"/>
              </w:rPr>
              <m:t>гр</m:t>
            </m:r>
          </m:sup>
        </m:sSubSup>
      </m:oMath>
      <w:proofErr w:type="gramEnd"/>
    </w:p>
    <w:p w:rsidR="0016230A" w:rsidRDefault="0016230A" w:rsidP="0016230A">
      <w:pPr>
        <w:pStyle w:val="afe"/>
        <w:rPr>
          <w:spacing w:val="-4"/>
        </w:rPr>
      </w:pPr>
      <w:r>
        <w:rPr>
          <w:spacing w:val="-4"/>
        </w:rPr>
        <w:t>Учитывается также изменение внутре</w:t>
      </w:r>
      <w:r>
        <w:rPr>
          <w:spacing w:val="-4"/>
        </w:rPr>
        <w:t>н</w:t>
      </w:r>
      <w:r>
        <w:rPr>
          <w:spacing w:val="-4"/>
        </w:rPr>
        <w:t xml:space="preserve">него относительного КПД последней ступени цилиндра низкого давления с изменением конечного давления. </w:t>
      </w:r>
      <w:r w:rsidRPr="00100E98">
        <w:rPr>
          <w:spacing w:val="-4"/>
        </w:rPr>
        <w:t>В результа</w:t>
      </w:r>
      <w:r>
        <w:rPr>
          <w:spacing w:val="-4"/>
        </w:rPr>
        <w:t>те</w:t>
      </w:r>
      <w:r w:rsidRPr="00100E98">
        <w:rPr>
          <w:spacing w:val="-4"/>
        </w:rPr>
        <w:t xml:space="preserve"> расчета </w:t>
      </w:r>
      <w:r>
        <w:rPr>
          <w:spacing w:val="-4"/>
        </w:rPr>
        <w:t xml:space="preserve">тепловой схемы турбоустановки </w:t>
      </w:r>
      <w:r w:rsidRPr="00100E98">
        <w:rPr>
          <w:spacing w:val="-4"/>
        </w:rPr>
        <w:t>определяе</w:t>
      </w:r>
      <w:r w:rsidRPr="00100E98">
        <w:rPr>
          <w:spacing w:val="-4"/>
        </w:rPr>
        <w:t>т</w:t>
      </w:r>
      <w:r w:rsidRPr="00100E98">
        <w:rPr>
          <w:spacing w:val="-4"/>
        </w:rPr>
        <w:t xml:space="preserve">ся </w:t>
      </w:r>
      <w:r>
        <w:rPr>
          <w:spacing w:val="-4"/>
        </w:rPr>
        <w:t xml:space="preserve">ее </w:t>
      </w:r>
      <w:r w:rsidRPr="00100E98">
        <w:rPr>
          <w:spacing w:val="-4"/>
        </w:rPr>
        <w:t xml:space="preserve">электрическая мощность, а также расход пара в конденсатор </w:t>
      </w:r>
      <w:proofErr w:type="spellStart"/>
      <w:proofErr w:type="gramStart"/>
      <w:r w:rsidRPr="00220BF6">
        <w:rPr>
          <w:i/>
          <w:spacing w:val="-4"/>
        </w:rPr>
        <w:t>D</w:t>
      </w:r>
      <w:proofErr w:type="gramEnd"/>
      <w:r w:rsidRPr="00220BF6">
        <w:rPr>
          <w:spacing w:val="-4"/>
          <w:vertAlign w:val="subscript"/>
        </w:rPr>
        <w:t>к</w:t>
      </w:r>
      <w:proofErr w:type="spellEnd"/>
      <w:r w:rsidRPr="00100E98">
        <w:rPr>
          <w:spacing w:val="-4"/>
        </w:rPr>
        <w:t xml:space="preserve"> и его мощность. При необходимости корректируется кратность охлаждения m так, чтобы</w:t>
      </w:r>
      <w:r>
        <w:rPr>
          <w:spacing w:val="-4"/>
        </w:rPr>
        <w:t xml:space="preserve"> расход охлажда</w:t>
      </w:r>
      <w:r>
        <w:rPr>
          <w:spacing w:val="-4"/>
        </w:rPr>
        <w:t>ю</w:t>
      </w:r>
      <w:r>
        <w:rPr>
          <w:spacing w:val="-4"/>
        </w:rPr>
        <w:t>щей воды равнялся</w:t>
      </w:r>
      <w:r w:rsidRPr="00100E98">
        <w:rPr>
          <w:spacing w:val="-4"/>
        </w:rPr>
        <w:t xml:space="preserve"> постоян</w:t>
      </w:r>
      <w:r>
        <w:rPr>
          <w:spacing w:val="-4"/>
        </w:rPr>
        <w:t>ной гидравлич</w:t>
      </w:r>
      <w:r>
        <w:rPr>
          <w:spacing w:val="-4"/>
        </w:rPr>
        <w:t>е</w:t>
      </w:r>
      <w:r>
        <w:rPr>
          <w:spacing w:val="-4"/>
        </w:rPr>
        <w:t>ской</w:t>
      </w:r>
      <w:r w:rsidRPr="00100E98">
        <w:rPr>
          <w:spacing w:val="-4"/>
        </w:rPr>
        <w:t xml:space="preserve"> нагрузке градирни </w:t>
      </w:r>
      <w:r w:rsidR="00F72254" w:rsidRPr="00F72254">
        <w:rPr>
          <w:spacing w:val="-4"/>
          <w:position w:val="-12"/>
        </w:rPr>
        <w:object w:dxaOrig="1340" w:dyaOrig="360">
          <v:shape id="_x0000_i1056" type="#_x0000_t75" style="width:66.75pt;height:18pt" o:ole="">
            <v:imagedata r:id="rId61" o:title=""/>
          </v:shape>
          <o:OLEObject Type="Embed" ProgID="Equation.DSMT4" ShapeID="_x0000_i1056" DrawAspect="Content" ObjectID="_1627242254" r:id="rId77"/>
        </w:object>
      </w:r>
      <w:r w:rsidR="00F72254">
        <w:rPr>
          <w:spacing w:val="-4"/>
        </w:rPr>
        <w:t xml:space="preserve"> </w:t>
      </w:r>
      <w:r w:rsidRPr="00BE33C3">
        <w:rPr>
          <w:spacing w:val="-4"/>
          <w:lang w:val="uk-UA"/>
        </w:rPr>
        <w:t>м</w:t>
      </w:r>
      <w:r w:rsidRPr="00BE33C3">
        <w:rPr>
          <w:spacing w:val="-4"/>
          <w:vertAlign w:val="superscript"/>
          <w:lang w:val="uk-UA"/>
        </w:rPr>
        <w:t>3</w:t>
      </w:r>
      <w:r>
        <w:rPr>
          <w:spacing w:val="-4"/>
        </w:rPr>
        <w:t>/</w:t>
      </w:r>
      <w:r w:rsidRPr="00100E98">
        <w:rPr>
          <w:spacing w:val="-4"/>
        </w:rPr>
        <w:t>ч. Расчет продолжается до тех</w:t>
      </w:r>
      <w:r>
        <w:rPr>
          <w:spacing w:val="-4"/>
        </w:rPr>
        <w:t xml:space="preserve"> пор, пока расход пара, принятый</w:t>
      </w:r>
      <w:r w:rsidRPr="00100E98">
        <w:rPr>
          <w:spacing w:val="-4"/>
        </w:rPr>
        <w:t xml:space="preserve"> для расчета конденсатора, будет равен расхо</w:t>
      </w:r>
      <w:r>
        <w:rPr>
          <w:spacing w:val="-4"/>
        </w:rPr>
        <w:t>ду пара в конденсатор, п</w:t>
      </w:r>
      <w:r>
        <w:rPr>
          <w:spacing w:val="-4"/>
        </w:rPr>
        <w:t>о</w:t>
      </w:r>
      <w:r>
        <w:rPr>
          <w:spacing w:val="-4"/>
        </w:rPr>
        <w:t>лученному</w:t>
      </w:r>
      <w:r w:rsidRPr="00100E98">
        <w:rPr>
          <w:spacing w:val="-4"/>
        </w:rPr>
        <w:t xml:space="preserve"> из расчета тепловой схемы.</w:t>
      </w:r>
    </w:p>
    <w:p w:rsidR="00355AC7" w:rsidRPr="00C62235" w:rsidRDefault="00676070" w:rsidP="00C62235">
      <w:pPr>
        <w:widowControl w:val="0"/>
        <w:ind w:firstLine="284"/>
        <w:jc w:val="both"/>
        <w:rPr>
          <w:rStyle w:val="633"/>
          <w:sz w:val="22"/>
          <w:szCs w:val="22"/>
          <w:lang w:val="ru-RU"/>
        </w:rPr>
      </w:pPr>
      <w:r>
        <w:rPr>
          <w:b/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60800" behindDoc="0" locked="0" layoutInCell="1" allowOverlap="1" wp14:anchorId="58BC4AF3" wp14:editId="4A942884">
                <wp:simplePos x="0" y="0"/>
                <wp:positionH relativeFrom="margin">
                  <wp:posOffset>-3175</wp:posOffset>
                </wp:positionH>
                <wp:positionV relativeFrom="paragraph">
                  <wp:posOffset>3535680</wp:posOffset>
                </wp:positionV>
                <wp:extent cx="1134745" cy="215900"/>
                <wp:effectExtent l="0" t="0" r="8255" b="0"/>
                <wp:wrapNone/>
                <wp:docPr id="5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4745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60180" w:rsidRPr="004114EA" w:rsidRDefault="00D60180" w:rsidP="00151E9D">
                            <w:pPr>
                              <w:jc w:val="both"/>
                            </w:pPr>
                            <w:r>
                              <w:rPr>
                                <w:vertAlign w:val="superscript"/>
                                <w:lang w:val="ru-RU"/>
                              </w:rPr>
                              <w:t>2</w:t>
                            </w:r>
                            <w:r w:rsidRPr="007E0B45">
                              <w:t>Appendix 1</w:t>
                            </w:r>
                          </w:p>
                          <w:p w:rsidR="00D60180" w:rsidRPr="004114EA" w:rsidRDefault="00D60180" w:rsidP="00151E9D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-.25pt;margin-top:278.4pt;width:89.35pt;height:17pt;z-index:2516608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PhuoAIAABwFAAAOAAAAZHJzL2Uyb0RvYy54bWysVM2O0zAQviPxDpbv3fyQbpuo6Wp/KEJa&#10;fqSFB3Bjp7FwbGO7TZYVB+68Au/AgQM3XqH7RoydbenyIyFEDomdGc/MN983np30rUAbZixXssTJ&#10;UYwRk5WiXK5K/PrVYjTFyDoiKRFKshJfM4tP5g8fzDpdsFQ1SlBmEASRtuh0iRvndBFFtmpYS+yR&#10;0kyCsVamJQ62ZhVRQzqI3ooojePjqFOGaqMqZi38vRiMeB7i1zWr3Iu6tswhUWKozYW3Ce+lf0fz&#10;GSlWhuiGV3dlkH+ooiVcQtJ9qAviCFob/kuolldGWVW7o0q1kaprXrGAAdAk8U9orhqiWcACzbF6&#10;3yb7/8JWzzcvDeK0xGOMJGmBou2n7eftl+237dfbD7cfUeJ71GlbgOuVBmfXn6keuA54rb5U1RuL&#10;pDpviFyxU2NU1zBCocZwMjo4OsSxPsiye6YoJCNrp0KgvjatbyC0BEF04Op6zw/rHap8yuRRNsmg&#10;0ApsaTLO40BgRIrdaW2se8JUi/yixAb4D9HJ5tI6wAGuOxefzCrB6YILETZmtTwXBm0IaGURHg8d&#10;jtxzE9I7S+WPDebhDxQJObzNlxu4v8mTNIvP0ny0OJ5ORtkiG4/ySTwdxUl+lh/HWZ5dLN77ApOs&#10;aDilTF5yyXY6TLK/4/luIgYFBSWirsT5OB0PFP0RZBye34FsuYOxFLwt8XTvRApP7GNJATYpHOFi&#10;WEf3yw8tgx7svqErQQae+UEDrl/2QXXpTl1LRa9BF0YBbUA+XCmwaJR5h1EH41li+3ZNDMNIPJWg&#10;rTzJMj/PYZONJylszKFleWghsoJQJXYYDctzN9wBa234qoFMg5qlOgU91jxIxQt3qAqQ+A2MYMB0&#10;d134GT/cB68fl9r8OwAAAP//AwBQSwMEFAAGAAgAAAAhAAd5IaPdAAAACQEAAA8AAABkcnMvZG93&#10;bnJldi54bWxMj81OwzAQhO9IvIO1SFxQ61CRn4Y4FVQCce3PA2zibRIRr6PYbdK3r3uC486MZr8p&#10;NrPpxYVG11lW8LqMQBDXVnfcKDgevhYZCOeRNfaWScGVHGzKx4cCc20n3tFl7xsRStjlqKD1fsil&#10;dHVLBt3SDsTBO9nRoA/n2Eg94hTKTS9XUZRIgx2HDy0OtG2p/t2fjYLTz/QSr6fq2x/T3VvyiV1a&#10;2atSz0/zxzsIT7P/C8MdP6BDGZgqe2btRK9gEYeggjhOwoK7n2YrEFVQ1lEGsizk/wXlDQAA//8D&#10;AFBLAQItABQABgAIAAAAIQC2gziS/gAAAOEBAAATAAAAAAAAAAAAAAAAAAAAAABbQ29udGVudF9U&#10;eXBlc10ueG1sUEsBAi0AFAAGAAgAAAAhADj9If/WAAAAlAEAAAsAAAAAAAAAAAAAAAAALwEAAF9y&#10;ZWxzLy5yZWxzUEsBAi0AFAAGAAgAAAAhALw0+G6gAgAAHAUAAA4AAAAAAAAAAAAAAAAALgIAAGRy&#10;cy9lMm9Eb2MueG1sUEsBAi0AFAAGAAgAAAAhAAd5IaPdAAAACQEAAA8AAAAAAAAAAAAAAAAA+gQA&#10;AGRycy9kb3ducmV2LnhtbFBLBQYAAAAABAAEAPMAAAAEBgAAAAA=&#10;" stroked="f">
                <v:textbox>
                  <w:txbxContent>
                    <w:p w:rsidR="00D60180" w:rsidRPr="004114EA" w:rsidRDefault="00D60180" w:rsidP="00151E9D">
                      <w:pPr>
                        <w:jc w:val="both"/>
                      </w:pPr>
                      <w:bookmarkStart w:id="2" w:name="_GoBack"/>
                      <w:r>
                        <w:rPr>
                          <w:vertAlign w:val="superscript"/>
                          <w:lang w:val="ru-RU"/>
                        </w:rPr>
                        <w:t>2</w:t>
                      </w:r>
                      <w:r w:rsidRPr="007E0B45">
                        <w:t>Appendix 1</w:t>
                      </w:r>
                    </w:p>
                    <w:bookmarkEnd w:id="2"/>
                    <w:p w:rsidR="00D60180" w:rsidRPr="004114EA" w:rsidRDefault="00D60180" w:rsidP="00151E9D">
                      <w:pPr>
                        <w:jc w:val="both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355AC7" w:rsidRPr="00C62235">
        <w:rPr>
          <w:rStyle w:val="633"/>
          <w:sz w:val="22"/>
          <w:szCs w:val="22"/>
          <w:lang w:val="ru-RU"/>
        </w:rPr>
        <w:t xml:space="preserve">Для верификации математической модели турбоустановки были проанализированы реальные показатели работающего энергоблока Хмельницкой АЭС </w:t>
      </w:r>
      <w:r w:rsidR="000B2779" w:rsidRPr="00C62235">
        <w:rPr>
          <w:rStyle w:val="633"/>
          <w:sz w:val="22"/>
          <w:szCs w:val="22"/>
          <w:lang w:val="ru-RU"/>
        </w:rPr>
        <w:t xml:space="preserve">(К-1000-5,8/50) </w:t>
      </w:r>
      <w:r w:rsidR="00355AC7" w:rsidRPr="00C62235">
        <w:rPr>
          <w:rStyle w:val="633"/>
          <w:sz w:val="22"/>
          <w:szCs w:val="22"/>
          <w:lang w:val="ru-RU"/>
        </w:rPr>
        <w:t xml:space="preserve">за зимний и весенний </w:t>
      </w:r>
      <w:proofErr w:type="spellStart"/>
      <w:r w:rsidR="00355AC7" w:rsidRPr="00C62235">
        <w:rPr>
          <w:rStyle w:val="633"/>
          <w:sz w:val="22"/>
          <w:szCs w:val="22"/>
          <w:lang w:val="ru-RU"/>
        </w:rPr>
        <w:t>перод</w:t>
      </w:r>
      <w:proofErr w:type="spellEnd"/>
      <w:r w:rsidR="00355AC7" w:rsidRPr="00C62235">
        <w:rPr>
          <w:rStyle w:val="633"/>
          <w:sz w:val="22"/>
          <w:szCs w:val="22"/>
          <w:lang w:val="ru-RU"/>
        </w:rPr>
        <w:t xml:space="preserve"> работы 2011-2012 року. Достаточно сильный разбег данных обусловлен многочисленными факторами, изменяющимися в процессе эксплуатации блока (чистота теплообменной поверхности трубок конденсатора, работы </w:t>
      </w:r>
      <w:proofErr w:type="spellStart"/>
      <w:r w:rsidR="00355AC7" w:rsidRPr="00C62235">
        <w:rPr>
          <w:rStyle w:val="633"/>
          <w:sz w:val="22"/>
          <w:szCs w:val="22"/>
          <w:lang w:val="ru-RU"/>
        </w:rPr>
        <w:t>шарикоочистки</w:t>
      </w:r>
      <w:proofErr w:type="spellEnd"/>
      <w:r w:rsidR="00355AC7" w:rsidRPr="00C62235">
        <w:rPr>
          <w:rStyle w:val="633"/>
          <w:sz w:val="22"/>
          <w:szCs w:val="22"/>
          <w:lang w:val="ru-RU"/>
        </w:rPr>
        <w:t xml:space="preserve"> конденсатора, нагрузки теплофикационной установки, температуры окружающей среды, подачи пара на станционный паровой коллектор собственных нужд и другие факторы, которые достаточно сложно учесть). На основ</w:t>
      </w:r>
      <w:r w:rsidR="009426CA" w:rsidRPr="00C62235">
        <w:rPr>
          <w:rStyle w:val="633"/>
          <w:sz w:val="22"/>
          <w:szCs w:val="22"/>
          <w:lang w:val="ru-RU"/>
        </w:rPr>
        <w:t xml:space="preserve">ании полученных </w:t>
      </w:r>
      <w:r w:rsidR="00355AC7" w:rsidRPr="00C62235">
        <w:rPr>
          <w:rStyle w:val="633"/>
          <w:sz w:val="22"/>
          <w:szCs w:val="22"/>
          <w:lang w:val="ru-RU"/>
        </w:rPr>
        <w:t>дан</w:t>
      </w:r>
      <w:r w:rsidR="009426CA" w:rsidRPr="00C62235">
        <w:rPr>
          <w:rStyle w:val="633"/>
          <w:sz w:val="22"/>
          <w:szCs w:val="22"/>
          <w:lang w:val="ru-RU"/>
        </w:rPr>
        <w:t>ных</w:t>
      </w:r>
      <w:r w:rsidR="00355AC7" w:rsidRPr="00C62235">
        <w:rPr>
          <w:rStyle w:val="633"/>
          <w:sz w:val="22"/>
          <w:szCs w:val="22"/>
          <w:lang w:val="ru-RU"/>
        </w:rPr>
        <w:t xml:space="preserve"> </w:t>
      </w:r>
      <w:r w:rsidR="009426CA" w:rsidRPr="00C62235">
        <w:rPr>
          <w:rStyle w:val="633"/>
          <w:sz w:val="22"/>
          <w:szCs w:val="22"/>
          <w:lang w:val="ru-RU"/>
        </w:rPr>
        <w:t xml:space="preserve">был построен график зависимости </w:t>
      </w:r>
      <w:r w:rsidR="00355AC7" w:rsidRPr="00C62235">
        <w:rPr>
          <w:rStyle w:val="633"/>
          <w:sz w:val="22"/>
          <w:szCs w:val="22"/>
          <w:lang w:val="ru-RU"/>
        </w:rPr>
        <w:t>К</w:t>
      </w:r>
      <w:r w:rsidR="009426CA" w:rsidRPr="00C62235">
        <w:rPr>
          <w:rStyle w:val="633"/>
          <w:sz w:val="22"/>
          <w:szCs w:val="22"/>
          <w:lang w:val="ru-RU"/>
        </w:rPr>
        <w:t>П</w:t>
      </w:r>
      <w:r w:rsidR="00355AC7" w:rsidRPr="00C62235">
        <w:rPr>
          <w:rStyle w:val="633"/>
          <w:sz w:val="22"/>
          <w:szCs w:val="22"/>
          <w:lang w:val="ru-RU"/>
        </w:rPr>
        <w:t xml:space="preserve">Д ПТУ </w:t>
      </w:r>
      <w:r w:rsidR="009426CA" w:rsidRPr="00C62235">
        <w:rPr>
          <w:rStyle w:val="633"/>
          <w:sz w:val="22"/>
          <w:szCs w:val="22"/>
          <w:lang w:val="ru-RU"/>
        </w:rPr>
        <w:t>от</w:t>
      </w:r>
      <w:r w:rsidR="00355AC7" w:rsidRPr="00C62235">
        <w:rPr>
          <w:rStyle w:val="633"/>
          <w:sz w:val="22"/>
          <w:szCs w:val="22"/>
          <w:lang w:val="ru-RU"/>
        </w:rPr>
        <w:t xml:space="preserve"> температур</w:t>
      </w:r>
      <w:r w:rsidR="009426CA" w:rsidRPr="00C62235">
        <w:rPr>
          <w:rStyle w:val="633"/>
          <w:sz w:val="22"/>
          <w:szCs w:val="22"/>
          <w:lang w:val="ru-RU"/>
        </w:rPr>
        <w:t>ы</w:t>
      </w:r>
      <w:r w:rsidR="00355AC7" w:rsidRPr="00C62235">
        <w:rPr>
          <w:rStyle w:val="633"/>
          <w:sz w:val="22"/>
          <w:szCs w:val="22"/>
          <w:lang w:val="ru-RU"/>
        </w:rPr>
        <w:t xml:space="preserve"> охл</w:t>
      </w:r>
      <w:r w:rsidR="009426CA" w:rsidRPr="00C62235">
        <w:rPr>
          <w:rStyle w:val="633"/>
          <w:sz w:val="22"/>
          <w:szCs w:val="22"/>
          <w:lang w:val="ru-RU"/>
        </w:rPr>
        <w:t>а</w:t>
      </w:r>
      <w:r w:rsidR="00355AC7" w:rsidRPr="00C62235">
        <w:rPr>
          <w:rStyle w:val="633"/>
          <w:sz w:val="22"/>
          <w:szCs w:val="22"/>
          <w:lang w:val="ru-RU"/>
        </w:rPr>
        <w:t>ж</w:t>
      </w:r>
      <w:r w:rsidR="009426CA" w:rsidRPr="00C62235">
        <w:rPr>
          <w:rStyle w:val="633"/>
          <w:sz w:val="22"/>
          <w:szCs w:val="22"/>
          <w:lang w:val="ru-RU"/>
        </w:rPr>
        <w:t>дающей воды</w:t>
      </w:r>
      <w:r w:rsidR="00355AC7" w:rsidRPr="00C62235">
        <w:rPr>
          <w:rStyle w:val="633"/>
          <w:sz w:val="22"/>
          <w:szCs w:val="22"/>
          <w:lang w:val="ru-RU"/>
        </w:rPr>
        <w:t xml:space="preserve"> (рис. </w:t>
      </w:r>
      <w:r w:rsidR="009426CA" w:rsidRPr="00C62235">
        <w:rPr>
          <w:rStyle w:val="633"/>
          <w:sz w:val="22"/>
          <w:szCs w:val="22"/>
          <w:lang w:val="ru-RU"/>
        </w:rPr>
        <w:t>1</w:t>
      </w:r>
      <w:r w:rsidR="00355AC7" w:rsidRPr="00C62235">
        <w:rPr>
          <w:rStyle w:val="633"/>
          <w:sz w:val="22"/>
          <w:szCs w:val="22"/>
          <w:lang w:val="ru-RU"/>
        </w:rPr>
        <w:t>).</w:t>
      </w:r>
      <w:r w:rsidR="009426CA" w:rsidRPr="00C62235">
        <w:rPr>
          <w:rStyle w:val="633"/>
          <w:sz w:val="22"/>
          <w:szCs w:val="22"/>
          <w:lang w:val="ru-RU"/>
        </w:rPr>
        <w:t xml:space="preserve"> В результате аппроксимации </w:t>
      </w:r>
      <w:r w:rsidR="009426CA" w:rsidRPr="00C62235">
        <w:rPr>
          <w:rStyle w:val="633"/>
          <w:sz w:val="22"/>
          <w:szCs w:val="22"/>
          <w:lang w:val="ru-RU"/>
        </w:rPr>
        <w:lastRenderedPageBreak/>
        <w:t>представленных данных было получено выражение, подтверждающее результаты расчета по разработанной программе.</w:t>
      </w:r>
    </w:p>
    <w:p w:rsidR="00355AC7" w:rsidRPr="002C26B7" w:rsidRDefault="00355AC7" w:rsidP="00355AC7">
      <w:pPr>
        <w:pStyle w:val="21"/>
        <w:jc w:val="both"/>
        <w:rPr>
          <w:sz w:val="28"/>
          <w:szCs w:val="28"/>
        </w:rPr>
      </w:pPr>
    </w:p>
    <w:p w:rsidR="00355AC7" w:rsidRPr="002C26B7" w:rsidRDefault="000B2779" w:rsidP="000B2779">
      <w:pPr>
        <w:pStyle w:val="21"/>
        <w:ind w:firstLine="0"/>
        <w:jc w:val="both"/>
        <w:rPr>
          <w:rStyle w:val="633"/>
          <w:szCs w:val="24"/>
        </w:rPr>
      </w:pPr>
      <w:r>
        <w:rPr>
          <w:noProof/>
          <w:spacing w:val="2"/>
          <w:sz w:val="19"/>
          <w:szCs w:val="24"/>
          <w:lang w:eastAsia="uk-UA"/>
        </w:rPr>
        <w:drawing>
          <wp:inline distT="0" distB="0" distL="0" distR="0">
            <wp:extent cx="2647950" cy="18288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7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5AC7" w:rsidRPr="000B2779" w:rsidRDefault="00355AC7" w:rsidP="00C62235">
      <w:pPr>
        <w:pStyle w:val="21"/>
        <w:ind w:firstLine="0"/>
        <w:rPr>
          <w:rStyle w:val="633"/>
          <w:sz w:val="20"/>
        </w:rPr>
      </w:pPr>
      <w:r w:rsidRPr="000B2779">
        <w:rPr>
          <w:rStyle w:val="633"/>
          <w:sz w:val="20"/>
        </w:rPr>
        <w:t xml:space="preserve">Рис. </w:t>
      </w:r>
      <w:r w:rsidR="000B2779" w:rsidRPr="000B2779">
        <w:rPr>
          <w:rStyle w:val="633"/>
          <w:sz w:val="20"/>
          <w:lang w:val="ru-RU"/>
        </w:rPr>
        <w:t>1</w:t>
      </w:r>
      <w:r w:rsidR="00151E9D" w:rsidRPr="00151E9D">
        <w:rPr>
          <w:rStyle w:val="633"/>
          <w:sz w:val="20"/>
          <w:vertAlign w:val="superscript"/>
          <w:lang w:val="ru-RU"/>
        </w:rPr>
        <w:t>2</w:t>
      </w:r>
      <w:r w:rsidRPr="00C62235">
        <w:rPr>
          <w:rStyle w:val="633"/>
          <w:sz w:val="20"/>
          <w:lang w:val="ru-RU"/>
        </w:rPr>
        <w:t xml:space="preserve">. </w:t>
      </w:r>
      <w:r w:rsidR="000B2779" w:rsidRPr="00C62235">
        <w:rPr>
          <w:rStyle w:val="633"/>
          <w:sz w:val="20"/>
          <w:lang w:val="ru-RU"/>
        </w:rPr>
        <w:t>З</w:t>
      </w:r>
      <w:r w:rsidRPr="00C62235">
        <w:rPr>
          <w:rStyle w:val="633"/>
          <w:sz w:val="20"/>
          <w:lang w:val="ru-RU"/>
        </w:rPr>
        <w:t>а</w:t>
      </w:r>
      <w:r w:rsidR="000B2779" w:rsidRPr="00C62235">
        <w:rPr>
          <w:rStyle w:val="633"/>
          <w:sz w:val="20"/>
          <w:lang w:val="ru-RU"/>
        </w:rPr>
        <w:t>висимость</w:t>
      </w:r>
      <w:r w:rsidRPr="00C62235">
        <w:rPr>
          <w:rStyle w:val="633"/>
          <w:sz w:val="20"/>
          <w:lang w:val="ru-RU"/>
        </w:rPr>
        <w:t xml:space="preserve"> К</w:t>
      </w:r>
      <w:r w:rsidR="000B2779" w:rsidRPr="00C62235">
        <w:rPr>
          <w:rStyle w:val="633"/>
          <w:sz w:val="20"/>
          <w:lang w:val="ru-RU"/>
        </w:rPr>
        <w:t>П</w:t>
      </w:r>
      <w:r w:rsidRPr="00C62235">
        <w:rPr>
          <w:rStyle w:val="633"/>
          <w:sz w:val="20"/>
          <w:lang w:val="ru-RU"/>
        </w:rPr>
        <w:t xml:space="preserve">Д турбоустановки </w:t>
      </w:r>
      <w:r w:rsidR="000B2779" w:rsidRPr="00C62235">
        <w:rPr>
          <w:rStyle w:val="633"/>
          <w:sz w:val="20"/>
          <w:lang w:val="ru-RU"/>
        </w:rPr>
        <w:t>от</w:t>
      </w:r>
      <w:r w:rsidRPr="00C62235">
        <w:rPr>
          <w:rStyle w:val="633"/>
          <w:sz w:val="20"/>
          <w:lang w:val="ru-RU"/>
        </w:rPr>
        <w:t xml:space="preserve"> температур</w:t>
      </w:r>
      <w:r w:rsidR="000B2779" w:rsidRPr="00C62235">
        <w:rPr>
          <w:rStyle w:val="633"/>
          <w:sz w:val="20"/>
          <w:lang w:val="ru-RU"/>
        </w:rPr>
        <w:t>ы</w:t>
      </w:r>
      <w:r w:rsidRPr="00C62235">
        <w:rPr>
          <w:rStyle w:val="633"/>
          <w:sz w:val="20"/>
          <w:lang w:val="ru-RU"/>
        </w:rPr>
        <w:t xml:space="preserve"> ох</w:t>
      </w:r>
      <w:r w:rsidR="000B2779" w:rsidRPr="00C62235">
        <w:rPr>
          <w:rStyle w:val="633"/>
          <w:sz w:val="20"/>
          <w:lang w:val="ru-RU"/>
        </w:rPr>
        <w:t>лаждающей</w:t>
      </w:r>
      <w:r w:rsidR="000B2779" w:rsidRPr="000B2779">
        <w:rPr>
          <w:rStyle w:val="633"/>
          <w:sz w:val="20"/>
          <w:lang w:val="ru-RU"/>
        </w:rPr>
        <w:t xml:space="preserve"> воды</w:t>
      </w:r>
    </w:p>
    <w:p w:rsidR="0016230A" w:rsidRPr="00492732" w:rsidRDefault="0016230A" w:rsidP="0016230A">
      <w:pPr>
        <w:pStyle w:val="afe"/>
        <w:spacing w:before="120" w:after="120"/>
        <w:rPr>
          <w:b/>
        </w:rPr>
      </w:pPr>
      <w:r w:rsidRPr="00492732">
        <w:rPr>
          <w:b/>
        </w:rPr>
        <w:t xml:space="preserve">IV. </w:t>
      </w:r>
      <w:r w:rsidRPr="00100E98">
        <w:rPr>
          <w:b/>
        </w:rPr>
        <w:t>Сопоставление результатов р</w:t>
      </w:r>
      <w:r w:rsidRPr="00100E98">
        <w:rPr>
          <w:b/>
        </w:rPr>
        <w:t>а</w:t>
      </w:r>
      <w:r w:rsidRPr="00100E98">
        <w:rPr>
          <w:b/>
        </w:rPr>
        <w:t>боты энергоблока в течение года при использовании двух типов оросителей</w:t>
      </w:r>
    </w:p>
    <w:p w:rsidR="0016230A" w:rsidRDefault="0016230A" w:rsidP="00C62235">
      <w:pPr>
        <w:pStyle w:val="afe"/>
        <w:ind w:firstLine="284"/>
      </w:pPr>
      <w:r w:rsidRPr="00100E98">
        <w:t>Согласно представленному алгоритму с помощью разработанного программного комплекса были проведены вариантные расчеты, определены темпе</w:t>
      </w:r>
      <w:r>
        <w:t>ратуры охл</w:t>
      </w:r>
      <w:r>
        <w:t>а</w:t>
      </w:r>
      <w:r>
        <w:t>ждающей воды (табл. 2</w:t>
      </w:r>
      <w:r w:rsidRPr="00100E98">
        <w:t>) и электрическая мощность турбоустановки по среднемеся</w:t>
      </w:r>
      <w:r w:rsidRPr="00100E98">
        <w:t>ч</w:t>
      </w:r>
      <w:r w:rsidRPr="00100E98">
        <w:t xml:space="preserve">ным параметрам окружающего воздуха (табл. </w:t>
      </w:r>
      <w:r>
        <w:t>3)</w:t>
      </w:r>
      <w:r w:rsidRPr="00100E98">
        <w:t xml:space="preserve"> для двух видов оросителей.</w:t>
      </w:r>
    </w:p>
    <w:p w:rsidR="0016230A" w:rsidRPr="00492732" w:rsidRDefault="0016230A" w:rsidP="00C62235">
      <w:pPr>
        <w:pStyle w:val="afe"/>
        <w:ind w:firstLine="284"/>
        <w:rPr>
          <w:spacing w:val="-2"/>
        </w:rPr>
      </w:pPr>
      <w:r w:rsidRPr="00100E98">
        <w:rPr>
          <w:spacing w:val="-2"/>
        </w:rPr>
        <w:t>Как видно из приведенных результатов, с уменьшением температуры на входе гради</w:t>
      </w:r>
      <w:r w:rsidRPr="00100E98">
        <w:rPr>
          <w:spacing w:val="-2"/>
        </w:rPr>
        <w:t>р</w:t>
      </w:r>
      <w:r w:rsidRPr="00100E98">
        <w:rPr>
          <w:spacing w:val="-2"/>
        </w:rPr>
        <w:t>н</w:t>
      </w:r>
      <w:r w:rsidR="00E50529">
        <w:rPr>
          <w:spacing w:val="-2"/>
        </w:rPr>
        <w:t>ю</w:t>
      </w:r>
      <w:r w:rsidRPr="00100E98">
        <w:rPr>
          <w:spacing w:val="-2"/>
        </w:rPr>
        <w:t xml:space="preserve"> </w:t>
      </w:r>
      <w:r w:rsidR="0069798D" w:rsidRPr="0069798D">
        <w:rPr>
          <w:spacing w:val="-2"/>
          <w:position w:val="-12"/>
        </w:rPr>
        <w:object w:dxaOrig="220" w:dyaOrig="360">
          <v:shape id="_x0000_i1057" type="#_x0000_t75" style="width:11.25pt;height:18pt" o:ole="">
            <v:imagedata r:id="rId79" o:title=""/>
          </v:shape>
          <o:OLEObject Type="Embed" ProgID="Equation.DSMT4" ShapeID="_x0000_i1057" DrawAspect="Content" ObjectID="_1627242255" r:id="rId80"/>
        </w:object>
      </w:r>
      <w:r w:rsidRPr="00100E98">
        <w:rPr>
          <w:spacing w:val="-2"/>
        </w:rPr>
        <w:t xml:space="preserve"> в результате модернизации оросителя уменьшается также и </w:t>
      </w:r>
      <w:proofErr w:type="spellStart"/>
      <w:r w:rsidRPr="00100E98">
        <w:rPr>
          <w:spacing w:val="-2"/>
        </w:rPr>
        <w:t>теплоперепад</w:t>
      </w:r>
      <w:proofErr w:type="spellEnd"/>
      <w:r w:rsidRPr="00100E98">
        <w:rPr>
          <w:spacing w:val="-2"/>
        </w:rPr>
        <w:t xml:space="preserve"> </w:t>
      </w:r>
      <w:r w:rsidR="0069798D" w:rsidRPr="0069798D">
        <w:rPr>
          <w:spacing w:val="-2"/>
          <w:position w:val="-6"/>
        </w:rPr>
        <w:object w:dxaOrig="300" w:dyaOrig="279">
          <v:shape id="_x0000_i1058" type="#_x0000_t75" style="width:15pt;height:14.25pt" o:ole="">
            <v:imagedata r:id="rId81" o:title=""/>
          </v:shape>
          <o:OLEObject Type="Embed" ProgID="Equation.DSMT4" ShapeID="_x0000_i1058" DrawAspect="Content" ObjectID="_1627242256" r:id="rId82"/>
        </w:object>
      </w:r>
      <w:r w:rsidRPr="00100E98">
        <w:rPr>
          <w:spacing w:val="-2"/>
        </w:rPr>
        <w:t xml:space="preserve">, что объясняется следующим. Уменьшение </w:t>
      </w:r>
      <w:r w:rsidR="0069798D" w:rsidRPr="0069798D">
        <w:rPr>
          <w:spacing w:val="-2"/>
          <w:position w:val="-12"/>
        </w:rPr>
        <w:object w:dxaOrig="220" w:dyaOrig="360">
          <v:shape id="_x0000_i1059" type="#_x0000_t75" style="width:11.25pt;height:18pt" o:ole="">
            <v:imagedata r:id="rId83" o:title=""/>
          </v:shape>
          <o:OLEObject Type="Embed" ProgID="Equation.DSMT4" ShapeID="_x0000_i1059" DrawAspect="Content" ObjectID="_1627242257" r:id="rId84"/>
        </w:object>
      </w:r>
      <w:r w:rsidRPr="00100E98">
        <w:rPr>
          <w:spacing w:val="-2"/>
        </w:rPr>
        <w:t xml:space="preserve"> влечет за собой уменьшение температуры конденсации </w:t>
      </w:r>
      <w:r w:rsidR="0069798D" w:rsidRPr="0069798D">
        <w:rPr>
          <w:spacing w:val="-2"/>
          <w:position w:val="-12"/>
        </w:rPr>
        <w:object w:dxaOrig="220" w:dyaOrig="360">
          <v:shape id="_x0000_i1060" type="#_x0000_t75" style="width:11.25pt;height:18pt" o:ole="">
            <v:imagedata r:id="rId85" o:title=""/>
          </v:shape>
          <o:OLEObject Type="Embed" ProgID="Equation.DSMT4" ShapeID="_x0000_i1060" DrawAspect="Content" ObjectID="_1627242258" r:id="rId86"/>
        </w:object>
      </w:r>
      <w:r w:rsidRPr="00100E98">
        <w:rPr>
          <w:spacing w:val="-2"/>
        </w:rPr>
        <w:t xml:space="preserve">. Как известно, это приводит к росту термического КПД и, следовательно, к уменьшению мощности конденсатора. При </w:t>
      </w:r>
      <w:r>
        <w:rPr>
          <w:spacing w:val="-2"/>
        </w:rPr>
        <w:t xml:space="preserve">этом, учитывая </w:t>
      </w:r>
      <w:r w:rsidRPr="00100E98">
        <w:rPr>
          <w:spacing w:val="-2"/>
        </w:rPr>
        <w:t>постоянн</w:t>
      </w:r>
      <w:r>
        <w:rPr>
          <w:spacing w:val="-2"/>
        </w:rPr>
        <w:t>ый</w:t>
      </w:r>
      <w:r w:rsidRPr="00100E98">
        <w:rPr>
          <w:spacing w:val="-2"/>
        </w:rPr>
        <w:t xml:space="preserve"> расход охл</w:t>
      </w:r>
      <w:r w:rsidRPr="00100E98">
        <w:rPr>
          <w:spacing w:val="-2"/>
        </w:rPr>
        <w:t>а</w:t>
      </w:r>
      <w:r w:rsidRPr="00100E98">
        <w:rPr>
          <w:spacing w:val="-2"/>
        </w:rPr>
        <w:t>ждающей воды</w:t>
      </w:r>
      <w:r>
        <w:rPr>
          <w:spacing w:val="-2"/>
        </w:rPr>
        <w:t xml:space="preserve">, получим, что </w:t>
      </w:r>
      <w:r w:rsidRPr="00100E98">
        <w:rPr>
          <w:spacing w:val="-2"/>
        </w:rPr>
        <w:t>разница те</w:t>
      </w:r>
      <w:r w:rsidRPr="00100E98">
        <w:rPr>
          <w:spacing w:val="-2"/>
        </w:rPr>
        <w:t>м</w:t>
      </w:r>
      <w:r w:rsidRPr="00100E98">
        <w:rPr>
          <w:spacing w:val="-2"/>
        </w:rPr>
        <w:t xml:space="preserve">ператур </w:t>
      </w:r>
      <w:r>
        <w:rPr>
          <w:spacing w:val="-2"/>
        </w:rPr>
        <w:t>охлаждающей воды в</w:t>
      </w:r>
      <w:r w:rsidRPr="00100E98">
        <w:rPr>
          <w:spacing w:val="-2"/>
        </w:rPr>
        <w:t xml:space="preserve"> конденсаторе </w:t>
      </w:r>
      <w:r>
        <w:rPr>
          <w:spacing w:val="-2"/>
        </w:rPr>
        <w:t xml:space="preserve">(а также и в </w:t>
      </w:r>
      <w:r w:rsidRPr="00100E98">
        <w:rPr>
          <w:spacing w:val="-2"/>
        </w:rPr>
        <w:t>гра</w:t>
      </w:r>
      <w:r>
        <w:rPr>
          <w:spacing w:val="-2"/>
        </w:rPr>
        <w:t>дирне)</w:t>
      </w:r>
      <w:r w:rsidRPr="00100E98">
        <w:rPr>
          <w:spacing w:val="-2"/>
        </w:rPr>
        <w:t xml:space="preserve"> будет уменьшаться.</w:t>
      </w:r>
    </w:p>
    <w:p w:rsidR="0016230A" w:rsidRDefault="0016230A" w:rsidP="00C62235">
      <w:pPr>
        <w:pStyle w:val="afe"/>
        <w:ind w:firstLine="284"/>
        <w:rPr>
          <w:spacing w:val="-8"/>
        </w:rPr>
      </w:pPr>
      <w:r w:rsidRPr="00100E98">
        <w:rPr>
          <w:spacing w:val="-8"/>
        </w:rPr>
        <w:t xml:space="preserve">Аналогичным </w:t>
      </w:r>
      <w:r>
        <w:rPr>
          <w:spacing w:val="-8"/>
        </w:rPr>
        <w:t>образом объясняется увел</w:t>
      </w:r>
      <w:r>
        <w:rPr>
          <w:spacing w:val="-8"/>
        </w:rPr>
        <w:t>и</w:t>
      </w:r>
      <w:r>
        <w:rPr>
          <w:spacing w:val="-8"/>
        </w:rPr>
        <w:t xml:space="preserve">чение </w:t>
      </w:r>
      <w:proofErr w:type="spellStart"/>
      <w:r>
        <w:rPr>
          <w:spacing w:val="-8"/>
        </w:rPr>
        <w:t>тепло</w:t>
      </w:r>
      <w:r w:rsidRPr="00100E98">
        <w:rPr>
          <w:spacing w:val="-8"/>
        </w:rPr>
        <w:t>перепа</w:t>
      </w:r>
      <w:r>
        <w:rPr>
          <w:spacing w:val="-8"/>
        </w:rPr>
        <w:t>да</w:t>
      </w:r>
      <w:proofErr w:type="spellEnd"/>
      <w:r w:rsidRPr="00100E98">
        <w:rPr>
          <w:spacing w:val="-8"/>
        </w:rPr>
        <w:t xml:space="preserve"> с ростом среднемесячной температуры воздуха и соответствующим ув</w:t>
      </w:r>
      <w:r w:rsidRPr="00100E98">
        <w:rPr>
          <w:spacing w:val="-8"/>
        </w:rPr>
        <w:t>е</w:t>
      </w:r>
      <w:r w:rsidRPr="00100E98">
        <w:rPr>
          <w:spacing w:val="-8"/>
        </w:rPr>
        <w:t>личением температуры охлаждающей воды на входе в конденсатор.</w:t>
      </w:r>
    </w:p>
    <w:p w:rsidR="0016230A" w:rsidRPr="006310F8" w:rsidRDefault="0016230A" w:rsidP="00C62235">
      <w:pPr>
        <w:pStyle w:val="afe"/>
        <w:ind w:firstLine="284"/>
        <w:rPr>
          <w:spacing w:val="-8"/>
          <w:lang w:val="uk-UA"/>
        </w:rPr>
      </w:pPr>
      <w:r>
        <w:rPr>
          <w:spacing w:val="-8"/>
        </w:rPr>
        <w:t>В среднем за полгода изменение температ</w:t>
      </w:r>
      <w:r>
        <w:rPr>
          <w:spacing w:val="-8"/>
        </w:rPr>
        <w:t>у</w:t>
      </w:r>
      <w:r>
        <w:rPr>
          <w:spacing w:val="-8"/>
        </w:rPr>
        <w:t>ры охлажденной воды на 1 градус приводит к изменению абсолютного электрического КПД турбоустановки на 0,1296 %.</w:t>
      </w:r>
    </w:p>
    <w:p w:rsidR="0016230A" w:rsidRDefault="000E7F50" w:rsidP="00C62235">
      <w:pPr>
        <w:pStyle w:val="afe"/>
        <w:ind w:firstLine="284"/>
      </w:pPr>
      <w:proofErr w:type="gramStart"/>
      <w:r>
        <w:rPr>
          <w:lang w:val="en-US"/>
        </w:rPr>
        <w:t>C</w:t>
      </w:r>
      <w:proofErr w:type="spellStart"/>
      <w:r w:rsidR="0016230A" w:rsidRPr="00100E98">
        <w:t>уммарный</w:t>
      </w:r>
      <w:proofErr w:type="spellEnd"/>
      <w:r w:rsidR="0016230A" w:rsidRPr="00100E98">
        <w:t xml:space="preserve"> доход </w:t>
      </w:r>
      <w:r w:rsidR="0016230A">
        <w:t xml:space="preserve">АЭС </w:t>
      </w:r>
      <w:r w:rsidR="0016230A" w:rsidRPr="00100E98">
        <w:t>состав</w:t>
      </w:r>
      <w:r w:rsidR="0016230A">
        <w:t>ит</w:t>
      </w:r>
      <w:r w:rsidR="0016230A" w:rsidRPr="00100E98">
        <w:t xml:space="preserve"> </w:t>
      </w:r>
      <w:r w:rsidR="00D262CC">
        <w:rPr>
          <w:lang w:val="uk-UA"/>
        </w:rPr>
        <w:br/>
      </w:r>
      <w:r w:rsidRPr="000E7F50">
        <w:t xml:space="preserve">0,788 </w:t>
      </w:r>
      <w:r w:rsidR="0016230A">
        <w:t>млн</w:t>
      </w:r>
      <w:r w:rsidR="0016230A" w:rsidRPr="00100E98">
        <w:t>.</w:t>
      </w:r>
      <w:proofErr w:type="gramEnd"/>
      <w:r w:rsidR="0016230A" w:rsidRPr="00100E98">
        <w:t xml:space="preserve"> </w:t>
      </w:r>
      <w:r w:rsidRPr="00C71436">
        <w:t>$</w:t>
      </w:r>
      <w:r w:rsidR="0016230A" w:rsidRPr="00100E98">
        <w:t>. Обоснованием целесообразн</w:t>
      </w:r>
      <w:r w:rsidR="0016230A" w:rsidRPr="00100E98">
        <w:t>о</w:t>
      </w:r>
      <w:r w:rsidR="0016230A" w:rsidRPr="00100E98">
        <w:lastRenderedPageBreak/>
        <w:t>сти модернизации может быть увеличение эффективности работы градирни, что с</w:t>
      </w:r>
      <w:r w:rsidR="0016230A" w:rsidRPr="00100E98">
        <w:t>о</w:t>
      </w:r>
      <w:r w:rsidR="0016230A" w:rsidRPr="00100E98">
        <w:t>гласно [15] определяется термодинамич</w:t>
      </w:r>
      <w:r w:rsidR="0016230A" w:rsidRPr="00100E98">
        <w:t>е</w:t>
      </w:r>
      <w:r w:rsidR="0016230A" w:rsidRPr="00100E98">
        <w:t>ским КПД градирни (2), который в резул</w:t>
      </w:r>
      <w:r w:rsidR="0016230A" w:rsidRPr="00100E98">
        <w:t>ь</w:t>
      </w:r>
      <w:r w:rsidR="0016230A" w:rsidRPr="00100E98">
        <w:lastRenderedPageBreak/>
        <w:t xml:space="preserve">тате модернизации оросителя повышается в среднем на 7,9% </w:t>
      </w:r>
      <w:r w:rsidR="0016230A">
        <w:t>(</w:t>
      </w:r>
      <w:proofErr w:type="spellStart"/>
      <w:r w:rsidR="0016230A" w:rsidRPr="00100E98">
        <w:t>отн</w:t>
      </w:r>
      <w:proofErr w:type="spellEnd"/>
      <w:r w:rsidR="0016230A">
        <w:t>.)</w:t>
      </w:r>
      <w:r w:rsidR="0016230A" w:rsidRPr="00100E98">
        <w:t xml:space="preserve"> (табл. </w:t>
      </w:r>
      <w:r w:rsidR="00A34A56" w:rsidRPr="006E7AB2">
        <w:t>2</w:t>
      </w:r>
      <w:r w:rsidR="0016230A">
        <w:t>)</w:t>
      </w:r>
      <w:r w:rsidR="0016230A" w:rsidRPr="00100E98">
        <w:t>.</w:t>
      </w:r>
    </w:p>
    <w:p w:rsidR="00934953" w:rsidRPr="00492732" w:rsidRDefault="00934953" w:rsidP="00934953">
      <w:pPr>
        <w:pStyle w:val="afe"/>
      </w:pPr>
    </w:p>
    <w:p w:rsidR="00934953" w:rsidRPr="00492732" w:rsidRDefault="00934953" w:rsidP="00934953">
      <w:pPr>
        <w:pStyle w:val="aff3"/>
        <w:jc w:val="right"/>
        <w:rPr>
          <w:i w:val="0"/>
        </w:rPr>
        <w:sectPr w:rsidR="00934953" w:rsidRPr="00492732" w:rsidSect="001F4CDD">
          <w:headerReference w:type="default" r:id="rId87"/>
          <w:footerReference w:type="even" r:id="rId88"/>
          <w:footerReference w:type="default" r:id="rId89"/>
          <w:type w:val="continuous"/>
          <w:pgSz w:w="11907" w:h="16840" w:code="9"/>
          <w:pgMar w:top="1418" w:right="1418" w:bottom="1418" w:left="1418" w:header="851" w:footer="870" w:gutter="0"/>
          <w:pgNumType w:start="2"/>
          <w:cols w:num="2" w:space="720"/>
          <w:docGrid w:linePitch="272"/>
        </w:sectPr>
      </w:pPr>
    </w:p>
    <w:p w:rsidR="00B832F6" w:rsidRDefault="00B832F6" w:rsidP="00B832F6">
      <w:pPr>
        <w:pStyle w:val="aff3"/>
        <w:spacing w:before="0"/>
        <w:jc w:val="right"/>
        <w:rPr>
          <w:i w:val="0"/>
          <w:sz w:val="22"/>
          <w:szCs w:val="22"/>
        </w:rPr>
      </w:pPr>
    </w:p>
    <w:p w:rsidR="00B832F6" w:rsidRPr="00492732" w:rsidRDefault="00B832F6" w:rsidP="00B832F6">
      <w:pPr>
        <w:pStyle w:val="aff3"/>
        <w:spacing w:before="0"/>
        <w:jc w:val="right"/>
        <w:rPr>
          <w:i w:val="0"/>
          <w:sz w:val="22"/>
          <w:szCs w:val="22"/>
        </w:rPr>
      </w:pPr>
      <w:r w:rsidRPr="00492732">
        <w:rPr>
          <w:i w:val="0"/>
          <w:sz w:val="22"/>
          <w:szCs w:val="22"/>
        </w:rPr>
        <w:t>Таблиц</w:t>
      </w:r>
      <w:r>
        <w:rPr>
          <w:i w:val="0"/>
          <w:sz w:val="22"/>
          <w:szCs w:val="22"/>
        </w:rPr>
        <w:t>а</w:t>
      </w:r>
      <w:r w:rsidR="00C844D8" w:rsidRPr="00E53F19">
        <w:rPr>
          <w:i w:val="0"/>
          <w:sz w:val="22"/>
          <w:szCs w:val="22"/>
        </w:rPr>
        <w:t xml:space="preserve"> </w:t>
      </w:r>
      <w:r>
        <w:rPr>
          <w:i w:val="0"/>
          <w:sz w:val="22"/>
          <w:szCs w:val="22"/>
        </w:rPr>
        <w:t>2</w:t>
      </w:r>
      <w:r>
        <w:rPr>
          <w:i w:val="0"/>
          <w:sz w:val="22"/>
          <w:szCs w:val="22"/>
          <w:vertAlign w:val="superscript"/>
        </w:rPr>
        <w:t>3</w:t>
      </w:r>
    </w:p>
    <w:p w:rsidR="00C844D8" w:rsidRDefault="00B832F6" w:rsidP="00B832F6">
      <w:pPr>
        <w:pStyle w:val="aff3"/>
        <w:spacing w:before="0"/>
        <w:jc w:val="center"/>
        <w:rPr>
          <w:i w:val="0"/>
          <w:sz w:val="22"/>
          <w:szCs w:val="22"/>
        </w:rPr>
      </w:pPr>
      <w:r w:rsidRPr="00100E98">
        <w:rPr>
          <w:i w:val="0"/>
          <w:sz w:val="22"/>
          <w:szCs w:val="22"/>
        </w:rPr>
        <w:t>Результаты расчета среднемесячных температур охлаждающей воды</w:t>
      </w:r>
      <w:r>
        <w:rPr>
          <w:i w:val="0"/>
          <w:sz w:val="22"/>
          <w:szCs w:val="22"/>
        </w:rPr>
        <w:t xml:space="preserve">, </w:t>
      </w:r>
      <w:r w:rsidRPr="00100E98">
        <w:rPr>
          <w:i w:val="0"/>
          <w:sz w:val="22"/>
          <w:szCs w:val="22"/>
        </w:rPr>
        <w:t>температуры конденс</w:t>
      </w:r>
      <w:r w:rsidRPr="00100E98">
        <w:rPr>
          <w:i w:val="0"/>
          <w:sz w:val="22"/>
          <w:szCs w:val="22"/>
        </w:rPr>
        <w:t>а</w:t>
      </w:r>
      <w:r w:rsidRPr="00100E98">
        <w:rPr>
          <w:i w:val="0"/>
          <w:sz w:val="22"/>
          <w:szCs w:val="22"/>
        </w:rPr>
        <w:t>ции</w:t>
      </w:r>
      <w:r>
        <w:rPr>
          <w:i w:val="0"/>
          <w:sz w:val="22"/>
          <w:szCs w:val="22"/>
        </w:rPr>
        <w:t xml:space="preserve"> </w:t>
      </w:r>
      <w:proofErr w:type="spellStart"/>
      <w:proofErr w:type="gramStart"/>
      <w:r w:rsidRPr="00492732">
        <w:rPr>
          <w:i w:val="0"/>
          <w:sz w:val="22"/>
          <w:szCs w:val="22"/>
        </w:rPr>
        <w:t>t</w:t>
      </w:r>
      <w:proofErr w:type="gramEnd"/>
      <w:r w:rsidRPr="00492732">
        <w:rPr>
          <w:sz w:val="22"/>
          <w:szCs w:val="22"/>
          <w:vertAlign w:val="subscript"/>
        </w:rPr>
        <w:t>к</w:t>
      </w:r>
      <w:proofErr w:type="spellEnd"/>
      <w:r>
        <w:rPr>
          <w:i w:val="0"/>
          <w:sz w:val="22"/>
          <w:szCs w:val="22"/>
        </w:rPr>
        <w:t>,</w:t>
      </w:r>
      <w:r w:rsidRPr="00100E98">
        <w:rPr>
          <w:i w:val="0"/>
          <w:sz w:val="22"/>
          <w:szCs w:val="22"/>
        </w:rPr>
        <w:t xml:space="preserve"> </w:t>
      </w:r>
      <w:r>
        <w:rPr>
          <w:i w:val="0"/>
          <w:sz w:val="22"/>
          <w:szCs w:val="22"/>
        </w:rPr>
        <w:t>с</w:t>
      </w:r>
      <w:r w:rsidRPr="00100E98">
        <w:rPr>
          <w:i w:val="0"/>
          <w:sz w:val="22"/>
          <w:szCs w:val="22"/>
        </w:rPr>
        <w:t>реднемесячн</w:t>
      </w:r>
      <w:r w:rsidR="006E7AB2">
        <w:rPr>
          <w:i w:val="0"/>
          <w:sz w:val="22"/>
          <w:szCs w:val="22"/>
        </w:rPr>
        <w:t>ой</w:t>
      </w:r>
      <w:r w:rsidRPr="00100E98">
        <w:rPr>
          <w:i w:val="0"/>
          <w:sz w:val="22"/>
          <w:szCs w:val="22"/>
        </w:rPr>
        <w:t xml:space="preserve"> электрическ</w:t>
      </w:r>
      <w:r w:rsidR="006E7AB2">
        <w:rPr>
          <w:i w:val="0"/>
          <w:sz w:val="22"/>
          <w:szCs w:val="22"/>
        </w:rPr>
        <w:t>ой</w:t>
      </w:r>
      <w:r w:rsidRPr="00100E98">
        <w:rPr>
          <w:i w:val="0"/>
          <w:sz w:val="22"/>
          <w:szCs w:val="22"/>
        </w:rPr>
        <w:t xml:space="preserve"> мощност</w:t>
      </w:r>
      <w:r w:rsidR="006E7AB2">
        <w:rPr>
          <w:i w:val="0"/>
          <w:sz w:val="22"/>
          <w:szCs w:val="22"/>
        </w:rPr>
        <w:t>и</w:t>
      </w:r>
      <w:r>
        <w:rPr>
          <w:i w:val="0"/>
          <w:sz w:val="22"/>
          <w:szCs w:val="22"/>
        </w:rPr>
        <w:t xml:space="preserve"> </w:t>
      </w:r>
      <w:proofErr w:type="spellStart"/>
      <w:r w:rsidRPr="00BC3156">
        <w:rPr>
          <w:sz w:val="22"/>
          <w:szCs w:val="22"/>
          <w:lang w:val="en-US"/>
        </w:rPr>
        <w:t>N</w:t>
      </w:r>
      <w:r w:rsidRPr="00AE4AC2">
        <w:rPr>
          <w:sz w:val="22"/>
          <w:szCs w:val="22"/>
          <w:vertAlign w:val="subscript"/>
          <w:lang w:val="en-US"/>
        </w:rPr>
        <w:t>el</w:t>
      </w:r>
      <w:proofErr w:type="spellEnd"/>
      <w:r w:rsidRPr="00100E98">
        <w:rPr>
          <w:i w:val="0"/>
          <w:sz w:val="22"/>
          <w:szCs w:val="22"/>
        </w:rPr>
        <w:t>, КПД</w:t>
      </w:r>
      <w:r>
        <w:rPr>
          <w:i w:val="0"/>
          <w:sz w:val="22"/>
          <w:szCs w:val="22"/>
          <w:lang w:val="uk-UA"/>
        </w:rPr>
        <w:t xml:space="preserve"> турбоустановки</w:t>
      </w:r>
      <w:r w:rsidRPr="002A3045">
        <w:rPr>
          <w:i w:val="0"/>
          <w:sz w:val="22"/>
          <w:szCs w:val="22"/>
        </w:rPr>
        <w:t xml:space="preserve"> </w:t>
      </w:r>
      <w:r w:rsidRPr="00492732">
        <w:rPr>
          <w:sz w:val="22"/>
          <w:szCs w:val="22"/>
        </w:rPr>
        <w:t>η</w:t>
      </w:r>
      <w:r w:rsidR="00AE4AC2">
        <w:rPr>
          <w:sz w:val="22"/>
          <w:szCs w:val="22"/>
          <w:vertAlign w:val="subscript"/>
          <w:lang w:val="en-US"/>
        </w:rPr>
        <w:t>el</w:t>
      </w:r>
      <w:r>
        <w:rPr>
          <w:i w:val="0"/>
          <w:sz w:val="22"/>
          <w:szCs w:val="22"/>
        </w:rPr>
        <w:t>, разниц</w:t>
      </w:r>
      <w:r w:rsidR="006E7AB2">
        <w:rPr>
          <w:i w:val="0"/>
          <w:sz w:val="22"/>
          <w:szCs w:val="22"/>
        </w:rPr>
        <w:t>ы</w:t>
      </w:r>
      <w:r>
        <w:rPr>
          <w:i w:val="0"/>
          <w:sz w:val="22"/>
          <w:szCs w:val="22"/>
        </w:rPr>
        <w:t xml:space="preserve"> в </w:t>
      </w:r>
    </w:p>
    <w:p w:rsidR="00B832F6" w:rsidRPr="002A3045" w:rsidRDefault="00B832F6" w:rsidP="00B832F6">
      <w:pPr>
        <w:pStyle w:val="aff3"/>
        <w:spacing w:before="0"/>
        <w:jc w:val="center"/>
        <w:rPr>
          <w:i w:val="0"/>
          <w:sz w:val="22"/>
          <w:szCs w:val="22"/>
        </w:rPr>
      </w:pPr>
      <w:proofErr w:type="spellStart"/>
      <w:proofErr w:type="gramStart"/>
      <w:r w:rsidRPr="00100E98">
        <w:rPr>
          <w:i w:val="0"/>
          <w:sz w:val="22"/>
          <w:szCs w:val="22"/>
        </w:rPr>
        <w:t>энерговыработк</w:t>
      </w:r>
      <w:r>
        <w:rPr>
          <w:i w:val="0"/>
          <w:sz w:val="22"/>
          <w:szCs w:val="22"/>
        </w:rPr>
        <w:t>е</w:t>
      </w:r>
      <w:proofErr w:type="spellEnd"/>
      <w:r>
        <w:rPr>
          <w:i w:val="0"/>
          <w:sz w:val="22"/>
          <w:szCs w:val="22"/>
        </w:rPr>
        <w:t xml:space="preserve"> </w:t>
      </w:r>
      <w:r w:rsidRPr="002A3045">
        <w:rPr>
          <w:i w:val="0"/>
          <w:sz w:val="22"/>
          <w:szCs w:val="22"/>
        </w:rPr>
        <w:t>ΔE</w:t>
      </w:r>
      <w:r>
        <w:rPr>
          <w:i w:val="0"/>
          <w:sz w:val="22"/>
          <w:szCs w:val="22"/>
        </w:rPr>
        <w:t xml:space="preserve"> и</w:t>
      </w:r>
      <w:r w:rsidRPr="000E6CF4">
        <w:rPr>
          <w:i w:val="0"/>
          <w:sz w:val="22"/>
          <w:szCs w:val="22"/>
        </w:rPr>
        <w:t xml:space="preserve"> </w:t>
      </w:r>
      <w:r>
        <w:rPr>
          <w:i w:val="0"/>
          <w:sz w:val="22"/>
          <w:szCs w:val="22"/>
        </w:rPr>
        <w:t>термодинамическ</w:t>
      </w:r>
      <w:r w:rsidR="006E7AB2">
        <w:rPr>
          <w:i w:val="0"/>
          <w:sz w:val="22"/>
          <w:szCs w:val="22"/>
        </w:rPr>
        <w:t>ом</w:t>
      </w:r>
      <w:r>
        <w:rPr>
          <w:i w:val="0"/>
          <w:sz w:val="22"/>
          <w:szCs w:val="22"/>
        </w:rPr>
        <w:t xml:space="preserve"> КПД </w:t>
      </w:r>
      <w:r w:rsidRPr="00100E98">
        <w:rPr>
          <w:i w:val="0"/>
          <w:sz w:val="22"/>
          <w:szCs w:val="22"/>
        </w:rPr>
        <w:t>градирни</w:t>
      </w:r>
      <w:r>
        <w:rPr>
          <w:i w:val="0"/>
          <w:sz w:val="22"/>
          <w:szCs w:val="22"/>
        </w:rPr>
        <w:t xml:space="preserve"> </w:t>
      </w:r>
      <w:r w:rsidRPr="00492732">
        <w:rPr>
          <w:sz w:val="22"/>
          <w:szCs w:val="22"/>
        </w:rPr>
        <w:sym w:font="Symbol" w:char="F068"/>
      </w:r>
      <w:proofErr w:type="spellStart"/>
      <w:r w:rsidRPr="002A3045">
        <w:rPr>
          <w:i w:val="0"/>
          <w:sz w:val="22"/>
          <w:szCs w:val="22"/>
          <w:vertAlign w:val="subscript"/>
        </w:rPr>
        <w:t>гр</w:t>
      </w:r>
      <w:proofErr w:type="spellEnd"/>
      <w:proofErr w:type="gramEnd"/>
    </w:p>
    <w:p w:rsidR="00B832F6" w:rsidRPr="00100E98" w:rsidRDefault="00B832F6" w:rsidP="00B832F6">
      <w:pPr>
        <w:pStyle w:val="aff3"/>
        <w:spacing w:before="0"/>
        <w:jc w:val="center"/>
        <w:rPr>
          <w:i w:val="0"/>
          <w:sz w:val="22"/>
          <w:szCs w:val="22"/>
        </w:rPr>
      </w:pPr>
      <w:r w:rsidRPr="00100E98">
        <w:rPr>
          <w:i w:val="0"/>
          <w:sz w:val="22"/>
          <w:szCs w:val="22"/>
        </w:rPr>
        <w:t xml:space="preserve">для двух вариантов </w:t>
      </w:r>
      <w:r>
        <w:rPr>
          <w:i w:val="0"/>
          <w:sz w:val="22"/>
          <w:szCs w:val="22"/>
        </w:rPr>
        <w:t xml:space="preserve">конструкции </w:t>
      </w:r>
      <w:r w:rsidRPr="00100E98">
        <w:rPr>
          <w:i w:val="0"/>
          <w:sz w:val="22"/>
          <w:szCs w:val="22"/>
        </w:rPr>
        <w:t>оросителя</w:t>
      </w:r>
      <w:r w:rsidRPr="00EF3CDC">
        <w:rPr>
          <w:i w:val="0"/>
          <w:sz w:val="22"/>
          <w:szCs w:val="22"/>
        </w:rPr>
        <w:t xml:space="preserve"> </w:t>
      </w:r>
      <w:r>
        <w:rPr>
          <w:i w:val="0"/>
          <w:sz w:val="22"/>
          <w:szCs w:val="22"/>
          <w:vertAlign w:val="superscript"/>
        </w:rPr>
        <w:t>4</w:t>
      </w:r>
    </w:p>
    <w:tbl>
      <w:tblPr>
        <w:tblW w:w="7518" w:type="dxa"/>
        <w:jc w:val="center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62"/>
        <w:gridCol w:w="949"/>
        <w:gridCol w:w="930"/>
        <w:gridCol w:w="931"/>
        <w:gridCol w:w="13"/>
        <w:gridCol w:w="918"/>
        <w:gridCol w:w="10"/>
        <w:gridCol w:w="963"/>
        <w:gridCol w:w="1188"/>
        <w:gridCol w:w="46"/>
        <w:gridCol w:w="36"/>
        <w:gridCol w:w="72"/>
      </w:tblGrid>
      <w:tr w:rsidR="00B832F6" w:rsidRPr="00492732" w:rsidTr="0065371E">
        <w:trPr>
          <w:gridAfter w:val="3"/>
          <w:wAfter w:w="154" w:type="dxa"/>
          <w:jc w:val="center"/>
        </w:trPr>
        <w:tc>
          <w:tcPr>
            <w:tcW w:w="1462" w:type="dxa"/>
            <w:shd w:val="clear" w:color="auto" w:fill="auto"/>
          </w:tcPr>
          <w:p w:rsidR="00B832F6" w:rsidRDefault="00B832F6" w:rsidP="0063279A">
            <w:pPr>
              <w:spacing w:line="200" w:lineRule="exac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Показатель</w:t>
            </w:r>
            <w:proofErr w:type="spellEnd"/>
          </w:p>
          <w:p w:rsidR="00B832F6" w:rsidRPr="00E310D6" w:rsidRDefault="00B832F6" w:rsidP="0063279A">
            <w:pPr>
              <w:spacing w:line="200" w:lineRule="exact"/>
              <w:rPr>
                <w:color w:val="000000"/>
                <w:sz w:val="22"/>
                <w:szCs w:val="22"/>
              </w:rPr>
            </w:pPr>
            <w:proofErr w:type="spellStart"/>
            <w:r w:rsidRPr="00934953">
              <w:rPr>
                <w:color w:val="000000"/>
                <w:sz w:val="22"/>
                <w:szCs w:val="22"/>
                <w:lang w:val="uk-UA"/>
              </w:rPr>
              <w:t>Indicator</w:t>
            </w:r>
            <w:proofErr w:type="spellEnd"/>
          </w:p>
        </w:tc>
        <w:tc>
          <w:tcPr>
            <w:tcW w:w="949" w:type="dxa"/>
            <w:shd w:val="clear" w:color="auto" w:fill="auto"/>
            <w:vAlign w:val="center"/>
          </w:tcPr>
          <w:p w:rsidR="00B832F6" w:rsidRDefault="00B832F6" w:rsidP="0063279A">
            <w:pPr>
              <w:spacing w:line="200" w:lineRule="exact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Апрель</w:t>
            </w:r>
            <w:proofErr w:type="spellEnd"/>
          </w:p>
          <w:p w:rsidR="00B832F6" w:rsidRPr="00492732" w:rsidRDefault="00B832F6" w:rsidP="0063279A">
            <w:pPr>
              <w:spacing w:line="200" w:lineRule="exact"/>
              <w:rPr>
                <w:color w:val="000000"/>
                <w:sz w:val="22"/>
                <w:szCs w:val="22"/>
              </w:rPr>
            </w:pPr>
            <w:proofErr w:type="spellStart"/>
            <w:r w:rsidRPr="00934953">
              <w:rPr>
                <w:color w:val="000000"/>
                <w:sz w:val="22"/>
                <w:szCs w:val="22"/>
                <w:lang w:val="uk-UA"/>
              </w:rPr>
              <w:t>April</w:t>
            </w:r>
            <w:proofErr w:type="spellEnd"/>
          </w:p>
        </w:tc>
        <w:tc>
          <w:tcPr>
            <w:tcW w:w="930" w:type="dxa"/>
            <w:shd w:val="clear" w:color="auto" w:fill="auto"/>
            <w:vAlign w:val="center"/>
          </w:tcPr>
          <w:p w:rsidR="00B832F6" w:rsidRDefault="00B832F6" w:rsidP="0063279A">
            <w:pPr>
              <w:spacing w:line="200" w:lineRule="exact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Май</w:t>
            </w:r>
            <w:proofErr w:type="spellEnd"/>
          </w:p>
          <w:p w:rsidR="00B832F6" w:rsidRPr="00492732" w:rsidRDefault="00B832F6" w:rsidP="0063279A">
            <w:pPr>
              <w:spacing w:line="200" w:lineRule="exact"/>
              <w:rPr>
                <w:color w:val="000000"/>
                <w:sz w:val="22"/>
                <w:szCs w:val="22"/>
              </w:rPr>
            </w:pPr>
            <w:proofErr w:type="spellStart"/>
            <w:r w:rsidRPr="00934953">
              <w:rPr>
                <w:color w:val="000000"/>
                <w:sz w:val="22"/>
                <w:szCs w:val="22"/>
                <w:lang w:val="uk-UA"/>
              </w:rPr>
              <w:t>May</w:t>
            </w:r>
            <w:proofErr w:type="spellEnd"/>
          </w:p>
        </w:tc>
        <w:tc>
          <w:tcPr>
            <w:tcW w:w="931" w:type="dxa"/>
            <w:shd w:val="clear" w:color="auto" w:fill="auto"/>
            <w:vAlign w:val="center"/>
          </w:tcPr>
          <w:p w:rsidR="00B832F6" w:rsidRDefault="00B832F6" w:rsidP="0063279A">
            <w:pPr>
              <w:spacing w:line="200" w:lineRule="exact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Июнь</w:t>
            </w:r>
            <w:proofErr w:type="spellEnd"/>
          </w:p>
          <w:p w:rsidR="00B832F6" w:rsidRPr="00100E98" w:rsidRDefault="00B832F6" w:rsidP="0063279A">
            <w:pPr>
              <w:spacing w:line="200" w:lineRule="exact"/>
              <w:rPr>
                <w:color w:val="000000"/>
                <w:sz w:val="22"/>
                <w:szCs w:val="22"/>
              </w:rPr>
            </w:pPr>
            <w:proofErr w:type="spellStart"/>
            <w:r w:rsidRPr="00934953">
              <w:rPr>
                <w:color w:val="000000"/>
                <w:sz w:val="22"/>
                <w:szCs w:val="22"/>
                <w:lang w:val="uk-UA"/>
              </w:rPr>
              <w:t>June</w:t>
            </w:r>
            <w:proofErr w:type="spellEnd"/>
          </w:p>
        </w:tc>
        <w:tc>
          <w:tcPr>
            <w:tcW w:w="931" w:type="dxa"/>
            <w:gridSpan w:val="2"/>
            <w:shd w:val="clear" w:color="auto" w:fill="auto"/>
            <w:vAlign w:val="center"/>
          </w:tcPr>
          <w:p w:rsidR="00B832F6" w:rsidRDefault="00B832F6" w:rsidP="0063279A">
            <w:pPr>
              <w:spacing w:line="200" w:lineRule="exact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Июль</w:t>
            </w:r>
            <w:proofErr w:type="spellEnd"/>
          </w:p>
          <w:p w:rsidR="00B832F6" w:rsidRPr="00492732" w:rsidRDefault="00B832F6" w:rsidP="0063279A">
            <w:pPr>
              <w:spacing w:line="200" w:lineRule="exact"/>
              <w:rPr>
                <w:color w:val="000000"/>
                <w:sz w:val="22"/>
                <w:szCs w:val="22"/>
              </w:rPr>
            </w:pPr>
            <w:proofErr w:type="spellStart"/>
            <w:r w:rsidRPr="00934953">
              <w:rPr>
                <w:color w:val="000000"/>
                <w:sz w:val="22"/>
                <w:szCs w:val="22"/>
                <w:lang w:val="uk-UA"/>
              </w:rPr>
              <w:t>July</w:t>
            </w:r>
            <w:proofErr w:type="spellEnd"/>
          </w:p>
        </w:tc>
        <w:tc>
          <w:tcPr>
            <w:tcW w:w="973" w:type="dxa"/>
            <w:gridSpan w:val="2"/>
            <w:shd w:val="clear" w:color="auto" w:fill="auto"/>
            <w:vAlign w:val="center"/>
          </w:tcPr>
          <w:p w:rsidR="00B832F6" w:rsidRDefault="00B832F6" w:rsidP="0063279A">
            <w:pPr>
              <w:spacing w:line="200" w:lineRule="exact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Август</w:t>
            </w:r>
            <w:proofErr w:type="spellEnd"/>
          </w:p>
          <w:p w:rsidR="00B832F6" w:rsidRPr="00492732" w:rsidRDefault="00B832F6" w:rsidP="0063279A">
            <w:pPr>
              <w:spacing w:line="200" w:lineRule="exact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Aug</w:t>
            </w:r>
            <w:r>
              <w:rPr>
                <w:color w:val="000000"/>
                <w:sz w:val="22"/>
                <w:szCs w:val="22"/>
              </w:rPr>
              <w:t>ust</w:t>
            </w:r>
            <w:proofErr w:type="spellEnd"/>
          </w:p>
        </w:tc>
        <w:tc>
          <w:tcPr>
            <w:tcW w:w="1188" w:type="dxa"/>
            <w:shd w:val="clear" w:color="auto" w:fill="auto"/>
            <w:vAlign w:val="center"/>
          </w:tcPr>
          <w:p w:rsidR="00B832F6" w:rsidRDefault="00B832F6" w:rsidP="0063279A">
            <w:pPr>
              <w:spacing w:line="200" w:lineRule="exact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Сентябрь</w:t>
            </w:r>
            <w:proofErr w:type="spellEnd"/>
          </w:p>
          <w:p w:rsidR="00B832F6" w:rsidRPr="00492732" w:rsidRDefault="00B832F6" w:rsidP="0063279A">
            <w:pPr>
              <w:spacing w:line="200" w:lineRule="exac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September</w:t>
            </w:r>
          </w:p>
        </w:tc>
      </w:tr>
      <w:tr w:rsidR="00B832F6" w:rsidRPr="00492732" w:rsidTr="0065371E">
        <w:trPr>
          <w:gridAfter w:val="2"/>
          <w:wAfter w:w="108" w:type="dxa"/>
          <w:jc w:val="center"/>
        </w:trPr>
        <w:tc>
          <w:tcPr>
            <w:tcW w:w="1462" w:type="dxa"/>
            <w:shd w:val="clear" w:color="auto" w:fill="auto"/>
          </w:tcPr>
          <w:p w:rsidR="00B832F6" w:rsidRPr="00492732" w:rsidRDefault="00B832F6" w:rsidP="0063279A">
            <w:pPr>
              <w:snapToGrid w:val="0"/>
              <w:spacing w:line="200" w:lineRule="exact"/>
              <w:rPr>
                <w:sz w:val="22"/>
                <w:szCs w:val="22"/>
              </w:rPr>
            </w:pPr>
          </w:p>
        </w:tc>
        <w:tc>
          <w:tcPr>
            <w:tcW w:w="5948" w:type="dxa"/>
            <w:gridSpan w:val="9"/>
            <w:shd w:val="clear" w:color="auto" w:fill="auto"/>
            <w:vAlign w:val="center"/>
          </w:tcPr>
          <w:p w:rsidR="00B832F6" w:rsidRDefault="00B832F6" w:rsidP="0063279A">
            <w:pPr>
              <w:spacing w:line="200" w:lineRule="exact"/>
              <w:rPr>
                <w:sz w:val="22"/>
                <w:szCs w:val="22"/>
              </w:rPr>
            </w:pPr>
            <w:proofErr w:type="spellStart"/>
            <w:r w:rsidRPr="00492732">
              <w:rPr>
                <w:color w:val="000000"/>
                <w:sz w:val="22"/>
                <w:szCs w:val="22"/>
              </w:rPr>
              <w:t>Для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>
              <w:rPr>
                <w:color w:val="000000"/>
                <w:sz w:val="22"/>
                <w:szCs w:val="22"/>
                <w:lang w:val="ru-RU"/>
              </w:rPr>
              <w:t>оросителя</w:t>
            </w:r>
            <w:r w:rsidRPr="00295915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  <w:lang w:val="ru-RU"/>
              </w:rPr>
              <w:t>из</w:t>
            </w:r>
            <w:r w:rsidRPr="0029591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92732">
              <w:rPr>
                <w:sz w:val="22"/>
                <w:szCs w:val="22"/>
              </w:rPr>
              <w:t>асбестоцементн</w:t>
            </w:r>
            <w:r>
              <w:rPr>
                <w:sz w:val="22"/>
                <w:szCs w:val="22"/>
              </w:rPr>
              <w:t>ы</w:t>
            </w:r>
            <w:r w:rsidRPr="00492732">
              <w:rPr>
                <w:sz w:val="22"/>
                <w:szCs w:val="22"/>
              </w:rPr>
              <w:t>х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492732">
              <w:rPr>
                <w:sz w:val="22"/>
                <w:szCs w:val="22"/>
              </w:rPr>
              <w:t>лист</w:t>
            </w:r>
            <w:r>
              <w:rPr>
                <w:sz w:val="22"/>
                <w:szCs w:val="22"/>
              </w:rPr>
              <w:t>о</w:t>
            </w:r>
            <w:r w:rsidRPr="00492732">
              <w:rPr>
                <w:sz w:val="22"/>
                <w:szCs w:val="22"/>
              </w:rPr>
              <w:t>в</w:t>
            </w:r>
            <w:proofErr w:type="spellEnd"/>
          </w:p>
          <w:p w:rsidR="00B832F6" w:rsidRPr="00492732" w:rsidRDefault="00B832F6" w:rsidP="0063279A">
            <w:pPr>
              <w:spacing w:line="200" w:lineRule="exac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For </w:t>
            </w:r>
            <w:r w:rsidRPr="009826DA">
              <w:rPr>
                <w:color w:val="000000"/>
                <w:sz w:val="22"/>
                <w:szCs w:val="22"/>
              </w:rPr>
              <w:t>fill packing</w:t>
            </w:r>
            <w:r>
              <w:rPr>
                <w:color w:val="000000"/>
                <w:sz w:val="22"/>
                <w:szCs w:val="22"/>
              </w:rPr>
              <w:t xml:space="preserve"> from</w:t>
            </w:r>
            <w:r w:rsidRPr="009826DA">
              <w:rPr>
                <w:color w:val="000000"/>
                <w:sz w:val="22"/>
                <w:szCs w:val="22"/>
              </w:rPr>
              <w:t xml:space="preserve"> asbestos-cement sheets</w:t>
            </w:r>
          </w:p>
        </w:tc>
      </w:tr>
      <w:tr w:rsidR="00B832F6" w:rsidRPr="00492732" w:rsidTr="0065371E">
        <w:trPr>
          <w:gridAfter w:val="3"/>
          <w:wAfter w:w="154" w:type="dxa"/>
          <w:jc w:val="center"/>
        </w:trPr>
        <w:tc>
          <w:tcPr>
            <w:tcW w:w="1462" w:type="dxa"/>
            <w:shd w:val="clear" w:color="auto" w:fill="auto"/>
          </w:tcPr>
          <w:p w:rsidR="00B832F6" w:rsidRPr="00D262CC" w:rsidRDefault="00B832F6" w:rsidP="0063279A">
            <w:pPr>
              <w:spacing w:line="200" w:lineRule="exact"/>
              <w:rPr>
                <w:color w:val="000000"/>
                <w:sz w:val="22"/>
                <w:szCs w:val="22"/>
                <w:lang w:val="ru-RU"/>
              </w:rPr>
            </w:pPr>
            <w:r w:rsidRPr="00492732">
              <w:rPr>
                <w:i/>
                <w:sz w:val="22"/>
                <w:szCs w:val="22"/>
              </w:rPr>
              <w:t>t</w:t>
            </w:r>
            <w:r w:rsidRPr="00492732">
              <w:rPr>
                <w:sz w:val="22"/>
                <w:szCs w:val="22"/>
                <w:vertAlign w:val="subscript"/>
              </w:rPr>
              <w:t>1</w:t>
            </w:r>
            <w:r w:rsidR="00D262CC">
              <w:rPr>
                <w:sz w:val="22"/>
                <w:szCs w:val="22"/>
                <w:lang w:val="ru-RU"/>
              </w:rPr>
              <w:t xml:space="preserve">, </w:t>
            </w:r>
            <w:r w:rsidR="00D262CC" w:rsidRPr="00EF3CDC">
              <w:rPr>
                <w:sz w:val="22"/>
                <w:szCs w:val="22"/>
              </w:rPr>
              <w:t>°</w:t>
            </w:r>
            <w:r w:rsidR="00D262CC">
              <w:rPr>
                <w:sz w:val="22"/>
                <w:szCs w:val="22"/>
              </w:rPr>
              <w:t>C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B832F6" w:rsidRPr="00492732" w:rsidRDefault="00B832F6" w:rsidP="0063279A">
            <w:pPr>
              <w:spacing w:line="200" w:lineRule="exact"/>
              <w:rPr>
                <w:color w:val="000000"/>
                <w:sz w:val="22"/>
                <w:szCs w:val="22"/>
              </w:rPr>
            </w:pPr>
            <w:r w:rsidRPr="00492732">
              <w:rPr>
                <w:color w:val="000000"/>
                <w:sz w:val="22"/>
                <w:szCs w:val="22"/>
              </w:rPr>
              <w:t>38,35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832F6" w:rsidRPr="00492732" w:rsidRDefault="00B832F6" w:rsidP="0063279A">
            <w:pPr>
              <w:spacing w:line="200" w:lineRule="exact"/>
              <w:rPr>
                <w:color w:val="000000"/>
                <w:sz w:val="22"/>
                <w:szCs w:val="22"/>
              </w:rPr>
            </w:pPr>
            <w:r w:rsidRPr="00492732">
              <w:rPr>
                <w:color w:val="000000"/>
                <w:sz w:val="22"/>
                <w:szCs w:val="22"/>
              </w:rPr>
              <w:t>40,275</w:t>
            </w:r>
          </w:p>
        </w:tc>
        <w:tc>
          <w:tcPr>
            <w:tcW w:w="931" w:type="dxa"/>
            <w:shd w:val="clear" w:color="auto" w:fill="auto"/>
            <w:vAlign w:val="center"/>
          </w:tcPr>
          <w:p w:rsidR="00B832F6" w:rsidRPr="00A33CFB" w:rsidRDefault="00B832F6" w:rsidP="0063279A">
            <w:pPr>
              <w:spacing w:line="200" w:lineRule="exact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41,42</w:t>
            </w:r>
          </w:p>
        </w:tc>
        <w:tc>
          <w:tcPr>
            <w:tcW w:w="931" w:type="dxa"/>
            <w:gridSpan w:val="2"/>
            <w:shd w:val="clear" w:color="auto" w:fill="auto"/>
            <w:vAlign w:val="center"/>
          </w:tcPr>
          <w:p w:rsidR="00B832F6" w:rsidRPr="00492732" w:rsidRDefault="00B832F6" w:rsidP="0063279A">
            <w:pPr>
              <w:spacing w:line="200" w:lineRule="exact"/>
              <w:rPr>
                <w:color w:val="000000"/>
                <w:sz w:val="22"/>
                <w:szCs w:val="22"/>
              </w:rPr>
            </w:pPr>
            <w:r w:rsidRPr="00492732">
              <w:rPr>
                <w:color w:val="000000"/>
                <w:sz w:val="22"/>
                <w:szCs w:val="22"/>
              </w:rPr>
              <w:t>42,158</w:t>
            </w:r>
          </w:p>
        </w:tc>
        <w:tc>
          <w:tcPr>
            <w:tcW w:w="973" w:type="dxa"/>
            <w:gridSpan w:val="2"/>
            <w:shd w:val="clear" w:color="auto" w:fill="auto"/>
            <w:vAlign w:val="center"/>
          </w:tcPr>
          <w:p w:rsidR="00B832F6" w:rsidRPr="00492732" w:rsidRDefault="00B832F6" w:rsidP="0065371E">
            <w:pPr>
              <w:rPr>
                <w:color w:val="000000"/>
                <w:sz w:val="22"/>
                <w:szCs w:val="22"/>
              </w:rPr>
            </w:pPr>
            <w:r w:rsidRPr="00492732">
              <w:rPr>
                <w:color w:val="000000"/>
                <w:sz w:val="22"/>
                <w:szCs w:val="22"/>
              </w:rPr>
              <w:t>42,435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B832F6" w:rsidRPr="00492732" w:rsidRDefault="00B832F6" w:rsidP="0065371E">
            <w:pPr>
              <w:rPr>
                <w:sz w:val="22"/>
                <w:szCs w:val="22"/>
              </w:rPr>
            </w:pPr>
            <w:r w:rsidRPr="00492732">
              <w:rPr>
                <w:color w:val="000000"/>
                <w:sz w:val="22"/>
                <w:szCs w:val="22"/>
              </w:rPr>
              <w:t>41,176</w:t>
            </w:r>
          </w:p>
        </w:tc>
      </w:tr>
      <w:tr w:rsidR="00B832F6" w:rsidRPr="00492732" w:rsidTr="0065371E">
        <w:trPr>
          <w:gridAfter w:val="3"/>
          <w:wAfter w:w="154" w:type="dxa"/>
          <w:jc w:val="center"/>
        </w:trPr>
        <w:tc>
          <w:tcPr>
            <w:tcW w:w="1462" w:type="dxa"/>
            <w:shd w:val="clear" w:color="auto" w:fill="auto"/>
          </w:tcPr>
          <w:p w:rsidR="00B832F6" w:rsidRPr="00D262CC" w:rsidRDefault="00B832F6" w:rsidP="0063279A">
            <w:pPr>
              <w:spacing w:line="200" w:lineRule="exact"/>
              <w:rPr>
                <w:color w:val="000000"/>
                <w:sz w:val="22"/>
                <w:szCs w:val="22"/>
                <w:lang w:val="ru-RU"/>
              </w:rPr>
            </w:pPr>
            <w:r w:rsidRPr="00492732">
              <w:rPr>
                <w:i/>
                <w:sz w:val="22"/>
                <w:szCs w:val="22"/>
              </w:rPr>
              <w:t>t</w:t>
            </w:r>
            <w:r w:rsidRPr="00492732">
              <w:rPr>
                <w:sz w:val="22"/>
                <w:szCs w:val="22"/>
                <w:vertAlign w:val="subscript"/>
              </w:rPr>
              <w:t>2</w:t>
            </w:r>
            <w:r w:rsidR="00D262CC">
              <w:rPr>
                <w:sz w:val="22"/>
                <w:szCs w:val="22"/>
                <w:lang w:val="ru-RU"/>
              </w:rPr>
              <w:t xml:space="preserve">, </w:t>
            </w:r>
            <w:r w:rsidR="00D262CC" w:rsidRPr="00EF3CDC">
              <w:rPr>
                <w:sz w:val="22"/>
                <w:szCs w:val="22"/>
              </w:rPr>
              <w:t>°</w:t>
            </w:r>
            <w:r w:rsidR="00D262CC">
              <w:rPr>
                <w:sz w:val="22"/>
                <w:szCs w:val="22"/>
              </w:rPr>
              <w:t>C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B832F6" w:rsidRPr="00492732" w:rsidRDefault="00B832F6" w:rsidP="0063279A">
            <w:pPr>
              <w:spacing w:line="200" w:lineRule="exact"/>
              <w:rPr>
                <w:color w:val="000000"/>
                <w:sz w:val="22"/>
                <w:szCs w:val="22"/>
              </w:rPr>
            </w:pPr>
            <w:r w:rsidRPr="00492732">
              <w:rPr>
                <w:color w:val="000000"/>
                <w:sz w:val="22"/>
                <w:szCs w:val="22"/>
              </w:rPr>
              <w:t>28,42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832F6" w:rsidRPr="00492732" w:rsidRDefault="00B832F6" w:rsidP="0063279A">
            <w:pPr>
              <w:spacing w:line="200" w:lineRule="exact"/>
              <w:rPr>
                <w:color w:val="000000"/>
                <w:sz w:val="22"/>
                <w:szCs w:val="22"/>
              </w:rPr>
            </w:pPr>
            <w:r w:rsidRPr="00492732">
              <w:rPr>
                <w:color w:val="000000"/>
                <w:sz w:val="22"/>
                <w:szCs w:val="22"/>
              </w:rPr>
              <w:t>30,3</w:t>
            </w:r>
          </w:p>
        </w:tc>
        <w:tc>
          <w:tcPr>
            <w:tcW w:w="931" w:type="dxa"/>
            <w:shd w:val="clear" w:color="auto" w:fill="auto"/>
            <w:vAlign w:val="center"/>
          </w:tcPr>
          <w:p w:rsidR="00B832F6" w:rsidRPr="00492732" w:rsidRDefault="00B832F6" w:rsidP="0063279A">
            <w:pPr>
              <w:spacing w:line="200" w:lineRule="exact"/>
              <w:rPr>
                <w:color w:val="000000"/>
                <w:sz w:val="22"/>
                <w:szCs w:val="22"/>
              </w:rPr>
            </w:pPr>
            <w:r w:rsidRPr="00492732">
              <w:rPr>
                <w:color w:val="000000"/>
                <w:sz w:val="22"/>
                <w:szCs w:val="22"/>
              </w:rPr>
              <w:t>31,42</w:t>
            </w:r>
          </w:p>
        </w:tc>
        <w:tc>
          <w:tcPr>
            <w:tcW w:w="931" w:type="dxa"/>
            <w:gridSpan w:val="2"/>
            <w:shd w:val="clear" w:color="auto" w:fill="auto"/>
            <w:vAlign w:val="center"/>
          </w:tcPr>
          <w:p w:rsidR="00B832F6" w:rsidRPr="00492732" w:rsidRDefault="00B832F6" w:rsidP="0063279A">
            <w:pPr>
              <w:spacing w:line="200" w:lineRule="exact"/>
              <w:rPr>
                <w:color w:val="000000"/>
                <w:sz w:val="22"/>
                <w:szCs w:val="22"/>
              </w:rPr>
            </w:pPr>
            <w:r w:rsidRPr="00492732">
              <w:rPr>
                <w:color w:val="000000"/>
                <w:sz w:val="22"/>
                <w:szCs w:val="22"/>
              </w:rPr>
              <w:t>32,14</w:t>
            </w:r>
          </w:p>
        </w:tc>
        <w:tc>
          <w:tcPr>
            <w:tcW w:w="973" w:type="dxa"/>
            <w:gridSpan w:val="2"/>
            <w:shd w:val="clear" w:color="auto" w:fill="auto"/>
            <w:vAlign w:val="center"/>
          </w:tcPr>
          <w:p w:rsidR="00B832F6" w:rsidRPr="00492732" w:rsidRDefault="00B832F6" w:rsidP="0065371E">
            <w:pPr>
              <w:rPr>
                <w:color w:val="000000"/>
                <w:sz w:val="22"/>
                <w:szCs w:val="22"/>
              </w:rPr>
            </w:pPr>
            <w:r w:rsidRPr="00492732">
              <w:rPr>
                <w:color w:val="000000"/>
                <w:sz w:val="22"/>
                <w:szCs w:val="22"/>
              </w:rPr>
              <w:t>32,41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B832F6" w:rsidRPr="00492732" w:rsidRDefault="00B832F6" w:rsidP="0065371E">
            <w:pPr>
              <w:rPr>
                <w:sz w:val="22"/>
                <w:szCs w:val="22"/>
              </w:rPr>
            </w:pPr>
            <w:r w:rsidRPr="00492732">
              <w:rPr>
                <w:color w:val="000000"/>
                <w:sz w:val="22"/>
                <w:szCs w:val="22"/>
              </w:rPr>
              <w:t>31,18</w:t>
            </w:r>
          </w:p>
        </w:tc>
      </w:tr>
      <w:tr w:rsidR="00B832F6" w:rsidRPr="00492732" w:rsidTr="0065371E">
        <w:trPr>
          <w:gridAfter w:val="3"/>
          <w:wAfter w:w="154" w:type="dxa"/>
          <w:jc w:val="center"/>
        </w:trPr>
        <w:tc>
          <w:tcPr>
            <w:tcW w:w="1462" w:type="dxa"/>
            <w:shd w:val="clear" w:color="auto" w:fill="auto"/>
          </w:tcPr>
          <w:p w:rsidR="00B832F6" w:rsidRPr="00D262CC" w:rsidRDefault="00B832F6" w:rsidP="0063279A">
            <w:pPr>
              <w:spacing w:line="200" w:lineRule="exact"/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492732">
              <w:rPr>
                <w:sz w:val="22"/>
                <w:szCs w:val="22"/>
              </w:rPr>
              <w:t>Δ</w:t>
            </w:r>
            <w:r w:rsidRPr="00492732">
              <w:rPr>
                <w:i/>
                <w:sz w:val="22"/>
                <w:szCs w:val="22"/>
              </w:rPr>
              <w:t>t</w:t>
            </w:r>
            <w:proofErr w:type="spellEnd"/>
            <w:r w:rsidR="00D262CC">
              <w:rPr>
                <w:i/>
                <w:sz w:val="22"/>
                <w:szCs w:val="22"/>
                <w:lang w:val="ru-RU"/>
              </w:rPr>
              <w:t xml:space="preserve">, </w:t>
            </w:r>
            <w:r w:rsidR="00D262CC" w:rsidRPr="00EF3CDC">
              <w:rPr>
                <w:sz w:val="22"/>
                <w:szCs w:val="22"/>
              </w:rPr>
              <w:t>°</w:t>
            </w:r>
            <w:r w:rsidR="00D262CC">
              <w:rPr>
                <w:sz w:val="22"/>
                <w:szCs w:val="22"/>
              </w:rPr>
              <w:t>C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B832F6" w:rsidRPr="00492732" w:rsidRDefault="00B832F6" w:rsidP="0063279A">
            <w:pPr>
              <w:spacing w:line="200" w:lineRule="exact"/>
              <w:rPr>
                <w:color w:val="000000"/>
                <w:sz w:val="22"/>
                <w:szCs w:val="22"/>
              </w:rPr>
            </w:pPr>
            <w:r w:rsidRPr="00492732">
              <w:rPr>
                <w:color w:val="000000"/>
                <w:sz w:val="22"/>
                <w:szCs w:val="22"/>
              </w:rPr>
              <w:t>9,931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832F6" w:rsidRPr="00492732" w:rsidRDefault="00B832F6" w:rsidP="0063279A">
            <w:pPr>
              <w:spacing w:line="200" w:lineRule="exact"/>
              <w:rPr>
                <w:color w:val="000000"/>
                <w:sz w:val="22"/>
                <w:szCs w:val="22"/>
              </w:rPr>
            </w:pPr>
            <w:r w:rsidRPr="00492732">
              <w:rPr>
                <w:color w:val="000000"/>
                <w:sz w:val="22"/>
                <w:szCs w:val="22"/>
              </w:rPr>
              <w:t>9,975</w:t>
            </w:r>
          </w:p>
        </w:tc>
        <w:tc>
          <w:tcPr>
            <w:tcW w:w="931" w:type="dxa"/>
            <w:shd w:val="clear" w:color="auto" w:fill="auto"/>
            <w:vAlign w:val="center"/>
          </w:tcPr>
          <w:p w:rsidR="00B832F6" w:rsidRPr="00A33CFB" w:rsidRDefault="00B832F6" w:rsidP="0063279A">
            <w:pPr>
              <w:spacing w:line="200" w:lineRule="exact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931" w:type="dxa"/>
            <w:gridSpan w:val="2"/>
            <w:shd w:val="clear" w:color="auto" w:fill="auto"/>
            <w:vAlign w:val="center"/>
          </w:tcPr>
          <w:p w:rsidR="00B832F6" w:rsidRPr="00A33CFB" w:rsidRDefault="00B832F6" w:rsidP="0063279A">
            <w:pPr>
              <w:spacing w:line="200" w:lineRule="exact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  <w:r>
              <w:rPr>
                <w:color w:val="000000"/>
                <w:sz w:val="22"/>
                <w:szCs w:val="22"/>
                <w:lang w:val="ru-RU"/>
              </w:rPr>
              <w:t>2</w:t>
            </w:r>
          </w:p>
        </w:tc>
        <w:tc>
          <w:tcPr>
            <w:tcW w:w="973" w:type="dxa"/>
            <w:gridSpan w:val="2"/>
            <w:shd w:val="clear" w:color="auto" w:fill="auto"/>
            <w:vAlign w:val="center"/>
          </w:tcPr>
          <w:p w:rsidR="00B832F6" w:rsidRPr="00492732" w:rsidRDefault="00B832F6" w:rsidP="0065371E">
            <w:pPr>
              <w:rPr>
                <w:color w:val="000000"/>
                <w:sz w:val="22"/>
                <w:szCs w:val="22"/>
              </w:rPr>
            </w:pPr>
            <w:r w:rsidRPr="00492732">
              <w:rPr>
                <w:color w:val="000000"/>
                <w:sz w:val="22"/>
                <w:szCs w:val="22"/>
              </w:rPr>
              <w:t>10,025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B832F6" w:rsidRPr="00492732" w:rsidRDefault="00B832F6" w:rsidP="0065371E">
            <w:pPr>
              <w:rPr>
                <w:sz w:val="22"/>
                <w:szCs w:val="22"/>
              </w:rPr>
            </w:pPr>
            <w:r w:rsidRPr="00492732">
              <w:rPr>
                <w:color w:val="000000"/>
                <w:sz w:val="22"/>
                <w:szCs w:val="22"/>
              </w:rPr>
              <w:t>9,996</w:t>
            </w:r>
          </w:p>
        </w:tc>
      </w:tr>
      <w:tr w:rsidR="00B832F6" w:rsidRPr="00492732" w:rsidTr="0065371E">
        <w:trPr>
          <w:gridAfter w:val="3"/>
          <w:wAfter w:w="154" w:type="dxa"/>
          <w:jc w:val="center"/>
        </w:trPr>
        <w:tc>
          <w:tcPr>
            <w:tcW w:w="1462" w:type="dxa"/>
            <w:shd w:val="clear" w:color="auto" w:fill="auto"/>
          </w:tcPr>
          <w:p w:rsidR="00B832F6" w:rsidRPr="00D262CC" w:rsidRDefault="00B832F6" w:rsidP="0063279A">
            <w:pPr>
              <w:spacing w:line="200" w:lineRule="exact"/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492732">
              <w:rPr>
                <w:i/>
                <w:sz w:val="22"/>
                <w:szCs w:val="22"/>
              </w:rPr>
              <w:t>t</w:t>
            </w:r>
            <w:r w:rsidRPr="00492732">
              <w:rPr>
                <w:sz w:val="22"/>
                <w:szCs w:val="22"/>
                <w:vertAlign w:val="subscript"/>
              </w:rPr>
              <w:t>к</w:t>
            </w:r>
            <w:proofErr w:type="spellEnd"/>
            <w:r w:rsidR="00D262CC">
              <w:rPr>
                <w:sz w:val="22"/>
                <w:szCs w:val="22"/>
                <w:lang w:val="ru-RU"/>
              </w:rPr>
              <w:t xml:space="preserve">, </w:t>
            </w:r>
            <w:r w:rsidR="00D262CC" w:rsidRPr="00EF3CDC">
              <w:rPr>
                <w:sz w:val="22"/>
                <w:szCs w:val="22"/>
              </w:rPr>
              <w:t>°</w:t>
            </w:r>
            <w:r w:rsidR="00D262CC">
              <w:rPr>
                <w:sz w:val="22"/>
                <w:szCs w:val="22"/>
              </w:rPr>
              <w:t>C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B832F6" w:rsidRPr="00492732" w:rsidRDefault="00B832F6" w:rsidP="0063279A">
            <w:pPr>
              <w:spacing w:line="200" w:lineRule="exact"/>
              <w:rPr>
                <w:color w:val="000000"/>
                <w:sz w:val="22"/>
                <w:szCs w:val="22"/>
              </w:rPr>
            </w:pPr>
            <w:r w:rsidRPr="00492732">
              <w:rPr>
                <w:color w:val="000000"/>
                <w:sz w:val="22"/>
                <w:szCs w:val="22"/>
              </w:rPr>
              <w:t>38,70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832F6" w:rsidRPr="00A33CFB" w:rsidRDefault="00B832F6" w:rsidP="0063279A">
            <w:pPr>
              <w:spacing w:line="200" w:lineRule="exact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40,51</w:t>
            </w:r>
          </w:p>
        </w:tc>
        <w:tc>
          <w:tcPr>
            <w:tcW w:w="931" w:type="dxa"/>
            <w:shd w:val="clear" w:color="auto" w:fill="auto"/>
            <w:vAlign w:val="center"/>
          </w:tcPr>
          <w:p w:rsidR="00B832F6" w:rsidRPr="00492732" w:rsidRDefault="00B832F6" w:rsidP="0063279A">
            <w:pPr>
              <w:spacing w:line="20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</w:t>
            </w:r>
            <w:r>
              <w:rPr>
                <w:color w:val="000000"/>
                <w:sz w:val="22"/>
                <w:szCs w:val="22"/>
                <w:lang w:val="ru-RU"/>
              </w:rPr>
              <w:t>60</w:t>
            </w:r>
          </w:p>
        </w:tc>
        <w:tc>
          <w:tcPr>
            <w:tcW w:w="931" w:type="dxa"/>
            <w:gridSpan w:val="2"/>
            <w:shd w:val="clear" w:color="auto" w:fill="auto"/>
            <w:vAlign w:val="center"/>
          </w:tcPr>
          <w:p w:rsidR="00B832F6" w:rsidRPr="00B832F6" w:rsidRDefault="00B832F6" w:rsidP="0063279A">
            <w:pPr>
              <w:spacing w:line="200" w:lineRule="exact"/>
              <w:rPr>
                <w:color w:val="000000"/>
                <w:sz w:val="22"/>
                <w:szCs w:val="22"/>
                <w:lang w:val="uk-UA"/>
              </w:rPr>
            </w:pPr>
            <w:r w:rsidRPr="00492732">
              <w:rPr>
                <w:color w:val="000000"/>
                <w:sz w:val="22"/>
                <w:szCs w:val="22"/>
              </w:rPr>
              <w:t>42,3</w:t>
            </w:r>
            <w:r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973" w:type="dxa"/>
            <w:gridSpan w:val="2"/>
            <w:shd w:val="clear" w:color="auto" w:fill="auto"/>
            <w:vAlign w:val="center"/>
          </w:tcPr>
          <w:p w:rsidR="00B832F6" w:rsidRPr="00492732" w:rsidRDefault="00B832F6" w:rsidP="0065371E">
            <w:pPr>
              <w:rPr>
                <w:color w:val="000000"/>
                <w:sz w:val="22"/>
                <w:szCs w:val="22"/>
              </w:rPr>
            </w:pPr>
            <w:r w:rsidRPr="00492732">
              <w:rPr>
                <w:color w:val="000000"/>
                <w:sz w:val="22"/>
                <w:szCs w:val="22"/>
              </w:rPr>
              <w:t>42,56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B832F6" w:rsidRPr="00492732" w:rsidRDefault="00B832F6" w:rsidP="0065371E">
            <w:pPr>
              <w:rPr>
                <w:sz w:val="22"/>
                <w:szCs w:val="22"/>
              </w:rPr>
            </w:pPr>
            <w:r w:rsidRPr="00492732">
              <w:rPr>
                <w:color w:val="000000"/>
                <w:sz w:val="22"/>
                <w:szCs w:val="22"/>
              </w:rPr>
              <w:t>41,3</w:t>
            </w:r>
            <w:r>
              <w:rPr>
                <w:color w:val="000000"/>
                <w:sz w:val="22"/>
                <w:szCs w:val="22"/>
                <w:lang w:val="uk-UA"/>
              </w:rPr>
              <w:t>7</w:t>
            </w:r>
          </w:p>
        </w:tc>
      </w:tr>
      <w:tr w:rsidR="00B832F6" w:rsidRPr="00492732" w:rsidTr="0065371E">
        <w:trPr>
          <w:jc w:val="center"/>
        </w:trPr>
        <w:tc>
          <w:tcPr>
            <w:tcW w:w="1462" w:type="dxa"/>
            <w:shd w:val="clear" w:color="auto" w:fill="auto"/>
          </w:tcPr>
          <w:p w:rsidR="00B832F6" w:rsidRPr="00492732" w:rsidRDefault="00B832F6" w:rsidP="00140FA4">
            <w:pPr>
              <w:spacing w:line="200" w:lineRule="exact"/>
              <w:rPr>
                <w:color w:val="000000"/>
                <w:sz w:val="22"/>
                <w:szCs w:val="22"/>
              </w:rPr>
            </w:pPr>
            <w:r w:rsidRPr="00492732">
              <w:rPr>
                <w:i/>
                <w:sz w:val="22"/>
                <w:szCs w:val="22"/>
              </w:rPr>
              <w:t>N</w:t>
            </w:r>
            <w:r w:rsidRPr="00492732">
              <w:rPr>
                <w:sz w:val="22"/>
                <w:szCs w:val="22"/>
              </w:rPr>
              <w:t xml:space="preserve">, </w:t>
            </w:r>
            <w:proofErr w:type="spellStart"/>
            <w:r w:rsidRPr="00492732">
              <w:rPr>
                <w:sz w:val="22"/>
                <w:szCs w:val="22"/>
              </w:rPr>
              <w:t>МВт</w:t>
            </w:r>
            <w:proofErr w:type="spellEnd"/>
            <w:r>
              <w:rPr>
                <w:sz w:val="22"/>
                <w:szCs w:val="22"/>
              </w:rPr>
              <w:t xml:space="preserve"> (MW)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B832F6" w:rsidRPr="00492732" w:rsidRDefault="00B832F6" w:rsidP="00B832F6">
            <w:pPr>
              <w:spacing w:line="200" w:lineRule="exact"/>
              <w:rPr>
                <w:color w:val="000000"/>
                <w:sz w:val="22"/>
                <w:szCs w:val="22"/>
              </w:rPr>
            </w:pPr>
            <w:r w:rsidRPr="00492732">
              <w:rPr>
                <w:color w:val="000000"/>
                <w:sz w:val="22"/>
                <w:szCs w:val="22"/>
              </w:rPr>
              <w:t>909,1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832F6" w:rsidRPr="00492732" w:rsidRDefault="00B832F6" w:rsidP="00B832F6">
            <w:pPr>
              <w:rPr>
                <w:color w:val="000000"/>
                <w:sz w:val="22"/>
                <w:szCs w:val="22"/>
              </w:rPr>
            </w:pPr>
            <w:r w:rsidRPr="00492732">
              <w:rPr>
                <w:color w:val="000000"/>
                <w:sz w:val="22"/>
                <w:szCs w:val="22"/>
              </w:rPr>
              <w:t>901,8</w:t>
            </w:r>
          </w:p>
        </w:tc>
        <w:tc>
          <w:tcPr>
            <w:tcW w:w="944" w:type="dxa"/>
            <w:gridSpan w:val="2"/>
            <w:shd w:val="clear" w:color="auto" w:fill="auto"/>
            <w:vAlign w:val="center"/>
          </w:tcPr>
          <w:p w:rsidR="00B832F6" w:rsidRPr="00492732" w:rsidRDefault="00B832F6" w:rsidP="0065371E">
            <w:pPr>
              <w:rPr>
                <w:color w:val="000000"/>
                <w:sz w:val="22"/>
                <w:szCs w:val="22"/>
              </w:rPr>
            </w:pPr>
            <w:r w:rsidRPr="00492732">
              <w:rPr>
                <w:color w:val="000000"/>
                <w:sz w:val="22"/>
                <w:szCs w:val="22"/>
              </w:rPr>
              <w:t>897,</w:t>
            </w:r>
            <w:r>
              <w:rPr>
                <w:color w:val="000000"/>
                <w:sz w:val="22"/>
                <w:szCs w:val="22"/>
                <w:lang w:val="uk-UA"/>
              </w:rPr>
              <w:t>4</w:t>
            </w:r>
          </w:p>
        </w:tc>
        <w:tc>
          <w:tcPr>
            <w:tcW w:w="928" w:type="dxa"/>
            <w:gridSpan w:val="2"/>
            <w:shd w:val="clear" w:color="auto" w:fill="auto"/>
            <w:vAlign w:val="center"/>
          </w:tcPr>
          <w:p w:rsidR="00B832F6" w:rsidRPr="00492732" w:rsidRDefault="00B832F6" w:rsidP="0065371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894,5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B832F6" w:rsidRPr="00492732" w:rsidRDefault="00B832F6" w:rsidP="0065371E">
            <w:pPr>
              <w:rPr>
                <w:color w:val="000000"/>
                <w:sz w:val="22"/>
                <w:szCs w:val="22"/>
              </w:rPr>
            </w:pPr>
            <w:r w:rsidRPr="00492732">
              <w:rPr>
                <w:color w:val="000000"/>
                <w:sz w:val="22"/>
                <w:szCs w:val="22"/>
              </w:rPr>
              <w:t>893,4</w:t>
            </w:r>
          </w:p>
        </w:tc>
        <w:tc>
          <w:tcPr>
            <w:tcW w:w="1342" w:type="dxa"/>
            <w:gridSpan w:val="4"/>
            <w:shd w:val="clear" w:color="auto" w:fill="auto"/>
            <w:vAlign w:val="center"/>
          </w:tcPr>
          <w:p w:rsidR="00B832F6" w:rsidRPr="00492732" w:rsidRDefault="00B832F6" w:rsidP="00B832F6">
            <w:pPr>
              <w:spacing w:line="200" w:lineRule="exact"/>
              <w:rPr>
                <w:sz w:val="22"/>
                <w:szCs w:val="22"/>
              </w:rPr>
            </w:pPr>
            <w:r w:rsidRPr="00492732">
              <w:rPr>
                <w:color w:val="000000"/>
                <w:sz w:val="22"/>
                <w:szCs w:val="22"/>
              </w:rPr>
              <w:t>898,3</w:t>
            </w:r>
          </w:p>
        </w:tc>
      </w:tr>
      <w:tr w:rsidR="00B832F6" w:rsidRPr="00492732" w:rsidTr="0065371E">
        <w:trPr>
          <w:jc w:val="center"/>
        </w:trPr>
        <w:tc>
          <w:tcPr>
            <w:tcW w:w="1462" w:type="dxa"/>
            <w:shd w:val="clear" w:color="auto" w:fill="auto"/>
          </w:tcPr>
          <w:p w:rsidR="00B832F6" w:rsidRPr="00492732" w:rsidRDefault="00B832F6" w:rsidP="0063279A">
            <w:pPr>
              <w:spacing w:line="200" w:lineRule="exact"/>
              <w:rPr>
                <w:color w:val="000000"/>
                <w:sz w:val="22"/>
                <w:szCs w:val="22"/>
              </w:rPr>
            </w:pPr>
            <w:proofErr w:type="spellStart"/>
            <w:r w:rsidRPr="00492732">
              <w:rPr>
                <w:sz w:val="22"/>
                <w:szCs w:val="22"/>
              </w:rPr>
              <w:t>η</w:t>
            </w:r>
            <w:r w:rsidR="0053375C" w:rsidRPr="0053375C">
              <w:rPr>
                <w:sz w:val="22"/>
                <w:szCs w:val="22"/>
                <w:u w:val="single"/>
                <w:vertAlign w:val="subscript"/>
              </w:rPr>
              <w:t>el</w:t>
            </w:r>
            <w:proofErr w:type="spellEnd"/>
            <w:r w:rsidRPr="00492732">
              <w:rPr>
                <w:sz w:val="22"/>
                <w:szCs w:val="22"/>
              </w:rPr>
              <w:t>, %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B832F6" w:rsidRPr="00492732" w:rsidRDefault="00B832F6" w:rsidP="00B832F6">
            <w:pPr>
              <w:spacing w:line="200" w:lineRule="exact"/>
              <w:rPr>
                <w:color w:val="000000"/>
                <w:sz w:val="22"/>
                <w:szCs w:val="22"/>
              </w:rPr>
            </w:pPr>
            <w:r w:rsidRPr="00492732">
              <w:rPr>
                <w:color w:val="000000"/>
                <w:sz w:val="22"/>
                <w:szCs w:val="22"/>
              </w:rPr>
              <w:t>30,0</w:t>
            </w:r>
            <w:r>
              <w:rPr>
                <w:color w:val="000000"/>
                <w:sz w:val="22"/>
                <w:szCs w:val="22"/>
                <w:lang w:val="uk-UA"/>
              </w:rPr>
              <w:t>6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832F6" w:rsidRPr="00492732" w:rsidRDefault="00B832F6" w:rsidP="00B832F6">
            <w:pPr>
              <w:spacing w:line="200" w:lineRule="exact"/>
              <w:rPr>
                <w:color w:val="000000"/>
                <w:sz w:val="22"/>
                <w:szCs w:val="22"/>
              </w:rPr>
            </w:pPr>
            <w:r w:rsidRPr="00492732">
              <w:rPr>
                <w:color w:val="000000"/>
                <w:sz w:val="22"/>
                <w:szCs w:val="22"/>
              </w:rPr>
              <w:t>29,8</w:t>
            </w:r>
            <w:r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944" w:type="dxa"/>
            <w:gridSpan w:val="2"/>
            <w:shd w:val="clear" w:color="auto" w:fill="auto"/>
            <w:vAlign w:val="center"/>
          </w:tcPr>
          <w:p w:rsidR="00B832F6" w:rsidRPr="00B832F6" w:rsidRDefault="00B832F6" w:rsidP="00B832F6">
            <w:pPr>
              <w:spacing w:line="200" w:lineRule="exact"/>
              <w:rPr>
                <w:color w:val="000000"/>
                <w:sz w:val="22"/>
                <w:szCs w:val="22"/>
                <w:lang w:val="uk-UA"/>
              </w:rPr>
            </w:pPr>
            <w:r w:rsidRPr="00492732">
              <w:rPr>
                <w:color w:val="000000"/>
                <w:sz w:val="22"/>
                <w:szCs w:val="22"/>
              </w:rPr>
              <w:t>29,6</w:t>
            </w:r>
            <w:r>
              <w:rPr>
                <w:color w:val="000000"/>
                <w:sz w:val="22"/>
                <w:szCs w:val="22"/>
                <w:lang w:val="uk-UA"/>
              </w:rPr>
              <w:t>7</w:t>
            </w:r>
          </w:p>
        </w:tc>
        <w:tc>
          <w:tcPr>
            <w:tcW w:w="928" w:type="dxa"/>
            <w:gridSpan w:val="2"/>
            <w:shd w:val="clear" w:color="auto" w:fill="auto"/>
            <w:vAlign w:val="center"/>
          </w:tcPr>
          <w:p w:rsidR="00B832F6" w:rsidRPr="00492732" w:rsidRDefault="00B832F6" w:rsidP="0065371E">
            <w:pPr>
              <w:rPr>
                <w:color w:val="000000"/>
                <w:sz w:val="22"/>
                <w:szCs w:val="22"/>
              </w:rPr>
            </w:pPr>
            <w:r w:rsidRPr="00492732">
              <w:rPr>
                <w:color w:val="000000"/>
                <w:sz w:val="22"/>
                <w:szCs w:val="22"/>
              </w:rPr>
              <w:t>29,57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B832F6" w:rsidRPr="00492732" w:rsidRDefault="00B832F6" w:rsidP="0065371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29,54</w:t>
            </w:r>
          </w:p>
        </w:tc>
        <w:tc>
          <w:tcPr>
            <w:tcW w:w="1342" w:type="dxa"/>
            <w:gridSpan w:val="4"/>
            <w:shd w:val="clear" w:color="auto" w:fill="auto"/>
            <w:vAlign w:val="center"/>
          </w:tcPr>
          <w:p w:rsidR="00B832F6" w:rsidRPr="00492732" w:rsidRDefault="00B832F6" w:rsidP="0063279A">
            <w:pPr>
              <w:spacing w:line="200" w:lineRule="exact"/>
              <w:rPr>
                <w:sz w:val="22"/>
                <w:szCs w:val="22"/>
              </w:rPr>
            </w:pPr>
            <w:r w:rsidRPr="00492732">
              <w:rPr>
                <w:color w:val="000000"/>
                <w:sz w:val="22"/>
                <w:szCs w:val="22"/>
              </w:rPr>
              <w:t>29,7</w:t>
            </w:r>
          </w:p>
        </w:tc>
      </w:tr>
      <w:tr w:rsidR="00A63FE4" w:rsidRPr="00492732" w:rsidTr="0065371E">
        <w:trPr>
          <w:jc w:val="center"/>
        </w:trPr>
        <w:tc>
          <w:tcPr>
            <w:tcW w:w="1462" w:type="dxa"/>
            <w:shd w:val="clear" w:color="auto" w:fill="auto"/>
          </w:tcPr>
          <w:p w:rsidR="00A63FE4" w:rsidRPr="00492732" w:rsidRDefault="00A63FE4" w:rsidP="0063279A">
            <w:pPr>
              <w:spacing w:line="200" w:lineRule="exact"/>
              <w:rPr>
                <w:color w:val="000000"/>
                <w:sz w:val="22"/>
                <w:szCs w:val="22"/>
              </w:rPr>
            </w:pPr>
            <w:r w:rsidRPr="00492732">
              <w:rPr>
                <w:sz w:val="22"/>
                <w:szCs w:val="22"/>
              </w:rPr>
              <w:sym w:font="Symbol" w:char="F068"/>
            </w:r>
            <w:proofErr w:type="spellStart"/>
            <w:r w:rsidRPr="00492732">
              <w:rPr>
                <w:sz w:val="22"/>
                <w:szCs w:val="22"/>
                <w:vertAlign w:val="subscript"/>
              </w:rPr>
              <w:t>гр</w:t>
            </w:r>
            <w:proofErr w:type="spellEnd"/>
          </w:p>
        </w:tc>
        <w:tc>
          <w:tcPr>
            <w:tcW w:w="949" w:type="dxa"/>
            <w:shd w:val="clear" w:color="auto" w:fill="auto"/>
            <w:vAlign w:val="center"/>
          </w:tcPr>
          <w:p w:rsidR="00A63FE4" w:rsidRDefault="00A63FE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34,94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A63FE4" w:rsidRDefault="00A63FE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32,92</w:t>
            </w:r>
          </w:p>
        </w:tc>
        <w:tc>
          <w:tcPr>
            <w:tcW w:w="944" w:type="dxa"/>
            <w:gridSpan w:val="2"/>
            <w:shd w:val="clear" w:color="auto" w:fill="auto"/>
            <w:vAlign w:val="center"/>
          </w:tcPr>
          <w:p w:rsidR="00A63FE4" w:rsidRDefault="00A63FE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31,83</w:t>
            </w:r>
          </w:p>
        </w:tc>
        <w:tc>
          <w:tcPr>
            <w:tcW w:w="928" w:type="dxa"/>
            <w:gridSpan w:val="2"/>
            <w:shd w:val="clear" w:color="auto" w:fill="auto"/>
            <w:vAlign w:val="center"/>
          </w:tcPr>
          <w:p w:rsidR="00A63FE4" w:rsidRDefault="00A63FE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31,18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A63FE4" w:rsidRDefault="00A63FE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30,93</w:t>
            </w:r>
          </w:p>
        </w:tc>
        <w:tc>
          <w:tcPr>
            <w:tcW w:w="1342" w:type="dxa"/>
            <w:gridSpan w:val="4"/>
            <w:shd w:val="clear" w:color="auto" w:fill="auto"/>
            <w:vAlign w:val="center"/>
          </w:tcPr>
          <w:p w:rsidR="00A63FE4" w:rsidRDefault="00A63FE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32,06</w:t>
            </w:r>
          </w:p>
        </w:tc>
      </w:tr>
      <w:tr w:rsidR="00B832F6" w:rsidRPr="004234AE" w:rsidTr="0065371E">
        <w:trPr>
          <w:gridAfter w:val="2"/>
          <w:wAfter w:w="108" w:type="dxa"/>
          <w:jc w:val="center"/>
        </w:trPr>
        <w:tc>
          <w:tcPr>
            <w:tcW w:w="1462" w:type="dxa"/>
            <w:shd w:val="clear" w:color="auto" w:fill="auto"/>
          </w:tcPr>
          <w:p w:rsidR="00B832F6" w:rsidRPr="00492732" w:rsidRDefault="00B832F6" w:rsidP="0063279A">
            <w:pPr>
              <w:snapToGrid w:val="0"/>
              <w:spacing w:line="200" w:lineRule="exact"/>
              <w:rPr>
                <w:sz w:val="22"/>
                <w:szCs w:val="22"/>
              </w:rPr>
            </w:pPr>
          </w:p>
        </w:tc>
        <w:tc>
          <w:tcPr>
            <w:tcW w:w="5948" w:type="dxa"/>
            <w:gridSpan w:val="9"/>
            <w:shd w:val="clear" w:color="auto" w:fill="auto"/>
            <w:vAlign w:val="center"/>
          </w:tcPr>
          <w:p w:rsidR="00B832F6" w:rsidRPr="00056DE2" w:rsidRDefault="00B832F6" w:rsidP="0063279A">
            <w:pPr>
              <w:spacing w:line="200" w:lineRule="exact"/>
              <w:rPr>
                <w:color w:val="000000"/>
                <w:sz w:val="22"/>
                <w:szCs w:val="22"/>
              </w:rPr>
            </w:pPr>
            <w:r w:rsidRPr="0025589D">
              <w:rPr>
                <w:color w:val="000000"/>
                <w:sz w:val="22"/>
                <w:szCs w:val="22"/>
                <w:lang w:val="ru-RU"/>
              </w:rPr>
              <w:t>Для</w:t>
            </w:r>
            <w:r w:rsidRPr="00D262CC">
              <w:rPr>
                <w:color w:val="000000"/>
                <w:sz w:val="22"/>
                <w:szCs w:val="22"/>
              </w:rPr>
              <w:t xml:space="preserve"> </w:t>
            </w:r>
            <w:r w:rsidRPr="0025589D">
              <w:rPr>
                <w:color w:val="000000"/>
                <w:sz w:val="22"/>
                <w:szCs w:val="22"/>
                <w:lang w:val="ru-RU"/>
              </w:rPr>
              <w:t>оросителя</w:t>
            </w:r>
            <w:r w:rsidRPr="00D262CC">
              <w:rPr>
                <w:color w:val="000000"/>
                <w:sz w:val="22"/>
                <w:szCs w:val="22"/>
              </w:rPr>
              <w:t xml:space="preserve"> </w:t>
            </w:r>
            <w:r w:rsidRPr="0025589D">
              <w:rPr>
                <w:color w:val="000000"/>
                <w:sz w:val="22"/>
                <w:szCs w:val="22"/>
                <w:lang w:val="ru-RU"/>
              </w:rPr>
              <w:t>из</w:t>
            </w:r>
            <w:r w:rsidRPr="00D262CC">
              <w:rPr>
                <w:color w:val="000000"/>
                <w:sz w:val="22"/>
                <w:szCs w:val="22"/>
              </w:rPr>
              <w:t xml:space="preserve"> </w:t>
            </w:r>
            <w:r w:rsidRPr="0025589D">
              <w:rPr>
                <w:color w:val="000000"/>
                <w:sz w:val="22"/>
                <w:szCs w:val="22"/>
                <w:lang w:val="ru-RU"/>
              </w:rPr>
              <w:t>сетчатых</w:t>
            </w:r>
            <w:r w:rsidRPr="00D262CC">
              <w:rPr>
                <w:color w:val="000000"/>
                <w:sz w:val="22"/>
                <w:szCs w:val="22"/>
              </w:rPr>
              <w:t xml:space="preserve"> </w:t>
            </w:r>
            <w:r w:rsidRPr="0025589D">
              <w:rPr>
                <w:color w:val="000000"/>
                <w:sz w:val="22"/>
                <w:szCs w:val="22"/>
                <w:lang w:val="ru-RU"/>
              </w:rPr>
              <w:t>элементов</w:t>
            </w:r>
          </w:p>
          <w:p w:rsidR="00B832F6" w:rsidRPr="004234AE" w:rsidRDefault="00B832F6" w:rsidP="0063279A">
            <w:pPr>
              <w:spacing w:line="200" w:lineRule="exac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For </w:t>
            </w:r>
            <w:r w:rsidRPr="009826DA">
              <w:rPr>
                <w:color w:val="000000"/>
                <w:sz w:val="22"/>
                <w:szCs w:val="22"/>
              </w:rPr>
              <w:t>fill packing</w:t>
            </w:r>
            <w:r>
              <w:rPr>
                <w:color w:val="000000"/>
                <w:sz w:val="22"/>
                <w:szCs w:val="22"/>
              </w:rPr>
              <w:t xml:space="preserve"> from</w:t>
            </w:r>
            <w:r w:rsidRPr="009826DA">
              <w:rPr>
                <w:color w:val="000000"/>
                <w:sz w:val="22"/>
                <w:szCs w:val="22"/>
              </w:rPr>
              <w:t xml:space="preserve"> mesh elements that are made </w:t>
            </w:r>
            <w:r w:rsidRPr="009826DA">
              <w:rPr>
                <w:sz w:val="22"/>
                <w:szCs w:val="22"/>
              </w:rPr>
              <w:t xml:space="preserve">from </w:t>
            </w:r>
            <w:r w:rsidRPr="009826DA">
              <w:rPr>
                <w:color w:val="000000"/>
                <w:sz w:val="22"/>
                <w:szCs w:val="22"/>
              </w:rPr>
              <w:t>polyethylene</w:t>
            </w:r>
          </w:p>
        </w:tc>
      </w:tr>
      <w:tr w:rsidR="00B832F6" w:rsidRPr="00492732" w:rsidTr="0065371E">
        <w:trPr>
          <w:gridAfter w:val="1"/>
          <w:wAfter w:w="72" w:type="dxa"/>
          <w:jc w:val="center"/>
        </w:trPr>
        <w:tc>
          <w:tcPr>
            <w:tcW w:w="1462" w:type="dxa"/>
            <w:shd w:val="clear" w:color="auto" w:fill="auto"/>
          </w:tcPr>
          <w:p w:rsidR="00B832F6" w:rsidRPr="00D262CC" w:rsidRDefault="00B832F6" w:rsidP="0063279A">
            <w:pPr>
              <w:spacing w:line="200" w:lineRule="exact"/>
              <w:rPr>
                <w:color w:val="000000"/>
                <w:sz w:val="22"/>
                <w:szCs w:val="22"/>
                <w:lang w:val="ru-RU"/>
              </w:rPr>
            </w:pPr>
            <w:r w:rsidRPr="00492732">
              <w:rPr>
                <w:i/>
                <w:sz w:val="22"/>
                <w:szCs w:val="22"/>
              </w:rPr>
              <w:t>t</w:t>
            </w:r>
            <w:r w:rsidRPr="00492732">
              <w:rPr>
                <w:sz w:val="22"/>
                <w:szCs w:val="22"/>
                <w:vertAlign w:val="subscript"/>
              </w:rPr>
              <w:t>1</w:t>
            </w:r>
            <w:r w:rsidR="00D262CC">
              <w:rPr>
                <w:sz w:val="22"/>
                <w:szCs w:val="22"/>
                <w:lang w:val="ru-RU"/>
              </w:rPr>
              <w:t xml:space="preserve">, </w:t>
            </w:r>
            <w:r w:rsidR="00D262CC" w:rsidRPr="00EF3CDC">
              <w:rPr>
                <w:sz w:val="22"/>
                <w:szCs w:val="22"/>
              </w:rPr>
              <w:t>°</w:t>
            </w:r>
            <w:r w:rsidR="00D262CC">
              <w:rPr>
                <w:sz w:val="22"/>
                <w:szCs w:val="22"/>
              </w:rPr>
              <w:t>C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B832F6" w:rsidRPr="00492732" w:rsidRDefault="00B832F6" w:rsidP="0063279A">
            <w:pPr>
              <w:spacing w:line="200" w:lineRule="exact"/>
              <w:rPr>
                <w:color w:val="000000"/>
                <w:sz w:val="22"/>
                <w:szCs w:val="22"/>
              </w:rPr>
            </w:pPr>
            <w:r w:rsidRPr="00492732">
              <w:rPr>
                <w:color w:val="000000"/>
                <w:sz w:val="22"/>
                <w:szCs w:val="22"/>
              </w:rPr>
              <w:t>35,68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832F6" w:rsidRPr="00492732" w:rsidRDefault="00B832F6" w:rsidP="0063279A">
            <w:pPr>
              <w:spacing w:line="200" w:lineRule="exact"/>
              <w:rPr>
                <w:color w:val="000000"/>
                <w:sz w:val="22"/>
                <w:szCs w:val="22"/>
              </w:rPr>
            </w:pPr>
            <w:r w:rsidRPr="00492732">
              <w:rPr>
                <w:color w:val="000000"/>
                <w:sz w:val="22"/>
                <w:szCs w:val="22"/>
              </w:rPr>
              <w:t>37,706</w:t>
            </w:r>
          </w:p>
        </w:tc>
        <w:tc>
          <w:tcPr>
            <w:tcW w:w="931" w:type="dxa"/>
            <w:shd w:val="clear" w:color="auto" w:fill="auto"/>
            <w:vAlign w:val="center"/>
          </w:tcPr>
          <w:p w:rsidR="00B832F6" w:rsidRPr="00492732" w:rsidRDefault="00B832F6" w:rsidP="0063279A">
            <w:pPr>
              <w:spacing w:line="200" w:lineRule="exact"/>
              <w:rPr>
                <w:color w:val="000000"/>
                <w:sz w:val="22"/>
                <w:szCs w:val="22"/>
              </w:rPr>
            </w:pPr>
            <w:r w:rsidRPr="00492732">
              <w:rPr>
                <w:color w:val="000000"/>
                <w:sz w:val="22"/>
                <w:szCs w:val="22"/>
              </w:rPr>
              <w:t>38,974</w:t>
            </w:r>
          </w:p>
        </w:tc>
        <w:tc>
          <w:tcPr>
            <w:tcW w:w="931" w:type="dxa"/>
            <w:gridSpan w:val="2"/>
            <w:shd w:val="clear" w:color="auto" w:fill="auto"/>
            <w:vAlign w:val="center"/>
          </w:tcPr>
          <w:p w:rsidR="00B832F6" w:rsidRPr="00492732" w:rsidRDefault="00B832F6" w:rsidP="0063279A">
            <w:pPr>
              <w:spacing w:line="200" w:lineRule="exact"/>
              <w:rPr>
                <w:color w:val="000000"/>
                <w:sz w:val="22"/>
                <w:szCs w:val="22"/>
              </w:rPr>
            </w:pPr>
            <w:r w:rsidRPr="00492732">
              <w:rPr>
                <w:color w:val="000000"/>
                <w:sz w:val="22"/>
                <w:szCs w:val="22"/>
              </w:rPr>
              <w:t>39,764</w:t>
            </w:r>
          </w:p>
        </w:tc>
        <w:tc>
          <w:tcPr>
            <w:tcW w:w="973" w:type="dxa"/>
            <w:gridSpan w:val="2"/>
            <w:shd w:val="clear" w:color="auto" w:fill="auto"/>
            <w:vAlign w:val="center"/>
          </w:tcPr>
          <w:p w:rsidR="00B832F6" w:rsidRPr="00492732" w:rsidRDefault="00B832F6" w:rsidP="0063279A">
            <w:pPr>
              <w:spacing w:line="200" w:lineRule="exact"/>
              <w:rPr>
                <w:color w:val="000000"/>
                <w:sz w:val="22"/>
                <w:szCs w:val="22"/>
              </w:rPr>
            </w:pPr>
            <w:r w:rsidRPr="00492732">
              <w:rPr>
                <w:color w:val="000000"/>
                <w:sz w:val="22"/>
                <w:szCs w:val="22"/>
              </w:rPr>
              <w:t>40,07</w:t>
            </w:r>
          </w:p>
        </w:tc>
        <w:tc>
          <w:tcPr>
            <w:tcW w:w="1270" w:type="dxa"/>
            <w:gridSpan w:val="3"/>
            <w:shd w:val="clear" w:color="auto" w:fill="auto"/>
            <w:vAlign w:val="center"/>
          </w:tcPr>
          <w:p w:rsidR="00B832F6" w:rsidRPr="00492732" w:rsidRDefault="00B832F6" w:rsidP="0063279A">
            <w:pPr>
              <w:spacing w:line="200" w:lineRule="exact"/>
              <w:rPr>
                <w:sz w:val="22"/>
                <w:szCs w:val="22"/>
              </w:rPr>
            </w:pPr>
            <w:r w:rsidRPr="00492732">
              <w:rPr>
                <w:color w:val="000000"/>
                <w:sz w:val="22"/>
                <w:szCs w:val="22"/>
              </w:rPr>
              <w:t>38,729</w:t>
            </w:r>
          </w:p>
        </w:tc>
      </w:tr>
      <w:tr w:rsidR="00B832F6" w:rsidRPr="00492732" w:rsidTr="0065371E">
        <w:trPr>
          <w:gridAfter w:val="1"/>
          <w:wAfter w:w="72" w:type="dxa"/>
          <w:jc w:val="center"/>
        </w:trPr>
        <w:tc>
          <w:tcPr>
            <w:tcW w:w="1462" w:type="dxa"/>
            <w:shd w:val="clear" w:color="auto" w:fill="auto"/>
          </w:tcPr>
          <w:p w:rsidR="00B832F6" w:rsidRPr="00D262CC" w:rsidRDefault="00B832F6" w:rsidP="0063279A">
            <w:pPr>
              <w:spacing w:line="200" w:lineRule="exact"/>
              <w:rPr>
                <w:color w:val="000000"/>
                <w:sz w:val="22"/>
                <w:szCs w:val="22"/>
                <w:lang w:val="ru-RU"/>
              </w:rPr>
            </w:pPr>
            <w:r w:rsidRPr="00492732">
              <w:rPr>
                <w:i/>
                <w:sz w:val="22"/>
                <w:szCs w:val="22"/>
              </w:rPr>
              <w:t>t</w:t>
            </w:r>
            <w:r w:rsidRPr="00492732">
              <w:rPr>
                <w:sz w:val="22"/>
                <w:szCs w:val="22"/>
                <w:vertAlign w:val="subscript"/>
              </w:rPr>
              <w:t>2</w:t>
            </w:r>
            <w:r w:rsidR="00D262CC">
              <w:rPr>
                <w:sz w:val="22"/>
                <w:szCs w:val="22"/>
                <w:lang w:val="ru-RU"/>
              </w:rPr>
              <w:t xml:space="preserve">, </w:t>
            </w:r>
            <w:r w:rsidR="00D262CC" w:rsidRPr="00EF3CDC">
              <w:rPr>
                <w:sz w:val="22"/>
                <w:szCs w:val="22"/>
              </w:rPr>
              <w:t>°</w:t>
            </w:r>
            <w:r w:rsidR="00D262CC">
              <w:rPr>
                <w:sz w:val="22"/>
                <w:szCs w:val="22"/>
              </w:rPr>
              <w:t>C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B832F6" w:rsidRPr="00492732" w:rsidRDefault="00B832F6" w:rsidP="0063279A">
            <w:pPr>
              <w:spacing w:line="200" w:lineRule="exact"/>
              <w:rPr>
                <w:color w:val="000000"/>
                <w:sz w:val="22"/>
                <w:szCs w:val="22"/>
              </w:rPr>
            </w:pPr>
            <w:r w:rsidRPr="00492732">
              <w:rPr>
                <w:color w:val="000000"/>
                <w:sz w:val="22"/>
                <w:szCs w:val="22"/>
              </w:rPr>
              <w:t>25,81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832F6" w:rsidRPr="00492732" w:rsidRDefault="00B832F6" w:rsidP="0063279A">
            <w:pPr>
              <w:spacing w:line="200" w:lineRule="exact"/>
              <w:rPr>
                <w:color w:val="000000"/>
                <w:sz w:val="22"/>
                <w:szCs w:val="22"/>
              </w:rPr>
            </w:pPr>
            <w:r w:rsidRPr="00492732">
              <w:rPr>
                <w:color w:val="000000"/>
                <w:sz w:val="22"/>
                <w:szCs w:val="22"/>
              </w:rPr>
              <w:t>27,79</w:t>
            </w:r>
          </w:p>
        </w:tc>
        <w:tc>
          <w:tcPr>
            <w:tcW w:w="931" w:type="dxa"/>
            <w:shd w:val="clear" w:color="auto" w:fill="auto"/>
            <w:vAlign w:val="center"/>
          </w:tcPr>
          <w:p w:rsidR="00B832F6" w:rsidRPr="00492732" w:rsidRDefault="00B832F6" w:rsidP="0063279A">
            <w:pPr>
              <w:spacing w:line="200" w:lineRule="exact"/>
              <w:rPr>
                <w:color w:val="000000"/>
                <w:sz w:val="22"/>
                <w:szCs w:val="22"/>
              </w:rPr>
            </w:pPr>
            <w:r w:rsidRPr="00492732">
              <w:rPr>
                <w:color w:val="000000"/>
                <w:sz w:val="22"/>
                <w:szCs w:val="22"/>
              </w:rPr>
              <w:t>29,03</w:t>
            </w:r>
          </w:p>
        </w:tc>
        <w:tc>
          <w:tcPr>
            <w:tcW w:w="931" w:type="dxa"/>
            <w:gridSpan w:val="2"/>
            <w:shd w:val="clear" w:color="auto" w:fill="auto"/>
            <w:vAlign w:val="center"/>
          </w:tcPr>
          <w:p w:rsidR="00B832F6" w:rsidRPr="00492732" w:rsidRDefault="00B832F6" w:rsidP="0063279A">
            <w:pPr>
              <w:spacing w:line="200" w:lineRule="exact"/>
              <w:rPr>
                <w:color w:val="000000"/>
                <w:sz w:val="22"/>
                <w:szCs w:val="22"/>
              </w:rPr>
            </w:pPr>
            <w:r w:rsidRPr="00492732">
              <w:rPr>
                <w:color w:val="000000"/>
                <w:sz w:val="22"/>
                <w:szCs w:val="22"/>
              </w:rPr>
              <w:t>29,8</w:t>
            </w:r>
          </w:p>
        </w:tc>
        <w:tc>
          <w:tcPr>
            <w:tcW w:w="973" w:type="dxa"/>
            <w:gridSpan w:val="2"/>
            <w:shd w:val="clear" w:color="auto" w:fill="auto"/>
            <w:vAlign w:val="center"/>
          </w:tcPr>
          <w:p w:rsidR="00B832F6" w:rsidRPr="00492732" w:rsidRDefault="00B832F6" w:rsidP="0063279A">
            <w:pPr>
              <w:spacing w:line="200" w:lineRule="exact"/>
              <w:rPr>
                <w:color w:val="000000"/>
                <w:sz w:val="22"/>
                <w:szCs w:val="22"/>
              </w:rPr>
            </w:pPr>
            <w:r w:rsidRPr="00492732">
              <w:rPr>
                <w:color w:val="000000"/>
                <w:sz w:val="22"/>
                <w:szCs w:val="22"/>
              </w:rPr>
              <w:t>30,1</w:t>
            </w:r>
          </w:p>
        </w:tc>
        <w:tc>
          <w:tcPr>
            <w:tcW w:w="1270" w:type="dxa"/>
            <w:gridSpan w:val="3"/>
            <w:shd w:val="clear" w:color="auto" w:fill="auto"/>
            <w:vAlign w:val="center"/>
          </w:tcPr>
          <w:p w:rsidR="00B832F6" w:rsidRPr="00492732" w:rsidRDefault="00B832F6" w:rsidP="0063279A">
            <w:pPr>
              <w:spacing w:line="200" w:lineRule="exact"/>
              <w:rPr>
                <w:sz w:val="22"/>
                <w:szCs w:val="22"/>
              </w:rPr>
            </w:pPr>
            <w:r w:rsidRPr="00492732">
              <w:rPr>
                <w:color w:val="000000"/>
                <w:sz w:val="22"/>
                <w:szCs w:val="22"/>
              </w:rPr>
              <w:t>28,79</w:t>
            </w:r>
          </w:p>
        </w:tc>
      </w:tr>
      <w:tr w:rsidR="00B832F6" w:rsidRPr="00492732" w:rsidTr="0065371E">
        <w:trPr>
          <w:gridAfter w:val="1"/>
          <w:wAfter w:w="72" w:type="dxa"/>
          <w:jc w:val="center"/>
        </w:trPr>
        <w:tc>
          <w:tcPr>
            <w:tcW w:w="1462" w:type="dxa"/>
            <w:shd w:val="clear" w:color="auto" w:fill="auto"/>
          </w:tcPr>
          <w:p w:rsidR="00B832F6" w:rsidRPr="00D262CC" w:rsidRDefault="00B832F6" w:rsidP="0063279A">
            <w:pPr>
              <w:spacing w:line="200" w:lineRule="exact"/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492732">
              <w:rPr>
                <w:sz w:val="22"/>
                <w:szCs w:val="22"/>
              </w:rPr>
              <w:t>Δ</w:t>
            </w:r>
            <w:r w:rsidRPr="00492732">
              <w:rPr>
                <w:i/>
                <w:sz w:val="22"/>
                <w:szCs w:val="22"/>
              </w:rPr>
              <w:t>t</w:t>
            </w:r>
            <w:proofErr w:type="spellEnd"/>
            <w:r w:rsidR="00D262CC">
              <w:rPr>
                <w:sz w:val="22"/>
                <w:szCs w:val="22"/>
                <w:lang w:val="ru-RU"/>
              </w:rPr>
              <w:t xml:space="preserve">, </w:t>
            </w:r>
            <w:r w:rsidR="00D262CC" w:rsidRPr="00EF3CDC">
              <w:rPr>
                <w:sz w:val="22"/>
                <w:szCs w:val="22"/>
              </w:rPr>
              <w:t>°</w:t>
            </w:r>
            <w:r w:rsidR="00D262CC">
              <w:rPr>
                <w:sz w:val="22"/>
                <w:szCs w:val="22"/>
              </w:rPr>
              <w:t>C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B832F6" w:rsidRPr="00492732" w:rsidRDefault="00B832F6" w:rsidP="0063279A">
            <w:pPr>
              <w:spacing w:line="200" w:lineRule="exact"/>
              <w:rPr>
                <w:color w:val="000000"/>
                <w:sz w:val="22"/>
                <w:szCs w:val="22"/>
              </w:rPr>
            </w:pPr>
            <w:r w:rsidRPr="00492732">
              <w:rPr>
                <w:color w:val="000000"/>
                <w:sz w:val="22"/>
                <w:szCs w:val="22"/>
              </w:rPr>
              <w:t>9,871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832F6" w:rsidRPr="00492732" w:rsidRDefault="00B832F6" w:rsidP="0063279A">
            <w:pPr>
              <w:spacing w:line="200" w:lineRule="exact"/>
              <w:rPr>
                <w:color w:val="000000"/>
                <w:sz w:val="22"/>
                <w:szCs w:val="22"/>
              </w:rPr>
            </w:pPr>
            <w:r w:rsidRPr="00492732">
              <w:rPr>
                <w:color w:val="000000"/>
                <w:sz w:val="22"/>
                <w:szCs w:val="22"/>
              </w:rPr>
              <w:t>9,916</w:t>
            </w:r>
          </w:p>
        </w:tc>
        <w:tc>
          <w:tcPr>
            <w:tcW w:w="931" w:type="dxa"/>
            <w:shd w:val="clear" w:color="auto" w:fill="auto"/>
            <w:vAlign w:val="center"/>
          </w:tcPr>
          <w:p w:rsidR="00B832F6" w:rsidRPr="00492732" w:rsidRDefault="00B832F6" w:rsidP="0063279A">
            <w:pPr>
              <w:spacing w:line="200" w:lineRule="exact"/>
              <w:rPr>
                <w:color w:val="000000"/>
                <w:sz w:val="22"/>
                <w:szCs w:val="22"/>
              </w:rPr>
            </w:pPr>
            <w:r w:rsidRPr="00492732">
              <w:rPr>
                <w:color w:val="000000"/>
                <w:sz w:val="22"/>
                <w:szCs w:val="22"/>
              </w:rPr>
              <w:t>9,944</w:t>
            </w:r>
          </w:p>
        </w:tc>
        <w:tc>
          <w:tcPr>
            <w:tcW w:w="931" w:type="dxa"/>
            <w:gridSpan w:val="2"/>
            <w:shd w:val="clear" w:color="auto" w:fill="auto"/>
            <w:vAlign w:val="center"/>
          </w:tcPr>
          <w:p w:rsidR="00B832F6" w:rsidRPr="00492732" w:rsidRDefault="00B832F6" w:rsidP="0063279A">
            <w:pPr>
              <w:spacing w:line="200" w:lineRule="exact"/>
              <w:rPr>
                <w:color w:val="000000"/>
                <w:sz w:val="22"/>
                <w:szCs w:val="22"/>
              </w:rPr>
            </w:pPr>
            <w:r w:rsidRPr="00492732">
              <w:rPr>
                <w:color w:val="000000"/>
                <w:sz w:val="22"/>
                <w:szCs w:val="22"/>
              </w:rPr>
              <w:t>9,964</w:t>
            </w:r>
          </w:p>
        </w:tc>
        <w:tc>
          <w:tcPr>
            <w:tcW w:w="973" w:type="dxa"/>
            <w:gridSpan w:val="2"/>
            <w:shd w:val="clear" w:color="auto" w:fill="auto"/>
            <w:vAlign w:val="center"/>
          </w:tcPr>
          <w:p w:rsidR="00B832F6" w:rsidRPr="00492732" w:rsidRDefault="00B832F6" w:rsidP="0063279A">
            <w:pPr>
              <w:spacing w:line="200" w:lineRule="exact"/>
              <w:rPr>
                <w:color w:val="000000"/>
                <w:sz w:val="22"/>
                <w:szCs w:val="22"/>
              </w:rPr>
            </w:pPr>
            <w:r w:rsidRPr="00492732">
              <w:rPr>
                <w:color w:val="000000"/>
                <w:sz w:val="22"/>
                <w:szCs w:val="22"/>
              </w:rPr>
              <w:t>9,97</w:t>
            </w:r>
          </w:p>
        </w:tc>
        <w:tc>
          <w:tcPr>
            <w:tcW w:w="1270" w:type="dxa"/>
            <w:gridSpan w:val="3"/>
            <w:shd w:val="clear" w:color="auto" w:fill="auto"/>
            <w:vAlign w:val="center"/>
          </w:tcPr>
          <w:p w:rsidR="00B832F6" w:rsidRPr="00492732" w:rsidRDefault="00B832F6" w:rsidP="0063279A">
            <w:pPr>
              <w:spacing w:line="200" w:lineRule="exact"/>
              <w:rPr>
                <w:sz w:val="22"/>
                <w:szCs w:val="22"/>
              </w:rPr>
            </w:pPr>
            <w:r w:rsidRPr="00492732">
              <w:rPr>
                <w:color w:val="000000"/>
                <w:sz w:val="22"/>
                <w:szCs w:val="22"/>
              </w:rPr>
              <w:t>9,939</w:t>
            </w:r>
          </w:p>
        </w:tc>
      </w:tr>
      <w:tr w:rsidR="00B832F6" w:rsidRPr="00492732" w:rsidTr="0065371E">
        <w:trPr>
          <w:gridAfter w:val="1"/>
          <w:wAfter w:w="72" w:type="dxa"/>
          <w:jc w:val="center"/>
        </w:trPr>
        <w:tc>
          <w:tcPr>
            <w:tcW w:w="1462" w:type="dxa"/>
            <w:shd w:val="clear" w:color="auto" w:fill="auto"/>
          </w:tcPr>
          <w:p w:rsidR="00B832F6" w:rsidRPr="00D262CC" w:rsidRDefault="00B832F6" w:rsidP="0063279A">
            <w:pPr>
              <w:spacing w:line="200" w:lineRule="exact"/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492732">
              <w:rPr>
                <w:i/>
                <w:sz w:val="22"/>
                <w:szCs w:val="22"/>
              </w:rPr>
              <w:t>t</w:t>
            </w:r>
            <w:r w:rsidRPr="00492732">
              <w:rPr>
                <w:sz w:val="22"/>
                <w:szCs w:val="22"/>
                <w:vertAlign w:val="subscript"/>
              </w:rPr>
              <w:t>к</w:t>
            </w:r>
            <w:proofErr w:type="spellEnd"/>
            <w:r w:rsidR="00D262CC">
              <w:rPr>
                <w:sz w:val="22"/>
                <w:szCs w:val="22"/>
                <w:lang w:val="ru-RU"/>
              </w:rPr>
              <w:t xml:space="preserve">, </w:t>
            </w:r>
            <w:r w:rsidR="00D262CC" w:rsidRPr="00EF3CDC">
              <w:rPr>
                <w:sz w:val="22"/>
                <w:szCs w:val="22"/>
              </w:rPr>
              <w:t>°</w:t>
            </w:r>
            <w:r w:rsidR="00D262CC">
              <w:rPr>
                <w:sz w:val="22"/>
                <w:szCs w:val="22"/>
              </w:rPr>
              <w:t>C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B832F6" w:rsidRPr="00A33CFB" w:rsidRDefault="00B832F6" w:rsidP="0063279A">
            <w:pPr>
              <w:spacing w:line="200" w:lineRule="exact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36,21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832F6" w:rsidRPr="00492732" w:rsidRDefault="00B832F6" w:rsidP="0063279A">
            <w:pPr>
              <w:spacing w:line="200" w:lineRule="exact"/>
              <w:rPr>
                <w:color w:val="000000"/>
                <w:sz w:val="22"/>
                <w:szCs w:val="22"/>
              </w:rPr>
            </w:pPr>
            <w:r w:rsidRPr="00492732">
              <w:rPr>
                <w:color w:val="000000"/>
                <w:sz w:val="22"/>
                <w:szCs w:val="22"/>
              </w:rPr>
              <w:t>38,098</w:t>
            </w:r>
          </w:p>
        </w:tc>
        <w:tc>
          <w:tcPr>
            <w:tcW w:w="931" w:type="dxa"/>
            <w:shd w:val="clear" w:color="auto" w:fill="auto"/>
            <w:vAlign w:val="center"/>
          </w:tcPr>
          <w:p w:rsidR="00B832F6" w:rsidRPr="00492732" w:rsidRDefault="00B832F6" w:rsidP="0063279A">
            <w:pPr>
              <w:spacing w:line="200" w:lineRule="exact"/>
              <w:rPr>
                <w:color w:val="000000"/>
                <w:sz w:val="22"/>
                <w:szCs w:val="22"/>
              </w:rPr>
            </w:pPr>
            <w:r w:rsidRPr="00492732">
              <w:rPr>
                <w:color w:val="000000"/>
                <w:sz w:val="22"/>
                <w:szCs w:val="22"/>
              </w:rPr>
              <w:t>39,287</w:t>
            </w:r>
          </w:p>
        </w:tc>
        <w:tc>
          <w:tcPr>
            <w:tcW w:w="931" w:type="dxa"/>
            <w:gridSpan w:val="2"/>
            <w:shd w:val="clear" w:color="auto" w:fill="auto"/>
            <w:vAlign w:val="center"/>
          </w:tcPr>
          <w:p w:rsidR="00B832F6" w:rsidRPr="00492732" w:rsidRDefault="00B832F6" w:rsidP="0063279A">
            <w:pPr>
              <w:spacing w:line="200" w:lineRule="exact"/>
              <w:rPr>
                <w:color w:val="000000"/>
                <w:sz w:val="22"/>
                <w:szCs w:val="22"/>
              </w:rPr>
            </w:pPr>
            <w:r w:rsidRPr="00492732">
              <w:rPr>
                <w:color w:val="000000"/>
                <w:sz w:val="22"/>
                <w:szCs w:val="22"/>
              </w:rPr>
              <w:t>40,03</w:t>
            </w:r>
          </w:p>
        </w:tc>
        <w:tc>
          <w:tcPr>
            <w:tcW w:w="973" w:type="dxa"/>
            <w:gridSpan w:val="2"/>
            <w:shd w:val="clear" w:color="auto" w:fill="auto"/>
            <w:vAlign w:val="center"/>
          </w:tcPr>
          <w:p w:rsidR="00B832F6" w:rsidRPr="00492732" w:rsidRDefault="00B832F6" w:rsidP="0063279A">
            <w:pPr>
              <w:spacing w:line="200" w:lineRule="exact"/>
              <w:rPr>
                <w:color w:val="000000"/>
                <w:sz w:val="22"/>
                <w:szCs w:val="22"/>
              </w:rPr>
            </w:pPr>
            <w:r w:rsidRPr="00492732">
              <w:rPr>
                <w:color w:val="000000"/>
                <w:sz w:val="22"/>
                <w:szCs w:val="22"/>
              </w:rPr>
              <w:t>40,319</w:t>
            </w:r>
          </w:p>
        </w:tc>
        <w:tc>
          <w:tcPr>
            <w:tcW w:w="1270" w:type="dxa"/>
            <w:gridSpan w:val="3"/>
            <w:shd w:val="clear" w:color="auto" w:fill="auto"/>
            <w:vAlign w:val="center"/>
          </w:tcPr>
          <w:p w:rsidR="00B832F6" w:rsidRPr="00492732" w:rsidRDefault="00B832F6" w:rsidP="0063279A">
            <w:pPr>
              <w:spacing w:line="200" w:lineRule="exact"/>
              <w:rPr>
                <w:sz w:val="22"/>
                <w:szCs w:val="22"/>
              </w:rPr>
            </w:pPr>
            <w:r w:rsidRPr="00492732">
              <w:rPr>
                <w:color w:val="000000"/>
                <w:sz w:val="22"/>
                <w:szCs w:val="22"/>
              </w:rPr>
              <w:t>39,056</w:t>
            </w:r>
          </w:p>
        </w:tc>
      </w:tr>
      <w:tr w:rsidR="00B832F6" w:rsidRPr="00492732" w:rsidTr="0065371E">
        <w:trPr>
          <w:gridAfter w:val="1"/>
          <w:wAfter w:w="72" w:type="dxa"/>
          <w:jc w:val="center"/>
        </w:trPr>
        <w:tc>
          <w:tcPr>
            <w:tcW w:w="1462" w:type="dxa"/>
            <w:shd w:val="clear" w:color="auto" w:fill="auto"/>
          </w:tcPr>
          <w:p w:rsidR="00B832F6" w:rsidRPr="00D262CC" w:rsidRDefault="00B832F6" w:rsidP="0063279A">
            <w:pPr>
              <w:spacing w:line="200" w:lineRule="exact"/>
              <w:rPr>
                <w:color w:val="000000"/>
                <w:sz w:val="22"/>
                <w:szCs w:val="22"/>
                <w:lang w:val="ru-RU"/>
              </w:rPr>
            </w:pPr>
            <w:r w:rsidRPr="00492732">
              <w:rPr>
                <w:sz w:val="22"/>
                <w:szCs w:val="22"/>
              </w:rPr>
              <w:t>Δ</w:t>
            </w:r>
            <w:r w:rsidRPr="00492732">
              <w:rPr>
                <w:i/>
                <w:sz w:val="22"/>
                <w:szCs w:val="22"/>
              </w:rPr>
              <w:t>t</w:t>
            </w:r>
            <w:r w:rsidRPr="00492732">
              <w:rPr>
                <w:sz w:val="22"/>
                <w:szCs w:val="22"/>
                <w:vertAlign w:val="subscript"/>
              </w:rPr>
              <w:t>2</w:t>
            </w:r>
            <w:r w:rsidR="00D262CC">
              <w:rPr>
                <w:sz w:val="22"/>
                <w:szCs w:val="22"/>
                <w:lang w:val="ru-RU"/>
              </w:rPr>
              <w:t xml:space="preserve">, </w:t>
            </w:r>
            <w:r w:rsidR="00D262CC" w:rsidRPr="00EF3CDC">
              <w:rPr>
                <w:sz w:val="22"/>
                <w:szCs w:val="22"/>
              </w:rPr>
              <w:t>°</w:t>
            </w:r>
            <w:r w:rsidR="00D262CC">
              <w:rPr>
                <w:sz w:val="22"/>
                <w:szCs w:val="22"/>
              </w:rPr>
              <w:t>C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B832F6" w:rsidRPr="00492732" w:rsidRDefault="00B832F6" w:rsidP="0063279A">
            <w:pPr>
              <w:spacing w:line="200" w:lineRule="exact"/>
              <w:rPr>
                <w:color w:val="000000"/>
                <w:sz w:val="22"/>
                <w:szCs w:val="22"/>
              </w:rPr>
            </w:pPr>
            <w:r w:rsidRPr="00492732">
              <w:rPr>
                <w:color w:val="000000"/>
                <w:sz w:val="22"/>
                <w:szCs w:val="22"/>
              </w:rPr>
              <w:t>2,61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832F6" w:rsidRPr="00492732" w:rsidRDefault="00B832F6" w:rsidP="0063279A">
            <w:pPr>
              <w:spacing w:line="200" w:lineRule="exact"/>
              <w:rPr>
                <w:color w:val="000000"/>
                <w:sz w:val="22"/>
                <w:szCs w:val="22"/>
              </w:rPr>
            </w:pPr>
            <w:r w:rsidRPr="00492732">
              <w:rPr>
                <w:color w:val="000000"/>
                <w:sz w:val="22"/>
                <w:szCs w:val="22"/>
              </w:rPr>
              <w:t>2,51</w:t>
            </w:r>
          </w:p>
        </w:tc>
        <w:tc>
          <w:tcPr>
            <w:tcW w:w="931" w:type="dxa"/>
            <w:shd w:val="clear" w:color="auto" w:fill="auto"/>
            <w:vAlign w:val="center"/>
          </w:tcPr>
          <w:p w:rsidR="00B832F6" w:rsidRPr="00492732" w:rsidRDefault="00B832F6" w:rsidP="0063279A">
            <w:pPr>
              <w:spacing w:line="200" w:lineRule="exact"/>
              <w:rPr>
                <w:color w:val="000000"/>
                <w:sz w:val="22"/>
                <w:szCs w:val="22"/>
              </w:rPr>
            </w:pPr>
            <w:r w:rsidRPr="00492732">
              <w:rPr>
                <w:color w:val="000000"/>
                <w:sz w:val="22"/>
                <w:szCs w:val="22"/>
              </w:rPr>
              <w:t>2,39</w:t>
            </w:r>
          </w:p>
        </w:tc>
        <w:tc>
          <w:tcPr>
            <w:tcW w:w="931" w:type="dxa"/>
            <w:gridSpan w:val="2"/>
            <w:shd w:val="clear" w:color="auto" w:fill="auto"/>
            <w:vAlign w:val="center"/>
          </w:tcPr>
          <w:p w:rsidR="00B832F6" w:rsidRPr="00492732" w:rsidRDefault="00B832F6" w:rsidP="0063279A">
            <w:pPr>
              <w:spacing w:line="200" w:lineRule="exact"/>
              <w:rPr>
                <w:color w:val="000000"/>
                <w:sz w:val="22"/>
                <w:szCs w:val="22"/>
              </w:rPr>
            </w:pPr>
            <w:r w:rsidRPr="00492732">
              <w:rPr>
                <w:color w:val="000000"/>
                <w:sz w:val="22"/>
                <w:szCs w:val="22"/>
              </w:rPr>
              <w:t>2,34</w:t>
            </w:r>
          </w:p>
        </w:tc>
        <w:tc>
          <w:tcPr>
            <w:tcW w:w="973" w:type="dxa"/>
            <w:gridSpan w:val="2"/>
            <w:shd w:val="clear" w:color="auto" w:fill="auto"/>
            <w:vAlign w:val="center"/>
          </w:tcPr>
          <w:p w:rsidR="00B832F6" w:rsidRPr="00492732" w:rsidRDefault="00B832F6" w:rsidP="0063279A">
            <w:pPr>
              <w:spacing w:line="200" w:lineRule="exact"/>
              <w:rPr>
                <w:color w:val="000000"/>
                <w:sz w:val="22"/>
                <w:szCs w:val="22"/>
              </w:rPr>
            </w:pPr>
            <w:r w:rsidRPr="00492732">
              <w:rPr>
                <w:color w:val="000000"/>
                <w:sz w:val="22"/>
                <w:szCs w:val="22"/>
              </w:rPr>
              <w:t>2,31</w:t>
            </w:r>
          </w:p>
        </w:tc>
        <w:tc>
          <w:tcPr>
            <w:tcW w:w="1270" w:type="dxa"/>
            <w:gridSpan w:val="3"/>
            <w:shd w:val="clear" w:color="auto" w:fill="auto"/>
            <w:vAlign w:val="center"/>
          </w:tcPr>
          <w:p w:rsidR="00B832F6" w:rsidRPr="00492732" w:rsidRDefault="00B832F6" w:rsidP="0063279A">
            <w:pPr>
              <w:spacing w:line="200" w:lineRule="exact"/>
              <w:rPr>
                <w:sz w:val="22"/>
                <w:szCs w:val="22"/>
              </w:rPr>
            </w:pPr>
            <w:r w:rsidRPr="00492732">
              <w:rPr>
                <w:color w:val="000000"/>
                <w:sz w:val="22"/>
                <w:szCs w:val="22"/>
              </w:rPr>
              <w:t>2,39</w:t>
            </w:r>
          </w:p>
        </w:tc>
      </w:tr>
      <w:tr w:rsidR="00B832F6" w:rsidRPr="00492732" w:rsidTr="0065371E">
        <w:trPr>
          <w:gridAfter w:val="1"/>
          <w:wAfter w:w="72" w:type="dxa"/>
          <w:jc w:val="center"/>
        </w:trPr>
        <w:tc>
          <w:tcPr>
            <w:tcW w:w="1462" w:type="dxa"/>
            <w:shd w:val="clear" w:color="auto" w:fill="auto"/>
          </w:tcPr>
          <w:p w:rsidR="00B832F6" w:rsidRPr="00D262CC" w:rsidRDefault="00B832F6" w:rsidP="0063279A">
            <w:pPr>
              <w:spacing w:line="200" w:lineRule="exact"/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492732">
              <w:rPr>
                <w:sz w:val="22"/>
                <w:szCs w:val="22"/>
              </w:rPr>
              <w:t>Δ</w:t>
            </w:r>
            <w:r w:rsidRPr="00492732">
              <w:rPr>
                <w:i/>
                <w:sz w:val="22"/>
                <w:szCs w:val="22"/>
              </w:rPr>
              <w:t>t</w:t>
            </w:r>
            <w:r w:rsidRPr="00492732">
              <w:rPr>
                <w:sz w:val="22"/>
                <w:szCs w:val="22"/>
                <w:vertAlign w:val="subscript"/>
              </w:rPr>
              <w:t>к</w:t>
            </w:r>
            <w:proofErr w:type="spellEnd"/>
            <w:r w:rsidR="00D262CC">
              <w:rPr>
                <w:sz w:val="22"/>
                <w:szCs w:val="22"/>
                <w:lang w:val="ru-RU"/>
              </w:rPr>
              <w:t xml:space="preserve">, </w:t>
            </w:r>
            <w:r w:rsidR="00D262CC" w:rsidRPr="00EF3CDC">
              <w:rPr>
                <w:sz w:val="22"/>
                <w:szCs w:val="22"/>
              </w:rPr>
              <w:t>°</w:t>
            </w:r>
            <w:r w:rsidR="00D262CC">
              <w:rPr>
                <w:sz w:val="22"/>
                <w:szCs w:val="22"/>
              </w:rPr>
              <w:t>C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B832F6" w:rsidRPr="00492732" w:rsidRDefault="00B832F6" w:rsidP="0063279A">
            <w:pPr>
              <w:spacing w:line="200" w:lineRule="exact"/>
              <w:rPr>
                <w:color w:val="000000"/>
                <w:sz w:val="22"/>
                <w:szCs w:val="22"/>
              </w:rPr>
            </w:pPr>
            <w:r w:rsidRPr="00492732">
              <w:rPr>
                <w:color w:val="000000"/>
                <w:sz w:val="22"/>
                <w:szCs w:val="22"/>
              </w:rPr>
              <w:t>2,49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832F6" w:rsidRPr="00492732" w:rsidRDefault="00B832F6" w:rsidP="0063279A">
            <w:pPr>
              <w:spacing w:line="200" w:lineRule="exact"/>
              <w:rPr>
                <w:color w:val="000000"/>
                <w:sz w:val="22"/>
                <w:szCs w:val="22"/>
              </w:rPr>
            </w:pPr>
            <w:r w:rsidRPr="00492732">
              <w:rPr>
                <w:color w:val="000000"/>
                <w:sz w:val="22"/>
                <w:szCs w:val="22"/>
              </w:rPr>
              <w:t>2,41</w:t>
            </w:r>
          </w:p>
        </w:tc>
        <w:tc>
          <w:tcPr>
            <w:tcW w:w="931" w:type="dxa"/>
            <w:shd w:val="clear" w:color="auto" w:fill="auto"/>
            <w:vAlign w:val="center"/>
          </w:tcPr>
          <w:p w:rsidR="00B832F6" w:rsidRPr="00492732" w:rsidRDefault="00B832F6" w:rsidP="0063279A">
            <w:pPr>
              <w:spacing w:line="200" w:lineRule="exact"/>
              <w:rPr>
                <w:color w:val="000000"/>
                <w:sz w:val="22"/>
                <w:szCs w:val="22"/>
              </w:rPr>
            </w:pPr>
            <w:r w:rsidRPr="00492732">
              <w:rPr>
                <w:color w:val="000000"/>
                <w:sz w:val="22"/>
                <w:szCs w:val="22"/>
              </w:rPr>
              <w:t>2,31</w:t>
            </w:r>
          </w:p>
        </w:tc>
        <w:tc>
          <w:tcPr>
            <w:tcW w:w="931" w:type="dxa"/>
            <w:gridSpan w:val="2"/>
            <w:shd w:val="clear" w:color="auto" w:fill="auto"/>
            <w:vAlign w:val="center"/>
          </w:tcPr>
          <w:p w:rsidR="00B832F6" w:rsidRPr="00492732" w:rsidRDefault="00B832F6" w:rsidP="0063279A">
            <w:pPr>
              <w:spacing w:line="200" w:lineRule="exact"/>
              <w:rPr>
                <w:color w:val="000000"/>
                <w:sz w:val="22"/>
                <w:szCs w:val="22"/>
              </w:rPr>
            </w:pPr>
            <w:r w:rsidRPr="00492732">
              <w:rPr>
                <w:color w:val="000000"/>
                <w:sz w:val="22"/>
                <w:szCs w:val="22"/>
              </w:rPr>
              <w:t>2,27</w:t>
            </w:r>
          </w:p>
        </w:tc>
        <w:tc>
          <w:tcPr>
            <w:tcW w:w="973" w:type="dxa"/>
            <w:gridSpan w:val="2"/>
            <w:shd w:val="clear" w:color="auto" w:fill="auto"/>
            <w:vAlign w:val="center"/>
          </w:tcPr>
          <w:p w:rsidR="00B832F6" w:rsidRPr="00492732" w:rsidRDefault="00B832F6" w:rsidP="0063279A">
            <w:pPr>
              <w:spacing w:line="200" w:lineRule="exact"/>
              <w:rPr>
                <w:color w:val="000000"/>
                <w:sz w:val="22"/>
                <w:szCs w:val="22"/>
              </w:rPr>
            </w:pPr>
            <w:r w:rsidRPr="00492732">
              <w:rPr>
                <w:color w:val="000000"/>
                <w:sz w:val="22"/>
                <w:szCs w:val="22"/>
              </w:rPr>
              <w:t>2,25</w:t>
            </w:r>
          </w:p>
        </w:tc>
        <w:tc>
          <w:tcPr>
            <w:tcW w:w="1270" w:type="dxa"/>
            <w:gridSpan w:val="3"/>
            <w:shd w:val="clear" w:color="auto" w:fill="auto"/>
            <w:vAlign w:val="center"/>
          </w:tcPr>
          <w:p w:rsidR="00B832F6" w:rsidRPr="00492732" w:rsidRDefault="00B832F6" w:rsidP="0063279A">
            <w:pPr>
              <w:spacing w:line="200" w:lineRule="exact"/>
              <w:rPr>
                <w:sz w:val="22"/>
                <w:szCs w:val="22"/>
              </w:rPr>
            </w:pPr>
            <w:r w:rsidRPr="00492732">
              <w:rPr>
                <w:color w:val="000000"/>
                <w:sz w:val="22"/>
                <w:szCs w:val="22"/>
              </w:rPr>
              <w:t>2,31</w:t>
            </w:r>
          </w:p>
        </w:tc>
      </w:tr>
      <w:tr w:rsidR="00B832F6" w:rsidRPr="00492732" w:rsidTr="0065371E">
        <w:trPr>
          <w:jc w:val="center"/>
        </w:trPr>
        <w:tc>
          <w:tcPr>
            <w:tcW w:w="1462" w:type="dxa"/>
            <w:shd w:val="clear" w:color="auto" w:fill="auto"/>
          </w:tcPr>
          <w:p w:rsidR="00B832F6" w:rsidRPr="00492732" w:rsidRDefault="00B832F6" w:rsidP="0063279A">
            <w:pPr>
              <w:spacing w:line="200" w:lineRule="exact"/>
              <w:rPr>
                <w:color w:val="000000"/>
                <w:sz w:val="22"/>
                <w:szCs w:val="22"/>
              </w:rPr>
            </w:pPr>
            <w:proofErr w:type="spellStart"/>
            <w:r w:rsidRPr="00492732">
              <w:rPr>
                <w:i/>
                <w:sz w:val="22"/>
                <w:szCs w:val="22"/>
              </w:rPr>
              <w:t>N</w:t>
            </w:r>
            <w:r w:rsidR="00BC3156">
              <w:rPr>
                <w:i/>
                <w:sz w:val="22"/>
                <w:szCs w:val="22"/>
                <w:vertAlign w:val="subscript"/>
              </w:rPr>
              <w:t>el</w:t>
            </w:r>
            <w:proofErr w:type="spellEnd"/>
            <w:r w:rsidRPr="00492732">
              <w:rPr>
                <w:sz w:val="22"/>
                <w:szCs w:val="22"/>
              </w:rPr>
              <w:t xml:space="preserve">, </w:t>
            </w:r>
            <w:proofErr w:type="spellStart"/>
            <w:r w:rsidRPr="00492732">
              <w:rPr>
                <w:sz w:val="22"/>
                <w:szCs w:val="22"/>
              </w:rPr>
              <w:t>МВт</w:t>
            </w:r>
            <w:proofErr w:type="spellEnd"/>
            <w:r>
              <w:rPr>
                <w:sz w:val="22"/>
                <w:szCs w:val="22"/>
              </w:rPr>
              <w:t xml:space="preserve"> (MW)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B832F6" w:rsidRPr="00492732" w:rsidRDefault="00B832F6" w:rsidP="00B832F6">
            <w:pPr>
              <w:spacing w:line="200" w:lineRule="exact"/>
              <w:rPr>
                <w:color w:val="000000"/>
                <w:sz w:val="22"/>
                <w:szCs w:val="22"/>
              </w:rPr>
            </w:pPr>
            <w:r w:rsidRPr="00492732">
              <w:rPr>
                <w:color w:val="000000"/>
                <w:sz w:val="22"/>
                <w:szCs w:val="22"/>
              </w:rPr>
              <w:t>919,</w:t>
            </w:r>
            <w:r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832F6" w:rsidRPr="00492732" w:rsidRDefault="00B832F6" w:rsidP="00B832F6">
            <w:pPr>
              <w:spacing w:line="200" w:lineRule="exact"/>
              <w:rPr>
                <w:color w:val="000000"/>
                <w:sz w:val="22"/>
                <w:szCs w:val="22"/>
              </w:rPr>
            </w:pPr>
            <w:r w:rsidRPr="00492732">
              <w:rPr>
                <w:color w:val="000000"/>
                <w:sz w:val="22"/>
                <w:szCs w:val="22"/>
              </w:rPr>
              <w:t>911,</w:t>
            </w:r>
            <w:r>
              <w:rPr>
                <w:color w:val="000000"/>
                <w:sz w:val="22"/>
                <w:szCs w:val="22"/>
                <w:lang w:val="uk-UA"/>
              </w:rPr>
              <w:t>6</w:t>
            </w:r>
          </w:p>
        </w:tc>
        <w:tc>
          <w:tcPr>
            <w:tcW w:w="944" w:type="dxa"/>
            <w:gridSpan w:val="2"/>
            <w:shd w:val="clear" w:color="auto" w:fill="auto"/>
            <w:vAlign w:val="center"/>
          </w:tcPr>
          <w:p w:rsidR="00B832F6" w:rsidRPr="00492732" w:rsidRDefault="00B832F6" w:rsidP="00B832F6">
            <w:pPr>
              <w:spacing w:line="200" w:lineRule="exact"/>
              <w:rPr>
                <w:color w:val="000000"/>
                <w:sz w:val="22"/>
                <w:szCs w:val="22"/>
              </w:rPr>
            </w:pPr>
            <w:r w:rsidRPr="00492732">
              <w:rPr>
                <w:color w:val="000000"/>
                <w:sz w:val="22"/>
                <w:szCs w:val="22"/>
              </w:rPr>
              <w:t>906,</w:t>
            </w:r>
            <w:r>
              <w:rPr>
                <w:color w:val="000000"/>
                <w:sz w:val="22"/>
                <w:szCs w:val="22"/>
                <w:lang w:val="uk-UA"/>
              </w:rPr>
              <w:t>8</w:t>
            </w:r>
          </w:p>
        </w:tc>
        <w:tc>
          <w:tcPr>
            <w:tcW w:w="928" w:type="dxa"/>
            <w:gridSpan w:val="2"/>
            <w:shd w:val="clear" w:color="auto" w:fill="auto"/>
            <w:vAlign w:val="center"/>
          </w:tcPr>
          <w:p w:rsidR="00B832F6" w:rsidRPr="00492732" w:rsidRDefault="00B832F6" w:rsidP="00B832F6">
            <w:pPr>
              <w:spacing w:line="200" w:lineRule="exact"/>
              <w:rPr>
                <w:color w:val="000000"/>
                <w:sz w:val="22"/>
                <w:szCs w:val="22"/>
              </w:rPr>
            </w:pPr>
            <w:r w:rsidRPr="00492732">
              <w:rPr>
                <w:color w:val="000000"/>
                <w:sz w:val="22"/>
                <w:szCs w:val="22"/>
              </w:rPr>
              <w:t>903,7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B832F6" w:rsidRPr="00492732" w:rsidRDefault="00B832F6" w:rsidP="00B832F6">
            <w:pPr>
              <w:spacing w:line="200" w:lineRule="exact"/>
              <w:rPr>
                <w:color w:val="000000"/>
                <w:sz w:val="22"/>
                <w:szCs w:val="22"/>
              </w:rPr>
            </w:pPr>
            <w:r w:rsidRPr="00492732">
              <w:rPr>
                <w:color w:val="000000"/>
                <w:sz w:val="22"/>
                <w:szCs w:val="22"/>
              </w:rPr>
              <w:t>902,</w:t>
            </w:r>
            <w:r>
              <w:rPr>
                <w:color w:val="000000"/>
                <w:sz w:val="22"/>
                <w:szCs w:val="22"/>
                <w:lang w:val="uk-UA"/>
              </w:rPr>
              <w:t>6</w:t>
            </w:r>
          </w:p>
        </w:tc>
        <w:tc>
          <w:tcPr>
            <w:tcW w:w="1342" w:type="dxa"/>
            <w:gridSpan w:val="4"/>
            <w:shd w:val="clear" w:color="auto" w:fill="auto"/>
            <w:vAlign w:val="center"/>
          </w:tcPr>
          <w:p w:rsidR="00B832F6" w:rsidRPr="00492732" w:rsidRDefault="00B832F6" w:rsidP="00B832F6">
            <w:pPr>
              <w:spacing w:line="200" w:lineRule="exact"/>
              <w:rPr>
                <w:sz w:val="22"/>
                <w:szCs w:val="22"/>
              </w:rPr>
            </w:pPr>
            <w:r w:rsidRPr="00492732">
              <w:rPr>
                <w:color w:val="000000"/>
                <w:sz w:val="22"/>
                <w:szCs w:val="22"/>
              </w:rPr>
              <w:t>907,</w:t>
            </w:r>
            <w:r>
              <w:rPr>
                <w:color w:val="000000"/>
                <w:sz w:val="22"/>
                <w:szCs w:val="22"/>
                <w:lang w:val="uk-UA"/>
              </w:rPr>
              <w:t>7</w:t>
            </w:r>
          </w:p>
        </w:tc>
      </w:tr>
      <w:tr w:rsidR="00B832F6" w:rsidRPr="00492732" w:rsidTr="0065371E">
        <w:trPr>
          <w:jc w:val="center"/>
        </w:trPr>
        <w:tc>
          <w:tcPr>
            <w:tcW w:w="1462" w:type="dxa"/>
            <w:shd w:val="clear" w:color="auto" w:fill="auto"/>
          </w:tcPr>
          <w:p w:rsidR="00B832F6" w:rsidRPr="00492732" w:rsidRDefault="00B832F6" w:rsidP="00BC3156">
            <w:pPr>
              <w:spacing w:line="200" w:lineRule="exact"/>
              <w:rPr>
                <w:color w:val="000000"/>
                <w:sz w:val="22"/>
                <w:szCs w:val="22"/>
              </w:rPr>
            </w:pPr>
            <w:proofErr w:type="spellStart"/>
            <w:r w:rsidRPr="00492732">
              <w:rPr>
                <w:sz w:val="22"/>
                <w:szCs w:val="22"/>
              </w:rPr>
              <w:t>η</w:t>
            </w:r>
            <w:r w:rsidR="00BC3156" w:rsidRPr="00BC3156">
              <w:rPr>
                <w:i/>
                <w:sz w:val="22"/>
                <w:szCs w:val="22"/>
                <w:vertAlign w:val="subscript"/>
              </w:rPr>
              <w:t>el</w:t>
            </w:r>
            <w:proofErr w:type="spellEnd"/>
            <w:r w:rsidRPr="00492732">
              <w:rPr>
                <w:sz w:val="22"/>
                <w:szCs w:val="22"/>
              </w:rPr>
              <w:t>, %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B832F6" w:rsidRPr="00492732" w:rsidRDefault="00B832F6" w:rsidP="0063279A">
            <w:pPr>
              <w:spacing w:line="200" w:lineRule="exact"/>
              <w:rPr>
                <w:color w:val="000000"/>
                <w:sz w:val="22"/>
                <w:szCs w:val="22"/>
              </w:rPr>
            </w:pPr>
            <w:r w:rsidRPr="00492732">
              <w:rPr>
                <w:color w:val="000000"/>
                <w:sz w:val="22"/>
                <w:szCs w:val="22"/>
              </w:rPr>
              <w:t>30,39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832F6" w:rsidRPr="00492732" w:rsidRDefault="00B832F6" w:rsidP="0063279A">
            <w:pPr>
              <w:spacing w:line="200" w:lineRule="exact"/>
              <w:rPr>
                <w:color w:val="000000"/>
                <w:sz w:val="22"/>
                <w:szCs w:val="22"/>
              </w:rPr>
            </w:pPr>
            <w:r w:rsidRPr="00492732">
              <w:rPr>
                <w:color w:val="000000"/>
                <w:sz w:val="22"/>
                <w:szCs w:val="22"/>
              </w:rPr>
              <w:t>30,139</w:t>
            </w:r>
          </w:p>
        </w:tc>
        <w:tc>
          <w:tcPr>
            <w:tcW w:w="944" w:type="dxa"/>
            <w:gridSpan w:val="2"/>
            <w:shd w:val="clear" w:color="auto" w:fill="auto"/>
            <w:vAlign w:val="center"/>
          </w:tcPr>
          <w:p w:rsidR="00B832F6" w:rsidRPr="00492732" w:rsidRDefault="00B832F6" w:rsidP="0063279A">
            <w:pPr>
              <w:spacing w:line="200" w:lineRule="exact"/>
              <w:rPr>
                <w:color w:val="000000"/>
                <w:sz w:val="22"/>
                <w:szCs w:val="22"/>
              </w:rPr>
            </w:pPr>
            <w:r w:rsidRPr="00492732">
              <w:rPr>
                <w:color w:val="000000"/>
                <w:sz w:val="22"/>
                <w:szCs w:val="22"/>
              </w:rPr>
              <w:t>29,98</w:t>
            </w:r>
          </w:p>
        </w:tc>
        <w:tc>
          <w:tcPr>
            <w:tcW w:w="928" w:type="dxa"/>
            <w:gridSpan w:val="2"/>
            <w:shd w:val="clear" w:color="auto" w:fill="auto"/>
            <w:vAlign w:val="center"/>
          </w:tcPr>
          <w:p w:rsidR="00B832F6" w:rsidRPr="00492732" w:rsidRDefault="00B832F6" w:rsidP="0063279A">
            <w:pPr>
              <w:spacing w:line="200" w:lineRule="exact"/>
              <w:rPr>
                <w:color w:val="000000"/>
                <w:sz w:val="22"/>
                <w:szCs w:val="22"/>
              </w:rPr>
            </w:pPr>
            <w:r w:rsidRPr="00492732">
              <w:rPr>
                <w:color w:val="000000"/>
                <w:sz w:val="22"/>
                <w:szCs w:val="22"/>
              </w:rPr>
              <w:t>29,88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B832F6" w:rsidRPr="00492732" w:rsidRDefault="00B832F6" w:rsidP="0063279A">
            <w:pPr>
              <w:spacing w:line="200" w:lineRule="exact"/>
              <w:rPr>
                <w:color w:val="000000"/>
                <w:sz w:val="22"/>
                <w:szCs w:val="22"/>
              </w:rPr>
            </w:pPr>
            <w:r w:rsidRPr="00492732">
              <w:rPr>
                <w:color w:val="000000"/>
                <w:sz w:val="22"/>
                <w:szCs w:val="22"/>
              </w:rPr>
              <w:t>29,841</w:t>
            </w:r>
          </w:p>
        </w:tc>
        <w:tc>
          <w:tcPr>
            <w:tcW w:w="1342" w:type="dxa"/>
            <w:gridSpan w:val="4"/>
            <w:shd w:val="clear" w:color="auto" w:fill="auto"/>
            <w:vAlign w:val="center"/>
          </w:tcPr>
          <w:p w:rsidR="00B832F6" w:rsidRPr="00492732" w:rsidRDefault="00B832F6" w:rsidP="0063279A">
            <w:pPr>
              <w:spacing w:line="200" w:lineRule="exact"/>
              <w:rPr>
                <w:sz w:val="22"/>
                <w:szCs w:val="22"/>
              </w:rPr>
            </w:pPr>
            <w:r w:rsidRPr="00492732">
              <w:rPr>
                <w:color w:val="000000"/>
                <w:sz w:val="22"/>
                <w:szCs w:val="22"/>
              </w:rPr>
              <w:t>30,011</w:t>
            </w:r>
          </w:p>
        </w:tc>
      </w:tr>
      <w:tr w:rsidR="00A63FE4" w:rsidRPr="00492732" w:rsidTr="0065371E">
        <w:trPr>
          <w:jc w:val="center"/>
        </w:trPr>
        <w:tc>
          <w:tcPr>
            <w:tcW w:w="1462" w:type="dxa"/>
            <w:shd w:val="clear" w:color="auto" w:fill="auto"/>
          </w:tcPr>
          <w:p w:rsidR="00A63FE4" w:rsidRPr="00492732" w:rsidRDefault="00A63FE4" w:rsidP="0063279A">
            <w:pPr>
              <w:spacing w:line="200" w:lineRule="exact"/>
              <w:rPr>
                <w:color w:val="000000"/>
                <w:sz w:val="22"/>
                <w:szCs w:val="22"/>
              </w:rPr>
            </w:pPr>
            <w:r w:rsidRPr="00492732">
              <w:rPr>
                <w:sz w:val="22"/>
                <w:szCs w:val="22"/>
              </w:rPr>
              <w:sym w:font="Symbol" w:char="F068"/>
            </w:r>
            <w:proofErr w:type="spellStart"/>
            <w:r w:rsidRPr="00492732">
              <w:rPr>
                <w:sz w:val="22"/>
                <w:szCs w:val="22"/>
                <w:vertAlign w:val="subscript"/>
              </w:rPr>
              <w:t>гр</w:t>
            </w:r>
            <w:proofErr w:type="spellEnd"/>
          </w:p>
        </w:tc>
        <w:tc>
          <w:tcPr>
            <w:tcW w:w="949" w:type="dxa"/>
            <w:shd w:val="clear" w:color="auto" w:fill="auto"/>
            <w:vAlign w:val="center"/>
          </w:tcPr>
          <w:p w:rsidR="00A63FE4" w:rsidRDefault="00A63FE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38,24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A63FE4" w:rsidRDefault="00A63FE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35,68</w:t>
            </w:r>
          </w:p>
        </w:tc>
        <w:tc>
          <w:tcPr>
            <w:tcW w:w="944" w:type="dxa"/>
            <w:gridSpan w:val="2"/>
            <w:shd w:val="clear" w:color="auto" w:fill="auto"/>
            <w:vAlign w:val="center"/>
          </w:tcPr>
          <w:p w:rsidR="00A63FE4" w:rsidRDefault="00A63FE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34,25</w:t>
            </w:r>
          </w:p>
        </w:tc>
        <w:tc>
          <w:tcPr>
            <w:tcW w:w="928" w:type="dxa"/>
            <w:gridSpan w:val="2"/>
            <w:shd w:val="clear" w:color="auto" w:fill="auto"/>
            <w:vAlign w:val="center"/>
          </w:tcPr>
          <w:p w:rsidR="00A63FE4" w:rsidRDefault="00A63FE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33,44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A63FE4" w:rsidRDefault="00A63FE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33,12</w:t>
            </w:r>
          </w:p>
        </w:tc>
        <w:tc>
          <w:tcPr>
            <w:tcW w:w="1342" w:type="dxa"/>
            <w:gridSpan w:val="4"/>
            <w:shd w:val="clear" w:color="auto" w:fill="auto"/>
            <w:vAlign w:val="center"/>
          </w:tcPr>
          <w:p w:rsidR="00A63FE4" w:rsidRDefault="00A63FE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34,52</w:t>
            </w:r>
          </w:p>
        </w:tc>
      </w:tr>
      <w:tr w:rsidR="00D964A8" w:rsidRPr="00D964A8" w:rsidTr="0063279A">
        <w:trPr>
          <w:jc w:val="center"/>
        </w:trPr>
        <w:tc>
          <w:tcPr>
            <w:tcW w:w="1462" w:type="dxa"/>
            <w:shd w:val="clear" w:color="auto" w:fill="auto"/>
          </w:tcPr>
          <w:p w:rsidR="00D964A8" w:rsidRPr="00492732" w:rsidRDefault="00D964A8" w:rsidP="0063279A">
            <w:pPr>
              <w:spacing w:line="200" w:lineRule="exact"/>
              <w:rPr>
                <w:sz w:val="22"/>
                <w:szCs w:val="22"/>
              </w:rPr>
            </w:pPr>
          </w:p>
        </w:tc>
        <w:tc>
          <w:tcPr>
            <w:tcW w:w="6056" w:type="dxa"/>
            <w:gridSpan w:val="11"/>
            <w:shd w:val="clear" w:color="auto" w:fill="auto"/>
            <w:vAlign w:val="center"/>
          </w:tcPr>
          <w:p w:rsidR="00D964A8" w:rsidRDefault="00D964A8" w:rsidP="0063279A">
            <w:pPr>
              <w:spacing w:line="200" w:lineRule="exact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Разница в показателях для разных типов оросителя</w:t>
            </w:r>
          </w:p>
          <w:p w:rsidR="00D964A8" w:rsidRPr="00D964A8" w:rsidRDefault="00D964A8" w:rsidP="00D964A8">
            <w:pPr>
              <w:spacing w:line="200" w:lineRule="exact"/>
              <w:rPr>
                <w:color w:val="000000"/>
                <w:sz w:val="22"/>
                <w:szCs w:val="22"/>
              </w:rPr>
            </w:pPr>
            <w:r w:rsidRPr="00D964A8">
              <w:rPr>
                <w:color w:val="000000"/>
                <w:sz w:val="22"/>
                <w:szCs w:val="22"/>
              </w:rPr>
              <w:t xml:space="preserve">The difference in </w:t>
            </w:r>
            <w:proofErr w:type="spellStart"/>
            <w:r>
              <w:rPr>
                <w:color w:val="000000"/>
                <w:sz w:val="22"/>
                <w:szCs w:val="22"/>
              </w:rPr>
              <w:t>i</w:t>
            </w:r>
            <w:r w:rsidRPr="00934953">
              <w:rPr>
                <w:color w:val="000000"/>
                <w:sz w:val="22"/>
                <w:szCs w:val="22"/>
                <w:lang w:val="uk-UA"/>
              </w:rPr>
              <w:t>ndicator</w:t>
            </w:r>
            <w:proofErr w:type="spellEnd"/>
            <w:r>
              <w:rPr>
                <w:color w:val="000000"/>
                <w:sz w:val="22"/>
                <w:szCs w:val="22"/>
              </w:rPr>
              <w:t>s</w:t>
            </w:r>
            <w:r w:rsidRPr="00D964A8">
              <w:rPr>
                <w:color w:val="000000"/>
                <w:sz w:val="22"/>
                <w:szCs w:val="22"/>
              </w:rPr>
              <w:t xml:space="preserve"> for different types of </w:t>
            </w:r>
            <w:r w:rsidRPr="009826DA">
              <w:rPr>
                <w:color w:val="000000"/>
                <w:sz w:val="22"/>
                <w:szCs w:val="22"/>
              </w:rPr>
              <w:t>fill packing</w:t>
            </w:r>
          </w:p>
        </w:tc>
      </w:tr>
      <w:tr w:rsidR="00B832F6" w:rsidRPr="00492732" w:rsidTr="0065371E">
        <w:trPr>
          <w:jc w:val="center"/>
        </w:trPr>
        <w:tc>
          <w:tcPr>
            <w:tcW w:w="1462" w:type="dxa"/>
            <w:shd w:val="clear" w:color="auto" w:fill="auto"/>
          </w:tcPr>
          <w:p w:rsidR="00B832F6" w:rsidRPr="00492732" w:rsidRDefault="00B832F6" w:rsidP="0063279A">
            <w:pPr>
              <w:spacing w:line="200" w:lineRule="exact"/>
              <w:jc w:val="left"/>
              <w:rPr>
                <w:color w:val="000000"/>
                <w:sz w:val="22"/>
                <w:szCs w:val="22"/>
              </w:rPr>
            </w:pPr>
            <w:proofErr w:type="spellStart"/>
            <w:r w:rsidRPr="00492732">
              <w:rPr>
                <w:sz w:val="22"/>
                <w:szCs w:val="22"/>
              </w:rPr>
              <w:t>Δ</w:t>
            </w:r>
            <w:r w:rsidRPr="00492732">
              <w:rPr>
                <w:i/>
                <w:sz w:val="22"/>
                <w:szCs w:val="22"/>
              </w:rPr>
              <w:t>N</w:t>
            </w:r>
            <w:r w:rsidR="00BC3156">
              <w:rPr>
                <w:i/>
                <w:sz w:val="22"/>
                <w:szCs w:val="22"/>
                <w:vertAlign w:val="subscript"/>
              </w:rPr>
              <w:t>el</w:t>
            </w:r>
            <w:proofErr w:type="spellEnd"/>
            <w:r w:rsidRPr="00492732">
              <w:rPr>
                <w:sz w:val="22"/>
                <w:szCs w:val="22"/>
              </w:rPr>
              <w:t xml:space="preserve">, </w:t>
            </w:r>
            <w:proofErr w:type="spellStart"/>
            <w:r w:rsidRPr="00492732">
              <w:rPr>
                <w:sz w:val="22"/>
                <w:szCs w:val="22"/>
              </w:rPr>
              <w:t>МВт</w:t>
            </w:r>
            <w:proofErr w:type="spellEnd"/>
            <w:r>
              <w:rPr>
                <w:sz w:val="22"/>
                <w:szCs w:val="22"/>
              </w:rPr>
              <w:t xml:space="preserve"> (MW)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B832F6" w:rsidRPr="00492732" w:rsidRDefault="00B832F6" w:rsidP="0063279A">
            <w:pPr>
              <w:spacing w:line="200" w:lineRule="exact"/>
              <w:rPr>
                <w:color w:val="000000"/>
                <w:sz w:val="22"/>
                <w:szCs w:val="22"/>
              </w:rPr>
            </w:pPr>
            <w:r w:rsidRPr="00492732">
              <w:rPr>
                <w:color w:val="000000"/>
                <w:sz w:val="22"/>
                <w:szCs w:val="22"/>
              </w:rPr>
              <w:t>10,048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832F6" w:rsidRPr="00492732" w:rsidRDefault="00B832F6" w:rsidP="0063279A">
            <w:pPr>
              <w:spacing w:line="200" w:lineRule="exact"/>
              <w:rPr>
                <w:color w:val="000000"/>
                <w:sz w:val="22"/>
                <w:szCs w:val="22"/>
              </w:rPr>
            </w:pPr>
            <w:r w:rsidRPr="00492732">
              <w:rPr>
                <w:color w:val="000000"/>
                <w:sz w:val="22"/>
                <w:szCs w:val="22"/>
              </w:rPr>
              <w:t>9,793</w:t>
            </w:r>
          </w:p>
        </w:tc>
        <w:tc>
          <w:tcPr>
            <w:tcW w:w="944" w:type="dxa"/>
            <w:gridSpan w:val="2"/>
            <w:shd w:val="clear" w:color="auto" w:fill="auto"/>
            <w:vAlign w:val="center"/>
          </w:tcPr>
          <w:p w:rsidR="00B832F6" w:rsidRPr="00492732" w:rsidRDefault="00B832F6" w:rsidP="0063279A">
            <w:pPr>
              <w:spacing w:line="200" w:lineRule="exact"/>
              <w:rPr>
                <w:color w:val="000000"/>
                <w:sz w:val="22"/>
                <w:szCs w:val="22"/>
              </w:rPr>
            </w:pPr>
            <w:r w:rsidRPr="00492732">
              <w:rPr>
                <w:color w:val="000000"/>
                <w:sz w:val="22"/>
                <w:szCs w:val="22"/>
              </w:rPr>
              <w:t>9,399</w:t>
            </w:r>
          </w:p>
        </w:tc>
        <w:tc>
          <w:tcPr>
            <w:tcW w:w="928" w:type="dxa"/>
            <w:gridSpan w:val="2"/>
            <w:shd w:val="clear" w:color="auto" w:fill="auto"/>
            <w:vAlign w:val="center"/>
          </w:tcPr>
          <w:p w:rsidR="00B832F6" w:rsidRPr="00492732" w:rsidRDefault="00B832F6" w:rsidP="0063279A">
            <w:pPr>
              <w:spacing w:line="200" w:lineRule="exact"/>
              <w:rPr>
                <w:color w:val="000000"/>
                <w:sz w:val="22"/>
                <w:szCs w:val="22"/>
              </w:rPr>
            </w:pPr>
            <w:r w:rsidRPr="00492732">
              <w:rPr>
                <w:color w:val="000000"/>
                <w:sz w:val="22"/>
                <w:szCs w:val="22"/>
              </w:rPr>
              <w:t>9,238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B832F6" w:rsidRPr="00492732" w:rsidRDefault="00B832F6" w:rsidP="0063279A">
            <w:pPr>
              <w:spacing w:line="200" w:lineRule="exact"/>
              <w:rPr>
                <w:color w:val="000000"/>
                <w:sz w:val="22"/>
                <w:szCs w:val="22"/>
              </w:rPr>
            </w:pPr>
            <w:r w:rsidRPr="00492732">
              <w:rPr>
                <w:color w:val="000000"/>
                <w:sz w:val="22"/>
                <w:szCs w:val="22"/>
              </w:rPr>
              <w:t>9,141</w:t>
            </w:r>
          </w:p>
        </w:tc>
        <w:tc>
          <w:tcPr>
            <w:tcW w:w="1342" w:type="dxa"/>
            <w:gridSpan w:val="4"/>
            <w:shd w:val="clear" w:color="auto" w:fill="auto"/>
            <w:vAlign w:val="center"/>
          </w:tcPr>
          <w:p w:rsidR="00B832F6" w:rsidRPr="00492732" w:rsidRDefault="00B832F6" w:rsidP="0063279A">
            <w:pPr>
              <w:spacing w:line="200" w:lineRule="exact"/>
              <w:rPr>
                <w:sz w:val="22"/>
                <w:szCs w:val="22"/>
              </w:rPr>
            </w:pPr>
            <w:r w:rsidRPr="00492732">
              <w:rPr>
                <w:color w:val="000000"/>
                <w:sz w:val="22"/>
                <w:szCs w:val="22"/>
              </w:rPr>
              <w:t>9,382</w:t>
            </w:r>
          </w:p>
        </w:tc>
      </w:tr>
      <w:tr w:rsidR="00B832F6" w:rsidRPr="00492732" w:rsidTr="0065371E">
        <w:trPr>
          <w:trHeight w:val="85"/>
          <w:jc w:val="center"/>
        </w:trPr>
        <w:tc>
          <w:tcPr>
            <w:tcW w:w="1462" w:type="dxa"/>
            <w:shd w:val="clear" w:color="auto" w:fill="auto"/>
          </w:tcPr>
          <w:p w:rsidR="00B832F6" w:rsidRPr="00492732" w:rsidRDefault="00B832F6" w:rsidP="00BC3156">
            <w:pPr>
              <w:spacing w:line="200" w:lineRule="exact"/>
              <w:rPr>
                <w:color w:val="000000"/>
                <w:sz w:val="22"/>
                <w:szCs w:val="22"/>
              </w:rPr>
            </w:pPr>
            <w:proofErr w:type="spellStart"/>
            <w:r w:rsidRPr="00492732">
              <w:rPr>
                <w:sz w:val="22"/>
                <w:szCs w:val="22"/>
              </w:rPr>
              <w:t>Δη</w:t>
            </w:r>
            <w:r w:rsidR="00BC3156" w:rsidRPr="00BC3156">
              <w:rPr>
                <w:i/>
                <w:sz w:val="22"/>
                <w:szCs w:val="22"/>
                <w:vertAlign w:val="subscript"/>
              </w:rPr>
              <w:t>el</w:t>
            </w:r>
            <w:proofErr w:type="spellEnd"/>
            <w:r w:rsidRPr="00492732">
              <w:rPr>
                <w:sz w:val="22"/>
                <w:szCs w:val="22"/>
              </w:rPr>
              <w:t>, %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B832F6" w:rsidRPr="00492732" w:rsidRDefault="0053375C" w:rsidP="0053375C">
            <w:pPr>
              <w:spacing w:line="20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0,</w:t>
            </w:r>
            <w:r w:rsidR="00B832F6" w:rsidRPr="00492732">
              <w:rPr>
                <w:color w:val="000000"/>
                <w:sz w:val="22"/>
                <w:szCs w:val="22"/>
              </w:rPr>
              <w:t>332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832F6" w:rsidRPr="00492732" w:rsidRDefault="0053375C" w:rsidP="0053375C">
            <w:pPr>
              <w:spacing w:line="20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0,</w:t>
            </w:r>
            <w:r w:rsidR="00B832F6" w:rsidRPr="00492732">
              <w:rPr>
                <w:color w:val="000000"/>
                <w:sz w:val="22"/>
                <w:szCs w:val="22"/>
              </w:rPr>
              <w:t>324</w:t>
            </w:r>
          </w:p>
        </w:tc>
        <w:tc>
          <w:tcPr>
            <w:tcW w:w="944" w:type="dxa"/>
            <w:gridSpan w:val="2"/>
            <w:shd w:val="clear" w:color="auto" w:fill="auto"/>
            <w:vAlign w:val="center"/>
          </w:tcPr>
          <w:p w:rsidR="00B832F6" w:rsidRPr="00492732" w:rsidRDefault="0053375C" w:rsidP="0053375C">
            <w:pPr>
              <w:spacing w:line="20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0,</w:t>
            </w:r>
            <w:r w:rsidR="00B832F6" w:rsidRPr="00492732">
              <w:rPr>
                <w:color w:val="000000"/>
                <w:sz w:val="22"/>
                <w:szCs w:val="22"/>
              </w:rPr>
              <w:t>311</w:t>
            </w:r>
          </w:p>
        </w:tc>
        <w:tc>
          <w:tcPr>
            <w:tcW w:w="928" w:type="dxa"/>
            <w:gridSpan w:val="2"/>
            <w:shd w:val="clear" w:color="auto" w:fill="auto"/>
            <w:vAlign w:val="center"/>
          </w:tcPr>
          <w:p w:rsidR="00B832F6" w:rsidRPr="00492732" w:rsidRDefault="0053375C" w:rsidP="0053375C">
            <w:pPr>
              <w:spacing w:line="20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0,</w:t>
            </w:r>
            <w:r w:rsidR="00B832F6" w:rsidRPr="00492732">
              <w:rPr>
                <w:color w:val="000000"/>
                <w:sz w:val="22"/>
                <w:szCs w:val="22"/>
              </w:rPr>
              <w:t>305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B832F6" w:rsidRPr="00492732" w:rsidRDefault="0053375C" w:rsidP="0053375C">
            <w:pPr>
              <w:spacing w:line="20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0,</w:t>
            </w:r>
            <w:r w:rsidR="00B832F6" w:rsidRPr="00492732">
              <w:rPr>
                <w:color w:val="000000"/>
                <w:sz w:val="22"/>
                <w:szCs w:val="22"/>
              </w:rPr>
              <w:t>302</w:t>
            </w:r>
          </w:p>
        </w:tc>
        <w:tc>
          <w:tcPr>
            <w:tcW w:w="1342" w:type="dxa"/>
            <w:gridSpan w:val="4"/>
            <w:shd w:val="clear" w:color="auto" w:fill="auto"/>
            <w:vAlign w:val="center"/>
          </w:tcPr>
          <w:p w:rsidR="00B832F6" w:rsidRPr="00492732" w:rsidRDefault="0053375C" w:rsidP="0053375C">
            <w:pPr>
              <w:spacing w:line="200" w:lineRule="exac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0,</w:t>
            </w:r>
            <w:r w:rsidR="00B832F6" w:rsidRPr="00492732">
              <w:rPr>
                <w:color w:val="000000"/>
                <w:sz w:val="22"/>
                <w:szCs w:val="22"/>
              </w:rPr>
              <w:t>311</w:t>
            </w:r>
          </w:p>
        </w:tc>
      </w:tr>
      <w:tr w:rsidR="00B832F6" w:rsidRPr="00492732" w:rsidTr="0065371E">
        <w:trPr>
          <w:jc w:val="center"/>
        </w:trPr>
        <w:tc>
          <w:tcPr>
            <w:tcW w:w="1462" w:type="dxa"/>
            <w:shd w:val="clear" w:color="auto" w:fill="auto"/>
            <w:vAlign w:val="center"/>
          </w:tcPr>
          <w:p w:rsidR="00B832F6" w:rsidRPr="00492732" w:rsidRDefault="00B832F6" w:rsidP="0063279A">
            <w:pPr>
              <w:spacing w:line="200" w:lineRule="exact"/>
              <w:rPr>
                <w:color w:val="000000"/>
                <w:sz w:val="22"/>
                <w:szCs w:val="22"/>
              </w:rPr>
            </w:pPr>
            <w:r w:rsidRPr="00492732">
              <w:rPr>
                <w:sz w:val="22"/>
                <w:szCs w:val="22"/>
              </w:rPr>
              <w:t>Δ</w:t>
            </w:r>
            <w:r w:rsidRPr="00492732">
              <w:rPr>
                <w:i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МВт∙ч</w:t>
            </w:r>
            <w:proofErr w:type="spellEnd"/>
            <w:r>
              <w:rPr>
                <w:sz w:val="22"/>
                <w:szCs w:val="22"/>
              </w:rPr>
              <w:t xml:space="preserve"> (MWh)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B832F6" w:rsidRPr="00492732" w:rsidRDefault="00B832F6" w:rsidP="0063279A">
            <w:pPr>
              <w:spacing w:line="200" w:lineRule="exact"/>
              <w:rPr>
                <w:color w:val="000000"/>
                <w:sz w:val="22"/>
                <w:szCs w:val="22"/>
              </w:rPr>
            </w:pPr>
            <w:r w:rsidRPr="00492732">
              <w:rPr>
                <w:color w:val="000000"/>
                <w:sz w:val="22"/>
                <w:szCs w:val="22"/>
              </w:rPr>
              <w:t>7235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832F6" w:rsidRPr="00492732" w:rsidRDefault="00B832F6" w:rsidP="0063279A">
            <w:pPr>
              <w:spacing w:line="200" w:lineRule="exact"/>
              <w:rPr>
                <w:color w:val="000000"/>
                <w:sz w:val="22"/>
                <w:szCs w:val="22"/>
              </w:rPr>
            </w:pPr>
            <w:r w:rsidRPr="00492732">
              <w:rPr>
                <w:color w:val="000000"/>
                <w:sz w:val="22"/>
                <w:szCs w:val="22"/>
              </w:rPr>
              <w:t>7286</w:t>
            </w:r>
          </w:p>
        </w:tc>
        <w:tc>
          <w:tcPr>
            <w:tcW w:w="944" w:type="dxa"/>
            <w:gridSpan w:val="2"/>
            <w:shd w:val="clear" w:color="auto" w:fill="auto"/>
            <w:vAlign w:val="center"/>
          </w:tcPr>
          <w:p w:rsidR="00B832F6" w:rsidRPr="00492732" w:rsidRDefault="00B832F6" w:rsidP="0063279A">
            <w:pPr>
              <w:spacing w:line="200" w:lineRule="exact"/>
              <w:rPr>
                <w:color w:val="000000"/>
                <w:sz w:val="22"/>
                <w:szCs w:val="22"/>
              </w:rPr>
            </w:pPr>
            <w:r w:rsidRPr="00492732">
              <w:rPr>
                <w:color w:val="000000"/>
                <w:sz w:val="22"/>
                <w:szCs w:val="22"/>
              </w:rPr>
              <w:t>6767</w:t>
            </w:r>
          </w:p>
        </w:tc>
        <w:tc>
          <w:tcPr>
            <w:tcW w:w="928" w:type="dxa"/>
            <w:gridSpan w:val="2"/>
            <w:shd w:val="clear" w:color="auto" w:fill="auto"/>
            <w:vAlign w:val="center"/>
          </w:tcPr>
          <w:p w:rsidR="00B832F6" w:rsidRPr="00492732" w:rsidRDefault="00B832F6" w:rsidP="0063279A">
            <w:pPr>
              <w:spacing w:line="200" w:lineRule="exact"/>
              <w:rPr>
                <w:color w:val="000000"/>
                <w:sz w:val="22"/>
                <w:szCs w:val="22"/>
              </w:rPr>
            </w:pPr>
            <w:r w:rsidRPr="00492732">
              <w:rPr>
                <w:color w:val="000000"/>
                <w:sz w:val="22"/>
                <w:szCs w:val="22"/>
              </w:rPr>
              <w:t>6873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B832F6" w:rsidRPr="00492732" w:rsidRDefault="00B832F6" w:rsidP="0063279A">
            <w:pPr>
              <w:spacing w:line="200" w:lineRule="exact"/>
              <w:rPr>
                <w:color w:val="000000"/>
                <w:sz w:val="22"/>
                <w:szCs w:val="22"/>
              </w:rPr>
            </w:pPr>
            <w:r w:rsidRPr="00492732">
              <w:rPr>
                <w:color w:val="000000"/>
                <w:sz w:val="22"/>
                <w:szCs w:val="22"/>
              </w:rPr>
              <w:t>6801</w:t>
            </w:r>
          </w:p>
        </w:tc>
        <w:tc>
          <w:tcPr>
            <w:tcW w:w="1342" w:type="dxa"/>
            <w:gridSpan w:val="4"/>
            <w:shd w:val="clear" w:color="auto" w:fill="auto"/>
            <w:vAlign w:val="center"/>
          </w:tcPr>
          <w:p w:rsidR="00B832F6" w:rsidRPr="00492732" w:rsidRDefault="00B832F6" w:rsidP="0063279A">
            <w:pPr>
              <w:spacing w:line="200" w:lineRule="exact"/>
              <w:rPr>
                <w:sz w:val="22"/>
                <w:szCs w:val="22"/>
              </w:rPr>
            </w:pPr>
            <w:r w:rsidRPr="00492732">
              <w:rPr>
                <w:color w:val="000000"/>
                <w:sz w:val="22"/>
                <w:szCs w:val="22"/>
              </w:rPr>
              <w:t>6755</w:t>
            </w:r>
          </w:p>
        </w:tc>
      </w:tr>
      <w:tr w:rsidR="00B832F6" w:rsidRPr="000E7F50" w:rsidTr="0065371E">
        <w:trPr>
          <w:jc w:val="center"/>
        </w:trPr>
        <w:tc>
          <w:tcPr>
            <w:tcW w:w="1462" w:type="dxa"/>
            <w:shd w:val="clear" w:color="auto" w:fill="auto"/>
            <w:vAlign w:val="center"/>
          </w:tcPr>
          <w:p w:rsidR="00B832F6" w:rsidRPr="000E7F50" w:rsidRDefault="00B832F6" w:rsidP="0063279A">
            <w:pPr>
              <w:spacing w:line="200" w:lineRule="exact"/>
              <w:rPr>
                <w:color w:val="000000"/>
                <w:sz w:val="22"/>
                <w:szCs w:val="22"/>
                <w:lang w:val="ru-RU"/>
              </w:rPr>
            </w:pPr>
            <w:r w:rsidRPr="000E7F50">
              <w:rPr>
                <w:sz w:val="22"/>
                <w:szCs w:val="22"/>
                <w:lang w:val="ru-RU"/>
              </w:rPr>
              <w:t>Д, млн. (</w:t>
            </w:r>
            <w:proofErr w:type="spellStart"/>
            <w:r>
              <w:rPr>
                <w:sz w:val="22"/>
                <w:szCs w:val="22"/>
              </w:rPr>
              <w:t>mln</w:t>
            </w:r>
            <w:proofErr w:type="spellEnd"/>
            <w:r w:rsidRPr="000E7F50">
              <w:rPr>
                <w:sz w:val="22"/>
                <w:szCs w:val="22"/>
                <w:lang w:val="ru-RU"/>
              </w:rPr>
              <w:t>.)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 w:rsidRPr="000E7F50">
              <w:rPr>
                <w:sz w:val="22"/>
                <w:szCs w:val="22"/>
                <w:lang w:val="ru-RU"/>
              </w:rPr>
              <w:t>$.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B832F6" w:rsidRPr="000E7F50" w:rsidRDefault="00B832F6" w:rsidP="0063279A">
            <w:pPr>
              <w:spacing w:line="200" w:lineRule="exact"/>
              <w:rPr>
                <w:color w:val="000000"/>
                <w:sz w:val="22"/>
                <w:szCs w:val="22"/>
                <w:lang w:val="ru-RU"/>
              </w:rPr>
            </w:pPr>
            <w:r w:rsidRPr="000E7F50">
              <w:rPr>
                <w:color w:val="000000"/>
                <w:sz w:val="22"/>
                <w:szCs w:val="22"/>
                <w:lang w:val="ru-RU"/>
              </w:rPr>
              <w:t>0,137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832F6" w:rsidRPr="000E7F50" w:rsidRDefault="00B832F6" w:rsidP="0063279A">
            <w:pPr>
              <w:spacing w:line="200" w:lineRule="exact"/>
              <w:rPr>
                <w:color w:val="000000"/>
                <w:sz w:val="22"/>
                <w:szCs w:val="22"/>
                <w:lang w:val="ru-RU"/>
              </w:rPr>
            </w:pPr>
            <w:r w:rsidRPr="000E7F50">
              <w:rPr>
                <w:color w:val="000000"/>
                <w:sz w:val="22"/>
                <w:szCs w:val="22"/>
                <w:lang w:val="ru-RU"/>
              </w:rPr>
              <w:t>0,138</w:t>
            </w:r>
          </w:p>
        </w:tc>
        <w:tc>
          <w:tcPr>
            <w:tcW w:w="944" w:type="dxa"/>
            <w:gridSpan w:val="2"/>
            <w:shd w:val="clear" w:color="auto" w:fill="auto"/>
            <w:vAlign w:val="center"/>
          </w:tcPr>
          <w:p w:rsidR="00B832F6" w:rsidRPr="000E7F50" w:rsidRDefault="00B832F6" w:rsidP="0063279A">
            <w:pPr>
              <w:spacing w:line="200" w:lineRule="exact"/>
              <w:rPr>
                <w:color w:val="000000"/>
                <w:sz w:val="22"/>
                <w:szCs w:val="22"/>
                <w:lang w:val="ru-RU"/>
              </w:rPr>
            </w:pPr>
            <w:r w:rsidRPr="000E7F50">
              <w:rPr>
                <w:color w:val="000000"/>
                <w:sz w:val="22"/>
                <w:szCs w:val="22"/>
                <w:lang w:val="ru-RU"/>
              </w:rPr>
              <w:t>0,128</w:t>
            </w:r>
          </w:p>
        </w:tc>
        <w:tc>
          <w:tcPr>
            <w:tcW w:w="928" w:type="dxa"/>
            <w:gridSpan w:val="2"/>
            <w:shd w:val="clear" w:color="auto" w:fill="auto"/>
            <w:vAlign w:val="center"/>
          </w:tcPr>
          <w:p w:rsidR="00B832F6" w:rsidRPr="000E7F50" w:rsidRDefault="00B832F6" w:rsidP="0063279A">
            <w:pPr>
              <w:spacing w:line="200" w:lineRule="exact"/>
              <w:rPr>
                <w:color w:val="000000"/>
                <w:sz w:val="22"/>
                <w:szCs w:val="22"/>
                <w:lang w:val="ru-RU"/>
              </w:rPr>
            </w:pPr>
            <w:r w:rsidRPr="000E7F50">
              <w:rPr>
                <w:color w:val="000000"/>
                <w:sz w:val="22"/>
                <w:szCs w:val="22"/>
                <w:lang w:val="ru-RU"/>
              </w:rPr>
              <w:t>0,13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B832F6" w:rsidRPr="000E7F50" w:rsidRDefault="00B832F6" w:rsidP="0063279A">
            <w:pPr>
              <w:spacing w:line="200" w:lineRule="exact"/>
              <w:rPr>
                <w:color w:val="000000"/>
                <w:sz w:val="22"/>
                <w:szCs w:val="22"/>
                <w:lang w:val="ru-RU"/>
              </w:rPr>
            </w:pPr>
            <w:r w:rsidRPr="000E7F50">
              <w:rPr>
                <w:color w:val="000000"/>
                <w:sz w:val="22"/>
                <w:szCs w:val="22"/>
                <w:lang w:val="ru-RU"/>
              </w:rPr>
              <w:t>0,128</w:t>
            </w:r>
          </w:p>
        </w:tc>
        <w:tc>
          <w:tcPr>
            <w:tcW w:w="1342" w:type="dxa"/>
            <w:gridSpan w:val="4"/>
            <w:shd w:val="clear" w:color="auto" w:fill="auto"/>
            <w:vAlign w:val="center"/>
          </w:tcPr>
          <w:p w:rsidR="00B832F6" w:rsidRPr="000E7F50" w:rsidRDefault="00B832F6" w:rsidP="0063279A">
            <w:pPr>
              <w:spacing w:line="200" w:lineRule="exact"/>
              <w:rPr>
                <w:sz w:val="22"/>
                <w:szCs w:val="22"/>
                <w:lang w:val="ru-RU"/>
              </w:rPr>
            </w:pPr>
            <w:r w:rsidRPr="000E7F50">
              <w:rPr>
                <w:color w:val="000000"/>
                <w:sz w:val="22"/>
                <w:szCs w:val="22"/>
                <w:lang w:val="ru-RU"/>
              </w:rPr>
              <w:t>0,128</w:t>
            </w:r>
          </w:p>
        </w:tc>
      </w:tr>
      <w:tr w:rsidR="00B832F6" w:rsidRPr="000E7F50" w:rsidTr="0065371E">
        <w:trPr>
          <w:jc w:val="center"/>
        </w:trPr>
        <w:tc>
          <w:tcPr>
            <w:tcW w:w="1462" w:type="dxa"/>
            <w:shd w:val="clear" w:color="auto" w:fill="auto"/>
          </w:tcPr>
          <w:p w:rsidR="00B832F6" w:rsidRPr="000E7F50" w:rsidRDefault="00B832F6" w:rsidP="0063279A">
            <w:pPr>
              <w:spacing w:line="200" w:lineRule="exact"/>
              <w:rPr>
                <w:color w:val="000000"/>
                <w:sz w:val="22"/>
                <w:szCs w:val="22"/>
                <w:lang w:val="ru-RU"/>
              </w:rPr>
            </w:pPr>
            <w:r w:rsidRPr="000E7F50">
              <w:rPr>
                <w:rFonts w:ascii="Cambria Math" w:hAnsi="Cambria Math"/>
                <w:sz w:val="22"/>
                <w:szCs w:val="22"/>
                <w:lang w:val="ru-RU"/>
              </w:rPr>
              <w:t>△</w:t>
            </w:r>
            <w:r w:rsidRPr="00492732">
              <w:rPr>
                <w:sz w:val="22"/>
                <w:szCs w:val="22"/>
              </w:rPr>
              <w:sym w:font="Symbol" w:char="F068"/>
            </w:r>
            <w:proofErr w:type="spellStart"/>
            <w:r w:rsidRPr="000E7F50">
              <w:rPr>
                <w:sz w:val="22"/>
                <w:szCs w:val="22"/>
                <w:vertAlign w:val="subscript"/>
                <w:lang w:val="ru-RU"/>
              </w:rPr>
              <w:t>гр</w:t>
            </w:r>
            <w:proofErr w:type="spellEnd"/>
            <w:r w:rsidRPr="000E7F50">
              <w:rPr>
                <w:sz w:val="22"/>
                <w:szCs w:val="22"/>
                <w:lang w:val="ru-RU"/>
              </w:rPr>
              <w:t>, %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B832F6" w:rsidRPr="000E7F50" w:rsidRDefault="00B832F6" w:rsidP="0063279A">
            <w:pPr>
              <w:spacing w:line="200" w:lineRule="exact"/>
              <w:rPr>
                <w:color w:val="000000"/>
                <w:sz w:val="22"/>
                <w:szCs w:val="22"/>
                <w:lang w:val="ru-RU"/>
              </w:rPr>
            </w:pPr>
            <w:r w:rsidRPr="000E7F50">
              <w:rPr>
                <w:color w:val="000000"/>
                <w:sz w:val="22"/>
                <w:szCs w:val="22"/>
                <w:lang w:val="ru-RU"/>
              </w:rPr>
              <w:t>9,4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832F6" w:rsidRPr="000E7F50" w:rsidRDefault="00B832F6" w:rsidP="0063279A">
            <w:pPr>
              <w:spacing w:line="200" w:lineRule="exact"/>
              <w:rPr>
                <w:color w:val="000000"/>
                <w:sz w:val="22"/>
                <w:szCs w:val="22"/>
                <w:lang w:val="ru-RU"/>
              </w:rPr>
            </w:pPr>
            <w:r w:rsidRPr="000E7F50">
              <w:rPr>
                <w:color w:val="000000"/>
                <w:sz w:val="22"/>
                <w:szCs w:val="22"/>
                <w:lang w:val="ru-RU"/>
              </w:rPr>
              <w:t>8,4</w:t>
            </w:r>
          </w:p>
        </w:tc>
        <w:tc>
          <w:tcPr>
            <w:tcW w:w="944" w:type="dxa"/>
            <w:gridSpan w:val="2"/>
            <w:shd w:val="clear" w:color="auto" w:fill="auto"/>
            <w:vAlign w:val="center"/>
          </w:tcPr>
          <w:p w:rsidR="00B832F6" w:rsidRPr="000E7F50" w:rsidRDefault="00B832F6" w:rsidP="0063279A">
            <w:pPr>
              <w:spacing w:line="200" w:lineRule="exact"/>
              <w:rPr>
                <w:color w:val="000000"/>
                <w:sz w:val="22"/>
                <w:szCs w:val="22"/>
                <w:lang w:val="ru-RU"/>
              </w:rPr>
            </w:pPr>
            <w:r w:rsidRPr="000E7F50">
              <w:rPr>
                <w:color w:val="000000"/>
                <w:sz w:val="22"/>
                <w:szCs w:val="22"/>
                <w:lang w:val="ru-RU"/>
              </w:rPr>
              <w:t>7,6</w:t>
            </w:r>
          </w:p>
        </w:tc>
        <w:tc>
          <w:tcPr>
            <w:tcW w:w="928" w:type="dxa"/>
            <w:gridSpan w:val="2"/>
            <w:shd w:val="clear" w:color="auto" w:fill="auto"/>
            <w:vAlign w:val="center"/>
          </w:tcPr>
          <w:p w:rsidR="00B832F6" w:rsidRPr="000E7F50" w:rsidRDefault="00B832F6" w:rsidP="0063279A">
            <w:pPr>
              <w:spacing w:line="200" w:lineRule="exact"/>
              <w:rPr>
                <w:color w:val="000000"/>
                <w:sz w:val="22"/>
                <w:szCs w:val="22"/>
                <w:lang w:val="ru-RU"/>
              </w:rPr>
            </w:pPr>
            <w:r w:rsidRPr="000E7F50">
              <w:rPr>
                <w:color w:val="000000"/>
                <w:sz w:val="22"/>
                <w:szCs w:val="22"/>
                <w:lang w:val="ru-RU"/>
              </w:rPr>
              <w:t>7,3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B832F6" w:rsidRPr="000E7F50" w:rsidRDefault="00B832F6" w:rsidP="0063279A">
            <w:pPr>
              <w:spacing w:line="200" w:lineRule="exact"/>
              <w:rPr>
                <w:color w:val="000000"/>
                <w:sz w:val="22"/>
                <w:szCs w:val="22"/>
                <w:lang w:val="ru-RU"/>
              </w:rPr>
            </w:pPr>
            <w:r w:rsidRPr="000E7F50">
              <w:rPr>
                <w:color w:val="000000"/>
                <w:sz w:val="22"/>
                <w:szCs w:val="22"/>
                <w:lang w:val="ru-RU"/>
              </w:rPr>
              <w:t>7,1</w:t>
            </w:r>
          </w:p>
        </w:tc>
        <w:tc>
          <w:tcPr>
            <w:tcW w:w="1342" w:type="dxa"/>
            <w:gridSpan w:val="4"/>
            <w:shd w:val="clear" w:color="auto" w:fill="auto"/>
            <w:vAlign w:val="center"/>
          </w:tcPr>
          <w:p w:rsidR="00B832F6" w:rsidRPr="000E7F50" w:rsidRDefault="00B832F6" w:rsidP="0063279A">
            <w:pPr>
              <w:spacing w:line="200" w:lineRule="exact"/>
              <w:rPr>
                <w:sz w:val="22"/>
                <w:szCs w:val="22"/>
                <w:lang w:val="ru-RU"/>
              </w:rPr>
            </w:pPr>
            <w:r w:rsidRPr="000E7F50">
              <w:rPr>
                <w:color w:val="000000"/>
                <w:sz w:val="22"/>
                <w:szCs w:val="22"/>
                <w:lang w:val="ru-RU"/>
              </w:rPr>
              <w:t>7,7</w:t>
            </w:r>
          </w:p>
        </w:tc>
      </w:tr>
    </w:tbl>
    <w:p w:rsidR="001F4CDD" w:rsidRDefault="001F4CDD" w:rsidP="00E50529">
      <w:pPr>
        <w:pStyle w:val="aff3"/>
        <w:rPr>
          <w:i w:val="0"/>
          <w:sz w:val="22"/>
          <w:szCs w:val="22"/>
        </w:rPr>
      </w:pPr>
    </w:p>
    <w:p w:rsidR="001F4CDD" w:rsidRPr="00492732" w:rsidRDefault="001F4CDD" w:rsidP="00E50529">
      <w:pPr>
        <w:pStyle w:val="aff3"/>
        <w:rPr>
          <w:b/>
          <w:szCs w:val="22"/>
        </w:rPr>
        <w:sectPr w:rsidR="001F4CDD" w:rsidRPr="00492732" w:rsidSect="00D262CC">
          <w:headerReference w:type="default" r:id="rId90"/>
          <w:footerReference w:type="even" r:id="rId91"/>
          <w:footerReference w:type="default" r:id="rId92"/>
          <w:type w:val="continuous"/>
          <w:pgSz w:w="11907" w:h="16840" w:code="9"/>
          <w:pgMar w:top="1418" w:right="1418" w:bottom="1418" w:left="1418" w:header="851" w:footer="1020" w:gutter="0"/>
          <w:pgNumType w:start="8"/>
          <w:cols w:space="720"/>
          <w:docGrid w:linePitch="272"/>
        </w:sectPr>
      </w:pPr>
    </w:p>
    <w:p w:rsidR="00E310D6" w:rsidRPr="00100E98" w:rsidRDefault="00E310D6" w:rsidP="00E310D6">
      <w:pPr>
        <w:pStyle w:val="afe"/>
        <w:spacing w:before="120" w:after="120"/>
        <w:rPr>
          <w:b/>
          <w:szCs w:val="22"/>
        </w:rPr>
      </w:pPr>
      <w:r>
        <w:rPr>
          <w:b/>
          <w:szCs w:val="22"/>
        </w:rPr>
        <w:lastRenderedPageBreak/>
        <w:t>Выводы</w:t>
      </w:r>
    </w:p>
    <w:p w:rsidR="00E310D6" w:rsidRPr="00100E98" w:rsidRDefault="00E310D6" w:rsidP="00E310D6">
      <w:pPr>
        <w:pStyle w:val="afe"/>
        <w:rPr>
          <w:szCs w:val="22"/>
        </w:rPr>
      </w:pPr>
      <w:r w:rsidRPr="00100E98">
        <w:rPr>
          <w:szCs w:val="22"/>
        </w:rPr>
        <w:t xml:space="preserve">Разработана математическая модель системы «конденсатор - градирня», что позволяет определить влияние </w:t>
      </w:r>
      <w:r>
        <w:rPr>
          <w:szCs w:val="22"/>
        </w:rPr>
        <w:t>эффективн</w:t>
      </w:r>
      <w:r>
        <w:rPr>
          <w:szCs w:val="22"/>
        </w:rPr>
        <w:t>о</w:t>
      </w:r>
      <w:r>
        <w:rPr>
          <w:szCs w:val="22"/>
        </w:rPr>
        <w:t>сти градирни</w:t>
      </w:r>
      <w:r w:rsidRPr="00100E98">
        <w:rPr>
          <w:szCs w:val="22"/>
        </w:rPr>
        <w:t xml:space="preserve"> на температурный уровень работы конденсатора АЭС.</w:t>
      </w:r>
    </w:p>
    <w:p w:rsidR="00E310D6" w:rsidRDefault="00151E9D" w:rsidP="00E310D6">
      <w:pPr>
        <w:pStyle w:val="afe"/>
        <w:rPr>
          <w:szCs w:val="22"/>
        </w:rPr>
      </w:pPr>
      <w:r>
        <w:rPr>
          <w:b/>
          <w:noProof/>
          <w:szCs w:val="22"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1269F86E" wp14:editId="066C41F9">
                <wp:simplePos x="0" y="0"/>
                <wp:positionH relativeFrom="column">
                  <wp:posOffset>32550</wp:posOffset>
                </wp:positionH>
                <wp:positionV relativeFrom="paragraph">
                  <wp:posOffset>1583579</wp:posOffset>
                </wp:positionV>
                <wp:extent cx="1134745" cy="215900"/>
                <wp:effectExtent l="0" t="0" r="8255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4745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60180" w:rsidRPr="004114EA" w:rsidRDefault="00D60180" w:rsidP="0016230A">
                            <w:pPr>
                              <w:jc w:val="both"/>
                            </w:pPr>
                            <w:r>
                              <w:rPr>
                                <w:vertAlign w:val="superscript"/>
                                <w:lang w:val="ru-RU"/>
                              </w:rPr>
                              <w:t>3</w:t>
                            </w:r>
                            <w:r w:rsidRPr="007E0B45">
                              <w:t>Appendix 1</w:t>
                            </w:r>
                          </w:p>
                          <w:p w:rsidR="00D60180" w:rsidRPr="004114EA" w:rsidRDefault="00D60180" w:rsidP="0016230A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.55pt;margin-top:124.7pt;width:89.35pt;height:17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v76oQIAABwFAAAOAAAAZHJzL2Uyb0RvYy54bWysVEuO1DAQ3SNxB8v7nnwmPd2JJj2aD42Q&#10;ho80cAB37HQsHNvY7k4GxII9V+AOLFiw4wo9N6LsTDfhs0CILBJXqvxcVe+VT8/6VqAtM5YrWeLk&#10;KMaIyUpRLtclfvVyOZljZB2RlAglWYlvmcVni4cPTjtdsFQ1SlBmEIBIW3S6xI1zuogiWzWsJfZI&#10;aSbBWSvTEgemWUfUkA7QWxGlcXwSdcpQbVTFrIW/V4MTLwJ+XbPKPa9ryxwSJYbcXHib8F75d7Q4&#10;JcXaEN3w6j4N8g9ZtIRLOPQAdUUcQRvDf4NqeWWUVbU7qlQbqbrmFQs1QDVJ/Es1Nw3RLNQCzbH6&#10;0Cb7/2CrZ9sXBnEK3GEkSQsU7T7tPu++7L7tvt59uPuIEt+jTtsCQm80BLv+QvU+3tdr9bWqXlsk&#10;1WVD5JqdG6O6hhEKOYad0WjrgGM9yKp7qigcRjZOBaC+Nq0HhJYgQAeubg/8sN6hyh+ZHGezbIpR&#10;Bb40meZxIDAixX63NtY9ZqpFflFiA/wHdLK9tg7qgNB9SMheCU6XXIhgmPXqUhi0JaCVZXh86bDF&#10;jsOE9MFS+W2De/gDScIZ3ufTDdy/y5M0iy/SfLI8mc8m2TKbTvJZPJ/ESX6Rn8RZnl0t3/sEk6xo&#10;OKVMXnPJ9jpMsr/j+X4iBgUFJaKuxPk0nQ4UjbO34yLj8PypyJY7GEvB2xLPD0Gk8MQ+khTKJoUj&#10;XAzr6Of0Q8ugB/tv6EqQgWd+0IDrV31Q3fFeXStFb0EXRgFtQD5cKbBolHmLUQfjWWL7ZkMMw0g8&#10;kaCtPMkyP8/ByKazFAwz9qzGHiIrgCqxw2hYXrrhDthow9cNnDSoWapz0GPNg1S8cIesoBJvwAiG&#10;mu6vCz/jYztE/bjUFt8BAAD//wMAUEsDBBQABgAIAAAAIQBmACbB3gAAAAkBAAAPAAAAZHJzL2Rv&#10;d25yZXYueG1sTI9BT8JAEIXvJv6HzZh4MbIFCpTaLVETjVeQHzBth7axO9t0F1r+vcNJj/Pey5vv&#10;ZbvJdupCg28dG5jPIlDEpatarg0cvz+eE1A+IFfYOSYDV/Kwy+/vMkwrN/KeLodQKylhn6KBJoQ+&#10;1dqXDVn0M9cTi3dyg8Ug51DrasBRym2nF1G01hZblg8N9vTeUPlzOFsDp6/xabUdi89w3Ozj9Ru2&#10;m8JdjXl8mF5fQAWawl8YbviCDrkwFe7MlVedgdVcggYW8TYGdfOTpUwpREmWMeg80/8X5L8AAAD/&#10;/wMAUEsBAi0AFAAGAAgAAAAhALaDOJL+AAAA4QEAABMAAAAAAAAAAAAAAAAAAAAAAFtDb250ZW50&#10;X1R5cGVzXS54bWxQSwECLQAUAAYACAAAACEAOP0h/9YAAACUAQAACwAAAAAAAAAAAAAAAAAvAQAA&#10;X3JlbHMvLnJlbHNQSwECLQAUAAYACAAAACEAZsr++qECAAAcBQAADgAAAAAAAAAAAAAAAAAuAgAA&#10;ZHJzL2Uyb0RvYy54bWxQSwECLQAUAAYACAAAACEAZgAmwd4AAAAJAQAADwAAAAAAAAAAAAAAAAD7&#10;BAAAZHJzL2Rvd25yZXYueG1sUEsFBgAAAAAEAAQA8wAAAAYGAAAAAA==&#10;" stroked="f">
                <v:textbox>
                  <w:txbxContent>
                    <w:p w:rsidR="00D60180" w:rsidRPr="004114EA" w:rsidRDefault="00D60180" w:rsidP="0016230A">
                      <w:pPr>
                        <w:jc w:val="both"/>
                      </w:pPr>
                      <w:r>
                        <w:rPr>
                          <w:vertAlign w:val="superscript"/>
                          <w:lang w:val="ru-RU"/>
                        </w:rPr>
                        <w:t>3</w:t>
                      </w:r>
                      <w:r w:rsidRPr="007E0B45">
                        <w:t>Appendix 1</w:t>
                      </w:r>
                    </w:p>
                    <w:p w:rsidR="00D60180" w:rsidRPr="004114EA" w:rsidRDefault="00D60180" w:rsidP="0016230A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="00E310D6" w:rsidRPr="00100E98">
        <w:rPr>
          <w:szCs w:val="22"/>
        </w:rPr>
        <w:t>Определены среднемесячные значения конечного давления в конденсаторах и, соответственно, электрическ</w:t>
      </w:r>
      <w:r w:rsidR="00E310D6">
        <w:rPr>
          <w:szCs w:val="22"/>
        </w:rPr>
        <w:t>ой</w:t>
      </w:r>
      <w:r w:rsidR="00E310D6" w:rsidRPr="00100E98">
        <w:rPr>
          <w:szCs w:val="22"/>
        </w:rPr>
        <w:t xml:space="preserve"> мощност</w:t>
      </w:r>
      <w:r w:rsidR="00E310D6">
        <w:rPr>
          <w:szCs w:val="22"/>
        </w:rPr>
        <w:t>и турбоустановки К-1000-5,8/</w:t>
      </w:r>
      <w:r w:rsidR="00E310D6" w:rsidRPr="00100E98">
        <w:rPr>
          <w:szCs w:val="22"/>
        </w:rPr>
        <w:t xml:space="preserve">50 для шести теплых месяцев года для существующего оросителя из асбестоцементных листов и </w:t>
      </w:r>
      <w:r w:rsidR="00E310D6" w:rsidRPr="00100E98">
        <w:rPr>
          <w:szCs w:val="22"/>
        </w:rPr>
        <w:lastRenderedPageBreak/>
        <w:t xml:space="preserve">перспективного </w:t>
      </w:r>
      <w:r w:rsidR="00E310D6">
        <w:rPr>
          <w:szCs w:val="22"/>
        </w:rPr>
        <w:t xml:space="preserve">оросителя </w:t>
      </w:r>
      <w:r w:rsidR="00E310D6" w:rsidRPr="00100E98">
        <w:rPr>
          <w:szCs w:val="22"/>
        </w:rPr>
        <w:t>из сетчатых эл</w:t>
      </w:r>
      <w:r w:rsidR="00E310D6" w:rsidRPr="00100E98">
        <w:rPr>
          <w:szCs w:val="22"/>
        </w:rPr>
        <w:t>е</w:t>
      </w:r>
      <w:r w:rsidR="00E310D6" w:rsidRPr="00100E98">
        <w:rPr>
          <w:szCs w:val="22"/>
        </w:rPr>
        <w:t>ментов. В результате расчетов получено, что средняя за полгода температура</w:t>
      </w:r>
      <w:r w:rsidR="00C923F4">
        <w:rPr>
          <w:szCs w:val="22"/>
        </w:rPr>
        <w:t xml:space="preserve"> ко</w:t>
      </w:r>
      <w:r w:rsidR="00C923F4">
        <w:rPr>
          <w:szCs w:val="22"/>
        </w:rPr>
        <w:t>н</w:t>
      </w:r>
      <w:r w:rsidR="00C923F4">
        <w:rPr>
          <w:szCs w:val="22"/>
        </w:rPr>
        <w:t>денсации снизится на 2,34 °</w:t>
      </w:r>
      <w:r w:rsidR="00E310D6" w:rsidRPr="00100E98">
        <w:rPr>
          <w:szCs w:val="22"/>
        </w:rPr>
        <w:t>С. При этом выработка электроэнергии за по</w:t>
      </w:r>
      <w:r w:rsidR="00E310D6">
        <w:rPr>
          <w:szCs w:val="22"/>
        </w:rPr>
        <w:t>лгода ув</w:t>
      </w:r>
      <w:r w:rsidR="00E310D6">
        <w:rPr>
          <w:szCs w:val="22"/>
        </w:rPr>
        <w:t>е</w:t>
      </w:r>
      <w:r w:rsidR="00E310D6">
        <w:rPr>
          <w:szCs w:val="22"/>
        </w:rPr>
        <w:t xml:space="preserve">личится на 41,72 </w:t>
      </w:r>
      <w:proofErr w:type="spellStart"/>
      <w:r w:rsidR="00E310D6">
        <w:rPr>
          <w:szCs w:val="22"/>
        </w:rPr>
        <w:t>ГВт∙</w:t>
      </w:r>
      <w:proofErr w:type="gramStart"/>
      <w:r w:rsidR="00E310D6" w:rsidRPr="00100E98">
        <w:rPr>
          <w:szCs w:val="22"/>
        </w:rPr>
        <w:t>ч</w:t>
      </w:r>
      <w:proofErr w:type="spellEnd"/>
      <w:proofErr w:type="gramEnd"/>
      <w:r w:rsidR="00E310D6" w:rsidRPr="00100E98">
        <w:rPr>
          <w:szCs w:val="22"/>
        </w:rPr>
        <w:t>.</w:t>
      </w:r>
    </w:p>
    <w:p w:rsidR="0016230A" w:rsidRDefault="00E310D6" w:rsidP="00E310D6">
      <w:pPr>
        <w:pStyle w:val="aff6"/>
        <w:spacing w:before="0" w:after="0"/>
        <w:jc w:val="both"/>
        <w:rPr>
          <w:b w:val="0"/>
          <w:sz w:val="22"/>
          <w:szCs w:val="22"/>
        </w:rPr>
      </w:pPr>
      <w:r w:rsidRPr="009806C7">
        <w:rPr>
          <w:b w:val="0"/>
          <w:szCs w:val="22"/>
        </w:rPr>
        <w:t>С учетом возможной цены на сетчатый элемент 100 USD/</w:t>
      </w:r>
      <w:r w:rsidRPr="009806C7">
        <w:rPr>
          <w:b w:val="0"/>
          <w:szCs w:val="22"/>
          <w:lang w:val="uk-UA"/>
        </w:rPr>
        <w:t>м</w:t>
      </w:r>
      <w:r w:rsidRPr="009806C7">
        <w:rPr>
          <w:b w:val="0"/>
          <w:szCs w:val="22"/>
          <w:vertAlign w:val="superscript"/>
          <w:lang w:val="uk-UA"/>
        </w:rPr>
        <w:t>3</w:t>
      </w:r>
      <w:r w:rsidRPr="009806C7">
        <w:rPr>
          <w:b w:val="0"/>
          <w:szCs w:val="22"/>
        </w:rPr>
        <w:t xml:space="preserve"> стоимость модернизации для двух градирен составит 2 млн. USD. </w:t>
      </w:r>
      <w:r w:rsidR="000E7F50">
        <w:rPr>
          <w:b w:val="0"/>
          <w:szCs w:val="22"/>
        </w:rPr>
        <w:t>Г</w:t>
      </w:r>
      <w:r w:rsidRPr="009806C7">
        <w:rPr>
          <w:b w:val="0"/>
          <w:szCs w:val="22"/>
        </w:rPr>
        <w:t>од</w:t>
      </w:r>
      <w:r w:rsidRPr="009806C7">
        <w:rPr>
          <w:b w:val="0"/>
          <w:szCs w:val="22"/>
        </w:rPr>
        <w:t>о</w:t>
      </w:r>
      <w:r w:rsidRPr="009806C7">
        <w:rPr>
          <w:b w:val="0"/>
          <w:szCs w:val="22"/>
        </w:rPr>
        <w:t>вой доход от продажи дополнительной электр</w:t>
      </w:r>
      <w:r w:rsidRPr="009806C7">
        <w:rPr>
          <w:b w:val="0"/>
          <w:szCs w:val="22"/>
        </w:rPr>
        <w:t>о</w:t>
      </w:r>
      <w:r w:rsidRPr="009806C7">
        <w:rPr>
          <w:b w:val="0"/>
          <w:szCs w:val="22"/>
        </w:rPr>
        <w:t>энергии составит 0,788 млн. USD. Таким обр</w:t>
      </w:r>
      <w:r w:rsidRPr="009806C7">
        <w:rPr>
          <w:b w:val="0"/>
          <w:szCs w:val="22"/>
        </w:rPr>
        <w:t>а</w:t>
      </w:r>
      <w:r w:rsidRPr="009806C7">
        <w:rPr>
          <w:b w:val="0"/>
          <w:szCs w:val="22"/>
        </w:rPr>
        <w:t>зом, срок окупаемости модернизации оросителя градирен составит 2,54 года, что говорит о в</w:t>
      </w:r>
      <w:r w:rsidRPr="009806C7">
        <w:rPr>
          <w:b w:val="0"/>
          <w:szCs w:val="22"/>
        </w:rPr>
        <w:t>ы</w:t>
      </w:r>
      <w:r w:rsidRPr="009806C7">
        <w:rPr>
          <w:b w:val="0"/>
          <w:szCs w:val="22"/>
        </w:rPr>
        <w:t>сокой рентабельности рассматриваемой моде</w:t>
      </w:r>
      <w:r w:rsidRPr="009806C7">
        <w:rPr>
          <w:b w:val="0"/>
          <w:szCs w:val="22"/>
        </w:rPr>
        <w:t>р</w:t>
      </w:r>
      <w:r w:rsidRPr="009806C7">
        <w:rPr>
          <w:b w:val="0"/>
          <w:szCs w:val="22"/>
        </w:rPr>
        <w:lastRenderedPageBreak/>
        <w:t>низации.</w:t>
      </w:r>
      <w:r w:rsidR="009806C7">
        <w:rPr>
          <w:b w:val="0"/>
          <w:sz w:val="22"/>
          <w:szCs w:val="22"/>
        </w:rPr>
        <w:t xml:space="preserve"> </w:t>
      </w:r>
      <w:r w:rsidR="0016230A" w:rsidRPr="00100E98">
        <w:rPr>
          <w:b w:val="0"/>
          <w:sz w:val="22"/>
          <w:szCs w:val="22"/>
        </w:rPr>
        <w:t>Проведена оценка термодинамич</w:t>
      </w:r>
      <w:r w:rsidR="0016230A" w:rsidRPr="00100E98">
        <w:rPr>
          <w:b w:val="0"/>
          <w:sz w:val="22"/>
          <w:szCs w:val="22"/>
        </w:rPr>
        <w:t>е</w:t>
      </w:r>
      <w:r w:rsidR="0016230A" w:rsidRPr="00100E98">
        <w:rPr>
          <w:b w:val="0"/>
          <w:sz w:val="22"/>
          <w:szCs w:val="22"/>
        </w:rPr>
        <w:t>ской эффективности градирни при измен</w:t>
      </w:r>
      <w:r w:rsidR="0016230A" w:rsidRPr="00100E98">
        <w:rPr>
          <w:b w:val="0"/>
          <w:sz w:val="22"/>
          <w:szCs w:val="22"/>
        </w:rPr>
        <w:t>е</w:t>
      </w:r>
      <w:r w:rsidR="0016230A" w:rsidRPr="00100E98">
        <w:rPr>
          <w:b w:val="0"/>
          <w:sz w:val="22"/>
          <w:szCs w:val="22"/>
        </w:rPr>
        <w:t xml:space="preserve">нии конструкции оросителя. Как показали результаты расчета, термодинамический КПД градирни при переходе </w:t>
      </w:r>
      <w:proofErr w:type="gramStart"/>
      <w:r w:rsidR="0016230A" w:rsidRPr="00100E98">
        <w:rPr>
          <w:b w:val="0"/>
          <w:sz w:val="22"/>
          <w:szCs w:val="22"/>
        </w:rPr>
        <w:t>на</w:t>
      </w:r>
      <w:proofErr w:type="gramEnd"/>
      <w:r w:rsidR="0016230A" w:rsidRPr="00100E98">
        <w:rPr>
          <w:b w:val="0"/>
          <w:sz w:val="22"/>
          <w:szCs w:val="22"/>
        </w:rPr>
        <w:t xml:space="preserve"> ороситель из сетчатого элемента повышается в сре</w:t>
      </w:r>
      <w:r w:rsidR="0016230A" w:rsidRPr="00100E98">
        <w:rPr>
          <w:b w:val="0"/>
          <w:sz w:val="22"/>
          <w:szCs w:val="22"/>
        </w:rPr>
        <w:t>д</w:t>
      </w:r>
      <w:r w:rsidR="0016230A" w:rsidRPr="00100E98">
        <w:rPr>
          <w:b w:val="0"/>
          <w:sz w:val="22"/>
          <w:szCs w:val="22"/>
        </w:rPr>
        <w:t>нем на 7,9% (</w:t>
      </w:r>
      <w:proofErr w:type="spellStart"/>
      <w:r w:rsidR="0016230A" w:rsidRPr="00100E98">
        <w:rPr>
          <w:b w:val="0"/>
          <w:sz w:val="22"/>
          <w:szCs w:val="22"/>
        </w:rPr>
        <w:t>отн</w:t>
      </w:r>
      <w:proofErr w:type="spellEnd"/>
      <w:r w:rsidR="0016230A">
        <w:rPr>
          <w:b w:val="0"/>
          <w:sz w:val="22"/>
          <w:szCs w:val="22"/>
        </w:rPr>
        <w:t>.</w:t>
      </w:r>
      <w:r w:rsidR="0016230A" w:rsidRPr="00100E98">
        <w:rPr>
          <w:b w:val="0"/>
          <w:sz w:val="22"/>
          <w:szCs w:val="22"/>
        </w:rPr>
        <w:t>). Важным для принятия технических решений является полученная в результате расчетов зависимость электр</w:t>
      </w:r>
      <w:r w:rsidR="0016230A" w:rsidRPr="00100E98">
        <w:rPr>
          <w:b w:val="0"/>
          <w:sz w:val="22"/>
          <w:szCs w:val="22"/>
        </w:rPr>
        <w:t>и</w:t>
      </w:r>
      <w:r w:rsidR="0016230A" w:rsidRPr="00100E98">
        <w:rPr>
          <w:b w:val="0"/>
          <w:sz w:val="22"/>
          <w:szCs w:val="22"/>
        </w:rPr>
        <w:t>ческого КПД блока АЭС с ВВЭР-1000 от температуры охлажденно</w:t>
      </w:r>
      <w:r w:rsidR="0016230A">
        <w:rPr>
          <w:b w:val="0"/>
          <w:sz w:val="22"/>
          <w:szCs w:val="22"/>
        </w:rPr>
        <w:t xml:space="preserve">й воды в градирне </w:t>
      </w:r>
      <w:r w:rsidR="0069798D" w:rsidRPr="0069798D">
        <w:rPr>
          <w:b w:val="0"/>
          <w:position w:val="-12"/>
          <w:sz w:val="22"/>
          <w:szCs w:val="22"/>
        </w:rPr>
        <w:object w:dxaOrig="220" w:dyaOrig="360">
          <v:shape id="_x0000_i1061" type="#_x0000_t75" style="width:11.25pt;height:18pt" o:ole="">
            <v:imagedata r:id="rId93" o:title=""/>
          </v:shape>
          <o:OLEObject Type="Embed" ProgID="Equation.DSMT4" ShapeID="_x0000_i1061" DrawAspect="Content" ObjectID="_1627242259" r:id="rId94"/>
        </w:object>
      </w:r>
      <w:r w:rsidR="0016230A">
        <w:rPr>
          <w:b w:val="0"/>
          <w:sz w:val="22"/>
          <w:szCs w:val="22"/>
        </w:rPr>
        <w:t>: 0,13% /°</w:t>
      </w:r>
      <w:r w:rsidR="0016230A" w:rsidRPr="00100E98">
        <w:rPr>
          <w:b w:val="0"/>
          <w:sz w:val="22"/>
          <w:szCs w:val="22"/>
        </w:rPr>
        <w:t>С.</w:t>
      </w:r>
    </w:p>
    <w:p w:rsidR="006507B8" w:rsidRDefault="006507B8" w:rsidP="0016230A">
      <w:pPr>
        <w:pStyle w:val="aff6"/>
        <w:spacing w:before="0" w:after="0"/>
        <w:jc w:val="both"/>
        <w:rPr>
          <w:b w:val="0"/>
          <w:sz w:val="22"/>
          <w:szCs w:val="22"/>
        </w:rPr>
      </w:pPr>
    </w:p>
    <w:p w:rsidR="0016230A" w:rsidRPr="00E53F19" w:rsidRDefault="0016230A" w:rsidP="009806C7">
      <w:pPr>
        <w:suppressAutoHyphens w:val="0"/>
        <w:autoSpaceDE w:val="0"/>
        <w:autoSpaceDN w:val="0"/>
        <w:adjustRightInd w:val="0"/>
        <w:rPr>
          <w:sz w:val="22"/>
          <w:szCs w:val="22"/>
        </w:rPr>
      </w:pPr>
      <w:r w:rsidRPr="00E53F19">
        <w:rPr>
          <w:b/>
          <w:sz w:val="22"/>
          <w:szCs w:val="22"/>
        </w:rPr>
        <w:t>APPENDIX</w:t>
      </w:r>
      <w:r w:rsidRPr="00E53F19">
        <w:rPr>
          <w:sz w:val="22"/>
          <w:szCs w:val="22"/>
        </w:rPr>
        <w:t xml:space="preserve"> </w:t>
      </w:r>
      <w:r w:rsidRPr="00E53F19">
        <w:rPr>
          <w:b/>
          <w:sz w:val="22"/>
          <w:szCs w:val="22"/>
        </w:rPr>
        <w:t>1</w:t>
      </w:r>
      <w:r w:rsidRPr="00E53F19">
        <w:rPr>
          <w:sz w:val="22"/>
          <w:szCs w:val="22"/>
        </w:rPr>
        <w:t xml:space="preserve"> (</w:t>
      </w:r>
      <w:r w:rsidRPr="00E53F19">
        <w:rPr>
          <w:b/>
          <w:sz w:val="22"/>
          <w:szCs w:val="22"/>
          <w:lang w:val="ru-RU"/>
        </w:rPr>
        <w:t>ПРИЛОЖЕНИЕ</w:t>
      </w:r>
      <w:r w:rsidRPr="00E53F19">
        <w:rPr>
          <w:b/>
          <w:sz w:val="22"/>
          <w:szCs w:val="22"/>
        </w:rPr>
        <w:t xml:space="preserve"> 1</w:t>
      </w:r>
      <w:r w:rsidRPr="00E53F19">
        <w:rPr>
          <w:sz w:val="22"/>
          <w:szCs w:val="22"/>
        </w:rPr>
        <w:t>)</w:t>
      </w:r>
    </w:p>
    <w:p w:rsidR="0016230A" w:rsidRPr="00E53F19" w:rsidRDefault="00151E9D" w:rsidP="009806C7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</w:rPr>
      </w:pPr>
      <w:proofErr w:type="gramStart"/>
      <w:r w:rsidRPr="00E53F19">
        <w:rPr>
          <w:sz w:val="22"/>
          <w:szCs w:val="22"/>
          <w:vertAlign w:val="superscript"/>
        </w:rPr>
        <w:t>1</w:t>
      </w:r>
      <w:r w:rsidR="0016230A" w:rsidRPr="00E53F19">
        <w:rPr>
          <w:b/>
          <w:sz w:val="22"/>
          <w:szCs w:val="22"/>
        </w:rPr>
        <w:t>Table 1.</w:t>
      </w:r>
      <w:proofErr w:type="gramEnd"/>
      <w:r w:rsidR="0016230A" w:rsidRPr="00E53F19">
        <w:rPr>
          <w:b/>
          <w:sz w:val="22"/>
          <w:szCs w:val="22"/>
        </w:rPr>
        <w:t xml:space="preserve"> </w:t>
      </w:r>
      <w:proofErr w:type="gramStart"/>
      <w:r w:rsidR="0016230A" w:rsidRPr="00E53F19">
        <w:rPr>
          <w:sz w:val="22"/>
          <w:szCs w:val="22"/>
        </w:rPr>
        <w:t xml:space="preserve">Monthly mean values of temperature and relative humidity </w:t>
      </w:r>
      <w:r w:rsidR="00EE5244" w:rsidRPr="00E53F19">
        <w:rPr>
          <w:sz w:val="22"/>
          <w:szCs w:val="22"/>
        </w:rPr>
        <w:t>in the area of the Rivne NPP 2015.</w:t>
      </w:r>
      <w:proofErr w:type="gramEnd"/>
    </w:p>
    <w:p w:rsidR="00151E9D" w:rsidRPr="00E53F19" w:rsidRDefault="00151E9D" w:rsidP="00151E9D">
      <w:pPr>
        <w:pStyle w:val="afe"/>
        <w:ind w:firstLine="0"/>
        <w:rPr>
          <w:spacing w:val="-4"/>
          <w:szCs w:val="22"/>
          <w:lang w:val="uk-UA"/>
        </w:rPr>
      </w:pPr>
      <w:r w:rsidRPr="00E53F19">
        <w:rPr>
          <w:b/>
          <w:szCs w:val="22"/>
          <w:vertAlign w:val="superscript"/>
          <w:lang w:val="en-US"/>
        </w:rPr>
        <w:t>2</w:t>
      </w:r>
      <w:r w:rsidRPr="00E53F19">
        <w:rPr>
          <w:b/>
          <w:szCs w:val="22"/>
          <w:lang w:val="en-US"/>
        </w:rPr>
        <w:t>Fig.1</w:t>
      </w:r>
      <w:r w:rsidRPr="00E53F19">
        <w:rPr>
          <w:szCs w:val="22"/>
          <w:lang w:val="en-US"/>
        </w:rPr>
        <w:t xml:space="preserve">. </w:t>
      </w:r>
      <w:proofErr w:type="spellStart"/>
      <w:proofErr w:type="gramStart"/>
      <w:r w:rsidRPr="00E53F19">
        <w:rPr>
          <w:spacing w:val="-4"/>
          <w:szCs w:val="22"/>
          <w:lang w:val="uk-UA"/>
        </w:rPr>
        <w:t>The</w:t>
      </w:r>
      <w:proofErr w:type="spellEnd"/>
      <w:proofErr w:type="gramEnd"/>
      <w:r w:rsidRPr="00E53F19">
        <w:rPr>
          <w:spacing w:val="-4"/>
          <w:szCs w:val="22"/>
          <w:lang w:val="uk-UA"/>
        </w:rPr>
        <w:t xml:space="preserve"> </w:t>
      </w:r>
      <w:proofErr w:type="spellStart"/>
      <w:r w:rsidRPr="00E53F19">
        <w:rPr>
          <w:spacing w:val="-4"/>
          <w:szCs w:val="22"/>
          <w:lang w:val="uk-UA"/>
        </w:rPr>
        <w:t>dependence</w:t>
      </w:r>
      <w:proofErr w:type="spellEnd"/>
      <w:r w:rsidRPr="00E53F19">
        <w:rPr>
          <w:spacing w:val="-4"/>
          <w:szCs w:val="22"/>
          <w:lang w:val="uk-UA"/>
        </w:rPr>
        <w:t xml:space="preserve"> </w:t>
      </w:r>
      <w:proofErr w:type="spellStart"/>
      <w:r w:rsidRPr="00E53F19">
        <w:rPr>
          <w:spacing w:val="-4"/>
          <w:szCs w:val="22"/>
          <w:lang w:val="uk-UA"/>
        </w:rPr>
        <w:t>of</w:t>
      </w:r>
      <w:proofErr w:type="spellEnd"/>
      <w:r w:rsidRPr="00E53F19">
        <w:rPr>
          <w:spacing w:val="-4"/>
          <w:szCs w:val="22"/>
          <w:lang w:val="uk-UA"/>
        </w:rPr>
        <w:t xml:space="preserve"> </w:t>
      </w:r>
      <w:proofErr w:type="spellStart"/>
      <w:r w:rsidRPr="00E53F19">
        <w:rPr>
          <w:spacing w:val="-4"/>
          <w:szCs w:val="22"/>
          <w:lang w:val="uk-UA"/>
        </w:rPr>
        <w:t>the</w:t>
      </w:r>
      <w:proofErr w:type="spellEnd"/>
      <w:r w:rsidRPr="00E53F19">
        <w:rPr>
          <w:spacing w:val="-4"/>
          <w:szCs w:val="22"/>
          <w:lang w:val="uk-UA"/>
        </w:rPr>
        <w:t xml:space="preserve"> </w:t>
      </w:r>
      <w:proofErr w:type="spellStart"/>
      <w:r w:rsidRPr="00E53F19">
        <w:rPr>
          <w:spacing w:val="-4"/>
          <w:szCs w:val="22"/>
          <w:lang w:val="uk-UA"/>
        </w:rPr>
        <w:t>efficiency</w:t>
      </w:r>
      <w:proofErr w:type="spellEnd"/>
      <w:r w:rsidRPr="00E53F19">
        <w:rPr>
          <w:spacing w:val="-4"/>
          <w:szCs w:val="22"/>
          <w:lang w:val="uk-UA"/>
        </w:rPr>
        <w:t xml:space="preserve"> </w:t>
      </w:r>
      <w:proofErr w:type="spellStart"/>
      <w:r w:rsidRPr="00E53F19">
        <w:rPr>
          <w:spacing w:val="-4"/>
          <w:szCs w:val="22"/>
          <w:lang w:val="uk-UA"/>
        </w:rPr>
        <w:t>of</w:t>
      </w:r>
      <w:proofErr w:type="spellEnd"/>
      <w:r w:rsidRPr="00E53F19">
        <w:rPr>
          <w:spacing w:val="-4"/>
          <w:szCs w:val="22"/>
          <w:lang w:val="uk-UA"/>
        </w:rPr>
        <w:t xml:space="preserve"> </w:t>
      </w:r>
      <w:proofErr w:type="spellStart"/>
      <w:r w:rsidRPr="00E53F19">
        <w:rPr>
          <w:spacing w:val="-4"/>
          <w:szCs w:val="22"/>
          <w:lang w:val="uk-UA"/>
        </w:rPr>
        <w:t>the</w:t>
      </w:r>
      <w:proofErr w:type="spellEnd"/>
      <w:r w:rsidRPr="00E53F19">
        <w:rPr>
          <w:spacing w:val="-4"/>
          <w:szCs w:val="22"/>
          <w:lang w:val="uk-UA"/>
        </w:rPr>
        <w:t xml:space="preserve"> </w:t>
      </w:r>
      <w:proofErr w:type="spellStart"/>
      <w:r w:rsidRPr="00E53F19">
        <w:rPr>
          <w:spacing w:val="-4"/>
          <w:szCs w:val="22"/>
          <w:lang w:val="uk-UA"/>
        </w:rPr>
        <w:t>turbine</w:t>
      </w:r>
      <w:proofErr w:type="spellEnd"/>
      <w:r w:rsidRPr="00E53F19">
        <w:rPr>
          <w:spacing w:val="-4"/>
          <w:szCs w:val="22"/>
          <w:lang w:val="uk-UA"/>
        </w:rPr>
        <w:t xml:space="preserve"> </w:t>
      </w:r>
      <w:proofErr w:type="spellStart"/>
      <w:r w:rsidRPr="00E53F19">
        <w:rPr>
          <w:spacing w:val="-4"/>
          <w:szCs w:val="22"/>
          <w:lang w:val="uk-UA"/>
        </w:rPr>
        <w:t>on</w:t>
      </w:r>
      <w:proofErr w:type="spellEnd"/>
      <w:r w:rsidRPr="00E53F19">
        <w:rPr>
          <w:spacing w:val="-4"/>
          <w:szCs w:val="22"/>
          <w:lang w:val="uk-UA"/>
        </w:rPr>
        <w:t xml:space="preserve"> </w:t>
      </w:r>
      <w:proofErr w:type="spellStart"/>
      <w:r w:rsidRPr="00E53F19">
        <w:rPr>
          <w:spacing w:val="-4"/>
          <w:szCs w:val="22"/>
          <w:lang w:val="uk-UA"/>
        </w:rPr>
        <w:t>the</w:t>
      </w:r>
      <w:proofErr w:type="spellEnd"/>
      <w:r w:rsidRPr="00E53F19">
        <w:rPr>
          <w:spacing w:val="-4"/>
          <w:szCs w:val="22"/>
          <w:lang w:val="uk-UA"/>
        </w:rPr>
        <w:t xml:space="preserve"> </w:t>
      </w:r>
      <w:proofErr w:type="spellStart"/>
      <w:r w:rsidRPr="00E53F19">
        <w:rPr>
          <w:spacing w:val="-4"/>
          <w:szCs w:val="22"/>
          <w:lang w:val="uk-UA"/>
        </w:rPr>
        <w:t>temperature</w:t>
      </w:r>
      <w:proofErr w:type="spellEnd"/>
      <w:r w:rsidRPr="00E53F19">
        <w:rPr>
          <w:spacing w:val="-4"/>
          <w:szCs w:val="22"/>
          <w:lang w:val="uk-UA"/>
        </w:rPr>
        <w:t xml:space="preserve"> </w:t>
      </w:r>
      <w:proofErr w:type="spellStart"/>
      <w:r w:rsidRPr="00E53F19">
        <w:rPr>
          <w:spacing w:val="-4"/>
          <w:szCs w:val="22"/>
          <w:lang w:val="uk-UA"/>
        </w:rPr>
        <w:t>of</w:t>
      </w:r>
      <w:proofErr w:type="spellEnd"/>
      <w:r w:rsidRPr="00E53F19">
        <w:rPr>
          <w:spacing w:val="-4"/>
          <w:szCs w:val="22"/>
          <w:lang w:val="uk-UA"/>
        </w:rPr>
        <w:t xml:space="preserve"> </w:t>
      </w:r>
      <w:proofErr w:type="spellStart"/>
      <w:r w:rsidRPr="00E53F19">
        <w:rPr>
          <w:spacing w:val="-4"/>
          <w:szCs w:val="22"/>
          <w:lang w:val="uk-UA"/>
        </w:rPr>
        <w:t>the</w:t>
      </w:r>
      <w:proofErr w:type="spellEnd"/>
      <w:r w:rsidRPr="00E53F19">
        <w:rPr>
          <w:spacing w:val="-4"/>
          <w:szCs w:val="22"/>
          <w:lang w:val="uk-UA"/>
        </w:rPr>
        <w:t xml:space="preserve"> </w:t>
      </w:r>
      <w:proofErr w:type="spellStart"/>
      <w:r w:rsidRPr="00E53F19">
        <w:rPr>
          <w:spacing w:val="-4"/>
          <w:szCs w:val="22"/>
          <w:lang w:val="uk-UA"/>
        </w:rPr>
        <w:t>cooling</w:t>
      </w:r>
      <w:proofErr w:type="spellEnd"/>
      <w:r w:rsidRPr="00E53F19">
        <w:rPr>
          <w:spacing w:val="-4"/>
          <w:szCs w:val="22"/>
          <w:lang w:val="uk-UA"/>
        </w:rPr>
        <w:t xml:space="preserve"> </w:t>
      </w:r>
      <w:proofErr w:type="spellStart"/>
      <w:r w:rsidRPr="00E53F19">
        <w:rPr>
          <w:spacing w:val="-4"/>
          <w:szCs w:val="22"/>
          <w:lang w:val="uk-UA"/>
        </w:rPr>
        <w:t>water</w:t>
      </w:r>
      <w:proofErr w:type="spellEnd"/>
    </w:p>
    <w:p w:rsidR="00BC3156" w:rsidRPr="00E53F19" w:rsidRDefault="00BC3156" w:rsidP="00BC3156">
      <w:pPr>
        <w:pStyle w:val="aff6"/>
        <w:spacing w:before="0" w:after="0"/>
        <w:ind w:firstLine="0"/>
        <w:jc w:val="both"/>
        <w:rPr>
          <w:b w:val="0"/>
          <w:sz w:val="22"/>
          <w:szCs w:val="22"/>
          <w:lang w:val="en-US"/>
        </w:rPr>
      </w:pPr>
      <w:proofErr w:type="gramStart"/>
      <w:r w:rsidRPr="00E53F19">
        <w:rPr>
          <w:b w:val="0"/>
          <w:sz w:val="22"/>
          <w:szCs w:val="22"/>
          <w:vertAlign w:val="superscript"/>
          <w:lang w:val="en-US"/>
        </w:rPr>
        <w:t>3</w:t>
      </w:r>
      <w:r w:rsidRPr="00E53F19">
        <w:rPr>
          <w:sz w:val="22"/>
          <w:szCs w:val="22"/>
          <w:lang w:val="en-US"/>
        </w:rPr>
        <w:t>Table 2</w:t>
      </w:r>
      <w:r w:rsidRPr="00E53F19">
        <w:rPr>
          <w:b w:val="0"/>
          <w:sz w:val="22"/>
          <w:szCs w:val="22"/>
          <w:lang w:val="en-US"/>
        </w:rPr>
        <w:t>.</w:t>
      </w:r>
      <w:proofErr w:type="gramEnd"/>
      <w:r w:rsidRPr="00E53F19">
        <w:rPr>
          <w:b w:val="0"/>
          <w:sz w:val="22"/>
          <w:szCs w:val="22"/>
          <w:lang w:val="en-US"/>
        </w:rPr>
        <w:t xml:space="preserve"> The results of the calculation of the average monthly cooling water temperatures</w:t>
      </w:r>
      <w:r w:rsidR="000144D6" w:rsidRPr="00E53F19">
        <w:rPr>
          <w:b w:val="0"/>
          <w:sz w:val="22"/>
          <w:szCs w:val="22"/>
          <w:lang w:val="en-US"/>
        </w:rPr>
        <w:t>,</w:t>
      </w:r>
      <w:r w:rsidRPr="00E53F19">
        <w:rPr>
          <w:b w:val="0"/>
          <w:sz w:val="22"/>
          <w:szCs w:val="22"/>
          <w:lang w:val="en-US"/>
        </w:rPr>
        <w:t xml:space="preserve"> condensation temperature </w:t>
      </w:r>
      <w:r w:rsidRPr="00E53F19">
        <w:rPr>
          <w:b w:val="0"/>
          <w:position w:val="-12"/>
          <w:sz w:val="22"/>
          <w:szCs w:val="22"/>
          <w:lang w:val="en-US"/>
        </w:rPr>
        <w:object w:dxaOrig="220" w:dyaOrig="360">
          <v:shape id="_x0000_i1062" type="#_x0000_t75" style="width:11.25pt;height:18pt" o:ole="">
            <v:imagedata r:id="rId95" o:title=""/>
          </v:shape>
          <o:OLEObject Type="Embed" ProgID="Equation.DSMT4" ShapeID="_x0000_i1062" DrawAspect="Content" ObjectID="_1627242260" r:id="rId96"/>
        </w:object>
      </w:r>
      <w:r w:rsidRPr="00E53F19">
        <w:rPr>
          <w:b w:val="0"/>
          <w:sz w:val="22"/>
          <w:szCs w:val="22"/>
          <w:lang w:val="en-US"/>
        </w:rPr>
        <w:t>, monthly average increase in electrical power</w:t>
      </w:r>
      <w:r w:rsidR="000144D6" w:rsidRPr="00E53F19">
        <w:rPr>
          <w:sz w:val="22"/>
          <w:szCs w:val="22"/>
          <w:lang w:val="en-US"/>
        </w:rPr>
        <w:t xml:space="preserve"> </w:t>
      </w:r>
      <w:r w:rsidR="000144D6" w:rsidRPr="00E53F19">
        <w:rPr>
          <w:b w:val="0"/>
          <w:sz w:val="22"/>
          <w:szCs w:val="22"/>
        </w:rPr>
        <w:t>Δ</w:t>
      </w:r>
      <w:proofErr w:type="spellStart"/>
      <w:r w:rsidR="000144D6" w:rsidRPr="00E53F19">
        <w:rPr>
          <w:b w:val="0"/>
          <w:i/>
          <w:sz w:val="22"/>
          <w:szCs w:val="22"/>
          <w:lang w:val="en-US"/>
        </w:rPr>
        <w:t>N</w:t>
      </w:r>
      <w:r w:rsidR="000144D6" w:rsidRPr="00E53F19">
        <w:rPr>
          <w:b w:val="0"/>
          <w:i/>
          <w:sz w:val="22"/>
          <w:szCs w:val="22"/>
          <w:vertAlign w:val="subscript"/>
          <w:lang w:val="en-US"/>
        </w:rPr>
        <w:t>el</w:t>
      </w:r>
      <w:proofErr w:type="spellEnd"/>
      <w:r w:rsidRPr="00E53F19">
        <w:rPr>
          <w:b w:val="0"/>
          <w:sz w:val="22"/>
          <w:szCs w:val="22"/>
          <w:lang w:val="en-US"/>
        </w:rPr>
        <w:t>, efficiency</w:t>
      </w:r>
      <w:r w:rsidR="000144D6" w:rsidRPr="00E53F19">
        <w:rPr>
          <w:sz w:val="22"/>
          <w:szCs w:val="22"/>
          <w:lang w:val="en-US"/>
        </w:rPr>
        <w:t xml:space="preserve"> </w:t>
      </w:r>
      <w:r w:rsidR="000144D6" w:rsidRPr="00E53F19">
        <w:rPr>
          <w:b w:val="0"/>
          <w:sz w:val="22"/>
          <w:szCs w:val="22"/>
        </w:rPr>
        <w:t>η</w:t>
      </w:r>
      <w:r w:rsidR="000144D6" w:rsidRPr="00E53F19">
        <w:rPr>
          <w:i/>
          <w:sz w:val="22"/>
          <w:szCs w:val="22"/>
          <w:vertAlign w:val="subscript"/>
          <w:lang w:val="en-US"/>
        </w:rPr>
        <w:t>el</w:t>
      </w:r>
      <w:r w:rsidRPr="00E53F19">
        <w:rPr>
          <w:b w:val="0"/>
          <w:i/>
          <w:sz w:val="22"/>
          <w:szCs w:val="22"/>
          <w:lang w:val="en-US"/>
        </w:rPr>
        <w:t>,</w:t>
      </w:r>
      <w:r w:rsidRPr="00E53F19">
        <w:rPr>
          <w:b w:val="0"/>
          <w:sz w:val="22"/>
          <w:szCs w:val="22"/>
          <w:lang w:val="en-US"/>
        </w:rPr>
        <w:t xml:space="preserve"> power generation</w:t>
      </w:r>
      <w:r w:rsidRPr="00E53F19">
        <w:rPr>
          <w:sz w:val="22"/>
          <w:szCs w:val="22"/>
          <w:lang w:val="en-US"/>
        </w:rPr>
        <w:t xml:space="preserve"> </w:t>
      </w:r>
      <w:r w:rsidRPr="00E53F19">
        <w:rPr>
          <w:b w:val="0"/>
          <w:sz w:val="22"/>
          <w:szCs w:val="22"/>
        </w:rPr>
        <w:t>Δ</w:t>
      </w:r>
      <w:r w:rsidRPr="00E53F19">
        <w:rPr>
          <w:b w:val="0"/>
          <w:i/>
          <w:sz w:val="22"/>
          <w:szCs w:val="22"/>
          <w:lang w:val="en-US"/>
        </w:rPr>
        <w:t>E</w:t>
      </w:r>
      <w:r w:rsidRPr="00E53F19">
        <w:rPr>
          <w:b w:val="0"/>
          <w:sz w:val="22"/>
          <w:szCs w:val="22"/>
          <w:lang w:val="en-US"/>
        </w:rPr>
        <w:t xml:space="preserve"> and thermodynamic eff</w:t>
      </w:r>
      <w:r w:rsidRPr="00E53F19">
        <w:rPr>
          <w:b w:val="0"/>
          <w:sz w:val="22"/>
          <w:szCs w:val="22"/>
          <w:lang w:val="en-US"/>
        </w:rPr>
        <w:t>i</w:t>
      </w:r>
      <w:r w:rsidRPr="00E53F19">
        <w:rPr>
          <w:b w:val="0"/>
          <w:sz w:val="22"/>
          <w:szCs w:val="22"/>
          <w:lang w:val="en-US"/>
        </w:rPr>
        <w:t xml:space="preserve">cient </w:t>
      </w:r>
      <w:r w:rsidR="00A34A56" w:rsidRPr="00E53F19">
        <w:rPr>
          <w:b w:val="0"/>
          <w:sz w:val="22"/>
          <w:szCs w:val="22"/>
          <w:lang w:val="en-US"/>
        </w:rPr>
        <w:t xml:space="preserve">of cooling tower </w:t>
      </w:r>
      <w:r w:rsidR="00A34A56" w:rsidRPr="00E53F19">
        <w:rPr>
          <w:b w:val="0"/>
          <w:sz w:val="22"/>
          <w:szCs w:val="22"/>
        </w:rPr>
        <w:sym w:font="Symbol" w:char="F068"/>
      </w:r>
      <w:proofErr w:type="spellStart"/>
      <w:r w:rsidR="00A34A56" w:rsidRPr="00E53F19">
        <w:rPr>
          <w:b w:val="0"/>
          <w:sz w:val="22"/>
          <w:szCs w:val="22"/>
          <w:vertAlign w:val="subscript"/>
        </w:rPr>
        <w:t>гр</w:t>
      </w:r>
      <w:proofErr w:type="spellEnd"/>
      <w:r w:rsidR="00A34A56" w:rsidRPr="00E53F19">
        <w:rPr>
          <w:b w:val="0"/>
          <w:sz w:val="22"/>
          <w:szCs w:val="22"/>
          <w:lang w:val="en-US"/>
        </w:rPr>
        <w:t xml:space="preserve"> </w:t>
      </w:r>
      <w:r w:rsidRPr="00E53F19">
        <w:rPr>
          <w:b w:val="0"/>
          <w:sz w:val="22"/>
          <w:szCs w:val="22"/>
          <w:lang w:val="en-US"/>
        </w:rPr>
        <w:t>for two fill packing type.</w:t>
      </w:r>
    </w:p>
    <w:p w:rsidR="0016230A" w:rsidRPr="005A296D" w:rsidRDefault="0016230A" w:rsidP="0016230A">
      <w:pPr>
        <w:pStyle w:val="aff6"/>
        <w:spacing w:before="0" w:after="0"/>
        <w:rPr>
          <w:sz w:val="22"/>
          <w:szCs w:val="22"/>
          <w:lang w:val="en-US"/>
        </w:rPr>
      </w:pPr>
    </w:p>
    <w:p w:rsidR="0016230A" w:rsidRPr="006C23B2" w:rsidRDefault="0016230A" w:rsidP="002276B0">
      <w:pPr>
        <w:pStyle w:val="aff6"/>
        <w:spacing w:before="0" w:after="0"/>
        <w:rPr>
          <w:sz w:val="22"/>
          <w:szCs w:val="22"/>
          <w:lang w:val="en-US"/>
        </w:rPr>
      </w:pPr>
      <w:r>
        <w:rPr>
          <w:sz w:val="22"/>
          <w:szCs w:val="22"/>
        </w:rPr>
        <w:t>Ли</w:t>
      </w:r>
      <w:r w:rsidRPr="00492732">
        <w:rPr>
          <w:sz w:val="22"/>
          <w:szCs w:val="22"/>
        </w:rPr>
        <w:t>тература</w:t>
      </w:r>
      <w:r w:rsidRPr="006C23B2">
        <w:rPr>
          <w:sz w:val="22"/>
          <w:szCs w:val="22"/>
          <w:lang w:val="en-US"/>
        </w:rPr>
        <w:t xml:space="preserve"> </w:t>
      </w:r>
      <w:r w:rsidRPr="003B17C8">
        <w:rPr>
          <w:bCs/>
          <w:sz w:val="22"/>
          <w:szCs w:val="22"/>
          <w:lang w:val="en-US"/>
        </w:rPr>
        <w:t>(References)</w:t>
      </w:r>
    </w:p>
    <w:p w:rsidR="0016230A" w:rsidRPr="00F6732B" w:rsidRDefault="0016230A" w:rsidP="006C3641">
      <w:pPr>
        <w:pStyle w:val="a"/>
        <w:numPr>
          <w:ilvl w:val="0"/>
          <w:numId w:val="0"/>
        </w:numPr>
        <w:ind w:left="284" w:hanging="284"/>
        <w:rPr>
          <w:rStyle w:val="ae"/>
          <w:sz w:val="22"/>
          <w:szCs w:val="22"/>
          <w:lang w:val="en-US"/>
        </w:rPr>
      </w:pPr>
      <w:r w:rsidRPr="004640F2">
        <w:rPr>
          <w:lang w:val="en-US"/>
        </w:rPr>
        <w:t xml:space="preserve">[1] </w:t>
      </w:r>
      <w:proofErr w:type="spellStart"/>
      <w:r w:rsidRPr="004640F2">
        <w:rPr>
          <w:lang w:val="en-US"/>
        </w:rPr>
        <w:t>Kehlhofer</w:t>
      </w:r>
      <w:proofErr w:type="spellEnd"/>
      <w:r w:rsidRPr="004640F2">
        <w:rPr>
          <w:lang w:val="en-US"/>
        </w:rPr>
        <w:t xml:space="preserve"> R., </w:t>
      </w:r>
      <w:proofErr w:type="spellStart"/>
      <w:r w:rsidRPr="004640F2">
        <w:rPr>
          <w:lang w:val="en-US"/>
        </w:rPr>
        <w:t>Hannemann</w:t>
      </w:r>
      <w:proofErr w:type="spellEnd"/>
      <w:r w:rsidRPr="004640F2">
        <w:rPr>
          <w:lang w:val="en-US"/>
        </w:rPr>
        <w:t xml:space="preserve"> F., </w:t>
      </w:r>
      <w:proofErr w:type="spellStart"/>
      <w:r w:rsidRPr="004640F2">
        <w:rPr>
          <w:lang w:val="en-US"/>
        </w:rPr>
        <w:t>Stirnimann</w:t>
      </w:r>
      <w:proofErr w:type="spellEnd"/>
      <w:r w:rsidRPr="004640F2">
        <w:rPr>
          <w:lang w:val="en-US"/>
        </w:rPr>
        <w:t xml:space="preserve"> F., </w:t>
      </w:r>
      <w:proofErr w:type="spellStart"/>
      <w:r w:rsidRPr="004640F2">
        <w:rPr>
          <w:lang w:val="en-US"/>
        </w:rPr>
        <w:t>Rukes</w:t>
      </w:r>
      <w:proofErr w:type="spellEnd"/>
      <w:r w:rsidRPr="004640F2">
        <w:rPr>
          <w:lang w:val="en-US"/>
        </w:rPr>
        <w:t xml:space="preserve"> B. Combined-Cycle </w:t>
      </w:r>
      <w:proofErr w:type="spellStart"/>
      <w:r w:rsidRPr="004640F2">
        <w:rPr>
          <w:lang w:val="en-US"/>
        </w:rPr>
        <w:t>Gas&amp;Steam</w:t>
      </w:r>
      <w:proofErr w:type="spellEnd"/>
      <w:r w:rsidRPr="004640F2">
        <w:rPr>
          <w:lang w:val="en-US"/>
        </w:rPr>
        <w:t xml:space="preserve"> Turbine Power Plants – Oklahoma: </w:t>
      </w:r>
      <w:proofErr w:type="spellStart"/>
      <w:r w:rsidRPr="004640F2">
        <w:rPr>
          <w:lang w:val="en-US"/>
        </w:rPr>
        <w:t>PennWell</w:t>
      </w:r>
      <w:proofErr w:type="spellEnd"/>
      <w:r w:rsidRPr="004640F2">
        <w:rPr>
          <w:lang w:val="en-US"/>
        </w:rPr>
        <w:t xml:space="preserve"> Corpor</w:t>
      </w:r>
      <w:r w:rsidRPr="004640F2">
        <w:rPr>
          <w:lang w:val="en-US"/>
        </w:rPr>
        <w:t>a</w:t>
      </w:r>
      <w:r w:rsidRPr="004640F2">
        <w:rPr>
          <w:lang w:val="en-US"/>
        </w:rPr>
        <w:t>tion, 2009. - 434 p.</w:t>
      </w:r>
      <w:r w:rsidR="002C1FB8" w:rsidRPr="002C1FB8">
        <w:rPr>
          <w:lang w:val="en-US"/>
        </w:rPr>
        <w:t xml:space="preserve"> </w:t>
      </w:r>
      <w:r w:rsidR="002C1FB8" w:rsidRPr="004640F2">
        <w:rPr>
          <w:lang w:val="en-US"/>
        </w:rPr>
        <w:t>Available at</w:t>
      </w:r>
      <w:r w:rsidRPr="004640F2">
        <w:rPr>
          <w:lang w:val="en-US"/>
        </w:rPr>
        <w:t xml:space="preserve">: </w:t>
      </w:r>
      <w:hyperlink r:id="rId97" w:anchor="v=onepage&amp;q=increasing%20the%20efficiency%20of%20steam%20Turbines&amp;f=false" w:history="1">
        <w:r w:rsidR="006C3641" w:rsidRPr="00A7448A">
          <w:rPr>
            <w:rStyle w:val="ae"/>
            <w:sz w:val="22"/>
            <w:szCs w:val="22"/>
            <w:lang w:val="en-US"/>
          </w:rPr>
          <w:t xml:space="preserve">https://books.google.com.ua/books?hl=ru&amp;lr=&amp;id=OmnOG7vWfuQC&amp;oi=fnd&amp;pg=PP1&amp;dq=increasing+the+efficiency+of+steam+ </w:t>
        </w:r>
        <w:proofErr w:type="spellStart"/>
        <w:r w:rsidR="006C3641" w:rsidRPr="00A7448A">
          <w:rPr>
            <w:rStyle w:val="ae"/>
            <w:sz w:val="22"/>
            <w:szCs w:val="22"/>
            <w:lang w:val="en-US"/>
          </w:rPr>
          <w:t>Tubines&amp;ots</w:t>
        </w:r>
        <w:proofErr w:type="spellEnd"/>
        <w:r w:rsidR="006C3641" w:rsidRPr="00A7448A">
          <w:rPr>
            <w:rStyle w:val="ae"/>
            <w:sz w:val="22"/>
            <w:szCs w:val="22"/>
            <w:lang w:val="en-US"/>
          </w:rPr>
          <w:t>=VrzrQgA69I&amp;sig=</w:t>
        </w:r>
        <w:r w:rsidR="006C3641" w:rsidRPr="00A7448A">
          <w:rPr>
            <w:rStyle w:val="ae"/>
            <w:sz w:val="22"/>
            <w:szCs w:val="22"/>
            <w:lang w:val="uk-UA"/>
          </w:rPr>
          <w:t xml:space="preserve"> </w:t>
        </w:r>
        <w:r w:rsidR="006C3641" w:rsidRPr="00A7448A">
          <w:rPr>
            <w:rStyle w:val="ae"/>
            <w:sz w:val="22"/>
            <w:szCs w:val="22"/>
            <w:lang w:val="en-US"/>
          </w:rPr>
          <w:t>ZdYOn2r8o5uEUhvsJY_jD_k5B0U&amp;redir_esc=y#v=onepage&amp;q=increasing%20the%20efficiency%20of%20steam%20Turbines&amp;f=false</w:t>
        </w:r>
      </w:hyperlink>
      <w:r w:rsidR="00F77A04" w:rsidRPr="000B5552">
        <w:rPr>
          <w:rStyle w:val="ae"/>
          <w:sz w:val="22"/>
          <w:szCs w:val="22"/>
          <w:lang w:val="en-US"/>
        </w:rPr>
        <w:t>.</w:t>
      </w:r>
    </w:p>
    <w:p w:rsidR="0016230A" w:rsidRPr="006C3641" w:rsidRDefault="00610C31" w:rsidP="006C3641">
      <w:pPr>
        <w:pStyle w:val="HTML"/>
        <w:shd w:val="clear" w:color="auto" w:fill="FFFFFF"/>
        <w:ind w:left="284" w:hanging="284"/>
        <w:rPr>
          <w:rFonts w:ascii="Times New Roman" w:hAnsi="Times New Roman" w:cs="Times New Roman"/>
          <w:sz w:val="22"/>
          <w:szCs w:val="22"/>
        </w:rPr>
      </w:pPr>
      <w:r w:rsidRPr="000B5552">
        <w:rPr>
          <w:rFonts w:ascii="Times New Roman" w:hAnsi="Times New Roman" w:cs="Times New Roman"/>
          <w:sz w:val="22"/>
          <w:szCs w:val="22"/>
          <w:lang w:val="en-US"/>
        </w:rPr>
        <w:t xml:space="preserve">[2] </w:t>
      </w:r>
      <w:proofErr w:type="spellStart"/>
      <w:r w:rsidR="000B5552" w:rsidRPr="000B5552">
        <w:rPr>
          <w:rFonts w:ascii="Times New Roman" w:hAnsi="Times New Roman" w:cs="Times New Roman"/>
          <w:sz w:val="22"/>
          <w:szCs w:val="22"/>
          <w:lang w:val="en-US" w:eastAsia="ru-RU"/>
        </w:rPr>
        <w:t>Spravochnyk</w:t>
      </w:r>
      <w:proofErr w:type="spellEnd"/>
      <w:r w:rsidR="000B5552" w:rsidRPr="000B5552">
        <w:rPr>
          <w:rFonts w:ascii="Times New Roman" w:hAnsi="Times New Roman" w:cs="Times New Roman"/>
          <w:sz w:val="22"/>
          <w:szCs w:val="22"/>
          <w:lang w:val="en-US" w:eastAsia="ru-RU"/>
        </w:rPr>
        <w:t xml:space="preserve"> </w:t>
      </w:r>
      <w:proofErr w:type="spellStart"/>
      <w:r w:rsidR="000B5552" w:rsidRPr="000B5552">
        <w:rPr>
          <w:rFonts w:ascii="Times New Roman" w:hAnsi="Times New Roman" w:cs="Times New Roman"/>
          <w:sz w:val="22"/>
          <w:szCs w:val="22"/>
          <w:lang w:val="en-US" w:eastAsia="ru-RU"/>
        </w:rPr>
        <w:t>khymyka</w:t>
      </w:r>
      <w:proofErr w:type="spellEnd"/>
      <w:r w:rsidR="000B5552" w:rsidRPr="000B5552">
        <w:rPr>
          <w:rFonts w:ascii="Times New Roman" w:hAnsi="Times New Roman" w:cs="Times New Roman"/>
          <w:sz w:val="22"/>
          <w:szCs w:val="22"/>
          <w:lang w:val="en-US" w:eastAsia="ru-RU"/>
        </w:rPr>
        <w:t>. T. 1.</w:t>
      </w:r>
      <w:r w:rsidR="006C3641">
        <w:rPr>
          <w:rFonts w:ascii="Times New Roman" w:hAnsi="Times New Roman" w:cs="Times New Roman"/>
          <w:sz w:val="22"/>
          <w:szCs w:val="22"/>
          <w:lang w:val="en-US" w:eastAsia="ru-RU"/>
        </w:rPr>
        <w:t xml:space="preserve"> [</w:t>
      </w:r>
      <w:r w:rsidR="006C3641" w:rsidRPr="006C3641">
        <w:rPr>
          <w:rFonts w:ascii="Times New Roman" w:hAnsi="Times New Roman" w:cs="Times New Roman"/>
          <w:sz w:val="22"/>
          <w:szCs w:val="22"/>
          <w:lang w:val="en-US" w:eastAsia="ru-RU"/>
        </w:rPr>
        <w:t>Chemist Handbook</w:t>
      </w:r>
      <w:r w:rsidR="006C3641">
        <w:rPr>
          <w:rFonts w:ascii="Times New Roman" w:hAnsi="Times New Roman" w:cs="Times New Roman"/>
          <w:sz w:val="22"/>
          <w:szCs w:val="22"/>
          <w:lang w:val="en-US" w:eastAsia="ru-RU"/>
        </w:rPr>
        <w:t>]</w:t>
      </w:r>
      <w:r w:rsidR="000B5552" w:rsidRPr="000B5552">
        <w:rPr>
          <w:rFonts w:ascii="Times New Roman" w:hAnsi="Times New Roman" w:cs="Times New Roman"/>
          <w:sz w:val="22"/>
          <w:szCs w:val="22"/>
          <w:lang w:val="en-US" w:eastAsia="ru-RU"/>
        </w:rPr>
        <w:t xml:space="preserve"> – M.-L.: </w:t>
      </w:r>
      <w:proofErr w:type="spellStart"/>
      <w:r w:rsidR="000B5552" w:rsidRPr="000B5552">
        <w:rPr>
          <w:rFonts w:ascii="Times New Roman" w:hAnsi="Times New Roman" w:cs="Times New Roman"/>
          <w:sz w:val="22"/>
          <w:szCs w:val="22"/>
          <w:lang w:val="en-US" w:eastAsia="ru-RU"/>
        </w:rPr>
        <w:t>Hoskhymyzdat</w:t>
      </w:r>
      <w:proofErr w:type="spellEnd"/>
      <w:r w:rsidRPr="000B5552">
        <w:rPr>
          <w:rFonts w:ascii="Times New Roman" w:hAnsi="Times New Roman" w:cs="Times New Roman"/>
          <w:sz w:val="22"/>
          <w:szCs w:val="22"/>
        </w:rPr>
        <w:t>, 1962. – 1071 с.</w:t>
      </w:r>
      <w:r w:rsidR="006C3641" w:rsidRPr="006C3641">
        <w:rPr>
          <w:lang w:val="en-US"/>
        </w:rPr>
        <w:t xml:space="preserve"> </w:t>
      </w:r>
      <w:proofErr w:type="gramStart"/>
      <w:r w:rsidR="006C3641" w:rsidRPr="006C3641">
        <w:rPr>
          <w:rFonts w:ascii="Times New Roman" w:hAnsi="Times New Roman" w:cs="Times New Roman"/>
          <w:sz w:val="22"/>
          <w:szCs w:val="22"/>
          <w:lang w:val="en-US"/>
        </w:rPr>
        <w:t>(In Russian).</w:t>
      </w:r>
      <w:proofErr w:type="gramEnd"/>
    </w:p>
    <w:p w:rsidR="002C1FB8" w:rsidRPr="002C1FB8" w:rsidRDefault="006C3641" w:rsidP="006C3641">
      <w:pPr>
        <w:pStyle w:val="a"/>
        <w:numPr>
          <w:ilvl w:val="0"/>
          <w:numId w:val="0"/>
        </w:numPr>
        <w:ind w:left="284" w:hanging="284"/>
        <w:rPr>
          <w:lang w:val="en-US"/>
        </w:rPr>
      </w:pPr>
      <w:r>
        <w:rPr>
          <w:sz w:val="22"/>
          <w:szCs w:val="22"/>
          <w:lang w:val="en-US"/>
        </w:rPr>
        <w:t>[</w:t>
      </w:r>
      <w:r w:rsidR="002C1FB8" w:rsidRPr="000B5552">
        <w:rPr>
          <w:sz w:val="22"/>
          <w:szCs w:val="22"/>
          <w:lang w:val="en-US"/>
        </w:rPr>
        <w:t>3</w:t>
      </w:r>
      <w:r>
        <w:rPr>
          <w:sz w:val="22"/>
          <w:szCs w:val="22"/>
          <w:lang w:val="en-US"/>
        </w:rPr>
        <w:t>]</w:t>
      </w:r>
      <w:r w:rsidR="002C1FB8" w:rsidRPr="000B5552">
        <w:rPr>
          <w:sz w:val="22"/>
          <w:szCs w:val="22"/>
          <w:lang w:val="en-US"/>
        </w:rPr>
        <w:t xml:space="preserve">. Reduction </w:t>
      </w:r>
      <w:r w:rsidR="002C1FB8" w:rsidRPr="002C1FB8">
        <w:rPr>
          <w:lang w:val="en-US"/>
        </w:rPr>
        <w:t xml:space="preserve">of Capital Costs of Nuclear Power Plants. - OECD, 2000. </w:t>
      </w:r>
      <w:r w:rsidR="002C1FB8">
        <w:rPr>
          <w:lang w:val="en-US"/>
        </w:rPr>
        <w:t xml:space="preserve">- </w:t>
      </w:r>
      <w:r w:rsidR="002C1FB8" w:rsidRPr="002C1FB8">
        <w:rPr>
          <w:lang w:val="en-US"/>
        </w:rPr>
        <w:t xml:space="preserve">110 </w:t>
      </w:r>
      <w:r w:rsidR="002C1FB8">
        <w:rPr>
          <w:lang w:val="en-US"/>
        </w:rPr>
        <w:t xml:space="preserve">p. </w:t>
      </w:r>
      <w:r w:rsidR="002C1FB8" w:rsidRPr="004640F2">
        <w:rPr>
          <w:lang w:val="en-US"/>
        </w:rPr>
        <w:t>Available at</w:t>
      </w:r>
      <w:r w:rsidR="002C1FB8" w:rsidRPr="002C1FB8">
        <w:rPr>
          <w:lang w:val="en-US"/>
        </w:rPr>
        <w:t>:</w:t>
      </w:r>
    </w:p>
    <w:p w:rsidR="002C1FB8" w:rsidRPr="002C1FB8" w:rsidRDefault="001A258E" w:rsidP="006C3641">
      <w:pPr>
        <w:pStyle w:val="a"/>
        <w:numPr>
          <w:ilvl w:val="0"/>
          <w:numId w:val="0"/>
        </w:numPr>
        <w:ind w:left="284"/>
        <w:rPr>
          <w:u w:val="single"/>
          <w:lang w:val="en-US"/>
        </w:rPr>
      </w:pPr>
      <w:hyperlink r:id="rId98" w:history="1">
        <w:r w:rsidR="002C1FB8" w:rsidRPr="002C1FB8">
          <w:rPr>
            <w:rStyle w:val="ae"/>
            <w:rFonts w:eastAsia="SimSun"/>
            <w:lang w:val="en-US"/>
          </w:rPr>
          <w:t>https://www.oecd-nea.org/ndd/pubs/2000/2088-reduction-capital-costs.pdf</w:t>
        </w:r>
      </w:hyperlink>
    </w:p>
    <w:p w:rsidR="0016230A" w:rsidRPr="004640F2" w:rsidRDefault="006C3641" w:rsidP="0016230A">
      <w:pPr>
        <w:pStyle w:val="a"/>
        <w:numPr>
          <w:ilvl w:val="0"/>
          <w:numId w:val="0"/>
        </w:numPr>
        <w:ind w:left="284" w:hanging="284"/>
        <w:rPr>
          <w:rStyle w:val="ae"/>
          <w:lang w:val="en-US"/>
        </w:rPr>
      </w:pPr>
      <w:r>
        <w:rPr>
          <w:lang w:val="en-US"/>
        </w:rPr>
        <w:t>[4</w:t>
      </w:r>
      <w:r w:rsidR="00CB5209">
        <w:rPr>
          <w:lang w:val="en-US"/>
        </w:rPr>
        <w:t xml:space="preserve">] </w:t>
      </w:r>
      <w:proofErr w:type="spellStart"/>
      <w:r w:rsidR="00CB5209">
        <w:rPr>
          <w:lang w:val="en-US"/>
        </w:rPr>
        <w:t>Kessides</w:t>
      </w:r>
      <w:proofErr w:type="spellEnd"/>
      <w:r w:rsidR="00CB5209">
        <w:rPr>
          <w:lang w:val="en-US"/>
        </w:rPr>
        <w:t xml:space="preserve">, </w:t>
      </w:r>
      <w:proofErr w:type="spellStart"/>
      <w:r w:rsidR="00CB5209">
        <w:rPr>
          <w:lang w:val="en-US"/>
        </w:rPr>
        <w:t>Ioannis</w:t>
      </w:r>
      <w:proofErr w:type="spellEnd"/>
      <w:r w:rsidR="00CB5209">
        <w:rPr>
          <w:lang w:val="en-US"/>
        </w:rPr>
        <w:t xml:space="preserve"> N.,</w:t>
      </w:r>
      <w:r w:rsidR="0016230A" w:rsidRPr="004640F2">
        <w:rPr>
          <w:lang w:val="en-US"/>
        </w:rPr>
        <w:t xml:space="preserve"> </w:t>
      </w:r>
      <w:proofErr w:type="spellStart"/>
      <w:r w:rsidR="0016230A" w:rsidRPr="004640F2">
        <w:rPr>
          <w:lang w:val="en-US"/>
        </w:rPr>
        <w:t>Kuznetsov</w:t>
      </w:r>
      <w:proofErr w:type="spellEnd"/>
      <w:r w:rsidR="0016230A" w:rsidRPr="004640F2">
        <w:rPr>
          <w:lang w:val="en-US"/>
        </w:rPr>
        <w:t xml:space="preserve">, Vladimir. </w:t>
      </w:r>
      <w:proofErr w:type="gramStart"/>
      <w:r w:rsidR="0016230A" w:rsidRPr="004640F2">
        <w:rPr>
          <w:lang w:val="en-US"/>
        </w:rPr>
        <w:t>Small Modular Reactors for Enhancing Energy Security in Developing Countries.</w:t>
      </w:r>
      <w:proofErr w:type="gramEnd"/>
      <w:r w:rsidR="0016230A" w:rsidRPr="004640F2">
        <w:rPr>
          <w:lang w:val="en-US"/>
        </w:rPr>
        <w:t xml:space="preserve"> </w:t>
      </w:r>
      <w:proofErr w:type="gramStart"/>
      <w:r w:rsidR="0016230A" w:rsidRPr="00352954">
        <w:rPr>
          <w:lang w:val="en-US"/>
        </w:rPr>
        <w:t>Sustainabi</w:t>
      </w:r>
      <w:r w:rsidR="0016230A" w:rsidRPr="00352954">
        <w:rPr>
          <w:lang w:val="en-US"/>
        </w:rPr>
        <w:t>l</w:t>
      </w:r>
      <w:r w:rsidR="0016230A" w:rsidRPr="00352954">
        <w:rPr>
          <w:lang w:val="en-US"/>
        </w:rPr>
        <w:t>ity.</w:t>
      </w:r>
      <w:proofErr w:type="gramEnd"/>
      <w:r w:rsidR="0016230A" w:rsidRPr="00352954">
        <w:rPr>
          <w:lang w:val="en-US"/>
        </w:rPr>
        <w:t xml:space="preserve"> 2012. 4(8). </w:t>
      </w:r>
      <w:r w:rsidR="0016230A" w:rsidRPr="004640F2">
        <w:rPr>
          <w:lang w:val="en-US"/>
        </w:rPr>
        <w:t>P</w:t>
      </w:r>
      <w:r w:rsidR="0016230A">
        <w:rPr>
          <w:lang w:val="en-US"/>
        </w:rPr>
        <w:t>p</w:t>
      </w:r>
      <w:r w:rsidR="0016230A" w:rsidRPr="004640F2">
        <w:rPr>
          <w:lang w:val="en-US"/>
        </w:rPr>
        <w:t xml:space="preserve">. 1806-1832. Available at: </w:t>
      </w:r>
      <w:hyperlink r:id="rId99" w:history="1">
        <w:r w:rsidR="0016230A" w:rsidRPr="004640F2">
          <w:rPr>
            <w:rStyle w:val="ae"/>
            <w:lang w:val="en-US"/>
          </w:rPr>
          <w:t>http://www.mdpi.com/2071-1050/4/8/1806</w:t>
        </w:r>
      </w:hyperlink>
    </w:p>
    <w:p w:rsidR="0016230A" w:rsidRPr="004640F2" w:rsidRDefault="006C3641" w:rsidP="0016230A">
      <w:pPr>
        <w:pStyle w:val="a"/>
        <w:numPr>
          <w:ilvl w:val="0"/>
          <w:numId w:val="0"/>
        </w:numPr>
        <w:tabs>
          <w:tab w:val="left" w:pos="426"/>
        </w:tabs>
        <w:ind w:left="284" w:hanging="284"/>
        <w:jc w:val="left"/>
        <w:rPr>
          <w:lang w:val="en-US"/>
        </w:rPr>
      </w:pPr>
      <w:r>
        <w:rPr>
          <w:lang w:val="en-US"/>
        </w:rPr>
        <w:t>[5</w:t>
      </w:r>
      <w:r w:rsidR="0016230A">
        <w:rPr>
          <w:lang w:val="en-US"/>
        </w:rPr>
        <w:t xml:space="preserve">] </w:t>
      </w:r>
      <w:r w:rsidR="0016230A" w:rsidRPr="004640F2">
        <w:rPr>
          <w:lang w:val="en-US"/>
        </w:rPr>
        <w:t xml:space="preserve">SMR-160. Available at: </w:t>
      </w:r>
      <w:hyperlink r:id="rId100" w:history="1">
        <w:r w:rsidR="0016230A" w:rsidRPr="004640F2">
          <w:rPr>
            <w:rStyle w:val="ae"/>
            <w:lang w:val="en-US"/>
          </w:rPr>
          <w:t>https://holtecinternational.com/productsandservices/smr/</w:t>
        </w:r>
      </w:hyperlink>
      <w:r w:rsidR="00F77A04">
        <w:rPr>
          <w:rStyle w:val="ae"/>
          <w:lang w:val="en-US"/>
        </w:rPr>
        <w:t>.</w:t>
      </w:r>
    </w:p>
    <w:p w:rsidR="0016230A" w:rsidRPr="004640F2" w:rsidRDefault="006C3641" w:rsidP="0016230A">
      <w:pPr>
        <w:pStyle w:val="a"/>
        <w:numPr>
          <w:ilvl w:val="0"/>
          <w:numId w:val="0"/>
        </w:numPr>
        <w:ind w:left="284" w:hanging="284"/>
        <w:rPr>
          <w:color w:val="323232"/>
          <w:lang w:val="en-US"/>
        </w:rPr>
      </w:pPr>
      <w:r>
        <w:rPr>
          <w:lang w:val="en-US"/>
        </w:rPr>
        <w:lastRenderedPageBreak/>
        <w:t>[6</w:t>
      </w:r>
      <w:r w:rsidR="0016230A" w:rsidRPr="004640F2">
        <w:rPr>
          <w:lang w:val="en-US"/>
        </w:rPr>
        <w:t xml:space="preserve">] </w:t>
      </w:r>
      <w:r w:rsidR="0016230A">
        <w:rPr>
          <w:lang w:val="en-US"/>
        </w:rPr>
        <w:t xml:space="preserve">S. </w:t>
      </w:r>
      <w:hyperlink r:id="rId101" w:tooltip="Показать сведения об авторе" w:history="1">
        <w:proofErr w:type="spellStart"/>
        <w:r w:rsidR="0016230A" w:rsidRPr="004640F2">
          <w:rPr>
            <w:color w:val="323232"/>
            <w:lang w:val="en-US"/>
          </w:rPr>
          <w:t>Nikbakht</w:t>
        </w:r>
        <w:proofErr w:type="spellEnd"/>
        <w:r w:rsidR="0016230A" w:rsidRPr="004640F2">
          <w:rPr>
            <w:color w:val="323232"/>
            <w:lang w:val="en-US"/>
          </w:rPr>
          <w:t xml:space="preserve"> </w:t>
        </w:r>
        <w:proofErr w:type="spellStart"/>
        <w:r w:rsidR="0016230A" w:rsidRPr="004640F2">
          <w:rPr>
            <w:color w:val="323232"/>
            <w:lang w:val="en-US"/>
          </w:rPr>
          <w:t>Naserabad</w:t>
        </w:r>
        <w:proofErr w:type="spellEnd"/>
        <w:r w:rsidR="0016230A" w:rsidRPr="004640F2">
          <w:rPr>
            <w:color w:val="323232"/>
            <w:lang w:val="en-US"/>
          </w:rPr>
          <w:t>, S.</w:t>
        </w:r>
      </w:hyperlink>
      <w:r w:rsidR="0016230A">
        <w:rPr>
          <w:color w:val="323232"/>
          <w:vertAlign w:val="superscript"/>
          <w:lang w:val="uk-UA"/>
        </w:rPr>
        <w:t xml:space="preserve"> </w:t>
      </w:r>
      <w:hyperlink r:id="rId102" w:tooltip="Показать сведения об авторе" w:history="1">
        <w:proofErr w:type="spellStart"/>
        <w:r w:rsidR="0016230A" w:rsidRPr="004640F2">
          <w:rPr>
            <w:color w:val="323232"/>
            <w:lang w:val="en-US"/>
          </w:rPr>
          <w:t>Mehrpanahi</w:t>
        </w:r>
        <w:proofErr w:type="spellEnd"/>
        <w:r w:rsidR="0016230A" w:rsidRPr="004640F2">
          <w:rPr>
            <w:color w:val="323232"/>
            <w:lang w:val="en-US"/>
          </w:rPr>
          <w:t>, A.</w:t>
        </w:r>
      </w:hyperlink>
      <w:r w:rsidR="0016230A">
        <w:rPr>
          <w:color w:val="323232"/>
          <w:vertAlign w:val="superscript"/>
          <w:lang w:val="uk-UA"/>
        </w:rPr>
        <w:t xml:space="preserve"> </w:t>
      </w:r>
      <w:hyperlink r:id="rId103" w:tooltip="Показать сведения об авторе" w:history="1">
        <w:r w:rsidR="0016230A" w:rsidRPr="004640F2">
          <w:rPr>
            <w:color w:val="323232"/>
            <w:lang w:val="en-US"/>
          </w:rPr>
          <w:t>A</w:t>
        </w:r>
        <w:r w:rsidR="0016230A" w:rsidRPr="004640F2">
          <w:rPr>
            <w:color w:val="323232"/>
            <w:lang w:val="en-US"/>
          </w:rPr>
          <w:t>h</w:t>
        </w:r>
        <w:r w:rsidR="0016230A" w:rsidRPr="004640F2">
          <w:rPr>
            <w:color w:val="323232"/>
            <w:lang w:val="en-US"/>
          </w:rPr>
          <w:t>madi.</w:t>
        </w:r>
      </w:hyperlink>
      <w:r w:rsidR="0016230A" w:rsidRPr="004640F2">
        <w:rPr>
          <w:lang w:val="en-US"/>
        </w:rPr>
        <w:t xml:space="preserve"> </w:t>
      </w:r>
      <w:r w:rsidR="0016230A" w:rsidRPr="004640F2">
        <w:rPr>
          <w:color w:val="323232"/>
          <w:lang w:val="en-US"/>
        </w:rPr>
        <w:t>Multi-objective optimization of feed-water heater arrangement options in a steam</w:t>
      </w:r>
      <w:r w:rsidR="0016230A">
        <w:rPr>
          <w:color w:val="323232"/>
          <w:lang w:val="uk-UA"/>
        </w:rPr>
        <w:t xml:space="preserve"> </w:t>
      </w:r>
      <w:r w:rsidR="0016230A" w:rsidRPr="004640F2">
        <w:rPr>
          <w:color w:val="323232"/>
          <w:lang w:val="en-US"/>
        </w:rPr>
        <w:t>power plant repowering.</w:t>
      </w:r>
      <w:r w:rsidR="0016230A" w:rsidRPr="004640F2">
        <w:rPr>
          <w:lang w:val="en-US"/>
        </w:rPr>
        <w:t xml:space="preserve"> </w:t>
      </w:r>
      <w:hyperlink r:id="rId104" w:tooltip="Перейти на страницу информации об этом источнике" w:history="1">
        <w:proofErr w:type="gramStart"/>
        <w:r w:rsidR="0016230A" w:rsidRPr="000F1A59">
          <w:rPr>
            <w:i/>
            <w:lang w:val="en-US"/>
          </w:rPr>
          <w:t>Journal of Cleaner Production</w:t>
        </w:r>
      </w:hyperlink>
      <w:r w:rsidR="0016230A" w:rsidRPr="004640F2">
        <w:rPr>
          <w:lang w:val="en-US"/>
        </w:rPr>
        <w:t>.</w:t>
      </w:r>
      <w:proofErr w:type="gramEnd"/>
      <w:r w:rsidR="0016230A" w:rsidRPr="004640F2">
        <w:rPr>
          <w:color w:val="323232"/>
          <w:lang w:val="en-US"/>
        </w:rPr>
        <w:t xml:space="preserve"> Volume 220, 20 May 2019, </w:t>
      </w:r>
      <w:r w:rsidR="0016230A">
        <w:rPr>
          <w:color w:val="323232"/>
          <w:lang w:val="en-US"/>
        </w:rPr>
        <w:t>pp</w:t>
      </w:r>
      <w:r w:rsidR="0016230A" w:rsidRPr="004640F2">
        <w:rPr>
          <w:color w:val="323232"/>
          <w:lang w:val="en-US"/>
        </w:rPr>
        <w:t>. 253-270.</w:t>
      </w:r>
    </w:p>
    <w:p w:rsidR="0016230A" w:rsidRPr="0015387C" w:rsidRDefault="006C3641" w:rsidP="0016230A">
      <w:pPr>
        <w:pStyle w:val="a"/>
        <w:numPr>
          <w:ilvl w:val="0"/>
          <w:numId w:val="0"/>
        </w:numPr>
        <w:ind w:left="284" w:hanging="284"/>
        <w:rPr>
          <w:color w:val="1C1D1E"/>
          <w:lang w:val="en-US"/>
        </w:rPr>
      </w:pPr>
      <w:r>
        <w:rPr>
          <w:lang w:val="en-US"/>
        </w:rPr>
        <w:t>[7</w:t>
      </w:r>
      <w:r w:rsidR="0016230A" w:rsidRPr="004640F2">
        <w:rPr>
          <w:lang w:val="en-US"/>
        </w:rPr>
        <w:t xml:space="preserve">] Mohammad </w:t>
      </w:r>
      <w:proofErr w:type="spellStart"/>
      <w:r w:rsidR="0016230A" w:rsidRPr="004640F2">
        <w:rPr>
          <w:lang w:val="en-US"/>
        </w:rPr>
        <w:t>Ameri</w:t>
      </w:r>
      <w:proofErr w:type="spellEnd"/>
      <w:r w:rsidR="0016230A" w:rsidRPr="004640F2">
        <w:rPr>
          <w:lang w:val="en-US"/>
        </w:rPr>
        <w:t xml:space="preserve">, </w:t>
      </w:r>
      <w:hyperlink r:id="rId105" w:history="1">
        <w:r w:rsidR="0016230A" w:rsidRPr="00AC4223">
          <w:rPr>
            <w:rStyle w:val="ae"/>
            <w:color w:val="auto"/>
            <w:u w:val="none"/>
            <w:lang w:val="en-US"/>
          </w:rPr>
          <w:t>Pouria</w:t>
        </w:r>
        <w:r w:rsidR="0016230A" w:rsidRPr="00AC4223">
          <w:rPr>
            <w:rStyle w:val="ae"/>
            <w:color w:val="auto"/>
            <w:lang w:val="en-US"/>
          </w:rPr>
          <w:t xml:space="preserve"> </w:t>
        </w:r>
        <w:r w:rsidR="0016230A" w:rsidRPr="00AC4223">
          <w:rPr>
            <w:rStyle w:val="ae"/>
            <w:color w:val="auto"/>
            <w:u w:val="none"/>
            <w:lang w:val="en-US"/>
          </w:rPr>
          <w:t>Ahmadi</w:t>
        </w:r>
      </w:hyperlink>
      <w:r w:rsidR="0016230A" w:rsidRPr="00AC4223">
        <w:rPr>
          <w:lang w:val="en-US"/>
        </w:rPr>
        <w:t>,</w:t>
      </w:r>
      <w:r w:rsidR="0016230A" w:rsidRPr="004640F2">
        <w:rPr>
          <w:lang w:val="en-US"/>
        </w:rPr>
        <w:t xml:space="preserve"> </w:t>
      </w:r>
      <w:hyperlink r:id="rId106" w:history="1">
        <w:r w:rsidR="0016230A" w:rsidRPr="00AC4223">
          <w:rPr>
            <w:rStyle w:val="ae"/>
            <w:color w:val="auto"/>
            <w:u w:val="none"/>
            <w:lang w:val="en-US"/>
          </w:rPr>
          <w:t>Armita</w:t>
        </w:r>
        <w:r w:rsidR="0016230A" w:rsidRPr="00AC4223">
          <w:rPr>
            <w:rStyle w:val="ae"/>
            <w:u w:val="none"/>
            <w:lang w:val="en-US"/>
          </w:rPr>
          <w:t xml:space="preserve"> </w:t>
        </w:r>
        <w:r w:rsidR="0016230A" w:rsidRPr="00AC4223">
          <w:rPr>
            <w:rStyle w:val="ae"/>
            <w:color w:val="auto"/>
            <w:u w:val="none"/>
            <w:lang w:val="en-US"/>
          </w:rPr>
          <w:t>Hamidi</w:t>
        </w:r>
      </w:hyperlink>
      <w:r w:rsidR="0016230A" w:rsidRPr="004640F2">
        <w:rPr>
          <w:lang w:val="en-US"/>
        </w:rPr>
        <w:t xml:space="preserve">. Energy, exergy and </w:t>
      </w:r>
      <w:proofErr w:type="spellStart"/>
      <w:r w:rsidR="0016230A" w:rsidRPr="004640F2">
        <w:rPr>
          <w:lang w:val="en-US"/>
        </w:rPr>
        <w:t>exergoeconomic</w:t>
      </w:r>
      <w:proofErr w:type="spellEnd"/>
      <w:r w:rsidR="0016230A" w:rsidRPr="004640F2">
        <w:rPr>
          <w:lang w:val="en-US"/>
        </w:rPr>
        <w:t xml:space="preserve"> analysis of a steam power plant: A case study. /</w:t>
      </w:r>
      <w:r w:rsidR="0016230A" w:rsidRPr="000F1A59">
        <w:rPr>
          <w:i/>
          <w:lang w:val="en-US"/>
        </w:rPr>
        <w:t>International journal of energy research</w:t>
      </w:r>
      <w:r w:rsidR="0016230A" w:rsidRPr="004640F2">
        <w:rPr>
          <w:lang w:val="en-US"/>
        </w:rPr>
        <w:t xml:space="preserve">. </w:t>
      </w:r>
      <w:r w:rsidR="0016230A" w:rsidRPr="0015387C">
        <w:rPr>
          <w:lang w:val="en-US"/>
        </w:rPr>
        <w:t xml:space="preserve">2008. Available at: </w:t>
      </w:r>
      <w:hyperlink r:id="rId107" w:history="1">
        <w:r w:rsidR="0016230A" w:rsidRPr="0015387C">
          <w:rPr>
            <w:rStyle w:val="ae"/>
            <w:bCs/>
            <w:color w:val="005274"/>
            <w:shd w:val="clear" w:color="auto" w:fill="FFFFFF"/>
            <w:lang w:val="en-US"/>
          </w:rPr>
          <w:t>https://doi.org/10.1002/er.1495</w:t>
        </w:r>
      </w:hyperlink>
    </w:p>
    <w:p w:rsidR="0016230A" w:rsidRPr="004640F2" w:rsidRDefault="006C3641" w:rsidP="0016230A">
      <w:pPr>
        <w:pStyle w:val="a"/>
        <w:numPr>
          <w:ilvl w:val="0"/>
          <w:numId w:val="0"/>
        </w:numPr>
        <w:ind w:left="284" w:hanging="284"/>
        <w:rPr>
          <w:color w:val="777777"/>
          <w:lang w:val="en-US"/>
        </w:rPr>
      </w:pPr>
      <w:r>
        <w:rPr>
          <w:lang w:val="en-US"/>
        </w:rPr>
        <w:t>[8</w:t>
      </w:r>
      <w:r w:rsidR="0016230A" w:rsidRPr="004640F2">
        <w:rPr>
          <w:lang w:val="en-US"/>
        </w:rPr>
        <w:t xml:space="preserve">] </w:t>
      </w:r>
      <w:proofErr w:type="spellStart"/>
      <w:r w:rsidR="00D262CC">
        <w:rPr>
          <w:color w:val="111111"/>
          <w:lang w:val="en-US"/>
        </w:rPr>
        <w:t>Ai</w:t>
      </w:r>
      <w:r w:rsidR="0096634D">
        <w:rPr>
          <w:color w:val="111111"/>
          <w:lang w:val="en-US"/>
        </w:rPr>
        <w:t>cha</w:t>
      </w:r>
      <w:proofErr w:type="spellEnd"/>
      <w:r w:rsidR="0096634D">
        <w:rPr>
          <w:color w:val="111111"/>
          <w:lang w:val="en-US"/>
        </w:rPr>
        <w:t xml:space="preserve"> </w:t>
      </w:r>
      <w:proofErr w:type="spellStart"/>
      <w:r w:rsidR="0096634D">
        <w:rPr>
          <w:color w:val="111111"/>
          <w:lang w:val="en-US"/>
        </w:rPr>
        <w:t>Mabrouk</w:t>
      </w:r>
      <w:proofErr w:type="spellEnd"/>
      <w:r w:rsidR="0096634D">
        <w:rPr>
          <w:color w:val="111111"/>
          <w:lang w:val="en-US"/>
        </w:rPr>
        <w:t xml:space="preserve">, </w:t>
      </w:r>
      <w:hyperlink r:id="rId108" w:history="1">
        <w:proofErr w:type="spellStart"/>
        <w:r w:rsidR="0016230A" w:rsidRPr="00AC4223">
          <w:rPr>
            <w:rStyle w:val="ae"/>
            <w:color w:val="auto"/>
            <w:u w:val="none"/>
            <w:bdr w:val="none" w:sz="0" w:space="0" w:color="auto" w:frame="1"/>
            <w:lang w:val="en-US"/>
          </w:rPr>
          <w:t>Jalel</w:t>
        </w:r>
        <w:proofErr w:type="spellEnd"/>
        <w:r w:rsidR="0016230A" w:rsidRPr="00AC4223">
          <w:rPr>
            <w:rStyle w:val="ae"/>
            <w:color w:val="auto"/>
            <w:u w:val="none"/>
            <w:bdr w:val="none" w:sz="0" w:space="0" w:color="auto" w:frame="1"/>
            <w:lang w:val="en-US"/>
          </w:rPr>
          <w:t xml:space="preserve"> </w:t>
        </w:r>
        <w:proofErr w:type="spellStart"/>
        <w:r w:rsidR="0016230A" w:rsidRPr="00AC4223">
          <w:rPr>
            <w:rStyle w:val="ae"/>
            <w:color w:val="auto"/>
            <w:u w:val="none"/>
            <w:bdr w:val="none" w:sz="0" w:space="0" w:color="auto" w:frame="1"/>
            <w:lang w:val="en-US"/>
          </w:rPr>
          <w:t>Labidi</w:t>
        </w:r>
        <w:proofErr w:type="spellEnd"/>
      </w:hyperlink>
      <w:r w:rsidR="0016230A" w:rsidRPr="00AC4223">
        <w:rPr>
          <w:lang w:val="en-US"/>
        </w:rPr>
        <w:t xml:space="preserve">, </w:t>
      </w:r>
      <w:hyperlink r:id="rId109" w:history="1">
        <w:proofErr w:type="spellStart"/>
        <w:r w:rsidR="0016230A" w:rsidRPr="00AC4223">
          <w:rPr>
            <w:rStyle w:val="ae"/>
            <w:color w:val="auto"/>
            <w:u w:val="none"/>
            <w:bdr w:val="none" w:sz="0" w:space="0" w:color="auto" w:frame="1"/>
            <w:lang w:val="en-US"/>
          </w:rPr>
          <w:t>Abdelaziz</w:t>
        </w:r>
        <w:proofErr w:type="spellEnd"/>
        <w:r w:rsidR="0016230A" w:rsidRPr="00AC4223">
          <w:rPr>
            <w:rStyle w:val="ae"/>
            <w:color w:val="auto"/>
            <w:u w:val="none"/>
            <w:bdr w:val="none" w:sz="0" w:space="0" w:color="auto" w:frame="1"/>
            <w:lang w:val="en-US"/>
          </w:rPr>
          <w:t xml:space="preserve"> Rekik</w:t>
        </w:r>
      </w:hyperlink>
      <w:r w:rsidR="0016230A" w:rsidRPr="00AC4223">
        <w:rPr>
          <w:lang w:val="en-US"/>
        </w:rPr>
        <w:t xml:space="preserve">, </w:t>
      </w:r>
      <w:hyperlink r:id="rId110" w:history="1">
        <w:r w:rsidR="0016230A" w:rsidRPr="00AC4223">
          <w:rPr>
            <w:rStyle w:val="ae"/>
            <w:color w:val="auto"/>
            <w:u w:val="none"/>
            <w:bdr w:val="none" w:sz="0" w:space="0" w:color="auto" w:frame="1"/>
            <w:lang w:val="en-US"/>
          </w:rPr>
          <w:t>Mohamed-</w:t>
        </w:r>
        <w:proofErr w:type="spellStart"/>
        <w:r w:rsidR="0016230A" w:rsidRPr="00AC4223">
          <w:rPr>
            <w:rStyle w:val="ae"/>
            <w:color w:val="auto"/>
            <w:u w:val="none"/>
            <w:bdr w:val="none" w:sz="0" w:space="0" w:color="auto" w:frame="1"/>
            <w:lang w:val="en-US"/>
          </w:rPr>
          <w:t>Razak</w:t>
        </w:r>
        <w:proofErr w:type="spellEnd"/>
        <w:r w:rsidR="0016230A" w:rsidRPr="00AC4223">
          <w:rPr>
            <w:rStyle w:val="ae"/>
            <w:color w:val="auto"/>
            <w:u w:val="none"/>
            <w:bdr w:val="none" w:sz="0" w:space="0" w:color="auto" w:frame="1"/>
            <w:lang w:val="en-US"/>
          </w:rPr>
          <w:t xml:space="preserve"> </w:t>
        </w:r>
        <w:proofErr w:type="spellStart"/>
        <w:r w:rsidR="0016230A" w:rsidRPr="00AC4223">
          <w:rPr>
            <w:rStyle w:val="ae"/>
            <w:color w:val="auto"/>
            <w:u w:val="none"/>
            <w:bdr w:val="none" w:sz="0" w:space="0" w:color="auto" w:frame="1"/>
            <w:lang w:val="en-US"/>
          </w:rPr>
          <w:t>Jeday</w:t>
        </w:r>
        <w:proofErr w:type="spellEnd"/>
      </w:hyperlink>
      <w:r w:rsidR="0016230A" w:rsidRPr="00AC4223">
        <w:rPr>
          <w:lang w:val="en-US"/>
        </w:rPr>
        <w:t>.</w:t>
      </w:r>
      <w:r w:rsidR="0016230A" w:rsidRPr="004640F2">
        <w:rPr>
          <w:color w:val="111111"/>
          <w:lang w:val="en-US"/>
        </w:rPr>
        <w:t xml:space="preserve"> </w:t>
      </w:r>
      <w:proofErr w:type="spellStart"/>
      <w:r w:rsidR="0016230A" w:rsidRPr="004640F2">
        <w:rPr>
          <w:color w:val="111111"/>
          <w:lang w:val="en-US"/>
        </w:rPr>
        <w:t>Exergoeconomic</w:t>
      </w:r>
      <w:proofErr w:type="spellEnd"/>
      <w:r w:rsidR="0016230A" w:rsidRPr="004640F2">
        <w:rPr>
          <w:color w:val="111111"/>
          <w:lang w:val="en-US"/>
        </w:rPr>
        <w:t xml:space="preserve"> Ana</w:t>
      </w:r>
      <w:r w:rsidR="0016230A" w:rsidRPr="004640F2">
        <w:rPr>
          <w:color w:val="111111"/>
          <w:lang w:val="en-US"/>
        </w:rPr>
        <w:t>l</w:t>
      </w:r>
      <w:r w:rsidR="0016230A" w:rsidRPr="004640F2">
        <w:rPr>
          <w:color w:val="111111"/>
          <w:lang w:val="en-US"/>
        </w:rPr>
        <w:t>ysis: Fundamentals</w:t>
      </w:r>
      <w:r w:rsidR="0016230A" w:rsidRPr="004640F2">
        <w:rPr>
          <w:lang w:val="en-US"/>
        </w:rPr>
        <w:t xml:space="preserve">. August 2018. </w:t>
      </w:r>
      <w:proofErr w:type="gramStart"/>
      <w:r w:rsidR="0016230A" w:rsidRPr="004640F2">
        <w:rPr>
          <w:lang w:val="en-US"/>
        </w:rPr>
        <w:t>Green Energy and Technology.</w:t>
      </w:r>
      <w:proofErr w:type="gramEnd"/>
      <w:r w:rsidR="0016230A" w:rsidRPr="004640F2">
        <w:rPr>
          <w:lang w:val="en-US"/>
        </w:rPr>
        <w:t xml:space="preserve"> In book: Exergy for A Better Environment and Improved Sustainability. DOI: 10.1007/978-3-319-62572-0_57</w:t>
      </w:r>
      <w:r w:rsidR="00F77A04">
        <w:rPr>
          <w:lang w:val="en-US"/>
        </w:rPr>
        <w:t>.</w:t>
      </w:r>
    </w:p>
    <w:p w:rsidR="00EA3262" w:rsidRDefault="006C3641" w:rsidP="00EA3262">
      <w:pPr>
        <w:pStyle w:val="1"/>
        <w:keepNext w:val="0"/>
        <w:keepLines w:val="0"/>
        <w:widowControl w:val="0"/>
        <w:numPr>
          <w:ilvl w:val="0"/>
          <w:numId w:val="0"/>
        </w:numPr>
        <w:pBdr>
          <w:bottom w:val="single" w:sz="6" w:space="0" w:color="A2A9B1"/>
        </w:pBdr>
        <w:tabs>
          <w:tab w:val="clear" w:pos="216"/>
        </w:tabs>
        <w:spacing w:before="0" w:after="0"/>
        <w:jc w:val="both"/>
        <w:rPr>
          <w:rFonts w:eastAsia="Times New Roman"/>
          <w:smallCaps w:val="0"/>
          <w:color w:val="000000"/>
          <w:kern w:val="36"/>
          <w:lang w:val="uk-UA" w:eastAsia="uk-UA"/>
        </w:rPr>
      </w:pPr>
      <w:r>
        <w:rPr>
          <w:lang w:val="en-US"/>
        </w:rPr>
        <w:t>[9</w:t>
      </w:r>
      <w:r w:rsidR="0016230A" w:rsidRPr="004640F2">
        <w:rPr>
          <w:lang w:val="en-US"/>
        </w:rPr>
        <w:t>]</w:t>
      </w:r>
      <w:r w:rsidR="0016230A" w:rsidRPr="00EA3262">
        <w:rPr>
          <w:lang w:val="en-US"/>
        </w:rPr>
        <w:t xml:space="preserve"> </w:t>
      </w:r>
      <w:r w:rsidR="00EA3262" w:rsidRPr="00EA3262">
        <w:rPr>
          <w:rFonts w:eastAsia="Times New Roman"/>
          <w:smallCaps w:val="0"/>
          <w:color w:val="000000"/>
          <w:kern w:val="36"/>
          <w:lang w:val="en" w:eastAsia="uk-UA"/>
        </w:rPr>
        <w:t>Net present value</w:t>
      </w:r>
      <w:r w:rsidR="00EA3262">
        <w:rPr>
          <w:rFonts w:eastAsia="Times New Roman"/>
          <w:smallCaps w:val="0"/>
          <w:color w:val="000000"/>
          <w:kern w:val="36"/>
          <w:lang w:val="uk-UA" w:eastAsia="uk-UA"/>
        </w:rPr>
        <w:t xml:space="preserve">. </w:t>
      </w:r>
    </w:p>
    <w:p w:rsidR="00EA3262" w:rsidRPr="00EA3262" w:rsidRDefault="00EA3262" w:rsidP="00EA3262">
      <w:pPr>
        <w:pStyle w:val="1"/>
        <w:keepNext w:val="0"/>
        <w:keepLines w:val="0"/>
        <w:widowControl w:val="0"/>
        <w:numPr>
          <w:ilvl w:val="0"/>
          <w:numId w:val="0"/>
        </w:numPr>
        <w:pBdr>
          <w:bottom w:val="single" w:sz="6" w:space="0" w:color="A2A9B1"/>
        </w:pBdr>
        <w:tabs>
          <w:tab w:val="clear" w:pos="216"/>
          <w:tab w:val="clear" w:pos="283"/>
          <w:tab w:val="clear" w:pos="340"/>
          <w:tab w:val="clear" w:pos="397"/>
          <w:tab w:val="left" w:pos="-567"/>
        </w:tabs>
        <w:spacing w:before="0" w:after="0"/>
        <w:ind w:left="284" w:hanging="68"/>
        <w:jc w:val="both"/>
        <w:rPr>
          <w:rFonts w:eastAsia="Times New Roman"/>
          <w:smallCaps w:val="0"/>
          <w:color w:val="000000"/>
          <w:kern w:val="36"/>
          <w:lang w:val="uk-UA" w:eastAsia="uk-UA"/>
        </w:rPr>
      </w:pPr>
      <w:r>
        <w:rPr>
          <w:smallCaps w:val="0"/>
          <w:lang w:val="uk-UA"/>
        </w:rPr>
        <w:t xml:space="preserve"> </w:t>
      </w:r>
      <w:hyperlink r:id="rId111" w:history="1">
        <w:r w:rsidRPr="00EA3262">
          <w:rPr>
            <w:rStyle w:val="ae"/>
            <w:smallCaps w:val="0"/>
            <w:u w:val="none"/>
            <w:lang w:val="en-US"/>
          </w:rPr>
          <w:t>https</w:t>
        </w:r>
        <w:r w:rsidRPr="00EA3262">
          <w:rPr>
            <w:rStyle w:val="ae"/>
            <w:smallCaps w:val="0"/>
            <w:u w:val="none"/>
            <w:lang w:val="uk-UA"/>
          </w:rPr>
          <w:t>://</w:t>
        </w:r>
        <w:proofErr w:type="spellStart"/>
        <w:r w:rsidRPr="00EA3262">
          <w:rPr>
            <w:rStyle w:val="ae"/>
            <w:smallCaps w:val="0"/>
            <w:u w:val="none"/>
            <w:lang w:val="en-US"/>
          </w:rPr>
          <w:t>en</w:t>
        </w:r>
        <w:proofErr w:type="spellEnd"/>
        <w:r w:rsidRPr="00EA3262">
          <w:rPr>
            <w:rStyle w:val="ae"/>
            <w:smallCaps w:val="0"/>
            <w:u w:val="none"/>
            <w:lang w:val="uk-UA"/>
          </w:rPr>
          <w:t>.</w:t>
        </w:r>
        <w:proofErr w:type="spellStart"/>
        <w:r w:rsidRPr="00EA3262">
          <w:rPr>
            <w:rStyle w:val="ae"/>
            <w:smallCaps w:val="0"/>
            <w:u w:val="none"/>
            <w:lang w:val="en-US"/>
          </w:rPr>
          <w:t>wikipedia</w:t>
        </w:r>
        <w:proofErr w:type="spellEnd"/>
        <w:r w:rsidRPr="00EA3262">
          <w:rPr>
            <w:rStyle w:val="ae"/>
            <w:smallCaps w:val="0"/>
            <w:u w:val="none"/>
            <w:lang w:val="uk-UA"/>
          </w:rPr>
          <w:t>.</w:t>
        </w:r>
        <w:r w:rsidRPr="00EA3262">
          <w:rPr>
            <w:rStyle w:val="ae"/>
            <w:smallCaps w:val="0"/>
            <w:u w:val="none"/>
            <w:lang w:val="en-US"/>
          </w:rPr>
          <w:t>org</w:t>
        </w:r>
        <w:r w:rsidRPr="00EA3262">
          <w:rPr>
            <w:rStyle w:val="ae"/>
            <w:smallCaps w:val="0"/>
            <w:u w:val="none"/>
            <w:lang w:val="uk-UA"/>
          </w:rPr>
          <w:t>/</w:t>
        </w:r>
        <w:r w:rsidRPr="00EA3262">
          <w:rPr>
            <w:rStyle w:val="ae"/>
            <w:smallCaps w:val="0"/>
            <w:u w:val="none"/>
            <w:lang w:val="en-US"/>
          </w:rPr>
          <w:t>wiki</w:t>
        </w:r>
        <w:r w:rsidRPr="00EA3262">
          <w:rPr>
            <w:rStyle w:val="ae"/>
            <w:smallCaps w:val="0"/>
            <w:u w:val="none"/>
            <w:lang w:val="uk-UA"/>
          </w:rPr>
          <w:t>/</w:t>
        </w:r>
        <w:r w:rsidRPr="00EA3262">
          <w:rPr>
            <w:rStyle w:val="ae"/>
            <w:smallCaps w:val="0"/>
            <w:u w:val="none"/>
            <w:lang w:val="en-US"/>
          </w:rPr>
          <w:t>Net</w:t>
        </w:r>
        <w:r w:rsidRPr="00EA3262">
          <w:rPr>
            <w:rStyle w:val="ae"/>
            <w:smallCaps w:val="0"/>
            <w:u w:val="none"/>
            <w:lang w:val="uk-UA"/>
          </w:rPr>
          <w:t>_</w:t>
        </w:r>
        <w:r w:rsidRPr="00EA3262">
          <w:rPr>
            <w:rStyle w:val="ae"/>
            <w:smallCaps w:val="0"/>
            <w:u w:val="none"/>
            <w:lang w:val="en-US"/>
          </w:rPr>
          <w:t>present</w:t>
        </w:r>
        <w:r w:rsidRPr="00EA3262">
          <w:rPr>
            <w:rStyle w:val="ae"/>
            <w:smallCaps w:val="0"/>
            <w:u w:val="none"/>
            <w:lang w:val="uk-UA"/>
          </w:rPr>
          <w:t>_</w:t>
        </w:r>
        <w:r w:rsidRPr="00EA3262">
          <w:rPr>
            <w:rStyle w:val="ae"/>
            <w:smallCaps w:val="0"/>
            <w:u w:val="none"/>
            <w:lang w:val="en-US"/>
          </w:rPr>
          <w:t>value</w:t>
        </w:r>
      </w:hyperlink>
    </w:p>
    <w:p w:rsidR="00FF47D5" w:rsidRDefault="006C3641" w:rsidP="0016230A">
      <w:pPr>
        <w:pStyle w:val="a"/>
        <w:numPr>
          <w:ilvl w:val="0"/>
          <w:numId w:val="0"/>
        </w:numPr>
        <w:ind w:left="284" w:hanging="284"/>
        <w:rPr>
          <w:color w:val="323232"/>
          <w:shd w:val="clear" w:color="auto" w:fill="FFFFFF"/>
          <w:lang w:val="en-US"/>
        </w:rPr>
      </w:pPr>
      <w:r>
        <w:rPr>
          <w:lang w:val="en-US"/>
        </w:rPr>
        <w:t>[10</w:t>
      </w:r>
      <w:r w:rsidR="0016230A" w:rsidRPr="004640F2">
        <w:rPr>
          <w:lang w:val="en-US"/>
        </w:rPr>
        <w:t xml:space="preserve">] </w:t>
      </w:r>
      <w:proofErr w:type="spellStart"/>
      <w:r w:rsidR="0016230A" w:rsidRPr="004640F2">
        <w:rPr>
          <w:color w:val="323232"/>
          <w:lang w:val="en-US"/>
        </w:rPr>
        <w:t>Carapellucci</w:t>
      </w:r>
      <w:proofErr w:type="spellEnd"/>
      <w:r w:rsidR="0016230A" w:rsidRPr="004640F2">
        <w:rPr>
          <w:color w:val="323232"/>
          <w:lang w:val="en-US"/>
        </w:rPr>
        <w:t xml:space="preserve">, R., Giordano, L. </w:t>
      </w:r>
      <w:hyperlink r:id="rId112" w:tooltip="Abstract + Refs(откроется новое окно)" w:history="1">
        <w:r w:rsidR="0016230A" w:rsidRPr="004640F2">
          <w:rPr>
            <w:lang w:val="en-US"/>
          </w:rPr>
          <w:t xml:space="preserve">Upgrading existing coal-fired power plants through heavy-duty and </w:t>
        </w:r>
        <w:proofErr w:type="spellStart"/>
        <w:r w:rsidR="0016230A" w:rsidRPr="004640F2">
          <w:rPr>
            <w:lang w:val="en-US"/>
          </w:rPr>
          <w:t>aeroderivative</w:t>
        </w:r>
        <w:proofErr w:type="spellEnd"/>
        <w:r w:rsidR="0016230A" w:rsidRPr="004640F2">
          <w:rPr>
            <w:lang w:val="en-US"/>
          </w:rPr>
          <w:t xml:space="preserve"> gas turbines</w:t>
        </w:r>
      </w:hyperlink>
      <w:r w:rsidR="0016230A" w:rsidRPr="004640F2">
        <w:rPr>
          <w:color w:val="007398"/>
          <w:lang w:val="en-US"/>
        </w:rPr>
        <w:t xml:space="preserve">. </w:t>
      </w:r>
      <w:r w:rsidR="0016230A" w:rsidRPr="0015387C">
        <w:rPr>
          <w:color w:val="323232"/>
          <w:shd w:val="clear" w:color="auto" w:fill="FFFFFF"/>
          <w:lang w:val="en-US"/>
        </w:rPr>
        <w:t>(2015) </w:t>
      </w:r>
      <w:r w:rsidR="0016230A" w:rsidRPr="00E50529">
        <w:rPr>
          <w:i/>
          <w:iCs/>
          <w:lang w:val="en-US"/>
        </w:rPr>
        <w:t>Applied Energy</w:t>
      </w:r>
      <w:r w:rsidR="00FF47D5">
        <w:rPr>
          <w:color w:val="323232"/>
          <w:shd w:val="clear" w:color="auto" w:fill="FFFFFF"/>
          <w:lang w:val="en-US"/>
        </w:rPr>
        <w:t xml:space="preserve">, 156, pp. </w:t>
      </w:r>
      <w:r w:rsidR="0016230A" w:rsidRPr="0015387C">
        <w:rPr>
          <w:color w:val="323232"/>
          <w:shd w:val="clear" w:color="auto" w:fill="FFFFFF"/>
          <w:lang w:val="en-US"/>
        </w:rPr>
        <w:t xml:space="preserve">86-98. </w:t>
      </w:r>
    </w:p>
    <w:p w:rsidR="0016230A" w:rsidRPr="0015387C" w:rsidRDefault="0016230A" w:rsidP="00FF47D5">
      <w:pPr>
        <w:pStyle w:val="a"/>
        <w:numPr>
          <w:ilvl w:val="0"/>
          <w:numId w:val="0"/>
        </w:numPr>
        <w:ind w:left="284"/>
        <w:rPr>
          <w:color w:val="323232"/>
          <w:shd w:val="clear" w:color="auto" w:fill="FFFFFF"/>
          <w:lang w:val="en-US"/>
        </w:rPr>
      </w:pPr>
      <w:proofErr w:type="spellStart"/>
      <w:proofErr w:type="gramStart"/>
      <w:r w:rsidRPr="0015387C">
        <w:rPr>
          <w:color w:val="323232"/>
          <w:shd w:val="clear" w:color="auto" w:fill="FFFFFF"/>
          <w:lang w:val="en-US"/>
        </w:rPr>
        <w:t>doi</w:t>
      </w:r>
      <w:proofErr w:type="spellEnd"/>
      <w:proofErr w:type="gramEnd"/>
      <w:r w:rsidRPr="0015387C">
        <w:rPr>
          <w:color w:val="323232"/>
          <w:shd w:val="clear" w:color="auto" w:fill="FFFFFF"/>
          <w:lang w:val="en-US"/>
        </w:rPr>
        <w:t>: 10.1016/j.apenergy.2015.06.064</w:t>
      </w:r>
      <w:r w:rsidR="00F77A04">
        <w:rPr>
          <w:color w:val="323232"/>
          <w:shd w:val="clear" w:color="auto" w:fill="FFFFFF"/>
          <w:lang w:val="en-US"/>
        </w:rPr>
        <w:t>l.</w:t>
      </w:r>
    </w:p>
    <w:p w:rsidR="0016230A" w:rsidRPr="008158AC" w:rsidRDefault="006C3641" w:rsidP="0016230A">
      <w:pPr>
        <w:pStyle w:val="a"/>
        <w:numPr>
          <w:ilvl w:val="0"/>
          <w:numId w:val="0"/>
        </w:numPr>
        <w:ind w:left="284" w:hanging="284"/>
        <w:rPr>
          <w:lang w:val="en-US"/>
        </w:rPr>
      </w:pPr>
      <w:r>
        <w:rPr>
          <w:lang w:val="en-US"/>
        </w:rPr>
        <w:t>[11</w:t>
      </w:r>
      <w:r w:rsidR="0016230A" w:rsidRPr="00EA2A7A">
        <w:rPr>
          <w:lang w:val="en-US"/>
        </w:rPr>
        <w:t xml:space="preserve">] </w:t>
      </w:r>
      <w:r w:rsidR="0016230A" w:rsidRPr="008158AC">
        <w:rPr>
          <w:lang w:val="en-US"/>
        </w:rPr>
        <w:t xml:space="preserve">A.V. </w:t>
      </w:r>
      <w:proofErr w:type="spellStart"/>
      <w:r w:rsidR="0016230A" w:rsidRPr="008158AC">
        <w:rPr>
          <w:lang w:val="en-US"/>
        </w:rPr>
        <w:t>Kryazhev</w:t>
      </w:r>
      <w:proofErr w:type="spellEnd"/>
      <w:r w:rsidR="0016230A" w:rsidRPr="008158AC">
        <w:rPr>
          <w:lang w:val="en-US"/>
        </w:rPr>
        <w:t xml:space="preserve">, A.M. </w:t>
      </w:r>
      <w:proofErr w:type="spellStart"/>
      <w:r w:rsidR="0016230A" w:rsidRPr="008158AC">
        <w:rPr>
          <w:lang w:val="en-US"/>
        </w:rPr>
        <w:t>Antonova</w:t>
      </w:r>
      <w:proofErr w:type="spellEnd"/>
      <w:r w:rsidR="0016230A" w:rsidRPr="008158AC">
        <w:rPr>
          <w:lang w:val="en-US"/>
        </w:rPr>
        <w:t xml:space="preserve">. </w:t>
      </w:r>
      <w:proofErr w:type="spellStart"/>
      <w:r w:rsidR="0016230A" w:rsidRPr="008158AC">
        <w:rPr>
          <w:lang w:val="en-US"/>
        </w:rPr>
        <w:t>Ispol'zovan</w:t>
      </w:r>
      <w:r w:rsidR="0016230A" w:rsidRPr="008158AC">
        <w:rPr>
          <w:lang w:val="en-US"/>
        </w:rPr>
        <w:t>i</w:t>
      </w:r>
      <w:r w:rsidR="0016230A" w:rsidRPr="008158AC">
        <w:rPr>
          <w:lang w:val="en-US"/>
        </w:rPr>
        <w:t>ye</w:t>
      </w:r>
      <w:proofErr w:type="spellEnd"/>
      <w:r w:rsidR="0016230A" w:rsidRPr="008158AC">
        <w:rPr>
          <w:lang w:val="en-US"/>
        </w:rPr>
        <w:t xml:space="preserve"> </w:t>
      </w:r>
      <w:proofErr w:type="spellStart"/>
      <w:r w:rsidR="0016230A" w:rsidRPr="008158AC">
        <w:rPr>
          <w:lang w:val="en-US"/>
        </w:rPr>
        <w:t>parogazovoy</w:t>
      </w:r>
      <w:proofErr w:type="spellEnd"/>
      <w:r w:rsidR="0016230A" w:rsidRPr="008158AC">
        <w:rPr>
          <w:lang w:val="en-US"/>
        </w:rPr>
        <w:t xml:space="preserve"> </w:t>
      </w:r>
      <w:proofErr w:type="spellStart"/>
      <w:r w:rsidR="0016230A" w:rsidRPr="008158AC">
        <w:rPr>
          <w:lang w:val="en-US"/>
        </w:rPr>
        <w:t>tekhnologii</w:t>
      </w:r>
      <w:proofErr w:type="spellEnd"/>
      <w:r w:rsidR="0016230A" w:rsidRPr="008158AC">
        <w:rPr>
          <w:lang w:val="en-US"/>
        </w:rPr>
        <w:t xml:space="preserve"> </w:t>
      </w:r>
      <w:proofErr w:type="spellStart"/>
      <w:proofErr w:type="gramStart"/>
      <w:r w:rsidR="0016230A" w:rsidRPr="008158AC">
        <w:rPr>
          <w:lang w:val="en-US"/>
        </w:rPr>
        <w:t>na</w:t>
      </w:r>
      <w:proofErr w:type="spellEnd"/>
      <w:proofErr w:type="gramEnd"/>
      <w:r w:rsidR="0016230A" w:rsidRPr="008158AC">
        <w:rPr>
          <w:lang w:val="en-US"/>
        </w:rPr>
        <w:t xml:space="preserve"> AES.</w:t>
      </w:r>
      <w:r w:rsidR="0016230A" w:rsidRPr="00212A98">
        <w:rPr>
          <w:lang w:val="en-US"/>
        </w:rPr>
        <w:t xml:space="preserve"> </w:t>
      </w:r>
      <w:proofErr w:type="gramStart"/>
      <w:r w:rsidR="0016230A">
        <w:rPr>
          <w:lang w:val="en-US"/>
        </w:rPr>
        <w:t>[</w:t>
      </w:r>
      <w:r w:rsidR="0016230A" w:rsidRPr="00212A98">
        <w:rPr>
          <w:lang w:val="en-US"/>
        </w:rPr>
        <w:t>The use of combined-cycle technology at nuclear power plants.</w:t>
      </w:r>
      <w:proofErr w:type="gramEnd"/>
      <w:r w:rsidR="0016230A" w:rsidRPr="00212A98">
        <w:rPr>
          <w:lang w:val="en-US"/>
        </w:rPr>
        <w:t xml:space="preserve"> </w:t>
      </w:r>
      <w:proofErr w:type="gramStart"/>
      <w:r w:rsidR="0016230A" w:rsidRPr="00212A98">
        <w:rPr>
          <w:lang w:val="en-US"/>
        </w:rPr>
        <w:t>Proceedings of universities, Nuclear power, №1, 2010.</w:t>
      </w:r>
      <w:proofErr w:type="gramEnd"/>
      <w:r w:rsidR="0016230A" w:rsidRPr="00212A98">
        <w:rPr>
          <w:lang w:val="en-US"/>
        </w:rPr>
        <w:t xml:space="preserve"> pp. 56-61</w:t>
      </w:r>
      <w:r w:rsidR="0016230A">
        <w:rPr>
          <w:lang w:val="en-US"/>
        </w:rPr>
        <w:t>]</w:t>
      </w:r>
      <w:r w:rsidR="0016230A" w:rsidRPr="00212A98">
        <w:rPr>
          <w:lang w:val="en-US"/>
        </w:rPr>
        <w:t>.</w:t>
      </w:r>
      <w:r w:rsidR="0016230A" w:rsidRPr="008158AC">
        <w:rPr>
          <w:lang w:val="en-US"/>
        </w:rPr>
        <w:t xml:space="preserve"> </w:t>
      </w:r>
      <w:proofErr w:type="spellStart"/>
      <w:proofErr w:type="gramStart"/>
      <w:r w:rsidR="0016230A" w:rsidRPr="008158AC">
        <w:rPr>
          <w:lang w:val="en-US"/>
        </w:rPr>
        <w:t>Izvestiya</w:t>
      </w:r>
      <w:proofErr w:type="spellEnd"/>
      <w:r w:rsidR="0016230A" w:rsidRPr="008158AC">
        <w:rPr>
          <w:lang w:val="en-US"/>
        </w:rPr>
        <w:t xml:space="preserve"> </w:t>
      </w:r>
      <w:proofErr w:type="spellStart"/>
      <w:r w:rsidR="0016230A" w:rsidRPr="008158AC">
        <w:rPr>
          <w:lang w:val="en-US"/>
        </w:rPr>
        <w:t>vuzov</w:t>
      </w:r>
      <w:proofErr w:type="spellEnd"/>
      <w:r w:rsidR="0016230A" w:rsidRPr="008158AC">
        <w:rPr>
          <w:lang w:val="en-US"/>
        </w:rPr>
        <w:t xml:space="preserve">, </w:t>
      </w:r>
      <w:proofErr w:type="spellStart"/>
      <w:r w:rsidR="0016230A" w:rsidRPr="008158AC">
        <w:rPr>
          <w:lang w:val="en-US"/>
        </w:rPr>
        <w:t>Yadernaya</w:t>
      </w:r>
      <w:proofErr w:type="spellEnd"/>
      <w:r w:rsidR="0016230A" w:rsidRPr="008158AC">
        <w:rPr>
          <w:lang w:val="en-US"/>
        </w:rPr>
        <w:t xml:space="preserve"> </w:t>
      </w:r>
      <w:proofErr w:type="spellStart"/>
      <w:r w:rsidR="0016230A" w:rsidRPr="008158AC">
        <w:rPr>
          <w:lang w:val="en-US"/>
        </w:rPr>
        <w:t>energetika</w:t>
      </w:r>
      <w:proofErr w:type="spellEnd"/>
      <w:r w:rsidR="0016230A" w:rsidRPr="008158AC">
        <w:rPr>
          <w:lang w:val="en-US"/>
        </w:rPr>
        <w:t>, №1, 2010.</w:t>
      </w:r>
      <w:proofErr w:type="gramEnd"/>
      <w:r w:rsidR="0016230A" w:rsidRPr="008158AC">
        <w:rPr>
          <w:lang w:val="en-US"/>
        </w:rPr>
        <w:t xml:space="preserve"> </w:t>
      </w:r>
      <w:r w:rsidR="0016230A">
        <w:rPr>
          <w:lang w:val="en-US"/>
        </w:rPr>
        <w:t>pp</w:t>
      </w:r>
      <w:r w:rsidR="0016230A" w:rsidRPr="008158AC">
        <w:rPr>
          <w:lang w:val="en-US"/>
        </w:rPr>
        <w:t>. 56-61.</w:t>
      </w:r>
      <w:r w:rsidR="0016230A" w:rsidRPr="00212A98">
        <w:rPr>
          <w:lang w:val="en-US"/>
        </w:rPr>
        <w:t xml:space="preserve"> (In Russian)</w:t>
      </w:r>
    </w:p>
    <w:p w:rsidR="0016230A" w:rsidRPr="004640F2" w:rsidRDefault="006C3641" w:rsidP="0016230A">
      <w:pPr>
        <w:pStyle w:val="a"/>
        <w:numPr>
          <w:ilvl w:val="0"/>
          <w:numId w:val="0"/>
        </w:numPr>
        <w:ind w:left="284" w:hanging="284"/>
        <w:rPr>
          <w:lang w:val="en-US"/>
        </w:rPr>
      </w:pPr>
      <w:bookmarkStart w:id="2" w:name="bau1"/>
      <w:r>
        <w:rPr>
          <w:lang w:val="en-US"/>
        </w:rPr>
        <w:t>[12</w:t>
      </w:r>
      <w:r w:rsidR="0016230A" w:rsidRPr="00AC4223">
        <w:rPr>
          <w:lang w:val="en-US"/>
        </w:rPr>
        <w:t xml:space="preserve">] </w:t>
      </w:r>
      <w:hyperlink r:id="rId113" w:anchor="!" w:history="1">
        <w:r w:rsidR="0016230A" w:rsidRPr="00352954">
          <w:rPr>
            <w:rStyle w:val="text"/>
            <w:lang w:val="en-US"/>
          </w:rPr>
          <w:t>M</w:t>
        </w:r>
        <w:r w:rsidR="0016230A" w:rsidRPr="00AC4223">
          <w:rPr>
            <w:rStyle w:val="text"/>
            <w:lang w:val="en-US"/>
          </w:rPr>
          <w:t>.</w:t>
        </w:r>
        <w:r w:rsidR="0016230A" w:rsidRPr="00352954">
          <w:rPr>
            <w:rStyle w:val="text"/>
            <w:lang w:val="en-US"/>
          </w:rPr>
          <w:t>A</w:t>
        </w:r>
        <w:r w:rsidR="0016230A" w:rsidRPr="00AC4223">
          <w:rPr>
            <w:rStyle w:val="text"/>
            <w:lang w:val="en-US"/>
          </w:rPr>
          <w:t xml:space="preserve">. </w:t>
        </w:r>
        <w:proofErr w:type="spellStart"/>
        <w:r w:rsidR="0016230A" w:rsidRPr="00352954">
          <w:rPr>
            <w:rStyle w:val="text"/>
            <w:lang w:val="en-US"/>
          </w:rPr>
          <w:t>Darwish</w:t>
        </w:r>
        <w:proofErr w:type="spellEnd"/>
        <w:r w:rsidR="0016230A" w:rsidRPr="00AC4223">
          <w:rPr>
            <w:rStyle w:val="text"/>
            <w:lang w:val="en-US"/>
          </w:rPr>
          <w:t>,</w:t>
        </w:r>
      </w:hyperlink>
      <w:bookmarkStart w:id="3" w:name="bau2"/>
      <w:bookmarkEnd w:id="2"/>
      <w:r w:rsidR="0016230A" w:rsidRPr="00AC4223">
        <w:rPr>
          <w:lang w:val="en-US"/>
        </w:rPr>
        <w:t xml:space="preserve"> </w:t>
      </w:r>
      <w:hyperlink r:id="rId114" w:anchor="!" w:history="1">
        <w:r w:rsidR="0016230A" w:rsidRPr="00352954">
          <w:rPr>
            <w:rStyle w:val="text"/>
            <w:lang w:val="en-US"/>
          </w:rPr>
          <w:t>Fatimah</w:t>
        </w:r>
        <w:r w:rsidR="0016230A" w:rsidRPr="00AC4223">
          <w:rPr>
            <w:rStyle w:val="text"/>
            <w:lang w:val="en-US"/>
          </w:rPr>
          <w:t xml:space="preserve"> </w:t>
        </w:r>
        <w:r w:rsidR="0016230A" w:rsidRPr="00352954">
          <w:rPr>
            <w:rStyle w:val="text"/>
            <w:lang w:val="en-US"/>
          </w:rPr>
          <w:t>M</w:t>
        </w:r>
        <w:r w:rsidR="0016230A" w:rsidRPr="00AC4223">
          <w:rPr>
            <w:rStyle w:val="text"/>
            <w:lang w:val="en-US"/>
          </w:rPr>
          <w:t xml:space="preserve">., </w:t>
        </w:r>
        <w:r w:rsidR="0016230A" w:rsidRPr="00352954">
          <w:rPr>
            <w:rStyle w:val="text"/>
            <w:lang w:val="en-US"/>
          </w:rPr>
          <w:t>Al</w:t>
        </w:r>
        <w:r w:rsidR="0016230A" w:rsidRPr="00AC4223">
          <w:rPr>
            <w:rStyle w:val="text"/>
            <w:lang w:val="en-US"/>
          </w:rPr>
          <w:t xml:space="preserve"> </w:t>
        </w:r>
        <w:r w:rsidR="0016230A" w:rsidRPr="00352954">
          <w:rPr>
            <w:rStyle w:val="text"/>
            <w:lang w:val="en-US"/>
          </w:rPr>
          <w:t>Awadhi</w:t>
        </w:r>
        <w:r w:rsidR="0016230A" w:rsidRPr="00AC4223">
          <w:rPr>
            <w:rStyle w:val="text"/>
            <w:lang w:val="en-US"/>
          </w:rPr>
          <w:t xml:space="preserve">, </w:t>
        </w:r>
      </w:hyperlink>
      <w:bookmarkStart w:id="4" w:name="bau3"/>
      <w:bookmarkEnd w:id="3"/>
      <w:r w:rsidR="0016230A" w:rsidRPr="00492732">
        <w:fldChar w:fldCharType="begin"/>
      </w:r>
      <w:r w:rsidR="0016230A" w:rsidRPr="00AC4223">
        <w:rPr>
          <w:lang w:val="en-US"/>
        </w:rPr>
        <w:instrText xml:space="preserve"> </w:instrText>
      </w:r>
      <w:r w:rsidR="0016230A" w:rsidRPr="00352954">
        <w:rPr>
          <w:lang w:val="en-US"/>
        </w:rPr>
        <w:instrText>HYPERLINK</w:instrText>
      </w:r>
      <w:r w:rsidR="0016230A" w:rsidRPr="00AC4223">
        <w:rPr>
          <w:lang w:val="en-US"/>
        </w:rPr>
        <w:instrText xml:space="preserve"> "</w:instrText>
      </w:r>
      <w:r w:rsidR="0016230A" w:rsidRPr="00352954">
        <w:rPr>
          <w:lang w:val="en-US"/>
        </w:rPr>
        <w:instrText>https</w:instrText>
      </w:r>
      <w:r w:rsidR="0016230A" w:rsidRPr="00AC4223">
        <w:rPr>
          <w:lang w:val="en-US"/>
        </w:rPr>
        <w:instrText>://</w:instrText>
      </w:r>
      <w:r w:rsidR="0016230A" w:rsidRPr="00352954">
        <w:rPr>
          <w:lang w:val="en-US"/>
        </w:rPr>
        <w:instrText>www</w:instrText>
      </w:r>
      <w:r w:rsidR="0016230A" w:rsidRPr="00AC4223">
        <w:rPr>
          <w:lang w:val="en-US"/>
        </w:rPr>
        <w:instrText>.</w:instrText>
      </w:r>
      <w:r w:rsidR="0016230A" w:rsidRPr="00352954">
        <w:rPr>
          <w:lang w:val="en-US"/>
        </w:rPr>
        <w:instrText>sciencedirect</w:instrText>
      </w:r>
      <w:r w:rsidR="0016230A" w:rsidRPr="00AC4223">
        <w:rPr>
          <w:lang w:val="en-US"/>
        </w:rPr>
        <w:instrText>.</w:instrText>
      </w:r>
      <w:r w:rsidR="0016230A" w:rsidRPr="00352954">
        <w:rPr>
          <w:lang w:val="en-US"/>
        </w:rPr>
        <w:instrText>com</w:instrText>
      </w:r>
      <w:r w:rsidR="0016230A" w:rsidRPr="00AC4223">
        <w:rPr>
          <w:lang w:val="en-US"/>
        </w:rPr>
        <w:instrText>/</w:instrText>
      </w:r>
      <w:r w:rsidR="0016230A" w:rsidRPr="00352954">
        <w:rPr>
          <w:lang w:val="en-US"/>
        </w:rPr>
        <w:instrText>science</w:instrText>
      </w:r>
      <w:r w:rsidR="0016230A" w:rsidRPr="00AC4223">
        <w:rPr>
          <w:lang w:val="en-US"/>
        </w:rPr>
        <w:instrText>/</w:instrText>
      </w:r>
      <w:r w:rsidR="0016230A" w:rsidRPr="00352954">
        <w:rPr>
          <w:lang w:val="en-US"/>
        </w:rPr>
        <w:instrText>article</w:instrText>
      </w:r>
      <w:r w:rsidR="0016230A" w:rsidRPr="00AC4223">
        <w:rPr>
          <w:lang w:val="en-US"/>
        </w:rPr>
        <w:instrText>/</w:instrText>
      </w:r>
      <w:r w:rsidR="0016230A" w:rsidRPr="00352954">
        <w:rPr>
          <w:lang w:val="en-US"/>
        </w:rPr>
        <w:instrText>abs</w:instrText>
      </w:r>
      <w:r w:rsidR="0016230A" w:rsidRPr="00AC4223">
        <w:rPr>
          <w:lang w:val="en-US"/>
        </w:rPr>
        <w:instrText>/</w:instrText>
      </w:r>
      <w:r w:rsidR="0016230A" w:rsidRPr="00352954">
        <w:rPr>
          <w:lang w:val="en-US"/>
        </w:rPr>
        <w:instrText>pii</w:instrText>
      </w:r>
      <w:r w:rsidR="0016230A" w:rsidRPr="00AC4223">
        <w:rPr>
          <w:lang w:val="en-US"/>
        </w:rPr>
        <w:instrText>/</w:instrText>
      </w:r>
      <w:r w:rsidR="0016230A" w:rsidRPr="00352954">
        <w:rPr>
          <w:lang w:val="en-US"/>
        </w:rPr>
        <w:instrText>S</w:instrText>
      </w:r>
      <w:r w:rsidR="0016230A" w:rsidRPr="00AC4223">
        <w:rPr>
          <w:lang w:val="en-US"/>
        </w:rPr>
        <w:instrText>0360544210002380" \</w:instrText>
      </w:r>
      <w:r w:rsidR="0016230A" w:rsidRPr="00352954">
        <w:rPr>
          <w:lang w:val="en-US"/>
        </w:rPr>
        <w:instrText>l</w:instrText>
      </w:r>
      <w:r w:rsidR="0016230A" w:rsidRPr="00AC4223">
        <w:rPr>
          <w:lang w:val="en-US"/>
        </w:rPr>
        <w:instrText xml:space="preserve"> "!" </w:instrText>
      </w:r>
      <w:r w:rsidR="0016230A" w:rsidRPr="00492732">
        <w:fldChar w:fldCharType="separate"/>
      </w:r>
      <w:r w:rsidR="0016230A" w:rsidRPr="00352954">
        <w:rPr>
          <w:rStyle w:val="text"/>
          <w:lang w:val="en-US"/>
        </w:rPr>
        <w:t>Anwar</w:t>
      </w:r>
      <w:r w:rsidR="0016230A" w:rsidRPr="00AC4223">
        <w:rPr>
          <w:rStyle w:val="text"/>
          <w:lang w:val="en-US"/>
        </w:rPr>
        <w:t xml:space="preserve"> </w:t>
      </w:r>
      <w:r w:rsidR="0016230A" w:rsidRPr="00352954">
        <w:rPr>
          <w:rStyle w:val="text"/>
          <w:lang w:val="en-US"/>
        </w:rPr>
        <w:t>O</w:t>
      </w:r>
      <w:r w:rsidR="0016230A" w:rsidRPr="00AC4223">
        <w:rPr>
          <w:rStyle w:val="text"/>
          <w:lang w:val="en-US"/>
        </w:rPr>
        <w:t>.</w:t>
      </w:r>
      <w:r w:rsidR="00220BF6">
        <w:rPr>
          <w:rStyle w:val="text"/>
          <w:lang w:val="uk-UA"/>
        </w:rPr>
        <w:t xml:space="preserve"> </w:t>
      </w:r>
      <w:r w:rsidR="0016230A" w:rsidRPr="00352954">
        <w:rPr>
          <w:rStyle w:val="text"/>
          <w:lang w:val="en-US"/>
        </w:rPr>
        <w:t>Bin</w:t>
      </w:r>
      <w:r w:rsidR="0016230A" w:rsidRPr="00AC4223">
        <w:rPr>
          <w:rStyle w:val="text"/>
          <w:lang w:val="en-US"/>
        </w:rPr>
        <w:t xml:space="preserve"> </w:t>
      </w:r>
      <w:r w:rsidR="0016230A" w:rsidRPr="00352954">
        <w:rPr>
          <w:rStyle w:val="text"/>
          <w:lang w:val="en-US"/>
        </w:rPr>
        <w:t>Amer</w:t>
      </w:r>
      <w:r w:rsidR="0016230A" w:rsidRPr="00492732">
        <w:fldChar w:fldCharType="end"/>
      </w:r>
      <w:bookmarkEnd w:id="4"/>
      <w:r w:rsidR="0016230A" w:rsidRPr="00AC4223">
        <w:rPr>
          <w:lang w:val="en-US"/>
        </w:rPr>
        <w:t xml:space="preserve">. </w:t>
      </w:r>
      <w:r w:rsidR="0016230A" w:rsidRPr="004640F2">
        <w:rPr>
          <w:rStyle w:val="title-text"/>
          <w:lang w:val="en-US"/>
        </w:rPr>
        <w:t xml:space="preserve">Combining the nuclear power </w:t>
      </w:r>
      <w:proofErr w:type="gramStart"/>
      <w:r w:rsidR="0016230A" w:rsidRPr="004640F2">
        <w:rPr>
          <w:rStyle w:val="title-text"/>
          <w:lang w:val="en-US"/>
        </w:rPr>
        <w:t>plant</w:t>
      </w:r>
      <w:r w:rsidR="0016230A">
        <w:rPr>
          <w:rStyle w:val="title-text"/>
          <w:lang w:val="en-US"/>
        </w:rPr>
        <w:t xml:space="preserve"> </w:t>
      </w:r>
      <w:r w:rsidR="0016230A" w:rsidRPr="004640F2">
        <w:rPr>
          <w:rStyle w:val="title-text"/>
          <w:lang w:val="en-US"/>
        </w:rPr>
        <w:t xml:space="preserve"> steam</w:t>
      </w:r>
      <w:proofErr w:type="gramEnd"/>
      <w:r w:rsidR="0016230A" w:rsidRPr="004640F2">
        <w:rPr>
          <w:rStyle w:val="title-text"/>
          <w:lang w:val="en-US"/>
        </w:rPr>
        <w:t xml:space="preserve"> cycle with gas turbines. </w:t>
      </w:r>
      <w:hyperlink r:id="rId115" w:tooltip="Go to Energy on ScienceDirect" w:history="1">
        <w:proofErr w:type="gramStart"/>
        <w:r w:rsidR="0016230A" w:rsidRPr="00220BF6">
          <w:rPr>
            <w:rStyle w:val="ae"/>
            <w:i/>
            <w:color w:val="auto"/>
            <w:u w:val="none"/>
            <w:lang w:val="en-US"/>
          </w:rPr>
          <w:t>E</w:t>
        </w:r>
        <w:r w:rsidR="0016230A" w:rsidRPr="00220BF6">
          <w:rPr>
            <w:rStyle w:val="ae"/>
            <w:i/>
            <w:color w:val="auto"/>
            <w:u w:val="none"/>
            <w:lang w:val="en-US"/>
          </w:rPr>
          <w:t>n</w:t>
        </w:r>
        <w:r w:rsidR="0016230A" w:rsidRPr="00220BF6">
          <w:rPr>
            <w:rStyle w:val="ae"/>
            <w:i/>
            <w:color w:val="auto"/>
            <w:u w:val="none"/>
            <w:lang w:val="en-US"/>
          </w:rPr>
          <w:t>ergy</w:t>
        </w:r>
      </w:hyperlink>
      <w:r w:rsidR="0016230A" w:rsidRPr="00220BF6">
        <w:rPr>
          <w:lang w:val="en-US"/>
        </w:rPr>
        <w:t>.</w:t>
      </w:r>
      <w:proofErr w:type="gramEnd"/>
      <w:r w:rsidR="0016230A" w:rsidRPr="00220BF6">
        <w:rPr>
          <w:lang w:val="en-US"/>
        </w:rPr>
        <w:t xml:space="preserve"> </w:t>
      </w:r>
      <w:hyperlink r:id="rId116" w:tooltip="Go to table of contents for this volume/issue" w:history="1">
        <w:r w:rsidR="0016230A" w:rsidRPr="00220BF6">
          <w:rPr>
            <w:rStyle w:val="ae"/>
            <w:color w:val="auto"/>
            <w:u w:val="none"/>
            <w:lang w:val="en-US"/>
          </w:rPr>
          <w:t>Vol</w:t>
        </w:r>
        <w:r w:rsidR="00220BF6">
          <w:rPr>
            <w:rStyle w:val="ae"/>
            <w:color w:val="auto"/>
            <w:u w:val="none"/>
            <w:lang w:val="uk-UA"/>
          </w:rPr>
          <w:t xml:space="preserve">. </w:t>
        </w:r>
        <w:r w:rsidR="0016230A" w:rsidRPr="00220BF6">
          <w:rPr>
            <w:rStyle w:val="ae"/>
            <w:color w:val="auto"/>
            <w:u w:val="none"/>
            <w:lang w:val="en-US"/>
          </w:rPr>
          <w:t>35, Issue 12</w:t>
        </w:r>
      </w:hyperlink>
      <w:r w:rsidR="0016230A" w:rsidRPr="004640F2">
        <w:rPr>
          <w:lang w:val="en-US"/>
        </w:rPr>
        <w:t xml:space="preserve">, December 2010, </w:t>
      </w:r>
      <w:r w:rsidR="0016230A">
        <w:rPr>
          <w:lang w:val="en-US"/>
        </w:rPr>
        <w:t>pp</w:t>
      </w:r>
      <w:r w:rsidR="0016230A" w:rsidRPr="004640F2">
        <w:rPr>
          <w:lang w:val="en-US"/>
        </w:rPr>
        <w:t>. 4562-4571.</w:t>
      </w:r>
    </w:p>
    <w:p w:rsidR="0016230A" w:rsidRPr="004640F2" w:rsidRDefault="006C3641" w:rsidP="0016230A">
      <w:pPr>
        <w:pStyle w:val="a"/>
        <w:numPr>
          <w:ilvl w:val="0"/>
          <w:numId w:val="0"/>
        </w:numPr>
        <w:ind w:left="284" w:hanging="284"/>
        <w:rPr>
          <w:lang w:val="en-US"/>
        </w:rPr>
      </w:pPr>
      <w:r>
        <w:rPr>
          <w:lang w:val="en-US"/>
        </w:rPr>
        <w:t>[13</w:t>
      </w:r>
      <w:r w:rsidR="0016230A" w:rsidRPr="004640F2">
        <w:rPr>
          <w:lang w:val="en-US"/>
        </w:rPr>
        <w:t xml:space="preserve">] Watanabe E. and </w:t>
      </w:r>
      <w:proofErr w:type="spellStart"/>
      <w:r w:rsidR="0016230A" w:rsidRPr="004640F2">
        <w:rPr>
          <w:lang w:val="en-US"/>
        </w:rPr>
        <w:t>oth</w:t>
      </w:r>
      <w:proofErr w:type="spellEnd"/>
      <w:r w:rsidR="0016230A" w:rsidRPr="004640F2">
        <w:rPr>
          <w:lang w:val="en-US"/>
        </w:rPr>
        <w:t xml:space="preserve">. </w:t>
      </w:r>
      <w:proofErr w:type="gramStart"/>
      <w:r w:rsidR="0016230A" w:rsidRPr="004640F2">
        <w:rPr>
          <w:lang w:val="en-US"/>
        </w:rPr>
        <w:t>Development of New High Efficiency Steam Turbine.</w:t>
      </w:r>
      <w:proofErr w:type="gramEnd"/>
      <w:r w:rsidR="0016230A" w:rsidRPr="004640F2">
        <w:rPr>
          <w:lang w:val="en-US"/>
        </w:rPr>
        <w:t xml:space="preserve"> </w:t>
      </w:r>
      <w:r w:rsidR="0016230A" w:rsidRPr="0015387C">
        <w:rPr>
          <w:lang w:val="en-US"/>
        </w:rPr>
        <w:t xml:space="preserve">Mitsubishi Heavy Industries, Ltd. Technical Review Vol.40 No.4 (Aug. 2003). </w:t>
      </w:r>
      <w:r w:rsidR="0016230A" w:rsidRPr="004640F2">
        <w:rPr>
          <w:lang w:val="en-US"/>
        </w:rPr>
        <w:t>6 p. Available at:</w:t>
      </w:r>
    </w:p>
    <w:p w:rsidR="0016230A" w:rsidRPr="004640F2" w:rsidRDefault="001A258E" w:rsidP="0016230A">
      <w:pPr>
        <w:pStyle w:val="af5"/>
        <w:tabs>
          <w:tab w:val="num" w:pos="142"/>
        </w:tabs>
        <w:ind w:left="284"/>
        <w:jc w:val="left"/>
      </w:pPr>
      <w:hyperlink r:id="rId117" w:history="1">
        <w:r w:rsidR="0016230A" w:rsidRPr="004640F2">
          <w:rPr>
            <w:rStyle w:val="ae"/>
          </w:rPr>
          <w:t>http://www.mhi.co.jp/technology/review/pdf/e404/e404212.pdf</w:t>
        </w:r>
      </w:hyperlink>
    </w:p>
    <w:p w:rsidR="0016230A" w:rsidRPr="00352954" w:rsidRDefault="006C3641" w:rsidP="0016230A">
      <w:pPr>
        <w:pStyle w:val="a"/>
        <w:numPr>
          <w:ilvl w:val="0"/>
          <w:numId w:val="0"/>
        </w:numPr>
        <w:ind w:left="284" w:hanging="284"/>
        <w:rPr>
          <w:bCs/>
          <w:color w:val="000000"/>
          <w:shd w:val="clear" w:color="auto" w:fill="FFFFFF"/>
          <w:lang w:val="en-US" w:eastAsia="uk-UA"/>
        </w:rPr>
      </w:pPr>
      <w:r>
        <w:rPr>
          <w:lang w:val="en-US"/>
        </w:rPr>
        <w:t>[14</w:t>
      </w:r>
      <w:r w:rsidR="0016230A" w:rsidRPr="004640F2">
        <w:rPr>
          <w:lang w:val="en-US"/>
        </w:rPr>
        <w:t xml:space="preserve">] </w:t>
      </w:r>
      <w:r w:rsidR="0016230A" w:rsidRPr="004640F2">
        <w:rPr>
          <w:color w:val="000000"/>
          <w:shd w:val="clear" w:color="auto" w:fill="FFFFFF"/>
          <w:lang w:val="en-US" w:eastAsia="uk-UA"/>
        </w:rPr>
        <w:t xml:space="preserve">Klaus M. </w:t>
      </w:r>
      <w:proofErr w:type="spellStart"/>
      <w:r w:rsidR="0016230A" w:rsidRPr="004640F2">
        <w:rPr>
          <w:color w:val="000000"/>
          <w:shd w:val="clear" w:color="auto" w:fill="FFFFFF"/>
          <w:lang w:val="en-US" w:eastAsia="uk-UA"/>
        </w:rPr>
        <w:t>Retzlaff</w:t>
      </w:r>
      <w:proofErr w:type="spellEnd"/>
      <w:r w:rsidR="0016230A" w:rsidRPr="004640F2">
        <w:rPr>
          <w:color w:val="000000"/>
          <w:shd w:val="clear" w:color="auto" w:fill="FFFFFF"/>
          <w:lang w:val="en-US" w:eastAsia="uk-UA"/>
        </w:rPr>
        <w:t>,</w:t>
      </w:r>
      <w:r w:rsidR="0016230A">
        <w:rPr>
          <w:color w:val="000000"/>
          <w:shd w:val="clear" w:color="auto" w:fill="FFFFFF"/>
          <w:lang w:val="en-US" w:eastAsia="uk-UA"/>
        </w:rPr>
        <w:t xml:space="preserve"> </w:t>
      </w:r>
      <w:r w:rsidR="0016230A" w:rsidRPr="004640F2">
        <w:rPr>
          <w:color w:val="000000"/>
          <w:shd w:val="clear" w:color="auto" w:fill="FFFFFF"/>
          <w:lang w:val="en-US" w:eastAsia="uk-UA"/>
        </w:rPr>
        <w:t xml:space="preserve">W. Anthony </w:t>
      </w:r>
      <w:proofErr w:type="spellStart"/>
      <w:r w:rsidR="0016230A" w:rsidRPr="004640F2">
        <w:rPr>
          <w:color w:val="000000"/>
          <w:shd w:val="clear" w:color="auto" w:fill="FFFFFF"/>
          <w:lang w:val="en-US" w:eastAsia="uk-UA"/>
        </w:rPr>
        <w:t>Ruegger</w:t>
      </w:r>
      <w:proofErr w:type="spellEnd"/>
      <w:r w:rsidR="0016230A" w:rsidRPr="004640F2">
        <w:rPr>
          <w:color w:val="000000"/>
          <w:shd w:val="clear" w:color="auto" w:fill="FFFFFF"/>
          <w:lang w:val="en-US" w:eastAsia="uk-UA"/>
        </w:rPr>
        <w:t xml:space="preserve">. </w:t>
      </w:r>
      <w:proofErr w:type="gramStart"/>
      <w:r w:rsidR="0016230A" w:rsidRPr="004640F2">
        <w:rPr>
          <w:bCs/>
          <w:color w:val="000000"/>
          <w:shd w:val="clear" w:color="auto" w:fill="FFFFFF"/>
          <w:lang w:val="en-US" w:eastAsia="uk-UA"/>
        </w:rPr>
        <w:t xml:space="preserve">Steam Turbines for </w:t>
      </w:r>
      <w:proofErr w:type="spellStart"/>
      <w:r w:rsidR="0016230A" w:rsidRPr="004640F2">
        <w:rPr>
          <w:bCs/>
          <w:color w:val="000000"/>
          <w:shd w:val="clear" w:color="auto" w:fill="FFFFFF"/>
          <w:lang w:val="en-US" w:eastAsia="uk-UA"/>
        </w:rPr>
        <w:t>Ultrasupercritical</w:t>
      </w:r>
      <w:proofErr w:type="spellEnd"/>
      <w:r w:rsidR="0016230A" w:rsidRPr="004640F2">
        <w:rPr>
          <w:bCs/>
          <w:color w:val="000000"/>
          <w:shd w:val="clear" w:color="auto" w:fill="FFFFFF"/>
          <w:lang w:val="en-US" w:eastAsia="uk-UA"/>
        </w:rPr>
        <w:t xml:space="preserve"> Power Plants.</w:t>
      </w:r>
      <w:proofErr w:type="gramEnd"/>
      <w:r w:rsidR="0016230A" w:rsidRPr="004640F2">
        <w:rPr>
          <w:bCs/>
          <w:color w:val="000000"/>
          <w:shd w:val="clear" w:color="auto" w:fill="FFFFFF"/>
          <w:lang w:val="en-US" w:eastAsia="uk-UA"/>
        </w:rPr>
        <w:t xml:space="preserve"> </w:t>
      </w:r>
      <w:r w:rsidR="0016230A" w:rsidRPr="00352954">
        <w:rPr>
          <w:bCs/>
          <w:color w:val="000000"/>
          <w:shd w:val="clear" w:color="auto" w:fill="FFFFFF"/>
          <w:lang w:val="en-US" w:eastAsia="uk-UA"/>
        </w:rPr>
        <w:t xml:space="preserve">1996. 17 </w:t>
      </w:r>
      <w:r w:rsidR="0016230A" w:rsidRPr="00492732">
        <w:rPr>
          <w:bCs/>
          <w:color w:val="000000"/>
          <w:shd w:val="clear" w:color="auto" w:fill="FFFFFF"/>
          <w:lang w:eastAsia="uk-UA"/>
        </w:rPr>
        <w:t>р</w:t>
      </w:r>
      <w:r w:rsidR="0016230A" w:rsidRPr="00352954">
        <w:rPr>
          <w:bCs/>
          <w:color w:val="000000"/>
          <w:shd w:val="clear" w:color="auto" w:fill="FFFFFF"/>
          <w:lang w:val="en-US" w:eastAsia="uk-UA"/>
        </w:rPr>
        <w:t xml:space="preserve">. </w:t>
      </w:r>
      <w:r w:rsidR="0016230A" w:rsidRPr="00352954">
        <w:rPr>
          <w:lang w:val="en-US"/>
        </w:rPr>
        <w:t>Available at:</w:t>
      </w:r>
    </w:p>
    <w:p w:rsidR="0016230A" w:rsidRPr="00352954" w:rsidRDefault="0016230A" w:rsidP="0016230A">
      <w:pPr>
        <w:pStyle w:val="af5"/>
        <w:tabs>
          <w:tab w:val="num" w:pos="142"/>
        </w:tabs>
        <w:ind w:left="284"/>
        <w:jc w:val="left"/>
        <w:rPr>
          <w:rFonts w:eastAsia="Times New Roman"/>
          <w:bCs/>
          <w:color w:val="000000"/>
          <w:shd w:val="clear" w:color="auto" w:fill="FFFFFF"/>
          <w:lang w:eastAsia="uk-UA"/>
        </w:rPr>
      </w:pPr>
      <w:r w:rsidRPr="00352954">
        <w:rPr>
          <w:rFonts w:eastAsia="Times New Roman"/>
          <w:bCs/>
          <w:color w:val="000000"/>
          <w:shd w:val="clear" w:color="auto" w:fill="FFFFFF"/>
          <w:lang w:eastAsia="uk-UA"/>
        </w:rPr>
        <w:t>http://webcache.googleusercontent.com/search?q=cache:http://www.steamforum.com/pictures/ge%2520turbine%2520config.pdf</w:t>
      </w:r>
    </w:p>
    <w:p w:rsidR="009B49F3" w:rsidRDefault="006C3641" w:rsidP="0016230A">
      <w:pPr>
        <w:pStyle w:val="a"/>
        <w:numPr>
          <w:ilvl w:val="0"/>
          <w:numId w:val="0"/>
        </w:numPr>
        <w:ind w:left="284" w:hanging="284"/>
        <w:rPr>
          <w:lang w:val="uk-UA"/>
        </w:rPr>
      </w:pPr>
      <w:r>
        <w:rPr>
          <w:lang w:val="en-US"/>
        </w:rPr>
        <w:t>[15</w:t>
      </w:r>
      <w:r w:rsidR="0016230A" w:rsidRPr="004640F2">
        <w:rPr>
          <w:lang w:val="en-US"/>
        </w:rPr>
        <w:t xml:space="preserve">] </w:t>
      </w:r>
      <w:proofErr w:type="spellStart"/>
      <w:r w:rsidR="0016230A" w:rsidRPr="004640F2">
        <w:rPr>
          <w:lang w:val="en-US"/>
        </w:rPr>
        <w:t>Quinkertz</w:t>
      </w:r>
      <w:proofErr w:type="spellEnd"/>
      <w:r w:rsidR="0016230A" w:rsidRPr="004640F2">
        <w:rPr>
          <w:lang w:val="en-US"/>
        </w:rPr>
        <w:t xml:space="preserve"> R., </w:t>
      </w:r>
      <w:proofErr w:type="spellStart"/>
      <w:r w:rsidR="0016230A" w:rsidRPr="004640F2">
        <w:rPr>
          <w:lang w:val="en-US"/>
        </w:rPr>
        <w:t>Ulma</w:t>
      </w:r>
      <w:proofErr w:type="spellEnd"/>
      <w:r w:rsidR="0016230A" w:rsidRPr="004640F2">
        <w:rPr>
          <w:lang w:val="en-US"/>
        </w:rPr>
        <w:t xml:space="preserve"> A., </w:t>
      </w:r>
      <w:proofErr w:type="spellStart"/>
      <w:r w:rsidR="0016230A" w:rsidRPr="004640F2">
        <w:rPr>
          <w:lang w:val="en-US"/>
        </w:rPr>
        <w:t>Gobrecht</w:t>
      </w:r>
      <w:proofErr w:type="spellEnd"/>
      <w:r w:rsidR="0016230A" w:rsidRPr="004640F2">
        <w:rPr>
          <w:lang w:val="en-US"/>
        </w:rPr>
        <w:t xml:space="preserve"> E., </w:t>
      </w:r>
      <w:proofErr w:type="spellStart"/>
      <w:r w:rsidR="0016230A" w:rsidRPr="004640F2">
        <w:rPr>
          <w:lang w:val="en-US"/>
        </w:rPr>
        <w:t>Wechsung</w:t>
      </w:r>
      <w:proofErr w:type="spellEnd"/>
      <w:r w:rsidR="0016230A" w:rsidRPr="004640F2">
        <w:rPr>
          <w:lang w:val="en-US"/>
        </w:rPr>
        <w:t xml:space="preserve"> M. </w:t>
      </w:r>
      <w:proofErr w:type="spellStart"/>
      <w:r w:rsidR="0016230A" w:rsidRPr="004640F2">
        <w:rPr>
          <w:lang w:val="en-US"/>
        </w:rPr>
        <w:t>Ultra supercritical</w:t>
      </w:r>
      <w:proofErr w:type="spellEnd"/>
      <w:r w:rsidR="0016230A" w:rsidRPr="004640F2">
        <w:rPr>
          <w:lang w:val="en-US"/>
        </w:rPr>
        <w:t xml:space="preserve"> steam turbine technology for maximum efficiency and oper</w:t>
      </w:r>
      <w:r w:rsidR="0016230A" w:rsidRPr="004640F2">
        <w:rPr>
          <w:lang w:val="en-US"/>
        </w:rPr>
        <w:t>a</w:t>
      </w:r>
      <w:r w:rsidR="0016230A" w:rsidRPr="004640F2">
        <w:rPr>
          <w:lang w:val="en-US"/>
        </w:rPr>
        <w:t xml:space="preserve">tional flexibility. – Power-Gen Asia 2008 – Kuala Lumpur, </w:t>
      </w:r>
      <w:proofErr w:type="spellStart"/>
      <w:r w:rsidR="0016230A" w:rsidRPr="004640F2">
        <w:rPr>
          <w:lang w:val="en-US"/>
        </w:rPr>
        <w:t>Makaysia</w:t>
      </w:r>
      <w:proofErr w:type="spellEnd"/>
      <w:r w:rsidR="0016230A" w:rsidRPr="004640F2">
        <w:rPr>
          <w:lang w:val="en-US"/>
        </w:rPr>
        <w:t xml:space="preserve"> October 21-23, 2008. 17 p. Available at: </w:t>
      </w:r>
    </w:p>
    <w:p w:rsidR="00612F57" w:rsidRDefault="001A258E" w:rsidP="00612F57">
      <w:pPr>
        <w:pStyle w:val="a"/>
        <w:numPr>
          <w:ilvl w:val="0"/>
          <w:numId w:val="0"/>
        </w:numPr>
        <w:ind w:left="284"/>
        <w:rPr>
          <w:lang w:val="uk-UA"/>
        </w:rPr>
      </w:pPr>
      <w:hyperlink r:id="rId118" w:history="1">
        <w:r w:rsidR="00612F57" w:rsidRPr="00612F57">
          <w:rPr>
            <w:rStyle w:val="ae"/>
            <w:rFonts w:eastAsia="SimSun"/>
            <w:lang w:val="en-US"/>
          </w:rPr>
          <w:t>https://docplayer.net/20770536-Usc-steam-turbine-technology-for-maximum-efficiency-and-operational-flexibility-dr-rainer-quinkertz-andreas-ulma-edwin-gobrecht-michael-wechsung.html</w:t>
        </w:r>
      </w:hyperlink>
      <w:r w:rsidR="00612F57" w:rsidRPr="004640F2">
        <w:rPr>
          <w:lang w:val="en-US"/>
        </w:rPr>
        <w:t xml:space="preserve"> </w:t>
      </w:r>
    </w:p>
    <w:p w:rsidR="0016230A" w:rsidRPr="004640F2" w:rsidRDefault="006C3641" w:rsidP="0016230A">
      <w:pPr>
        <w:pStyle w:val="a"/>
        <w:numPr>
          <w:ilvl w:val="0"/>
          <w:numId w:val="0"/>
        </w:numPr>
        <w:ind w:left="284" w:hanging="284"/>
        <w:rPr>
          <w:lang w:val="en-US"/>
        </w:rPr>
      </w:pPr>
      <w:proofErr w:type="gramStart"/>
      <w:r>
        <w:rPr>
          <w:lang w:val="en-US"/>
        </w:rPr>
        <w:lastRenderedPageBreak/>
        <w:t>[16</w:t>
      </w:r>
      <w:r w:rsidR="0016230A" w:rsidRPr="004640F2">
        <w:rPr>
          <w:lang w:val="en-US"/>
        </w:rPr>
        <w:t xml:space="preserve">] </w:t>
      </w:r>
      <w:proofErr w:type="spellStart"/>
      <w:r w:rsidR="0016230A" w:rsidRPr="004640F2">
        <w:rPr>
          <w:lang w:val="en-US"/>
        </w:rPr>
        <w:t>Sosnovskii</w:t>
      </w:r>
      <w:proofErr w:type="spellEnd"/>
      <w:r w:rsidR="0016230A" w:rsidRPr="004640F2">
        <w:rPr>
          <w:i/>
          <w:iCs/>
          <w:lang w:val="en-US"/>
        </w:rPr>
        <w:t xml:space="preserve"> </w:t>
      </w:r>
      <w:r w:rsidR="0016230A" w:rsidRPr="004640F2">
        <w:rPr>
          <w:lang w:val="en-US"/>
        </w:rPr>
        <w:t xml:space="preserve">S.K. and </w:t>
      </w:r>
      <w:proofErr w:type="spellStart"/>
      <w:r w:rsidR="0016230A" w:rsidRPr="004640F2">
        <w:rPr>
          <w:lang w:val="en-US"/>
        </w:rPr>
        <w:t>Kravchenko</w:t>
      </w:r>
      <w:proofErr w:type="spellEnd"/>
      <w:r w:rsidR="0016230A" w:rsidRPr="004640F2">
        <w:rPr>
          <w:i/>
          <w:iCs/>
          <w:lang w:val="en-US"/>
        </w:rPr>
        <w:t xml:space="preserve"> </w:t>
      </w:r>
      <w:r w:rsidR="0016230A" w:rsidRPr="004640F2">
        <w:rPr>
          <w:lang w:val="en-US"/>
        </w:rPr>
        <w:t>V.P.</w:t>
      </w:r>
      <w:proofErr w:type="gramEnd"/>
      <w:r w:rsidR="0016230A" w:rsidRPr="004640F2">
        <w:rPr>
          <w:lang w:val="en-US"/>
        </w:rPr>
        <w:t xml:space="preserve"> </w:t>
      </w:r>
      <w:proofErr w:type="gramStart"/>
      <w:r w:rsidR="0016230A" w:rsidRPr="004640F2">
        <w:rPr>
          <w:lang w:val="en-US"/>
        </w:rPr>
        <w:t xml:space="preserve">The Efficiency Index of </w:t>
      </w:r>
      <w:proofErr w:type="spellStart"/>
      <w:r w:rsidR="0016230A" w:rsidRPr="004640F2">
        <w:rPr>
          <w:lang w:val="en-US"/>
        </w:rPr>
        <w:t>Mechanical_Draft</w:t>
      </w:r>
      <w:proofErr w:type="spellEnd"/>
      <w:r w:rsidR="0016230A" w:rsidRPr="004640F2">
        <w:rPr>
          <w:lang w:val="en-US"/>
        </w:rPr>
        <w:t xml:space="preserve"> and </w:t>
      </w:r>
      <w:proofErr w:type="spellStart"/>
      <w:r w:rsidR="0016230A" w:rsidRPr="004640F2">
        <w:rPr>
          <w:lang w:val="en-US"/>
        </w:rPr>
        <w:t>Chimney_Type</w:t>
      </w:r>
      <w:proofErr w:type="spellEnd"/>
      <w:r w:rsidR="0016230A" w:rsidRPr="004640F2">
        <w:rPr>
          <w:lang w:val="en-US"/>
        </w:rPr>
        <w:t xml:space="preserve"> Water Cooling Towers Oper</w:t>
      </w:r>
      <w:r w:rsidR="0016230A" w:rsidRPr="004640F2">
        <w:rPr>
          <w:lang w:val="en-US"/>
        </w:rPr>
        <w:t>a</w:t>
      </w:r>
      <w:r w:rsidR="0016230A" w:rsidRPr="004640F2">
        <w:rPr>
          <w:lang w:val="en-US"/>
        </w:rPr>
        <w:t>tion.</w:t>
      </w:r>
      <w:proofErr w:type="gramEnd"/>
      <w:r w:rsidR="0016230A" w:rsidRPr="004640F2">
        <w:rPr>
          <w:lang w:val="en-US"/>
        </w:rPr>
        <w:t xml:space="preserve"> - </w:t>
      </w:r>
      <w:r w:rsidR="0016230A" w:rsidRPr="004640F2">
        <w:rPr>
          <w:i/>
          <w:iCs/>
          <w:lang w:val="en-US"/>
        </w:rPr>
        <w:t>Thermal Engineering, 2014, Vol. 61, No. 9, pp. 636–641.</w:t>
      </w:r>
    </w:p>
    <w:p w:rsidR="0016230A" w:rsidRPr="004640F2" w:rsidRDefault="006C3641" w:rsidP="0016230A">
      <w:pPr>
        <w:pStyle w:val="a"/>
        <w:numPr>
          <w:ilvl w:val="0"/>
          <w:numId w:val="0"/>
        </w:numPr>
        <w:ind w:left="284" w:hanging="284"/>
        <w:rPr>
          <w:lang w:val="en-US"/>
        </w:rPr>
      </w:pPr>
      <w:r>
        <w:rPr>
          <w:lang w:val="en-US"/>
        </w:rPr>
        <w:t>[17</w:t>
      </w:r>
      <w:r w:rsidR="0016230A" w:rsidRPr="004640F2">
        <w:rPr>
          <w:lang w:val="en-US"/>
        </w:rPr>
        <w:t xml:space="preserve">] </w:t>
      </w:r>
      <w:proofErr w:type="spellStart"/>
      <w:r w:rsidR="0016230A" w:rsidRPr="004640F2">
        <w:rPr>
          <w:lang w:val="en-US"/>
        </w:rPr>
        <w:t>Vlasov</w:t>
      </w:r>
      <w:proofErr w:type="spellEnd"/>
      <w:r w:rsidR="0016230A" w:rsidRPr="00E366A4">
        <w:rPr>
          <w:lang w:val="en-US"/>
        </w:rPr>
        <w:t xml:space="preserve"> </w:t>
      </w:r>
      <w:r w:rsidR="0016230A" w:rsidRPr="004640F2">
        <w:rPr>
          <w:lang w:val="en-US"/>
        </w:rPr>
        <w:t xml:space="preserve">A. V., </w:t>
      </w:r>
      <w:proofErr w:type="spellStart"/>
      <w:r w:rsidR="0016230A" w:rsidRPr="004640F2">
        <w:rPr>
          <w:lang w:val="en-US"/>
        </w:rPr>
        <w:t>Dashkov</w:t>
      </w:r>
      <w:proofErr w:type="spellEnd"/>
      <w:r w:rsidR="0016230A">
        <w:rPr>
          <w:lang w:val="uk-UA"/>
        </w:rPr>
        <w:t xml:space="preserve"> </w:t>
      </w:r>
      <w:r w:rsidR="0016230A" w:rsidRPr="004640F2">
        <w:rPr>
          <w:lang w:val="en-US"/>
        </w:rPr>
        <w:t xml:space="preserve">G. V., </w:t>
      </w:r>
      <w:proofErr w:type="spellStart"/>
      <w:r w:rsidR="0016230A" w:rsidRPr="004640F2">
        <w:rPr>
          <w:lang w:val="en-US"/>
        </w:rPr>
        <w:t>Solodukhin</w:t>
      </w:r>
      <w:proofErr w:type="spellEnd"/>
      <w:r w:rsidR="0016230A" w:rsidRPr="00E366A4">
        <w:rPr>
          <w:lang w:val="en-US"/>
        </w:rPr>
        <w:t xml:space="preserve"> </w:t>
      </w:r>
      <w:r w:rsidR="0016230A" w:rsidRPr="004640F2">
        <w:rPr>
          <w:lang w:val="en-US"/>
        </w:rPr>
        <w:t xml:space="preserve">A. D. and </w:t>
      </w:r>
      <w:proofErr w:type="spellStart"/>
      <w:r w:rsidR="0016230A" w:rsidRPr="004640F2">
        <w:rPr>
          <w:lang w:val="en-US"/>
        </w:rPr>
        <w:t>Fisenko</w:t>
      </w:r>
      <w:proofErr w:type="spellEnd"/>
      <w:r w:rsidR="0016230A" w:rsidRPr="00E366A4">
        <w:rPr>
          <w:lang w:val="en-US"/>
        </w:rPr>
        <w:t xml:space="preserve"> </w:t>
      </w:r>
      <w:r w:rsidR="0016230A" w:rsidRPr="004640F2">
        <w:rPr>
          <w:lang w:val="en-US"/>
        </w:rPr>
        <w:t>S. P. I</w:t>
      </w:r>
      <w:r w:rsidR="0016230A">
        <w:rPr>
          <w:lang w:val="en-US"/>
        </w:rPr>
        <w:t>nvestigation</w:t>
      </w:r>
      <w:r w:rsidR="0016230A" w:rsidRPr="004640F2">
        <w:rPr>
          <w:lang w:val="en-US"/>
        </w:rPr>
        <w:t xml:space="preserve"> </w:t>
      </w:r>
      <w:r w:rsidR="0016230A">
        <w:rPr>
          <w:lang w:val="en-US"/>
        </w:rPr>
        <w:t>of</w:t>
      </w:r>
      <w:r w:rsidR="0016230A" w:rsidRPr="004640F2">
        <w:rPr>
          <w:lang w:val="en-US"/>
        </w:rPr>
        <w:t xml:space="preserve"> </w:t>
      </w:r>
      <w:r w:rsidR="0016230A">
        <w:rPr>
          <w:lang w:val="en-US"/>
        </w:rPr>
        <w:t>the</w:t>
      </w:r>
      <w:r w:rsidR="0016230A" w:rsidRPr="004640F2">
        <w:rPr>
          <w:lang w:val="en-US"/>
        </w:rPr>
        <w:t xml:space="preserve"> </w:t>
      </w:r>
      <w:r w:rsidR="0016230A">
        <w:rPr>
          <w:lang w:val="en-US"/>
        </w:rPr>
        <w:t>inte</w:t>
      </w:r>
      <w:r w:rsidR="0016230A">
        <w:rPr>
          <w:lang w:val="en-US"/>
        </w:rPr>
        <w:t>r</w:t>
      </w:r>
      <w:r w:rsidR="0016230A">
        <w:rPr>
          <w:lang w:val="en-US"/>
        </w:rPr>
        <w:t>nal</w:t>
      </w:r>
      <w:r w:rsidR="0016230A" w:rsidRPr="004640F2">
        <w:rPr>
          <w:lang w:val="en-US"/>
        </w:rPr>
        <w:t xml:space="preserve"> </w:t>
      </w:r>
      <w:r w:rsidR="0016230A">
        <w:rPr>
          <w:lang w:val="en-US"/>
        </w:rPr>
        <w:t>aerodynamics</w:t>
      </w:r>
      <w:r w:rsidR="0016230A" w:rsidRPr="004640F2">
        <w:rPr>
          <w:lang w:val="en-US"/>
        </w:rPr>
        <w:t xml:space="preserve"> </w:t>
      </w:r>
      <w:r w:rsidR="0016230A">
        <w:rPr>
          <w:lang w:val="en-US"/>
        </w:rPr>
        <w:t>of</w:t>
      </w:r>
      <w:r w:rsidR="0016230A" w:rsidRPr="004640F2">
        <w:rPr>
          <w:lang w:val="en-US"/>
        </w:rPr>
        <w:t xml:space="preserve"> </w:t>
      </w:r>
      <w:r w:rsidR="0016230A">
        <w:rPr>
          <w:lang w:val="en-US"/>
        </w:rPr>
        <w:t>the</w:t>
      </w:r>
      <w:r w:rsidR="0016230A" w:rsidRPr="004640F2">
        <w:rPr>
          <w:lang w:val="en-US"/>
        </w:rPr>
        <w:t xml:space="preserve"> </w:t>
      </w:r>
      <w:r w:rsidR="0016230A">
        <w:rPr>
          <w:lang w:val="en-US"/>
        </w:rPr>
        <w:t>chimney</w:t>
      </w:r>
      <w:r w:rsidR="0016230A" w:rsidRPr="004640F2">
        <w:rPr>
          <w:lang w:val="en-US"/>
        </w:rPr>
        <w:t>-</w:t>
      </w:r>
      <w:r w:rsidR="0016230A">
        <w:rPr>
          <w:lang w:val="en-US"/>
        </w:rPr>
        <w:t>type</w:t>
      </w:r>
      <w:r w:rsidR="0016230A" w:rsidRPr="004640F2">
        <w:rPr>
          <w:lang w:val="en-US"/>
        </w:rPr>
        <w:t xml:space="preserve"> </w:t>
      </w:r>
      <w:r w:rsidR="0016230A">
        <w:rPr>
          <w:lang w:val="en-US"/>
        </w:rPr>
        <w:t>evapor</w:t>
      </w:r>
      <w:r w:rsidR="0016230A">
        <w:rPr>
          <w:lang w:val="en-US"/>
        </w:rPr>
        <w:t>a</w:t>
      </w:r>
      <w:r w:rsidR="0016230A">
        <w:rPr>
          <w:lang w:val="en-US"/>
        </w:rPr>
        <w:t>tive</w:t>
      </w:r>
      <w:r w:rsidR="0016230A" w:rsidRPr="004640F2">
        <w:rPr>
          <w:lang w:val="en-US"/>
        </w:rPr>
        <w:t xml:space="preserve"> </w:t>
      </w:r>
      <w:r w:rsidR="0016230A">
        <w:rPr>
          <w:lang w:val="en-US"/>
        </w:rPr>
        <w:t>cooling</w:t>
      </w:r>
      <w:r w:rsidR="0016230A" w:rsidRPr="004640F2">
        <w:rPr>
          <w:lang w:val="en-US"/>
        </w:rPr>
        <w:t xml:space="preserve"> </w:t>
      </w:r>
      <w:r w:rsidR="0016230A">
        <w:rPr>
          <w:lang w:val="en-US"/>
        </w:rPr>
        <w:t>tower</w:t>
      </w:r>
      <w:r w:rsidR="0016230A" w:rsidRPr="004640F2">
        <w:rPr>
          <w:lang w:val="en-US"/>
        </w:rPr>
        <w:t xml:space="preserve"> / </w:t>
      </w:r>
      <w:r w:rsidR="0016230A" w:rsidRPr="000F1A59">
        <w:rPr>
          <w:i/>
          <w:lang w:val="en-US"/>
        </w:rPr>
        <w:t xml:space="preserve">Journal of Engineering Physics and </w:t>
      </w:r>
      <w:proofErr w:type="spellStart"/>
      <w:r w:rsidR="0016230A" w:rsidRPr="000F1A59">
        <w:rPr>
          <w:i/>
          <w:lang w:val="en-US"/>
        </w:rPr>
        <w:t>Thermophysics</w:t>
      </w:r>
      <w:proofErr w:type="spellEnd"/>
      <w:r w:rsidR="0016230A" w:rsidRPr="004640F2">
        <w:rPr>
          <w:lang w:val="en-US"/>
        </w:rPr>
        <w:t>, Vol. 75, No. 5, 2002. P</w:t>
      </w:r>
      <w:r w:rsidR="0016230A">
        <w:rPr>
          <w:lang w:val="en-US"/>
        </w:rPr>
        <w:t>p</w:t>
      </w:r>
      <w:r w:rsidR="0016230A" w:rsidRPr="004640F2">
        <w:rPr>
          <w:lang w:val="en-US"/>
        </w:rPr>
        <w:t>. 1086-1091.</w:t>
      </w:r>
    </w:p>
    <w:p w:rsidR="0016230A" w:rsidRPr="004640F2" w:rsidRDefault="006C3641" w:rsidP="0016230A">
      <w:pPr>
        <w:pStyle w:val="a"/>
        <w:numPr>
          <w:ilvl w:val="0"/>
          <w:numId w:val="0"/>
        </w:numPr>
        <w:ind w:left="284" w:hanging="284"/>
        <w:rPr>
          <w:lang w:val="en-US"/>
        </w:rPr>
      </w:pPr>
      <w:r>
        <w:rPr>
          <w:lang w:val="en-US"/>
        </w:rPr>
        <w:t>[18</w:t>
      </w:r>
      <w:r w:rsidR="0016230A" w:rsidRPr="004640F2">
        <w:rPr>
          <w:lang w:val="en-US"/>
        </w:rPr>
        <w:t xml:space="preserve">] </w:t>
      </w:r>
      <w:hyperlink r:id="rId119" w:anchor="!" w:history="1">
        <w:r w:rsidR="0016230A" w:rsidRPr="004640F2">
          <w:rPr>
            <w:rStyle w:val="text"/>
            <w:lang w:val="en-US"/>
          </w:rPr>
          <w:t>Kaiser</w:t>
        </w:r>
        <w:r w:rsidR="0016230A" w:rsidRPr="004640F2">
          <w:rPr>
            <w:lang w:val="en-US"/>
          </w:rPr>
          <w:t xml:space="preserve"> </w:t>
        </w:r>
        <w:r w:rsidR="0016230A" w:rsidRPr="004640F2">
          <w:rPr>
            <w:rStyle w:val="text"/>
            <w:lang w:val="en-US"/>
          </w:rPr>
          <w:t xml:space="preserve">A.S., </w:t>
        </w:r>
      </w:hyperlink>
      <w:bookmarkStart w:id="5" w:name="baep-author-id15"/>
      <w:bookmarkEnd w:id="5"/>
      <w:r w:rsidR="0016230A" w:rsidRPr="00492732">
        <w:fldChar w:fldCharType="begin"/>
      </w:r>
      <w:r w:rsidR="0016230A" w:rsidRPr="004640F2">
        <w:rPr>
          <w:lang w:val="en-US"/>
        </w:rPr>
        <w:instrText xml:space="preserve"> HYPERLINK "https://www.sciencedirect.com/science/article/pii/S0017931004004429" \l "!" </w:instrText>
      </w:r>
      <w:r w:rsidR="0016230A" w:rsidRPr="00492732">
        <w:fldChar w:fldCharType="separate"/>
      </w:r>
      <w:r w:rsidR="0016230A" w:rsidRPr="004640F2">
        <w:rPr>
          <w:rStyle w:val="text"/>
          <w:lang w:val="en-US"/>
        </w:rPr>
        <w:t>Lucas</w:t>
      </w:r>
      <w:r w:rsidR="0016230A" w:rsidRPr="004640F2">
        <w:rPr>
          <w:lang w:val="en-US"/>
        </w:rPr>
        <w:t xml:space="preserve"> </w:t>
      </w:r>
      <w:r w:rsidR="0016230A" w:rsidRPr="004640F2">
        <w:rPr>
          <w:rStyle w:val="text"/>
          <w:lang w:val="en-US"/>
        </w:rPr>
        <w:t xml:space="preserve">M., </w:t>
      </w:r>
      <w:r w:rsidR="0016230A" w:rsidRPr="00492732">
        <w:fldChar w:fldCharType="end"/>
      </w:r>
      <w:bookmarkStart w:id="6" w:name="baep-author-id16"/>
      <w:bookmarkEnd w:id="6"/>
      <w:r w:rsidR="0016230A" w:rsidRPr="00492732">
        <w:fldChar w:fldCharType="begin"/>
      </w:r>
      <w:r w:rsidR="0016230A" w:rsidRPr="004640F2">
        <w:rPr>
          <w:lang w:val="en-US"/>
        </w:rPr>
        <w:instrText xml:space="preserve"> HYPERLINK "https://www.sciencedirect.com/science/article/pii/S0017931004004429" \l "!" </w:instrText>
      </w:r>
      <w:r w:rsidR="0016230A" w:rsidRPr="00492732">
        <w:fldChar w:fldCharType="separate"/>
      </w:r>
      <w:proofErr w:type="spellStart"/>
      <w:r w:rsidR="0016230A" w:rsidRPr="004640F2">
        <w:rPr>
          <w:rStyle w:val="text"/>
          <w:lang w:val="en-US"/>
        </w:rPr>
        <w:t>Viedma</w:t>
      </w:r>
      <w:proofErr w:type="spellEnd"/>
      <w:r w:rsidR="0016230A" w:rsidRPr="004640F2">
        <w:rPr>
          <w:rStyle w:val="text"/>
          <w:lang w:val="en-US"/>
        </w:rPr>
        <w:t xml:space="preserve"> A., </w:t>
      </w:r>
      <w:r w:rsidR="0016230A" w:rsidRPr="00492732">
        <w:fldChar w:fldCharType="end"/>
      </w:r>
      <w:bookmarkStart w:id="7" w:name="baep-author-id17"/>
      <w:bookmarkEnd w:id="7"/>
      <w:r w:rsidR="0016230A" w:rsidRPr="00492732">
        <w:fldChar w:fldCharType="begin"/>
      </w:r>
      <w:r w:rsidR="0016230A" w:rsidRPr="004640F2">
        <w:rPr>
          <w:lang w:val="en-US"/>
        </w:rPr>
        <w:instrText xml:space="preserve"> HYPERLINK "https://www.sciencedirect.com/science/article/pii/S0017931004004429" \l "!" </w:instrText>
      </w:r>
      <w:r w:rsidR="0016230A" w:rsidRPr="00492732">
        <w:fldChar w:fldCharType="separate"/>
      </w:r>
      <w:r w:rsidR="0016230A" w:rsidRPr="004640F2">
        <w:rPr>
          <w:rStyle w:val="text"/>
          <w:lang w:val="en-US"/>
        </w:rPr>
        <w:t>Zamora</w:t>
      </w:r>
      <w:r w:rsidR="0016230A" w:rsidRPr="00492732">
        <w:fldChar w:fldCharType="end"/>
      </w:r>
      <w:bookmarkStart w:id="8" w:name="baep-author-id18"/>
      <w:bookmarkEnd w:id="8"/>
      <w:r w:rsidR="0016230A" w:rsidRPr="004640F2">
        <w:rPr>
          <w:rStyle w:val="title-text"/>
          <w:lang w:val="en-US"/>
        </w:rPr>
        <w:t xml:space="preserve"> B. Numerical model of evaporative cooling pr</w:t>
      </w:r>
      <w:r w:rsidR="0016230A" w:rsidRPr="004640F2">
        <w:rPr>
          <w:rStyle w:val="title-text"/>
          <w:lang w:val="en-US"/>
        </w:rPr>
        <w:t>o</w:t>
      </w:r>
      <w:r w:rsidR="0016230A" w:rsidRPr="004640F2">
        <w:rPr>
          <w:rStyle w:val="title-text"/>
          <w:lang w:val="en-US"/>
        </w:rPr>
        <w:t>cesses in a new type of cooling tower</w:t>
      </w:r>
      <w:r w:rsidR="0016230A" w:rsidRPr="000F1A59">
        <w:rPr>
          <w:rStyle w:val="title-text"/>
          <w:lang w:val="en-US"/>
        </w:rPr>
        <w:t xml:space="preserve">. </w:t>
      </w:r>
      <w:hyperlink r:id="rId120" w:tooltip="Go to International Journal of Heat and Mass Transfer on ScienceDirect" w:history="1">
        <w:proofErr w:type="gramStart"/>
        <w:r w:rsidR="0016230A" w:rsidRPr="000F1A59">
          <w:rPr>
            <w:rStyle w:val="ae"/>
            <w:i/>
            <w:color w:val="auto"/>
            <w:lang w:val="en-US"/>
          </w:rPr>
          <w:t>Intern</w:t>
        </w:r>
        <w:r w:rsidR="0016230A" w:rsidRPr="000F1A59">
          <w:rPr>
            <w:rStyle w:val="ae"/>
            <w:i/>
            <w:color w:val="auto"/>
            <w:lang w:val="en-US"/>
          </w:rPr>
          <w:t>a</w:t>
        </w:r>
        <w:r w:rsidR="0016230A" w:rsidRPr="000F1A59">
          <w:rPr>
            <w:rStyle w:val="ae"/>
            <w:i/>
            <w:color w:val="auto"/>
            <w:lang w:val="en-US"/>
          </w:rPr>
          <w:t>tional Journal of Heat and Mass Transfer</w:t>
        </w:r>
      </w:hyperlink>
      <w:r w:rsidR="0016230A" w:rsidRPr="000F1A59">
        <w:rPr>
          <w:i/>
          <w:lang w:val="en-US"/>
        </w:rPr>
        <w:t>.</w:t>
      </w:r>
      <w:proofErr w:type="gramEnd"/>
      <w:r w:rsidR="0016230A" w:rsidRPr="000F1A59">
        <w:rPr>
          <w:i/>
          <w:lang w:val="en-US"/>
        </w:rPr>
        <w:t xml:space="preserve"> </w:t>
      </w:r>
      <w:hyperlink r:id="rId121" w:tooltip="Go to table of contents for this volume/issue" w:history="1">
        <w:r w:rsidR="0016230A" w:rsidRPr="000F1A59">
          <w:rPr>
            <w:rStyle w:val="ae"/>
            <w:color w:val="auto"/>
            <w:lang w:val="en-US"/>
          </w:rPr>
          <w:t>Vo</w:t>
        </w:r>
        <w:r w:rsidR="0016230A" w:rsidRPr="000F1A59">
          <w:rPr>
            <w:rStyle w:val="ae"/>
            <w:color w:val="auto"/>
            <w:lang w:val="en-US"/>
          </w:rPr>
          <w:t>l</w:t>
        </w:r>
        <w:r w:rsidR="0016230A" w:rsidRPr="000F1A59">
          <w:rPr>
            <w:rStyle w:val="ae"/>
            <w:color w:val="auto"/>
            <w:lang w:val="en-US"/>
          </w:rPr>
          <w:t>ume 48, Issue 5</w:t>
        </w:r>
      </w:hyperlink>
      <w:r w:rsidR="0016230A" w:rsidRPr="004640F2">
        <w:rPr>
          <w:lang w:val="en-US"/>
        </w:rPr>
        <w:t xml:space="preserve">, 2005, </w:t>
      </w:r>
      <w:r w:rsidR="0016230A">
        <w:rPr>
          <w:lang w:val="en-US"/>
        </w:rPr>
        <w:t>pp</w:t>
      </w:r>
      <w:r w:rsidR="0016230A" w:rsidRPr="004640F2">
        <w:rPr>
          <w:lang w:val="en-US"/>
        </w:rPr>
        <w:t>. 986-999.</w:t>
      </w:r>
    </w:p>
    <w:p w:rsidR="0016230A" w:rsidRPr="004640F2" w:rsidRDefault="006C3641" w:rsidP="0016230A">
      <w:pPr>
        <w:pStyle w:val="a"/>
        <w:numPr>
          <w:ilvl w:val="0"/>
          <w:numId w:val="0"/>
        </w:numPr>
        <w:ind w:left="284" w:hanging="284"/>
        <w:rPr>
          <w:lang w:val="en-US"/>
        </w:rPr>
      </w:pPr>
      <w:r>
        <w:rPr>
          <w:lang w:val="en-US"/>
        </w:rPr>
        <w:t>[19</w:t>
      </w:r>
      <w:r w:rsidR="0016230A" w:rsidRPr="004640F2">
        <w:rPr>
          <w:lang w:val="en-US"/>
        </w:rPr>
        <w:t xml:space="preserve">] </w:t>
      </w:r>
      <w:hyperlink r:id="rId122" w:anchor="!" w:history="1">
        <w:proofErr w:type="spellStart"/>
        <w:r w:rsidR="0016230A" w:rsidRPr="004640F2">
          <w:rPr>
            <w:rStyle w:val="text"/>
            <w:lang w:val="en-US"/>
          </w:rPr>
          <w:t>Fisenko</w:t>
        </w:r>
        <w:proofErr w:type="spellEnd"/>
      </w:hyperlink>
      <w:bookmarkStart w:id="9" w:name="baep-author-id10"/>
      <w:bookmarkEnd w:id="9"/>
      <w:r w:rsidR="0016230A" w:rsidRPr="004640F2">
        <w:rPr>
          <w:lang w:val="en-US"/>
        </w:rPr>
        <w:t xml:space="preserve"> </w:t>
      </w:r>
      <w:r w:rsidR="0016230A" w:rsidRPr="004640F2">
        <w:rPr>
          <w:lang w:val="en-US" w:eastAsia="uk-UA"/>
        </w:rPr>
        <w:t xml:space="preserve">S.P., </w:t>
      </w:r>
      <w:hyperlink r:id="rId123" w:anchor="!" w:history="1">
        <w:proofErr w:type="spellStart"/>
        <w:r w:rsidR="0016230A" w:rsidRPr="004640F2">
          <w:rPr>
            <w:rStyle w:val="text"/>
            <w:lang w:val="en-US"/>
          </w:rPr>
          <w:t>Petruchik</w:t>
        </w:r>
        <w:proofErr w:type="spellEnd"/>
      </w:hyperlink>
      <w:bookmarkStart w:id="10" w:name="baep-author-id11"/>
      <w:bookmarkEnd w:id="10"/>
      <w:r w:rsidR="0016230A" w:rsidRPr="004640F2">
        <w:rPr>
          <w:lang w:val="en-US"/>
        </w:rPr>
        <w:t xml:space="preserve"> </w:t>
      </w:r>
      <w:r w:rsidR="0016230A" w:rsidRPr="004640F2">
        <w:rPr>
          <w:lang w:val="en-US" w:eastAsia="uk-UA"/>
        </w:rPr>
        <w:t xml:space="preserve">A.I., </w:t>
      </w:r>
      <w:hyperlink r:id="rId124" w:anchor="!" w:history="1">
        <w:proofErr w:type="spellStart"/>
        <w:r w:rsidR="0016230A" w:rsidRPr="004640F2">
          <w:rPr>
            <w:rStyle w:val="text"/>
            <w:lang w:val="en-US"/>
          </w:rPr>
          <w:t>Solodukhin</w:t>
        </w:r>
        <w:proofErr w:type="spellEnd"/>
      </w:hyperlink>
      <w:bookmarkStart w:id="11" w:name="baep-author-id12"/>
      <w:bookmarkEnd w:id="11"/>
      <w:r w:rsidR="0016230A" w:rsidRPr="004640F2">
        <w:rPr>
          <w:lang w:val="en-US"/>
        </w:rPr>
        <w:t xml:space="preserve"> </w:t>
      </w:r>
      <w:proofErr w:type="gramStart"/>
      <w:r w:rsidR="0016230A" w:rsidRPr="004640F2">
        <w:rPr>
          <w:lang w:val="en-US" w:eastAsia="uk-UA"/>
        </w:rPr>
        <w:t>A.D.</w:t>
      </w:r>
      <w:r w:rsidR="0016230A" w:rsidRPr="004640F2">
        <w:rPr>
          <w:lang w:val="en-US"/>
        </w:rPr>
        <w:t>.</w:t>
      </w:r>
      <w:proofErr w:type="gramEnd"/>
      <w:r w:rsidR="0016230A" w:rsidRPr="004640F2">
        <w:rPr>
          <w:lang w:val="en-US"/>
        </w:rPr>
        <w:t xml:space="preserve"> </w:t>
      </w:r>
      <w:proofErr w:type="gramStart"/>
      <w:r w:rsidR="0016230A" w:rsidRPr="004640F2">
        <w:rPr>
          <w:rStyle w:val="title-text"/>
          <w:lang w:val="en-US"/>
        </w:rPr>
        <w:t>Evaporative cooling of water in a natural draft cooling tower</w:t>
      </w:r>
      <w:r w:rsidR="0016230A" w:rsidRPr="000F1A59">
        <w:rPr>
          <w:rStyle w:val="title-text"/>
          <w:lang w:val="en-US"/>
        </w:rPr>
        <w:t>.</w:t>
      </w:r>
      <w:proofErr w:type="gramEnd"/>
      <w:r w:rsidR="0016230A" w:rsidRPr="000F1A59">
        <w:rPr>
          <w:rStyle w:val="title-text"/>
          <w:lang w:val="en-US"/>
        </w:rPr>
        <w:t xml:space="preserve"> </w:t>
      </w:r>
      <w:hyperlink r:id="rId125" w:tooltip="Go to International Journal of Heat and Mass Transfer on ScienceDirect" w:history="1">
        <w:proofErr w:type="gramStart"/>
        <w:r w:rsidR="0016230A" w:rsidRPr="00EA3262">
          <w:rPr>
            <w:rStyle w:val="ae"/>
            <w:i/>
            <w:color w:val="auto"/>
            <w:u w:val="none"/>
            <w:lang w:val="en-US"/>
          </w:rPr>
          <w:t>International Journal of Heat and Mass Transfer</w:t>
        </w:r>
      </w:hyperlink>
      <w:r w:rsidR="0016230A" w:rsidRPr="00EA3262">
        <w:rPr>
          <w:i/>
          <w:lang w:val="en-US"/>
        </w:rPr>
        <w:t>.</w:t>
      </w:r>
      <w:proofErr w:type="gramEnd"/>
      <w:r w:rsidR="0016230A" w:rsidRPr="00EA3262">
        <w:rPr>
          <w:i/>
          <w:lang w:val="en-US"/>
        </w:rPr>
        <w:t xml:space="preserve"> </w:t>
      </w:r>
      <w:hyperlink r:id="rId126" w:tooltip="Go to International Journal of Heat and Mass Transfer on ScienceDirect" w:history="1"/>
      <w:hyperlink r:id="rId127" w:tooltip="Go to table of contents for this volume/issue" w:history="1">
        <w:r w:rsidR="0016230A" w:rsidRPr="00EA3262">
          <w:rPr>
            <w:rStyle w:val="ae"/>
            <w:i/>
            <w:color w:val="auto"/>
            <w:u w:val="none"/>
            <w:lang w:val="en-US"/>
          </w:rPr>
          <w:t>Volume 45, Issue 23</w:t>
        </w:r>
      </w:hyperlink>
      <w:r w:rsidR="0016230A" w:rsidRPr="000F1A59">
        <w:rPr>
          <w:lang w:val="en-US"/>
        </w:rPr>
        <w:t>,</w:t>
      </w:r>
      <w:r w:rsidR="0016230A" w:rsidRPr="004640F2">
        <w:rPr>
          <w:color w:val="2E2E2E"/>
          <w:lang w:val="en-US"/>
        </w:rPr>
        <w:t> November 2002, P. 4683-4694.</w:t>
      </w:r>
    </w:p>
    <w:p w:rsidR="0016230A" w:rsidRPr="00212A98" w:rsidRDefault="006C3641" w:rsidP="0016230A">
      <w:pPr>
        <w:pStyle w:val="a"/>
        <w:numPr>
          <w:ilvl w:val="0"/>
          <w:numId w:val="0"/>
        </w:numPr>
        <w:ind w:left="284" w:hanging="284"/>
        <w:rPr>
          <w:rStyle w:val="title-text"/>
          <w:lang w:val="en-US"/>
        </w:rPr>
      </w:pPr>
      <w:r>
        <w:rPr>
          <w:lang w:val="en-US"/>
        </w:rPr>
        <w:t>[20</w:t>
      </w:r>
      <w:r w:rsidR="0016230A" w:rsidRPr="00212A98">
        <w:rPr>
          <w:lang w:val="en-US"/>
        </w:rPr>
        <w:t xml:space="preserve">] </w:t>
      </w:r>
      <w:proofErr w:type="spellStart"/>
      <w:r w:rsidR="0016230A" w:rsidRPr="00212A98">
        <w:rPr>
          <w:rStyle w:val="title-text"/>
          <w:lang w:val="en-US"/>
        </w:rPr>
        <w:t>Aref'yev</w:t>
      </w:r>
      <w:proofErr w:type="spellEnd"/>
      <w:r w:rsidR="0016230A" w:rsidRPr="00212A98">
        <w:rPr>
          <w:rStyle w:val="title-text"/>
          <w:lang w:val="en-US"/>
        </w:rPr>
        <w:t xml:space="preserve"> </w:t>
      </w:r>
      <w:proofErr w:type="spellStart"/>
      <w:proofErr w:type="gramStart"/>
      <w:r w:rsidR="0016230A" w:rsidRPr="00212A98">
        <w:rPr>
          <w:rStyle w:val="title-text"/>
          <w:lang w:val="en-US"/>
        </w:rPr>
        <w:t>Y</w:t>
      </w:r>
      <w:r w:rsidR="0016230A">
        <w:rPr>
          <w:rStyle w:val="title-text"/>
          <w:lang w:val="en-US"/>
        </w:rPr>
        <w:t>u</w:t>
      </w:r>
      <w:r w:rsidR="0016230A" w:rsidRPr="00212A98">
        <w:rPr>
          <w:rStyle w:val="title-text"/>
          <w:lang w:val="en-US"/>
        </w:rPr>
        <w:t>.I</w:t>
      </w:r>
      <w:proofErr w:type="spellEnd"/>
      <w:r w:rsidR="0016230A" w:rsidRPr="00212A98">
        <w:rPr>
          <w:rStyle w:val="title-text"/>
          <w:lang w:val="en-US"/>
        </w:rPr>
        <w:t>.,</w:t>
      </w:r>
      <w:proofErr w:type="gramEnd"/>
      <w:r w:rsidR="0016230A" w:rsidRPr="00212A98">
        <w:rPr>
          <w:rStyle w:val="title-text"/>
          <w:lang w:val="en-US"/>
        </w:rPr>
        <w:t xml:space="preserve"> </w:t>
      </w:r>
      <w:proofErr w:type="spellStart"/>
      <w:r w:rsidR="0016230A" w:rsidRPr="00212A98">
        <w:rPr>
          <w:rStyle w:val="title-text"/>
          <w:lang w:val="en-US"/>
        </w:rPr>
        <w:t>Ponomarenko</w:t>
      </w:r>
      <w:proofErr w:type="spellEnd"/>
      <w:r w:rsidR="0016230A" w:rsidRPr="00212A98">
        <w:rPr>
          <w:rStyle w:val="title-text"/>
          <w:lang w:val="en-US"/>
        </w:rPr>
        <w:t xml:space="preserve"> V.S. </w:t>
      </w:r>
      <w:proofErr w:type="spellStart"/>
      <w:r w:rsidR="0016230A" w:rsidRPr="00212A98">
        <w:rPr>
          <w:rStyle w:val="title-text"/>
          <w:lang w:val="en-US"/>
        </w:rPr>
        <w:t>Tekhnolo-gicheskiye</w:t>
      </w:r>
      <w:proofErr w:type="spellEnd"/>
      <w:r w:rsidR="0016230A" w:rsidRPr="00212A98">
        <w:rPr>
          <w:rStyle w:val="title-text"/>
          <w:lang w:val="en-US"/>
        </w:rPr>
        <w:t xml:space="preserve"> </w:t>
      </w:r>
      <w:proofErr w:type="spellStart"/>
      <w:r w:rsidR="0016230A" w:rsidRPr="00212A98">
        <w:rPr>
          <w:rStyle w:val="title-text"/>
          <w:lang w:val="en-US"/>
        </w:rPr>
        <w:t>raschety</w:t>
      </w:r>
      <w:proofErr w:type="spellEnd"/>
      <w:r w:rsidR="0016230A" w:rsidRPr="00212A98">
        <w:rPr>
          <w:rStyle w:val="title-text"/>
          <w:lang w:val="en-US"/>
        </w:rPr>
        <w:t xml:space="preserve"> </w:t>
      </w:r>
      <w:proofErr w:type="spellStart"/>
      <w:r w:rsidR="0016230A" w:rsidRPr="00212A98">
        <w:rPr>
          <w:rStyle w:val="title-text"/>
          <w:lang w:val="en-US"/>
        </w:rPr>
        <w:t>bashennykh</w:t>
      </w:r>
      <w:proofErr w:type="spellEnd"/>
      <w:r w:rsidR="0016230A" w:rsidRPr="00212A98">
        <w:rPr>
          <w:rStyle w:val="title-text"/>
          <w:lang w:val="en-US"/>
        </w:rPr>
        <w:t xml:space="preserve"> </w:t>
      </w:r>
      <w:proofErr w:type="spellStart"/>
      <w:r w:rsidR="0016230A" w:rsidRPr="00212A98">
        <w:rPr>
          <w:rStyle w:val="title-text"/>
          <w:lang w:val="en-US"/>
        </w:rPr>
        <w:t>gradiren</w:t>
      </w:r>
      <w:proofErr w:type="spellEnd"/>
      <w:r w:rsidR="0016230A" w:rsidRPr="00212A98">
        <w:rPr>
          <w:rStyle w:val="title-text"/>
          <w:lang w:val="en-US"/>
        </w:rPr>
        <w:t xml:space="preserve"> // </w:t>
      </w:r>
      <w:proofErr w:type="spellStart"/>
      <w:r w:rsidR="0016230A" w:rsidRPr="00212A98">
        <w:rPr>
          <w:rStyle w:val="title-text"/>
          <w:lang w:val="en-US"/>
        </w:rPr>
        <w:t>Vodosnabzheniye</w:t>
      </w:r>
      <w:proofErr w:type="spellEnd"/>
      <w:r w:rsidR="0016230A" w:rsidRPr="00212A98">
        <w:rPr>
          <w:rStyle w:val="title-text"/>
          <w:lang w:val="en-US"/>
        </w:rPr>
        <w:t xml:space="preserve"> </w:t>
      </w:r>
      <w:proofErr w:type="spellStart"/>
      <w:r w:rsidR="0016230A" w:rsidRPr="00212A98">
        <w:rPr>
          <w:rStyle w:val="title-text"/>
          <w:lang w:val="en-US"/>
        </w:rPr>
        <w:t>i</w:t>
      </w:r>
      <w:proofErr w:type="spellEnd"/>
      <w:r w:rsidR="0016230A" w:rsidRPr="00212A98">
        <w:rPr>
          <w:rStyle w:val="title-text"/>
          <w:lang w:val="en-US"/>
        </w:rPr>
        <w:t xml:space="preserve"> </w:t>
      </w:r>
      <w:proofErr w:type="spellStart"/>
      <w:r w:rsidR="0016230A" w:rsidRPr="00212A98">
        <w:rPr>
          <w:rStyle w:val="title-text"/>
          <w:lang w:val="en-US"/>
        </w:rPr>
        <w:t>sanitarnaya</w:t>
      </w:r>
      <w:proofErr w:type="spellEnd"/>
      <w:r w:rsidR="0016230A" w:rsidRPr="00212A98">
        <w:rPr>
          <w:rStyle w:val="title-text"/>
          <w:lang w:val="en-US"/>
        </w:rPr>
        <w:t xml:space="preserve"> </w:t>
      </w:r>
      <w:proofErr w:type="spellStart"/>
      <w:r w:rsidR="0016230A" w:rsidRPr="00212A98">
        <w:rPr>
          <w:rStyle w:val="title-text"/>
          <w:lang w:val="en-US"/>
        </w:rPr>
        <w:t>tekhnika</w:t>
      </w:r>
      <w:proofErr w:type="spellEnd"/>
      <w:r w:rsidR="0016230A">
        <w:rPr>
          <w:rStyle w:val="title-text"/>
          <w:lang w:val="en-US"/>
        </w:rPr>
        <w:t xml:space="preserve"> [</w:t>
      </w:r>
      <w:r w:rsidR="0016230A" w:rsidRPr="00212A98">
        <w:rPr>
          <w:rStyle w:val="title-text"/>
          <w:lang w:val="en-US"/>
        </w:rPr>
        <w:t>Tec</w:t>
      </w:r>
      <w:r w:rsidR="0016230A" w:rsidRPr="00212A98">
        <w:rPr>
          <w:rStyle w:val="title-text"/>
          <w:lang w:val="en-US"/>
        </w:rPr>
        <w:t>h</w:t>
      </w:r>
      <w:r w:rsidR="0016230A" w:rsidRPr="00212A98">
        <w:rPr>
          <w:rStyle w:val="title-text"/>
          <w:lang w:val="en-US"/>
        </w:rPr>
        <w:t>nological calculations of tower cooling towers // Water supply and sanitary engineering</w:t>
      </w:r>
      <w:r w:rsidR="0016230A">
        <w:rPr>
          <w:rStyle w:val="title-text"/>
          <w:lang w:val="en-US"/>
        </w:rPr>
        <w:t>]</w:t>
      </w:r>
      <w:r w:rsidR="0016230A" w:rsidRPr="00212A98">
        <w:rPr>
          <w:rStyle w:val="title-text"/>
          <w:lang w:val="en-US"/>
        </w:rPr>
        <w:t xml:space="preserve">. 2000. № 7. </w:t>
      </w:r>
      <w:r w:rsidR="0016230A">
        <w:rPr>
          <w:rStyle w:val="title-text"/>
          <w:lang w:val="en-US"/>
        </w:rPr>
        <w:t>pp</w:t>
      </w:r>
      <w:r w:rsidR="0016230A" w:rsidRPr="00212A98">
        <w:rPr>
          <w:rStyle w:val="title-text"/>
          <w:lang w:val="en-US"/>
        </w:rPr>
        <w:t>. 17-20.</w:t>
      </w:r>
      <w:r w:rsidR="0016230A" w:rsidRPr="00212A98">
        <w:rPr>
          <w:lang w:val="en-US"/>
        </w:rPr>
        <w:t xml:space="preserve"> </w:t>
      </w:r>
      <w:proofErr w:type="gramStart"/>
      <w:r w:rsidR="0016230A" w:rsidRPr="00212A98">
        <w:rPr>
          <w:lang w:val="en-US"/>
        </w:rPr>
        <w:t>(In Russian)</w:t>
      </w:r>
      <w:r w:rsidR="00F77A04">
        <w:rPr>
          <w:lang w:val="en-US"/>
        </w:rPr>
        <w:t>.</w:t>
      </w:r>
      <w:proofErr w:type="gramEnd"/>
    </w:p>
    <w:p w:rsidR="0016230A" w:rsidRPr="004640F2" w:rsidRDefault="006C3641" w:rsidP="0016230A">
      <w:pPr>
        <w:pStyle w:val="a"/>
        <w:numPr>
          <w:ilvl w:val="0"/>
          <w:numId w:val="0"/>
        </w:numPr>
        <w:ind w:left="284" w:hanging="284"/>
        <w:rPr>
          <w:lang w:val="en-US"/>
        </w:rPr>
      </w:pPr>
      <w:r>
        <w:rPr>
          <w:lang w:val="en-US"/>
        </w:rPr>
        <w:t>[21</w:t>
      </w:r>
      <w:r w:rsidR="0016230A" w:rsidRPr="004640F2">
        <w:rPr>
          <w:lang w:val="en-US"/>
        </w:rPr>
        <w:t xml:space="preserve">] </w:t>
      </w:r>
      <w:hyperlink r:id="rId128" w:anchor="!" w:history="1">
        <w:proofErr w:type="spellStart"/>
        <w:r w:rsidR="0016230A" w:rsidRPr="004640F2">
          <w:rPr>
            <w:rStyle w:val="text"/>
            <w:lang w:val="en-US"/>
          </w:rPr>
          <w:t>Söylemez</w:t>
        </w:r>
        <w:proofErr w:type="spellEnd"/>
      </w:hyperlink>
      <w:bookmarkStart w:id="12" w:name="baep-author-id2"/>
      <w:bookmarkEnd w:id="12"/>
      <w:r w:rsidR="0016230A" w:rsidRPr="004640F2">
        <w:rPr>
          <w:lang w:val="en-US"/>
        </w:rPr>
        <w:t xml:space="preserve"> M.S. </w:t>
      </w:r>
      <w:proofErr w:type="gramStart"/>
      <w:r w:rsidR="0016230A" w:rsidRPr="004640F2">
        <w:rPr>
          <w:rStyle w:val="title-text"/>
          <w:lang w:val="en-US"/>
        </w:rPr>
        <w:t>On the optimum sizing of cooling towers.</w:t>
      </w:r>
      <w:proofErr w:type="gramEnd"/>
      <w:r w:rsidR="0016230A" w:rsidRPr="004640F2">
        <w:rPr>
          <w:rStyle w:val="title-text"/>
          <w:lang w:val="en-US"/>
        </w:rPr>
        <w:t xml:space="preserve"> </w:t>
      </w:r>
      <w:hyperlink r:id="rId129" w:tooltip="Go to Energy Conversion and Management on ScienceDirect" w:history="1">
        <w:proofErr w:type="gramStart"/>
        <w:r w:rsidR="0016230A" w:rsidRPr="000F1A59">
          <w:rPr>
            <w:rStyle w:val="ae"/>
            <w:i/>
            <w:color w:val="auto"/>
            <w:u w:val="none"/>
            <w:lang w:val="en-US"/>
          </w:rPr>
          <w:t>Energy Conversion and Ma</w:t>
        </w:r>
        <w:r w:rsidR="0016230A" w:rsidRPr="000F1A59">
          <w:rPr>
            <w:rStyle w:val="ae"/>
            <w:i/>
            <w:color w:val="auto"/>
            <w:u w:val="none"/>
            <w:lang w:val="en-US"/>
          </w:rPr>
          <w:t>n</w:t>
        </w:r>
        <w:r w:rsidR="0016230A" w:rsidRPr="000F1A59">
          <w:rPr>
            <w:rStyle w:val="ae"/>
            <w:i/>
            <w:color w:val="auto"/>
            <w:u w:val="none"/>
            <w:lang w:val="en-US"/>
          </w:rPr>
          <w:t>agement</w:t>
        </w:r>
      </w:hyperlink>
      <w:r w:rsidR="0016230A" w:rsidRPr="000F1A59">
        <w:rPr>
          <w:i/>
          <w:lang w:val="en-US"/>
        </w:rPr>
        <w:t>.</w:t>
      </w:r>
      <w:proofErr w:type="gramEnd"/>
      <w:r w:rsidR="0016230A" w:rsidRPr="000F1A59">
        <w:rPr>
          <w:i/>
          <w:lang w:val="en-US"/>
        </w:rPr>
        <w:t xml:space="preserve"> </w:t>
      </w:r>
      <w:hyperlink r:id="rId130" w:tooltip="Go to table of contents for this volume/issue" w:history="1">
        <w:r w:rsidR="0016230A" w:rsidRPr="000F1A59">
          <w:rPr>
            <w:rStyle w:val="ae"/>
            <w:i/>
            <w:color w:val="auto"/>
            <w:u w:val="none"/>
            <w:lang w:val="en-US"/>
          </w:rPr>
          <w:t>Volume 42, Issue 7</w:t>
        </w:r>
      </w:hyperlink>
      <w:r w:rsidR="0016230A" w:rsidRPr="004640F2">
        <w:rPr>
          <w:lang w:val="en-US"/>
        </w:rPr>
        <w:t xml:space="preserve">, May 2001, </w:t>
      </w:r>
      <w:r w:rsidR="0016230A">
        <w:rPr>
          <w:lang w:val="en-US"/>
        </w:rPr>
        <w:t>pp</w:t>
      </w:r>
      <w:r w:rsidR="0016230A" w:rsidRPr="004640F2">
        <w:rPr>
          <w:lang w:val="en-US"/>
        </w:rPr>
        <w:t>. 783-789.</w:t>
      </w:r>
      <w:r w:rsidR="0016230A" w:rsidRPr="00212A98">
        <w:rPr>
          <w:lang w:val="en-US"/>
        </w:rPr>
        <w:t xml:space="preserve"> </w:t>
      </w:r>
    </w:p>
    <w:p w:rsidR="0016230A" w:rsidRPr="004640F2" w:rsidRDefault="006C3641" w:rsidP="0016230A">
      <w:pPr>
        <w:pStyle w:val="a"/>
        <w:numPr>
          <w:ilvl w:val="0"/>
          <w:numId w:val="0"/>
        </w:numPr>
        <w:ind w:left="284" w:hanging="284"/>
        <w:rPr>
          <w:lang w:val="en-US"/>
        </w:rPr>
      </w:pPr>
      <w:r>
        <w:rPr>
          <w:lang w:val="en-US"/>
        </w:rPr>
        <w:t>[22</w:t>
      </w:r>
      <w:r w:rsidR="0016230A" w:rsidRPr="004640F2">
        <w:rPr>
          <w:lang w:val="en-US"/>
        </w:rPr>
        <w:t xml:space="preserve">] </w:t>
      </w:r>
      <w:hyperlink r:id="rId131" w:anchor="!" w:history="1">
        <w:proofErr w:type="spellStart"/>
        <w:r w:rsidR="0016230A" w:rsidRPr="004640F2">
          <w:rPr>
            <w:rStyle w:val="text"/>
            <w:lang w:val="en-US"/>
          </w:rPr>
          <w:t>Xuehong</w:t>
        </w:r>
        <w:proofErr w:type="spellEnd"/>
        <w:r w:rsidR="0016230A" w:rsidRPr="004640F2">
          <w:rPr>
            <w:rStyle w:val="text"/>
            <w:lang w:val="en-US"/>
          </w:rPr>
          <w:t xml:space="preserve"> Chen,</w:t>
        </w:r>
      </w:hyperlink>
      <w:r w:rsidR="0016230A" w:rsidRPr="004640F2">
        <w:rPr>
          <w:lang w:val="en-US"/>
        </w:rPr>
        <w:t xml:space="preserve"> </w:t>
      </w:r>
      <w:hyperlink r:id="rId132" w:anchor="!" w:history="1">
        <w:proofErr w:type="spellStart"/>
        <w:r w:rsidR="0016230A" w:rsidRPr="004640F2">
          <w:rPr>
            <w:rStyle w:val="text"/>
            <w:lang w:val="en-US"/>
          </w:rPr>
          <w:t>Fengzhong</w:t>
        </w:r>
        <w:proofErr w:type="spellEnd"/>
        <w:r w:rsidR="0016230A" w:rsidRPr="004640F2">
          <w:rPr>
            <w:rStyle w:val="text"/>
            <w:lang w:val="en-US"/>
          </w:rPr>
          <w:t xml:space="preserve"> Sun,</w:t>
        </w:r>
      </w:hyperlink>
      <w:r w:rsidR="00B66A5B" w:rsidRPr="00B66A5B">
        <w:rPr>
          <w:lang w:val="en-US"/>
        </w:rPr>
        <w:t xml:space="preserve"> </w:t>
      </w:r>
      <w:hyperlink r:id="rId133" w:anchor="!" w:history="1">
        <w:proofErr w:type="spellStart"/>
        <w:r w:rsidR="0016230A" w:rsidRPr="004640F2">
          <w:rPr>
            <w:rStyle w:val="text"/>
            <w:lang w:val="en-US"/>
          </w:rPr>
          <w:t>Youliang</w:t>
        </w:r>
        <w:proofErr w:type="spellEnd"/>
        <w:r w:rsidR="0016230A" w:rsidRPr="004640F2">
          <w:rPr>
            <w:rStyle w:val="text"/>
            <w:lang w:val="en-US"/>
          </w:rPr>
          <w:t xml:space="preserve"> Chen, </w:t>
        </w:r>
      </w:hyperlink>
      <w:hyperlink r:id="rId134" w:anchor="!" w:history="1">
        <w:r w:rsidR="0016230A" w:rsidRPr="004640F2">
          <w:rPr>
            <w:rStyle w:val="text"/>
            <w:lang w:val="en-US"/>
          </w:rPr>
          <w:t>Ming</w:t>
        </w:r>
        <w:r w:rsidR="00B66A5B">
          <w:rPr>
            <w:rStyle w:val="text"/>
            <w:lang w:val="uk-UA"/>
          </w:rPr>
          <w:t xml:space="preserve"> </w:t>
        </w:r>
        <w:proofErr w:type="gramStart"/>
        <w:r w:rsidR="0016230A" w:rsidRPr="004640F2">
          <w:rPr>
            <w:rStyle w:val="text"/>
            <w:lang w:val="en-US"/>
          </w:rPr>
          <w:t>Gao</w:t>
        </w:r>
        <w:proofErr w:type="gramEnd"/>
      </w:hyperlink>
      <w:r w:rsidR="0016230A" w:rsidRPr="004640F2">
        <w:rPr>
          <w:lang w:val="en-US"/>
        </w:rPr>
        <w:t>.</w:t>
      </w:r>
      <w:r w:rsidR="0016230A" w:rsidRPr="004640F2">
        <w:rPr>
          <w:rStyle w:val="title-text"/>
          <w:lang w:val="en-US"/>
        </w:rPr>
        <w:t xml:space="preserve"> Novel method for improving the cooling performance of natural draft wet cooling towers. </w:t>
      </w:r>
      <w:hyperlink r:id="rId135" w:tooltip="Go to Applied Thermal Engineering on ScienceDirect" w:history="1">
        <w:proofErr w:type="gramStart"/>
        <w:r w:rsidR="0016230A" w:rsidRPr="000F1A59">
          <w:rPr>
            <w:rStyle w:val="ae"/>
            <w:i/>
            <w:color w:val="auto"/>
            <w:lang w:val="en-US"/>
          </w:rPr>
          <w:t>Applied Thermal Engineering</w:t>
        </w:r>
      </w:hyperlink>
      <w:r w:rsidR="0016230A" w:rsidRPr="004640F2">
        <w:rPr>
          <w:lang w:val="en-US"/>
        </w:rPr>
        <w:t>.</w:t>
      </w:r>
      <w:proofErr w:type="gramEnd"/>
      <w:r w:rsidR="0016230A" w:rsidRPr="004640F2">
        <w:rPr>
          <w:lang w:val="en-US"/>
        </w:rPr>
        <w:t xml:space="preserve"> </w:t>
      </w:r>
      <w:hyperlink r:id="rId136" w:tooltip="Go to table of contents for this volume/issue" w:history="1">
        <w:r w:rsidR="0016230A" w:rsidRPr="000F1A59">
          <w:rPr>
            <w:rStyle w:val="ae"/>
            <w:u w:val="none"/>
            <w:lang w:val="en-US"/>
          </w:rPr>
          <w:t>Volume 147</w:t>
        </w:r>
      </w:hyperlink>
      <w:r w:rsidR="0016230A" w:rsidRPr="004640F2">
        <w:rPr>
          <w:lang w:val="en-US"/>
        </w:rPr>
        <w:t xml:space="preserve">, 2019, </w:t>
      </w:r>
      <w:r w:rsidR="0016230A">
        <w:rPr>
          <w:lang w:val="en-US"/>
        </w:rPr>
        <w:t>pp</w:t>
      </w:r>
      <w:r w:rsidR="0016230A" w:rsidRPr="004640F2">
        <w:rPr>
          <w:lang w:val="en-US"/>
        </w:rPr>
        <w:t>. 562-570.</w:t>
      </w:r>
    </w:p>
    <w:p w:rsidR="0016230A" w:rsidRPr="004640F2" w:rsidRDefault="006C3641" w:rsidP="0016230A">
      <w:pPr>
        <w:pStyle w:val="a"/>
        <w:numPr>
          <w:ilvl w:val="0"/>
          <w:numId w:val="0"/>
        </w:numPr>
        <w:ind w:left="284" w:hanging="284"/>
        <w:rPr>
          <w:lang w:val="en-US"/>
        </w:rPr>
      </w:pPr>
      <w:r>
        <w:rPr>
          <w:lang w:val="en-US"/>
        </w:rPr>
        <w:t>[23</w:t>
      </w:r>
      <w:r w:rsidR="0016230A" w:rsidRPr="004640F2">
        <w:rPr>
          <w:lang w:val="en-US"/>
        </w:rPr>
        <w:t xml:space="preserve">] </w:t>
      </w:r>
      <w:proofErr w:type="spellStart"/>
      <w:r w:rsidR="0016230A" w:rsidRPr="004640F2">
        <w:rPr>
          <w:rStyle w:val="author0"/>
          <w:color w:val="323232"/>
          <w:lang w:val="en-US"/>
        </w:rPr>
        <w:t>Tomás</w:t>
      </w:r>
      <w:proofErr w:type="spellEnd"/>
      <w:r w:rsidR="0016230A" w:rsidRPr="004640F2">
        <w:rPr>
          <w:rStyle w:val="author0"/>
          <w:color w:val="323232"/>
          <w:lang w:val="en-US"/>
        </w:rPr>
        <w:t xml:space="preserve"> A. C. C.</w:t>
      </w:r>
      <w:r w:rsidR="0016230A" w:rsidRPr="004640F2">
        <w:rPr>
          <w:rStyle w:val="separator"/>
          <w:color w:val="323232"/>
          <w:lang w:val="en-US"/>
        </w:rPr>
        <w:t>, </w:t>
      </w:r>
      <w:r w:rsidR="0016230A" w:rsidRPr="004640F2">
        <w:rPr>
          <w:rStyle w:val="author0"/>
          <w:color w:val="323232"/>
          <w:lang w:val="en-US"/>
        </w:rPr>
        <w:t>Araujo S. D. O.</w:t>
      </w:r>
      <w:r w:rsidR="0016230A" w:rsidRPr="004640F2">
        <w:rPr>
          <w:rStyle w:val="separator"/>
          <w:color w:val="323232"/>
          <w:lang w:val="en-US"/>
        </w:rPr>
        <w:t>,</w:t>
      </w:r>
      <w:proofErr w:type="gramStart"/>
      <w:r w:rsidR="0016230A" w:rsidRPr="004640F2">
        <w:rPr>
          <w:rStyle w:val="separator"/>
          <w:color w:val="323232"/>
          <w:lang w:val="en-US"/>
        </w:rPr>
        <w:t> </w:t>
      </w:r>
      <w:r w:rsidR="0016230A" w:rsidRPr="004640F2">
        <w:rPr>
          <w:rStyle w:val="author0"/>
          <w:color w:val="323232"/>
          <w:lang w:val="en-US"/>
        </w:rPr>
        <w:t xml:space="preserve"> </w:t>
      </w:r>
      <w:proofErr w:type="spellStart"/>
      <w:r w:rsidR="0016230A" w:rsidRPr="004640F2">
        <w:rPr>
          <w:rStyle w:val="author0"/>
          <w:color w:val="323232"/>
          <w:lang w:val="en-US"/>
        </w:rPr>
        <w:t>Paes</w:t>
      </w:r>
      <w:proofErr w:type="spellEnd"/>
      <w:proofErr w:type="gramEnd"/>
      <w:r w:rsidR="0016230A" w:rsidRPr="004640F2">
        <w:rPr>
          <w:rStyle w:val="author0"/>
          <w:color w:val="323232"/>
          <w:lang w:val="en-US"/>
        </w:rPr>
        <w:t xml:space="preserve"> Marcos D.</w:t>
      </w:r>
      <w:r w:rsidR="0016230A" w:rsidRPr="004640F2">
        <w:rPr>
          <w:rStyle w:val="separator"/>
          <w:color w:val="323232"/>
          <w:lang w:val="en-US"/>
        </w:rPr>
        <w:t>, </w:t>
      </w:r>
      <w:r w:rsidR="0016230A" w:rsidRPr="004640F2">
        <w:rPr>
          <w:rStyle w:val="author0"/>
          <w:color w:val="323232"/>
          <w:lang w:val="en-US"/>
        </w:rPr>
        <w:t xml:space="preserve"> Primo Ana R. M.</w:t>
      </w:r>
      <w:r w:rsidR="0016230A" w:rsidRPr="004640F2">
        <w:rPr>
          <w:rStyle w:val="separator"/>
          <w:color w:val="323232"/>
          <w:lang w:val="en-US"/>
        </w:rPr>
        <w:t>, </w:t>
      </w:r>
      <w:r w:rsidR="0016230A" w:rsidRPr="004640F2">
        <w:rPr>
          <w:rStyle w:val="author0"/>
          <w:color w:val="323232"/>
          <w:lang w:val="en-US"/>
        </w:rPr>
        <w:t>Ochoa A. A. V.</w:t>
      </w:r>
      <w:r w:rsidR="0016230A" w:rsidRPr="004640F2">
        <w:rPr>
          <w:color w:val="505050"/>
          <w:lang w:val="en-US"/>
        </w:rPr>
        <w:t xml:space="preserve"> </w:t>
      </w:r>
      <w:hyperlink r:id="rId137" w:history="1">
        <w:r w:rsidR="0016230A" w:rsidRPr="00934953">
          <w:rPr>
            <w:rStyle w:val="ae"/>
            <w:color w:val="auto"/>
            <w:u w:val="none"/>
            <w:lang w:val="en-US"/>
          </w:rPr>
          <w:t>Exper</w:t>
        </w:r>
        <w:r w:rsidR="0016230A" w:rsidRPr="00934953">
          <w:rPr>
            <w:rStyle w:val="ae"/>
            <w:color w:val="auto"/>
            <w:u w:val="none"/>
            <w:lang w:val="en-US"/>
          </w:rPr>
          <w:t>i</w:t>
        </w:r>
        <w:r w:rsidR="0016230A" w:rsidRPr="00934953">
          <w:rPr>
            <w:rStyle w:val="ae"/>
            <w:color w:val="auto"/>
            <w:u w:val="none"/>
            <w:lang w:val="en-US"/>
          </w:rPr>
          <w:t>mental analysis of the performance of new a</w:t>
        </w:r>
        <w:r w:rsidR="0016230A" w:rsidRPr="00934953">
          <w:rPr>
            <w:rStyle w:val="ae"/>
            <w:color w:val="auto"/>
            <w:u w:val="none"/>
            <w:lang w:val="en-US"/>
          </w:rPr>
          <w:t>l</w:t>
        </w:r>
        <w:r w:rsidR="0016230A" w:rsidRPr="00934953">
          <w:rPr>
            <w:rStyle w:val="ae"/>
            <w:color w:val="auto"/>
            <w:u w:val="none"/>
            <w:lang w:val="en-US"/>
          </w:rPr>
          <w:t>ternative materials for cooling tower fill</w:t>
        </w:r>
      </w:hyperlink>
      <w:r w:rsidR="0016230A" w:rsidRPr="00517EFE">
        <w:rPr>
          <w:bCs/>
          <w:lang w:val="en-US"/>
        </w:rPr>
        <w:t>.</w:t>
      </w:r>
      <w:r w:rsidR="0016230A" w:rsidRPr="00AC4223">
        <w:rPr>
          <w:bCs/>
          <w:lang w:val="en-US"/>
        </w:rPr>
        <w:t xml:space="preserve"> </w:t>
      </w:r>
      <w:hyperlink r:id="rId138" w:history="1">
        <w:proofErr w:type="gramStart"/>
        <w:r w:rsidR="0016230A" w:rsidRPr="000F1A59">
          <w:rPr>
            <w:rStyle w:val="ae"/>
            <w:i/>
            <w:color w:val="auto"/>
            <w:u w:val="none"/>
            <w:lang w:val="en-US"/>
          </w:rPr>
          <w:t>A</w:t>
        </w:r>
        <w:r w:rsidR="0016230A" w:rsidRPr="000F1A59">
          <w:rPr>
            <w:rStyle w:val="ae"/>
            <w:i/>
            <w:color w:val="auto"/>
            <w:u w:val="none"/>
            <w:lang w:val="en-US"/>
          </w:rPr>
          <w:t>p</w:t>
        </w:r>
        <w:r w:rsidR="0016230A" w:rsidRPr="000F1A59">
          <w:rPr>
            <w:rStyle w:val="ae"/>
            <w:i/>
            <w:color w:val="auto"/>
            <w:u w:val="none"/>
            <w:lang w:val="en-US"/>
          </w:rPr>
          <w:t>plied Thermal Engineering</w:t>
        </w:r>
      </w:hyperlink>
      <w:r w:rsidR="0016230A" w:rsidRPr="00AC4223">
        <w:rPr>
          <w:rStyle w:val="separator"/>
          <w:lang w:val="en-US"/>
        </w:rPr>
        <w:t>, </w:t>
      </w:r>
      <w:r w:rsidR="0016230A" w:rsidRPr="004640F2">
        <w:rPr>
          <w:lang w:val="en-US"/>
        </w:rPr>
        <w:t>Vol. 144</w:t>
      </w:r>
      <w:r w:rsidR="0016230A" w:rsidRPr="004640F2">
        <w:rPr>
          <w:rStyle w:val="separator"/>
          <w:lang w:val="en-US"/>
        </w:rPr>
        <w:t>, </w:t>
      </w:r>
      <w:r w:rsidR="0016230A" w:rsidRPr="004640F2">
        <w:rPr>
          <w:lang w:val="en-US"/>
        </w:rPr>
        <w:t>5 N</w:t>
      </w:r>
      <w:r w:rsidR="0016230A" w:rsidRPr="004640F2">
        <w:rPr>
          <w:lang w:val="en-US"/>
        </w:rPr>
        <w:t>o</w:t>
      </w:r>
      <w:r w:rsidR="0016230A" w:rsidRPr="004640F2">
        <w:rPr>
          <w:lang w:val="en-US"/>
        </w:rPr>
        <w:t>vember 2018</w:t>
      </w:r>
      <w:r w:rsidR="0016230A" w:rsidRPr="004640F2">
        <w:rPr>
          <w:rStyle w:val="separator"/>
          <w:lang w:val="en-US"/>
        </w:rPr>
        <w:t>, </w:t>
      </w:r>
      <w:r w:rsidR="0016230A">
        <w:rPr>
          <w:lang w:val="en-US"/>
        </w:rPr>
        <w:t>pp</w:t>
      </w:r>
      <w:r w:rsidR="0016230A" w:rsidRPr="004640F2">
        <w:rPr>
          <w:lang w:val="en-US"/>
        </w:rPr>
        <w:t>. 444-456.</w:t>
      </w:r>
      <w:proofErr w:type="gramEnd"/>
    </w:p>
    <w:p w:rsidR="0016230A" w:rsidRPr="00F77F55" w:rsidRDefault="006C3641" w:rsidP="0016230A">
      <w:pPr>
        <w:pStyle w:val="a"/>
        <w:numPr>
          <w:ilvl w:val="0"/>
          <w:numId w:val="0"/>
        </w:numPr>
        <w:ind w:left="284" w:hanging="284"/>
        <w:rPr>
          <w:lang w:val="en-US"/>
        </w:rPr>
      </w:pPr>
      <w:r>
        <w:rPr>
          <w:lang w:val="en-US"/>
        </w:rPr>
        <w:t>[24</w:t>
      </w:r>
      <w:r w:rsidR="0016230A" w:rsidRPr="004640F2">
        <w:rPr>
          <w:lang w:val="en-US"/>
        </w:rPr>
        <w:t xml:space="preserve">] </w:t>
      </w:r>
      <w:r w:rsidR="0016230A" w:rsidRPr="004640F2">
        <w:rPr>
          <w:rStyle w:val="author0"/>
          <w:lang w:val="en-US"/>
        </w:rPr>
        <w:t xml:space="preserve">Ali </w:t>
      </w:r>
      <w:proofErr w:type="spellStart"/>
      <w:r w:rsidR="0016230A" w:rsidRPr="004640F2">
        <w:rPr>
          <w:rStyle w:val="author0"/>
          <w:lang w:val="en-US"/>
        </w:rPr>
        <w:t>Ayoub</w:t>
      </w:r>
      <w:proofErr w:type="spellEnd"/>
      <w:r w:rsidR="0016230A" w:rsidRPr="004640F2">
        <w:rPr>
          <w:rStyle w:val="separator"/>
          <w:lang w:val="en-US"/>
        </w:rPr>
        <w:t>, </w:t>
      </w:r>
      <w:proofErr w:type="spellStart"/>
      <w:r w:rsidR="0016230A" w:rsidRPr="004640F2">
        <w:rPr>
          <w:rStyle w:val="author0"/>
          <w:lang w:val="en-US"/>
        </w:rPr>
        <w:t>Blaže</w:t>
      </w:r>
      <w:proofErr w:type="spellEnd"/>
      <w:r w:rsidR="0016230A" w:rsidRPr="004640F2">
        <w:rPr>
          <w:rStyle w:val="author0"/>
          <w:lang w:val="en-US"/>
        </w:rPr>
        <w:t xml:space="preserve"> </w:t>
      </w:r>
      <w:proofErr w:type="spellStart"/>
      <w:r w:rsidR="0016230A" w:rsidRPr="004640F2">
        <w:rPr>
          <w:rStyle w:val="author0"/>
          <w:lang w:val="en-US"/>
        </w:rPr>
        <w:t>Gjorgiev</w:t>
      </w:r>
      <w:proofErr w:type="spellEnd"/>
      <w:r w:rsidR="0016230A" w:rsidRPr="004640F2">
        <w:rPr>
          <w:rStyle w:val="separator"/>
          <w:lang w:val="en-US"/>
        </w:rPr>
        <w:t>, </w:t>
      </w:r>
      <w:r w:rsidR="0016230A" w:rsidRPr="004640F2">
        <w:rPr>
          <w:rStyle w:val="author0"/>
          <w:lang w:val="en-US"/>
        </w:rPr>
        <w:t xml:space="preserve">Giovanni </w:t>
      </w:r>
      <w:proofErr w:type="spellStart"/>
      <w:r w:rsidR="0016230A" w:rsidRPr="004640F2">
        <w:rPr>
          <w:rStyle w:val="author0"/>
          <w:lang w:val="en-US"/>
        </w:rPr>
        <w:t>Sansa</w:t>
      </w:r>
      <w:r w:rsidR="0016230A" w:rsidRPr="004640F2">
        <w:rPr>
          <w:rStyle w:val="author0"/>
          <w:lang w:val="en-US"/>
        </w:rPr>
        <w:t>v</w:t>
      </w:r>
      <w:r w:rsidR="0016230A" w:rsidRPr="004640F2">
        <w:rPr>
          <w:rStyle w:val="author0"/>
          <w:lang w:val="en-US"/>
        </w:rPr>
        <w:t>ini</w:t>
      </w:r>
      <w:proofErr w:type="spellEnd"/>
      <w:r w:rsidR="0016230A" w:rsidRPr="004640F2">
        <w:rPr>
          <w:rStyle w:val="author0"/>
          <w:lang w:val="en-US"/>
        </w:rPr>
        <w:t xml:space="preserve">. </w:t>
      </w:r>
      <w:hyperlink r:id="rId139" w:history="1">
        <w:r w:rsidR="0016230A" w:rsidRPr="00934953">
          <w:rPr>
            <w:rStyle w:val="ae"/>
            <w:color w:val="auto"/>
            <w:u w:val="none"/>
            <w:lang w:val="en-US"/>
          </w:rPr>
          <w:t>Cooling towers performance in a changing climate: Techno-economic modeling and design optimization</w:t>
        </w:r>
      </w:hyperlink>
      <w:r w:rsidR="0016230A" w:rsidRPr="00517EFE">
        <w:rPr>
          <w:lang w:val="en-US"/>
        </w:rPr>
        <w:t>.</w:t>
      </w:r>
      <w:r w:rsidR="0016230A" w:rsidRPr="00AC4223">
        <w:rPr>
          <w:lang w:val="en-US"/>
        </w:rPr>
        <w:t xml:space="preserve"> </w:t>
      </w:r>
      <w:hyperlink r:id="rId140" w:history="1">
        <w:r w:rsidR="0016230A" w:rsidRPr="00F77F55">
          <w:rPr>
            <w:rStyle w:val="ae"/>
            <w:color w:val="auto"/>
            <w:u w:val="none"/>
            <w:lang w:val="en-US"/>
          </w:rPr>
          <w:t>Energy</w:t>
        </w:r>
      </w:hyperlink>
      <w:r w:rsidR="0016230A" w:rsidRPr="00F77F55">
        <w:rPr>
          <w:rStyle w:val="separator"/>
          <w:lang w:val="en-US"/>
        </w:rPr>
        <w:t>, </w:t>
      </w:r>
      <w:r w:rsidR="0016230A" w:rsidRPr="00F77F55">
        <w:rPr>
          <w:lang w:val="en-US"/>
        </w:rPr>
        <w:t>Volume 160</w:t>
      </w:r>
      <w:r w:rsidR="0016230A" w:rsidRPr="00F77F55">
        <w:rPr>
          <w:rStyle w:val="separator"/>
          <w:lang w:val="en-US"/>
        </w:rPr>
        <w:t>, </w:t>
      </w:r>
      <w:r w:rsidR="0016230A" w:rsidRPr="00F77F55">
        <w:rPr>
          <w:lang w:val="en-US"/>
        </w:rPr>
        <w:t>1 October 2018</w:t>
      </w:r>
      <w:r w:rsidR="0016230A" w:rsidRPr="00F77F55">
        <w:rPr>
          <w:rStyle w:val="separator"/>
          <w:lang w:val="en-US"/>
        </w:rPr>
        <w:t>, </w:t>
      </w:r>
      <w:r w:rsidR="0016230A">
        <w:rPr>
          <w:lang w:val="en-US"/>
        </w:rPr>
        <w:t>pp</w:t>
      </w:r>
      <w:r w:rsidR="0016230A" w:rsidRPr="00F77F55">
        <w:rPr>
          <w:lang w:val="en-US"/>
        </w:rPr>
        <w:t>. 1133-1143.</w:t>
      </w:r>
    </w:p>
    <w:p w:rsidR="0016230A" w:rsidRPr="00AC4223" w:rsidRDefault="006C3641" w:rsidP="0016230A">
      <w:pPr>
        <w:pStyle w:val="a"/>
        <w:numPr>
          <w:ilvl w:val="0"/>
          <w:numId w:val="0"/>
        </w:numPr>
        <w:ind w:left="284" w:hanging="284"/>
        <w:rPr>
          <w:rStyle w:val="ae"/>
          <w:lang w:val="en-US"/>
        </w:rPr>
      </w:pPr>
      <w:r w:rsidRPr="00676070">
        <w:rPr>
          <w:highlight w:val="yellow"/>
          <w:lang w:val="en-US"/>
        </w:rPr>
        <w:t>[25</w:t>
      </w:r>
      <w:r w:rsidR="0016230A" w:rsidRPr="00676070">
        <w:rPr>
          <w:highlight w:val="yellow"/>
          <w:lang w:val="en-US"/>
        </w:rPr>
        <w:t xml:space="preserve">] </w:t>
      </w:r>
      <w:proofErr w:type="spellStart"/>
      <w:r w:rsidR="0016230A" w:rsidRPr="00676070">
        <w:rPr>
          <w:rStyle w:val="ae"/>
          <w:color w:val="auto"/>
          <w:highlight w:val="yellow"/>
          <w:u w:val="none"/>
          <w:lang w:val="en-US"/>
        </w:rPr>
        <w:t>Kravchenko</w:t>
      </w:r>
      <w:proofErr w:type="spellEnd"/>
      <w:r w:rsidR="0016230A" w:rsidRPr="00676070">
        <w:rPr>
          <w:rStyle w:val="ae"/>
          <w:color w:val="auto"/>
          <w:highlight w:val="yellow"/>
          <w:u w:val="none"/>
          <w:lang w:val="en-US"/>
        </w:rPr>
        <w:t xml:space="preserve">, V.P., </w:t>
      </w:r>
      <w:proofErr w:type="spellStart"/>
      <w:r w:rsidR="0016230A" w:rsidRPr="00676070">
        <w:rPr>
          <w:rStyle w:val="ae"/>
          <w:color w:val="auto"/>
          <w:highlight w:val="yellow"/>
          <w:u w:val="none"/>
          <w:lang w:val="en-US"/>
        </w:rPr>
        <w:t>Morozov</w:t>
      </w:r>
      <w:proofErr w:type="spellEnd"/>
      <w:r w:rsidR="0016230A" w:rsidRPr="00676070">
        <w:rPr>
          <w:rStyle w:val="ae"/>
          <w:color w:val="auto"/>
          <w:highlight w:val="yellow"/>
          <w:u w:val="none"/>
          <w:lang w:val="en-US"/>
        </w:rPr>
        <w:t xml:space="preserve">, </w:t>
      </w:r>
      <w:proofErr w:type="spellStart"/>
      <w:proofErr w:type="gramStart"/>
      <w:r w:rsidR="0016230A" w:rsidRPr="00676070">
        <w:rPr>
          <w:rStyle w:val="ae"/>
          <w:color w:val="auto"/>
          <w:highlight w:val="yellow"/>
          <w:u w:val="none"/>
          <w:lang w:val="en-US"/>
        </w:rPr>
        <w:t>Ye.N</w:t>
      </w:r>
      <w:proofErr w:type="spellEnd"/>
      <w:r w:rsidR="0016230A" w:rsidRPr="00676070">
        <w:rPr>
          <w:rStyle w:val="ae"/>
          <w:color w:val="auto"/>
          <w:highlight w:val="yellow"/>
          <w:u w:val="none"/>
          <w:lang w:val="en-US"/>
        </w:rPr>
        <w:t>.,</w:t>
      </w:r>
      <w:proofErr w:type="gramEnd"/>
      <w:r w:rsidR="0016230A" w:rsidRPr="00676070">
        <w:rPr>
          <w:rStyle w:val="ae"/>
          <w:color w:val="auto"/>
          <w:highlight w:val="yellow"/>
          <w:u w:val="none"/>
          <w:lang w:val="en-US"/>
        </w:rPr>
        <w:t xml:space="preserve"> </w:t>
      </w:r>
      <w:proofErr w:type="spellStart"/>
      <w:r w:rsidR="0016230A" w:rsidRPr="00676070">
        <w:rPr>
          <w:rStyle w:val="ae"/>
          <w:color w:val="auto"/>
          <w:highlight w:val="yellow"/>
          <w:u w:val="none"/>
          <w:lang w:val="en-US"/>
        </w:rPr>
        <w:t>Galatsan</w:t>
      </w:r>
      <w:proofErr w:type="spellEnd"/>
      <w:r w:rsidR="0016230A" w:rsidRPr="00676070">
        <w:rPr>
          <w:rStyle w:val="ae"/>
          <w:color w:val="auto"/>
          <w:highlight w:val="yellow"/>
          <w:u w:val="none"/>
          <w:lang w:val="en-US"/>
        </w:rPr>
        <w:t xml:space="preserve">, M.P. </w:t>
      </w:r>
      <w:proofErr w:type="spellStart"/>
      <w:r w:rsidR="0016230A" w:rsidRPr="00676070">
        <w:rPr>
          <w:rStyle w:val="ae"/>
          <w:color w:val="auto"/>
          <w:highlight w:val="yellow"/>
          <w:u w:val="none"/>
          <w:lang w:val="en-US"/>
        </w:rPr>
        <w:t>Sopostavleniye</w:t>
      </w:r>
      <w:proofErr w:type="spellEnd"/>
      <w:r w:rsidR="0016230A" w:rsidRPr="00676070">
        <w:rPr>
          <w:rStyle w:val="ae"/>
          <w:color w:val="auto"/>
          <w:highlight w:val="yellow"/>
          <w:u w:val="none"/>
          <w:lang w:val="en-US"/>
        </w:rPr>
        <w:t xml:space="preserve"> </w:t>
      </w:r>
      <w:proofErr w:type="spellStart"/>
      <w:r w:rsidR="0016230A" w:rsidRPr="00676070">
        <w:rPr>
          <w:rStyle w:val="ae"/>
          <w:color w:val="auto"/>
          <w:highlight w:val="yellow"/>
          <w:u w:val="none"/>
          <w:lang w:val="en-US"/>
        </w:rPr>
        <w:t>okhlazhdayushchey</w:t>
      </w:r>
      <w:proofErr w:type="spellEnd"/>
      <w:r w:rsidR="0016230A" w:rsidRPr="00676070">
        <w:rPr>
          <w:rStyle w:val="ae"/>
          <w:color w:val="auto"/>
          <w:highlight w:val="yellow"/>
          <w:u w:val="none"/>
          <w:lang w:val="en-US"/>
        </w:rPr>
        <w:t xml:space="preserve"> </w:t>
      </w:r>
      <w:proofErr w:type="spellStart"/>
      <w:r w:rsidR="0016230A" w:rsidRPr="00676070">
        <w:rPr>
          <w:rStyle w:val="ae"/>
          <w:color w:val="auto"/>
          <w:highlight w:val="yellow"/>
          <w:u w:val="none"/>
          <w:lang w:val="en-US"/>
        </w:rPr>
        <w:t>sposobnosti</w:t>
      </w:r>
      <w:proofErr w:type="spellEnd"/>
      <w:r w:rsidR="0016230A" w:rsidRPr="00676070">
        <w:rPr>
          <w:rStyle w:val="ae"/>
          <w:color w:val="auto"/>
          <w:highlight w:val="yellow"/>
          <w:u w:val="none"/>
          <w:lang w:val="en-US"/>
        </w:rPr>
        <w:t xml:space="preserve"> </w:t>
      </w:r>
      <w:proofErr w:type="spellStart"/>
      <w:r w:rsidR="0016230A" w:rsidRPr="00676070">
        <w:rPr>
          <w:rStyle w:val="ae"/>
          <w:color w:val="auto"/>
          <w:highlight w:val="yellow"/>
          <w:u w:val="none"/>
          <w:lang w:val="en-US"/>
        </w:rPr>
        <w:t>asbestotsementnogo</w:t>
      </w:r>
      <w:proofErr w:type="spellEnd"/>
      <w:r w:rsidR="0016230A" w:rsidRPr="00676070">
        <w:rPr>
          <w:rStyle w:val="ae"/>
          <w:color w:val="auto"/>
          <w:highlight w:val="yellow"/>
          <w:u w:val="none"/>
          <w:lang w:val="en-US"/>
        </w:rPr>
        <w:t xml:space="preserve"> </w:t>
      </w:r>
      <w:proofErr w:type="spellStart"/>
      <w:r w:rsidR="0016230A" w:rsidRPr="00676070">
        <w:rPr>
          <w:rStyle w:val="ae"/>
          <w:color w:val="auto"/>
          <w:highlight w:val="yellow"/>
          <w:u w:val="none"/>
          <w:lang w:val="en-US"/>
        </w:rPr>
        <w:t>i</w:t>
      </w:r>
      <w:proofErr w:type="spellEnd"/>
      <w:r w:rsidR="0016230A" w:rsidRPr="00676070">
        <w:rPr>
          <w:rStyle w:val="ae"/>
          <w:color w:val="auto"/>
          <w:highlight w:val="yellow"/>
          <w:u w:val="none"/>
          <w:lang w:val="en-US"/>
        </w:rPr>
        <w:t xml:space="preserve"> </w:t>
      </w:r>
      <w:proofErr w:type="spellStart"/>
      <w:r w:rsidR="0016230A" w:rsidRPr="00676070">
        <w:rPr>
          <w:rStyle w:val="ae"/>
          <w:color w:val="auto"/>
          <w:highlight w:val="yellow"/>
          <w:u w:val="none"/>
          <w:lang w:val="en-US"/>
        </w:rPr>
        <w:t>setchatogo</w:t>
      </w:r>
      <w:proofErr w:type="spellEnd"/>
      <w:r w:rsidR="0016230A" w:rsidRPr="00676070">
        <w:rPr>
          <w:rStyle w:val="ae"/>
          <w:color w:val="auto"/>
          <w:highlight w:val="yellow"/>
          <w:u w:val="none"/>
          <w:lang w:val="en-US"/>
        </w:rPr>
        <w:t xml:space="preserve"> </w:t>
      </w:r>
      <w:proofErr w:type="spellStart"/>
      <w:r w:rsidR="0016230A" w:rsidRPr="00676070">
        <w:rPr>
          <w:rStyle w:val="ae"/>
          <w:color w:val="auto"/>
          <w:highlight w:val="yellow"/>
          <w:u w:val="none"/>
          <w:lang w:val="en-US"/>
        </w:rPr>
        <w:t>orositelya</w:t>
      </w:r>
      <w:proofErr w:type="spellEnd"/>
      <w:r w:rsidR="0016230A" w:rsidRPr="00676070">
        <w:rPr>
          <w:rStyle w:val="ae"/>
          <w:color w:val="auto"/>
          <w:highlight w:val="yellow"/>
          <w:u w:val="none"/>
          <w:lang w:val="en-US"/>
        </w:rPr>
        <w:t xml:space="preserve"> </w:t>
      </w:r>
      <w:proofErr w:type="spellStart"/>
      <w:r w:rsidR="0016230A" w:rsidRPr="00676070">
        <w:rPr>
          <w:rStyle w:val="ae"/>
          <w:color w:val="auto"/>
          <w:highlight w:val="yellow"/>
          <w:u w:val="none"/>
          <w:lang w:val="en-US"/>
        </w:rPr>
        <w:t>bashennykh</w:t>
      </w:r>
      <w:proofErr w:type="spellEnd"/>
      <w:r w:rsidR="0016230A" w:rsidRPr="00676070">
        <w:rPr>
          <w:rStyle w:val="ae"/>
          <w:color w:val="auto"/>
          <w:highlight w:val="yellow"/>
          <w:u w:val="none"/>
          <w:lang w:val="en-US"/>
        </w:rPr>
        <w:t xml:space="preserve"> </w:t>
      </w:r>
      <w:proofErr w:type="spellStart"/>
      <w:r w:rsidR="0016230A" w:rsidRPr="00676070">
        <w:rPr>
          <w:rStyle w:val="ae"/>
          <w:color w:val="auto"/>
          <w:highlight w:val="yellow"/>
          <w:u w:val="none"/>
          <w:lang w:val="en-US"/>
        </w:rPr>
        <w:t>gradiren</w:t>
      </w:r>
      <w:proofErr w:type="spellEnd"/>
      <w:r w:rsidR="0016230A" w:rsidRPr="00676070">
        <w:rPr>
          <w:rStyle w:val="ae"/>
          <w:color w:val="auto"/>
          <w:highlight w:val="yellow"/>
          <w:u w:val="none"/>
          <w:lang w:val="en-US"/>
        </w:rPr>
        <w:t xml:space="preserve"> // </w:t>
      </w:r>
      <w:proofErr w:type="spellStart"/>
      <w:r w:rsidR="0016230A" w:rsidRPr="00676070">
        <w:rPr>
          <w:rStyle w:val="ae"/>
          <w:color w:val="auto"/>
          <w:highlight w:val="yellow"/>
          <w:u w:val="none"/>
          <w:lang w:val="en-US"/>
        </w:rPr>
        <w:t>Vostochno-Yevropeyskiy</w:t>
      </w:r>
      <w:proofErr w:type="spellEnd"/>
      <w:r w:rsidR="0016230A" w:rsidRPr="00676070">
        <w:rPr>
          <w:rStyle w:val="ae"/>
          <w:color w:val="auto"/>
          <w:highlight w:val="yellow"/>
          <w:u w:val="none"/>
          <w:lang w:val="en-US"/>
        </w:rPr>
        <w:t xml:space="preserve"> </w:t>
      </w:r>
      <w:proofErr w:type="spellStart"/>
      <w:r w:rsidR="0016230A" w:rsidRPr="00676070">
        <w:rPr>
          <w:rStyle w:val="ae"/>
          <w:color w:val="auto"/>
          <w:highlight w:val="yellow"/>
          <w:u w:val="none"/>
          <w:lang w:val="en-US"/>
        </w:rPr>
        <w:t>zhurnal</w:t>
      </w:r>
      <w:proofErr w:type="spellEnd"/>
      <w:r w:rsidR="0016230A" w:rsidRPr="00676070">
        <w:rPr>
          <w:rStyle w:val="ae"/>
          <w:color w:val="auto"/>
          <w:highlight w:val="yellow"/>
          <w:u w:val="none"/>
          <w:lang w:val="en-US"/>
        </w:rPr>
        <w:t xml:space="preserve"> </w:t>
      </w:r>
      <w:proofErr w:type="spellStart"/>
      <w:r w:rsidR="0016230A" w:rsidRPr="00676070">
        <w:rPr>
          <w:rStyle w:val="ae"/>
          <w:color w:val="auto"/>
          <w:highlight w:val="yellow"/>
          <w:u w:val="none"/>
          <w:lang w:val="en-US"/>
        </w:rPr>
        <w:t>peredovykh</w:t>
      </w:r>
      <w:proofErr w:type="spellEnd"/>
      <w:r w:rsidR="0016230A" w:rsidRPr="00676070">
        <w:rPr>
          <w:rStyle w:val="ae"/>
          <w:color w:val="auto"/>
          <w:highlight w:val="yellow"/>
          <w:u w:val="none"/>
          <w:lang w:val="en-US"/>
        </w:rPr>
        <w:t xml:space="preserve"> </w:t>
      </w:r>
      <w:proofErr w:type="spellStart"/>
      <w:r w:rsidR="0016230A" w:rsidRPr="00676070">
        <w:rPr>
          <w:rStyle w:val="ae"/>
          <w:color w:val="auto"/>
          <w:highlight w:val="yellow"/>
          <w:u w:val="none"/>
          <w:lang w:val="en-US"/>
        </w:rPr>
        <w:t>tekhnologiy</w:t>
      </w:r>
      <w:proofErr w:type="spellEnd"/>
      <w:r w:rsidR="0016230A" w:rsidRPr="00676070">
        <w:rPr>
          <w:rStyle w:val="ae"/>
          <w:color w:val="auto"/>
          <w:highlight w:val="yellow"/>
          <w:u w:val="none"/>
          <w:lang w:val="en-US"/>
        </w:rPr>
        <w:t xml:space="preserve"> [Comparison of the cooling capacity of asbe</w:t>
      </w:r>
      <w:r w:rsidR="0016230A" w:rsidRPr="00676070">
        <w:rPr>
          <w:rStyle w:val="ae"/>
          <w:color w:val="auto"/>
          <w:highlight w:val="yellow"/>
          <w:u w:val="none"/>
          <w:lang w:val="en-US"/>
        </w:rPr>
        <w:t>s</w:t>
      </w:r>
      <w:r w:rsidR="0016230A" w:rsidRPr="00676070">
        <w:rPr>
          <w:rStyle w:val="ae"/>
          <w:color w:val="auto"/>
          <w:highlight w:val="yellow"/>
          <w:u w:val="none"/>
          <w:lang w:val="en-US"/>
        </w:rPr>
        <w:t xml:space="preserve">tos-cement and mesh sprinkler tower cooling towers // East European Journal of Advanced Technologies]. – 2011. </w:t>
      </w:r>
      <w:proofErr w:type="gramStart"/>
      <w:r w:rsidR="0016230A" w:rsidRPr="00676070">
        <w:rPr>
          <w:rStyle w:val="ae"/>
          <w:color w:val="auto"/>
          <w:highlight w:val="yellow"/>
          <w:u w:val="none"/>
          <w:lang w:val="en-US"/>
        </w:rPr>
        <w:t>– № 2/8 (50).</w:t>
      </w:r>
      <w:proofErr w:type="gramEnd"/>
      <w:r w:rsidR="0016230A" w:rsidRPr="00676070">
        <w:rPr>
          <w:rStyle w:val="ae"/>
          <w:color w:val="auto"/>
          <w:highlight w:val="yellow"/>
          <w:u w:val="none"/>
          <w:lang w:val="en-US"/>
        </w:rPr>
        <w:t xml:space="preserve"> – pp. 13–16.</w:t>
      </w:r>
      <w:r w:rsidR="0016230A" w:rsidRPr="00676070">
        <w:rPr>
          <w:highlight w:val="yellow"/>
          <w:lang w:val="en-US"/>
        </w:rPr>
        <w:t xml:space="preserve"> </w:t>
      </w:r>
      <w:proofErr w:type="gramStart"/>
      <w:r w:rsidR="0016230A" w:rsidRPr="00676070">
        <w:rPr>
          <w:highlight w:val="yellow"/>
          <w:lang w:val="en-US"/>
        </w:rPr>
        <w:t>(In Russian)</w:t>
      </w:r>
      <w:r w:rsidR="00F77A04" w:rsidRPr="00676070">
        <w:rPr>
          <w:highlight w:val="yellow"/>
          <w:lang w:val="en-US"/>
        </w:rPr>
        <w:t>.</w:t>
      </w:r>
      <w:proofErr w:type="gramEnd"/>
    </w:p>
    <w:p w:rsidR="0016230A" w:rsidRPr="00AC4223" w:rsidRDefault="006C3641" w:rsidP="0016230A">
      <w:pPr>
        <w:pStyle w:val="a"/>
        <w:numPr>
          <w:ilvl w:val="0"/>
          <w:numId w:val="0"/>
        </w:numPr>
        <w:ind w:left="284" w:hanging="284"/>
        <w:rPr>
          <w:lang w:val="en-US"/>
        </w:rPr>
      </w:pPr>
      <w:r w:rsidRPr="00676070">
        <w:rPr>
          <w:highlight w:val="yellow"/>
          <w:lang w:val="en-US"/>
        </w:rPr>
        <w:t>[26</w:t>
      </w:r>
      <w:r w:rsidR="0016230A" w:rsidRPr="00676070">
        <w:rPr>
          <w:highlight w:val="yellow"/>
          <w:lang w:val="en-US"/>
        </w:rPr>
        <w:t xml:space="preserve">] </w:t>
      </w:r>
      <w:proofErr w:type="spellStart"/>
      <w:r w:rsidR="0016230A" w:rsidRPr="00676070">
        <w:rPr>
          <w:rStyle w:val="ae"/>
          <w:color w:val="auto"/>
          <w:highlight w:val="yellow"/>
          <w:u w:val="none"/>
          <w:lang w:val="en-US"/>
        </w:rPr>
        <w:t>Goncharov</w:t>
      </w:r>
      <w:proofErr w:type="spellEnd"/>
      <w:r w:rsidR="0016230A" w:rsidRPr="00676070">
        <w:rPr>
          <w:rStyle w:val="ae"/>
          <w:color w:val="auto"/>
          <w:highlight w:val="yellow"/>
          <w:u w:val="none"/>
          <w:lang w:val="en-US"/>
        </w:rPr>
        <w:t xml:space="preserve">, A.V. </w:t>
      </w:r>
      <w:proofErr w:type="spellStart"/>
      <w:r w:rsidR="0016230A" w:rsidRPr="00676070">
        <w:rPr>
          <w:rStyle w:val="ae"/>
          <w:color w:val="auto"/>
          <w:highlight w:val="yellow"/>
          <w:u w:val="none"/>
          <w:lang w:val="en-US"/>
        </w:rPr>
        <w:t>Meropriyatiya</w:t>
      </w:r>
      <w:proofErr w:type="spellEnd"/>
      <w:r w:rsidR="0016230A" w:rsidRPr="00676070">
        <w:rPr>
          <w:rStyle w:val="ae"/>
          <w:color w:val="auto"/>
          <w:highlight w:val="yellow"/>
          <w:u w:val="none"/>
          <w:lang w:val="en-US"/>
        </w:rPr>
        <w:t xml:space="preserve"> </w:t>
      </w:r>
      <w:proofErr w:type="spellStart"/>
      <w:r w:rsidR="0016230A" w:rsidRPr="00676070">
        <w:rPr>
          <w:rStyle w:val="ae"/>
          <w:color w:val="auto"/>
          <w:highlight w:val="yellow"/>
          <w:u w:val="none"/>
          <w:lang w:val="en-US"/>
        </w:rPr>
        <w:t>po</w:t>
      </w:r>
      <w:proofErr w:type="spellEnd"/>
      <w:r w:rsidR="0016230A" w:rsidRPr="00676070">
        <w:rPr>
          <w:rStyle w:val="ae"/>
          <w:color w:val="auto"/>
          <w:highlight w:val="yellow"/>
          <w:u w:val="none"/>
          <w:lang w:val="en-US"/>
        </w:rPr>
        <w:t xml:space="preserve"> </w:t>
      </w:r>
      <w:proofErr w:type="spellStart"/>
      <w:r w:rsidR="0016230A" w:rsidRPr="00676070">
        <w:rPr>
          <w:rStyle w:val="ae"/>
          <w:color w:val="auto"/>
          <w:highlight w:val="yellow"/>
          <w:u w:val="none"/>
          <w:lang w:val="en-US"/>
        </w:rPr>
        <w:t>po</w:t>
      </w:r>
      <w:r w:rsidR="0016230A" w:rsidRPr="00676070">
        <w:rPr>
          <w:rStyle w:val="ae"/>
          <w:color w:val="auto"/>
          <w:highlight w:val="yellow"/>
          <w:u w:val="none"/>
          <w:lang w:val="en-US"/>
        </w:rPr>
        <w:t>v</w:t>
      </w:r>
      <w:r w:rsidR="0016230A" w:rsidRPr="00676070">
        <w:rPr>
          <w:rStyle w:val="ae"/>
          <w:color w:val="auto"/>
          <w:highlight w:val="yellow"/>
          <w:u w:val="none"/>
          <w:lang w:val="en-US"/>
        </w:rPr>
        <w:t>ysheniyu</w:t>
      </w:r>
      <w:proofErr w:type="spellEnd"/>
      <w:r w:rsidR="0016230A" w:rsidRPr="00676070">
        <w:rPr>
          <w:rStyle w:val="ae"/>
          <w:color w:val="auto"/>
          <w:highlight w:val="yellow"/>
          <w:u w:val="none"/>
          <w:lang w:val="en-US"/>
        </w:rPr>
        <w:t xml:space="preserve"> </w:t>
      </w:r>
      <w:proofErr w:type="spellStart"/>
      <w:r w:rsidR="0016230A" w:rsidRPr="00676070">
        <w:rPr>
          <w:rStyle w:val="ae"/>
          <w:color w:val="auto"/>
          <w:highlight w:val="yellow"/>
          <w:u w:val="none"/>
          <w:lang w:val="en-US"/>
        </w:rPr>
        <w:t>okhlazhdayushchey</w:t>
      </w:r>
      <w:proofErr w:type="spellEnd"/>
      <w:r w:rsidR="0016230A" w:rsidRPr="00676070">
        <w:rPr>
          <w:rStyle w:val="ae"/>
          <w:color w:val="auto"/>
          <w:highlight w:val="yellow"/>
          <w:u w:val="none"/>
          <w:lang w:val="en-US"/>
        </w:rPr>
        <w:t xml:space="preserve"> </w:t>
      </w:r>
      <w:proofErr w:type="spellStart"/>
      <w:r w:rsidR="0016230A" w:rsidRPr="00676070">
        <w:rPr>
          <w:rStyle w:val="ae"/>
          <w:color w:val="auto"/>
          <w:highlight w:val="yellow"/>
          <w:u w:val="none"/>
          <w:lang w:val="en-US"/>
        </w:rPr>
        <w:t>sposobnosti</w:t>
      </w:r>
      <w:proofErr w:type="spellEnd"/>
      <w:r w:rsidR="0016230A" w:rsidRPr="00676070">
        <w:rPr>
          <w:rStyle w:val="ae"/>
          <w:color w:val="auto"/>
          <w:highlight w:val="yellow"/>
          <w:u w:val="none"/>
          <w:lang w:val="en-US"/>
        </w:rPr>
        <w:t xml:space="preserve"> </w:t>
      </w:r>
      <w:proofErr w:type="spellStart"/>
      <w:r w:rsidR="0016230A" w:rsidRPr="00676070">
        <w:rPr>
          <w:rStyle w:val="ae"/>
          <w:color w:val="auto"/>
          <w:highlight w:val="yellow"/>
          <w:u w:val="none"/>
          <w:lang w:val="en-US"/>
        </w:rPr>
        <w:t>bas</w:t>
      </w:r>
      <w:r w:rsidR="0016230A" w:rsidRPr="00676070">
        <w:rPr>
          <w:rStyle w:val="ae"/>
          <w:color w:val="auto"/>
          <w:highlight w:val="yellow"/>
          <w:u w:val="none"/>
          <w:lang w:val="en-US"/>
        </w:rPr>
        <w:t>h</w:t>
      </w:r>
      <w:r w:rsidR="0016230A" w:rsidRPr="00676070">
        <w:rPr>
          <w:rStyle w:val="ae"/>
          <w:color w:val="auto"/>
          <w:highlight w:val="yellow"/>
          <w:u w:val="none"/>
          <w:lang w:val="en-US"/>
        </w:rPr>
        <w:t>ennykh</w:t>
      </w:r>
      <w:proofErr w:type="spellEnd"/>
      <w:r w:rsidR="0016230A" w:rsidRPr="00676070">
        <w:rPr>
          <w:rStyle w:val="ae"/>
          <w:color w:val="auto"/>
          <w:highlight w:val="yellow"/>
          <w:u w:val="none"/>
          <w:lang w:val="en-US"/>
        </w:rPr>
        <w:t xml:space="preserve"> </w:t>
      </w:r>
      <w:proofErr w:type="spellStart"/>
      <w:r w:rsidR="0016230A" w:rsidRPr="00676070">
        <w:rPr>
          <w:rStyle w:val="ae"/>
          <w:color w:val="auto"/>
          <w:highlight w:val="yellow"/>
          <w:u w:val="none"/>
          <w:lang w:val="en-US"/>
        </w:rPr>
        <w:t>i</w:t>
      </w:r>
      <w:proofErr w:type="spellEnd"/>
      <w:r w:rsidR="0016230A" w:rsidRPr="00676070">
        <w:rPr>
          <w:rStyle w:val="ae"/>
          <w:color w:val="auto"/>
          <w:highlight w:val="yellow"/>
          <w:u w:val="none"/>
          <w:lang w:val="en-US"/>
        </w:rPr>
        <w:t xml:space="preserve"> </w:t>
      </w:r>
      <w:proofErr w:type="spellStart"/>
      <w:r w:rsidR="0016230A" w:rsidRPr="00676070">
        <w:rPr>
          <w:rStyle w:val="ae"/>
          <w:color w:val="auto"/>
          <w:highlight w:val="yellow"/>
          <w:u w:val="none"/>
          <w:lang w:val="en-US"/>
        </w:rPr>
        <w:t>ventilyatornykh</w:t>
      </w:r>
      <w:proofErr w:type="spellEnd"/>
      <w:r w:rsidR="0016230A" w:rsidRPr="00676070">
        <w:rPr>
          <w:rStyle w:val="ae"/>
          <w:color w:val="auto"/>
          <w:highlight w:val="yellow"/>
          <w:u w:val="none"/>
          <w:lang w:val="en-US"/>
        </w:rPr>
        <w:t xml:space="preserve"> </w:t>
      </w:r>
      <w:proofErr w:type="spellStart"/>
      <w:r w:rsidR="0016230A" w:rsidRPr="00676070">
        <w:rPr>
          <w:rStyle w:val="ae"/>
          <w:color w:val="auto"/>
          <w:highlight w:val="yellow"/>
          <w:u w:val="none"/>
          <w:lang w:val="en-US"/>
        </w:rPr>
        <w:t>gradiren</w:t>
      </w:r>
      <w:proofErr w:type="spellEnd"/>
      <w:r w:rsidR="0016230A" w:rsidRPr="00676070">
        <w:rPr>
          <w:rStyle w:val="ae"/>
          <w:color w:val="auto"/>
          <w:highlight w:val="yellow"/>
          <w:u w:val="none"/>
          <w:lang w:val="en-US"/>
        </w:rPr>
        <w:t xml:space="preserve"> v </w:t>
      </w:r>
      <w:proofErr w:type="spellStart"/>
      <w:r w:rsidR="0016230A" w:rsidRPr="00676070">
        <w:rPr>
          <w:rStyle w:val="ae"/>
          <w:color w:val="auto"/>
          <w:highlight w:val="yellow"/>
          <w:u w:val="none"/>
          <w:lang w:val="en-US"/>
        </w:rPr>
        <w:t>sistemakh</w:t>
      </w:r>
      <w:proofErr w:type="spellEnd"/>
      <w:r w:rsidR="0016230A" w:rsidRPr="009B46C0">
        <w:rPr>
          <w:rStyle w:val="ae"/>
          <w:color w:val="auto"/>
          <w:u w:val="none"/>
          <w:lang w:val="en-US"/>
        </w:rPr>
        <w:t xml:space="preserve"> </w:t>
      </w:r>
      <w:proofErr w:type="spellStart"/>
      <w:r w:rsidR="0016230A" w:rsidRPr="009B46C0">
        <w:rPr>
          <w:rStyle w:val="ae"/>
          <w:color w:val="auto"/>
          <w:u w:val="none"/>
          <w:lang w:val="en-US"/>
        </w:rPr>
        <w:lastRenderedPageBreak/>
        <w:t>tekhnicheskogo</w:t>
      </w:r>
      <w:proofErr w:type="spellEnd"/>
      <w:r w:rsidR="0016230A" w:rsidRPr="009B46C0">
        <w:rPr>
          <w:rStyle w:val="ae"/>
          <w:color w:val="auto"/>
          <w:u w:val="none"/>
          <w:lang w:val="en-US"/>
        </w:rPr>
        <w:t xml:space="preserve"> </w:t>
      </w:r>
      <w:proofErr w:type="spellStart"/>
      <w:r w:rsidR="0016230A" w:rsidRPr="009B46C0">
        <w:rPr>
          <w:rStyle w:val="ae"/>
          <w:color w:val="auto"/>
          <w:u w:val="none"/>
          <w:lang w:val="en-US"/>
        </w:rPr>
        <w:t>vodosnabzheniya</w:t>
      </w:r>
      <w:proofErr w:type="spellEnd"/>
      <w:r w:rsidR="0016230A" w:rsidRPr="009B46C0">
        <w:rPr>
          <w:rStyle w:val="ae"/>
          <w:color w:val="auto"/>
          <w:u w:val="none"/>
          <w:lang w:val="en-US"/>
        </w:rPr>
        <w:t xml:space="preserve"> [Measures to improve the cooling capacity of tower and fan cooling towers in technical water supply sy</w:t>
      </w:r>
      <w:r w:rsidR="0016230A" w:rsidRPr="009B46C0">
        <w:rPr>
          <w:rStyle w:val="ae"/>
          <w:color w:val="auto"/>
          <w:u w:val="none"/>
          <w:lang w:val="en-US"/>
        </w:rPr>
        <w:t>s</w:t>
      </w:r>
      <w:r w:rsidR="0016230A" w:rsidRPr="009B46C0">
        <w:rPr>
          <w:rStyle w:val="ae"/>
          <w:color w:val="auto"/>
          <w:u w:val="none"/>
          <w:lang w:val="en-US"/>
        </w:rPr>
        <w:t xml:space="preserve">tems] / A.V. </w:t>
      </w:r>
      <w:proofErr w:type="spellStart"/>
      <w:r w:rsidR="0016230A" w:rsidRPr="009B46C0">
        <w:rPr>
          <w:rStyle w:val="ae"/>
          <w:color w:val="auto"/>
          <w:u w:val="none"/>
          <w:lang w:val="en-US"/>
        </w:rPr>
        <w:t>Goncharov</w:t>
      </w:r>
      <w:proofErr w:type="spellEnd"/>
      <w:r w:rsidR="0016230A" w:rsidRPr="009B46C0">
        <w:rPr>
          <w:rStyle w:val="ae"/>
          <w:color w:val="auto"/>
          <w:u w:val="none"/>
          <w:lang w:val="en-US"/>
        </w:rPr>
        <w:t xml:space="preserve"> // </w:t>
      </w:r>
      <w:proofErr w:type="spellStart"/>
      <w:r w:rsidR="0016230A" w:rsidRPr="009B46C0">
        <w:rPr>
          <w:rStyle w:val="ae"/>
          <w:color w:val="auto"/>
          <w:u w:val="none"/>
          <w:lang w:val="en-US"/>
        </w:rPr>
        <w:t>Energetik</w:t>
      </w:r>
      <w:proofErr w:type="spellEnd"/>
      <w:r w:rsidR="0016230A" w:rsidRPr="009B46C0">
        <w:rPr>
          <w:rStyle w:val="ae"/>
          <w:color w:val="auto"/>
          <w:u w:val="none"/>
          <w:lang w:val="en-US"/>
        </w:rPr>
        <w:t>. – 2003</w:t>
      </w:r>
      <w:proofErr w:type="gramStart"/>
      <w:r w:rsidR="0016230A" w:rsidRPr="009B46C0">
        <w:rPr>
          <w:rStyle w:val="ae"/>
          <w:color w:val="auto"/>
          <w:u w:val="none"/>
          <w:lang w:val="en-US"/>
        </w:rPr>
        <w:t>.–</w:t>
      </w:r>
      <w:proofErr w:type="gramEnd"/>
      <w:r w:rsidR="0016230A" w:rsidRPr="009B46C0">
        <w:rPr>
          <w:rStyle w:val="ae"/>
          <w:color w:val="auto"/>
          <w:u w:val="none"/>
          <w:lang w:val="en-US"/>
        </w:rPr>
        <w:t xml:space="preserve"> № 12. – pp. 18–19.</w:t>
      </w:r>
      <w:r w:rsidR="0016230A" w:rsidRPr="00AC4223">
        <w:rPr>
          <w:lang w:val="en-US"/>
        </w:rPr>
        <w:t xml:space="preserve"> </w:t>
      </w:r>
      <w:proofErr w:type="gramStart"/>
      <w:r w:rsidR="0016230A" w:rsidRPr="00AC4223">
        <w:rPr>
          <w:lang w:val="en-US"/>
        </w:rPr>
        <w:t>(</w:t>
      </w:r>
      <w:r w:rsidR="0016230A" w:rsidRPr="00212A98">
        <w:rPr>
          <w:lang w:val="en-US"/>
        </w:rPr>
        <w:t>In</w:t>
      </w:r>
      <w:r w:rsidR="0016230A" w:rsidRPr="00AC4223">
        <w:rPr>
          <w:lang w:val="en-US"/>
        </w:rPr>
        <w:t xml:space="preserve"> </w:t>
      </w:r>
      <w:r w:rsidR="0016230A" w:rsidRPr="00212A98">
        <w:rPr>
          <w:lang w:val="en-US"/>
        </w:rPr>
        <w:t>Russian</w:t>
      </w:r>
      <w:r w:rsidR="0016230A" w:rsidRPr="00AC4223">
        <w:rPr>
          <w:lang w:val="en-US"/>
        </w:rPr>
        <w:t>)</w:t>
      </w:r>
      <w:r w:rsidR="00F77A04">
        <w:rPr>
          <w:lang w:val="en-US"/>
        </w:rPr>
        <w:t>.</w:t>
      </w:r>
      <w:proofErr w:type="gramEnd"/>
    </w:p>
    <w:p w:rsidR="0016230A" w:rsidRPr="00676070" w:rsidRDefault="006C3641" w:rsidP="0016230A">
      <w:pPr>
        <w:pStyle w:val="a"/>
        <w:numPr>
          <w:ilvl w:val="0"/>
          <w:numId w:val="0"/>
        </w:numPr>
        <w:ind w:left="284" w:hanging="284"/>
        <w:rPr>
          <w:highlight w:val="yellow"/>
          <w:lang w:val="en-US"/>
        </w:rPr>
      </w:pPr>
      <w:r w:rsidRPr="00676070">
        <w:rPr>
          <w:highlight w:val="yellow"/>
          <w:lang w:val="en-US"/>
        </w:rPr>
        <w:t>[27</w:t>
      </w:r>
      <w:r w:rsidR="0016230A" w:rsidRPr="00676070">
        <w:rPr>
          <w:highlight w:val="yellow"/>
          <w:lang w:val="en-US"/>
        </w:rPr>
        <w:t xml:space="preserve">] </w:t>
      </w:r>
      <w:r w:rsidR="0016230A" w:rsidRPr="00676070">
        <w:rPr>
          <w:rStyle w:val="ae"/>
          <w:color w:val="auto"/>
          <w:highlight w:val="yellow"/>
          <w:u w:val="none"/>
          <w:lang w:val="en-US"/>
        </w:rPr>
        <w:t xml:space="preserve">Laptev, A.G. </w:t>
      </w:r>
      <w:proofErr w:type="spellStart"/>
      <w:r w:rsidR="0016230A" w:rsidRPr="00676070">
        <w:rPr>
          <w:rStyle w:val="ae"/>
          <w:color w:val="auto"/>
          <w:highlight w:val="yellow"/>
          <w:u w:val="none"/>
          <w:lang w:val="en-US"/>
        </w:rPr>
        <w:t>Ustroystvo</w:t>
      </w:r>
      <w:proofErr w:type="spellEnd"/>
      <w:r w:rsidR="0016230A" w:rsidRPr="00676070">
        <w:rPr>
          <w:rStyle w:val="ae"/>
          <w:color w:val="auto"/>
          <w:highlight w:val="yellow"/>
          <w:u w:val="none"/>
          <w:lang w:val="en-US"/>
        </w:rPr>
        <w:t xml:space="preserve"> </w:t>
      </w:r>
      <w:proofErr w:type="spellStart"/>
      <w:r w:rsidR="0016230A" w:rsidRPr="00676070">
        <w:rPr>
          <w:rStyle w:val="ae"/>
          <w:color w:val="auto"/>
          <w:highlight w:val="yellow"/>
          <w:u w:val="none"/>
          <w:lang w:val="en-US"/>
        </w:rPr>
        <w:t>i</w:t>
      </w:r>
      <w:proofErr w:type="spellEnd"/>
      <w:r w:rsidR="0016230A" w:rsidRPr="00676070">
        <w:rPr>
          <w:rStyle w:val="ae"/>
          <w:color w:val="auto"/>
          <w:highlight w:val="yellow"/>
          <w:u w:val="none"/>
          <w:lang w:val="en-US"/>
        </w:rPr>
        <w:t xml:space="preserve"> </w:t>
      </w:r>
      <w:proofErr w:type="spellStart"/>
      <w:r w:rsidR="0016230A" w:rsidRPr="00676070">
        <w:rPr>
          <w:rStyle w:val="ae"/>
          <w:color w:val="auto"/>
          <w:highlight w:val="yellow"/>
          <w:u w:val="none"/>
          <w:lang w:val="en-US"/>
        </w:rPr>
        <w:t>raschet</w:t>
      </w:r>
      <w:proofErr w:type="spellEnd"/>
      <w:r w:rsidR="0016230A" w:rsidRPr="00676070">
        <w:rPr>
          <w:rStyle w:val="ae"/>
          <w:color w:val="auto"/>
          <w:highlight w:val="yellow"/>
          <w:u w:val="none"/>
          <w:lang w:val="en-US"/>
        </w:rPr>
        <w:t xml:space="preserve"> </w:t>
      </w:r>
      <w:proofErr w:type="spellStart"/>
      <w:r w:rsidR="0016230A" w:rsidRPr="00676070">
        <w:rPr>
          <w:rStyle w:val="ae"/>
          <w:color w:val="auto"/>
          <w:highlight w:val="yellow"/>
          <w:u w:val="none"/>
          <w:lang w:val="en-US"/>
        </w:rPr>
        <w:t>promyshle</w:t>
      </w:r>
      <w:r w:rsidR="0016230A" w:rsidRPr="00676070">
        <w:rPr>
          <w:rStyle w:val="ae"/>
          <w:color w:val="auto"/>
          <w:highlight w:val="yellow"/>
          <w:u w:val="none"/>
          <w:lang w:val="en-US"/>
        </w:rPr>
        <w:t>n</w:t>
      </w:r>
      <w:r w:rsidR="0016230A" w:rsidRPr="00676070">
        <w:rPr>
          <w:rStyle w:val="ae"/>
          <w:color w:val="auto"/>
          <w:highlight w:val="yellow"/>
          <w:u w:val="none"/>
          <w:lang w:val="en-US"/>
        </w:rPr>
        <w:t>nykh</w:t>
      </w:r>
      <w:proofErr w:type="spellEnd"/>
      <w:r w:rsidR="0016230A" w:rsidRPr="00676070">
        <w:rPr>
          <w:rStyle w:val="ae"/>
          <w:color w:val="auto"/>
          <w:highlight w:val="yellow"/>
          <w:u w:val="none"/>
          <w:lang w:val="en-US"/>
        </w:rPr>
        <w:t xml:space="preserve"> </w:t>
      </w:r>
      <w:proofErr w:type="spellStart"/>
      <w:r w:rsidR="0016230A" w:rsidRPr="00676070">
        <w:rPr>
          <w:rStyle w:val="ae"/>
          <w:color w:val="auto"/>
          <w:highlight w:val="yellow"/>
          <w:u w:val="none"/>
          <w:lang w:val="en-US"/>
        </w:rPr>
        <w:t>gradiren</w:t>
      </w:r>
      <w:proofErr w:type="spellEnd"/>
      <w:r w:rsidR="0016230A" w:rsidRPr="00676070">
        <w:rPr>
          <w:rStyle w:val="ae"/>
          <w:color w:val="auto"/>
          <w:highlight w:val="yellow"/>
          <w:u w:val="none"/>
          <w:lang w:val="en-US"/>
        </w:rPr>
        <w:t xml:space="preserve">: </w:t>
      </w:r>
      <w:proofErr w:type="spellStart"/>
      <w:r w:rsidR="0016230A" w:rsidRPr="00676070">
        <w:rPr>
          <w:rStyle w:val="ae"/>
          <w:color w:val="auto"/>
          <w:highlight w:val="yellow"/>
          <w:u w:val="none"/>
          <w:lang w:val="en-US"/>
        </w:rPr>
        <w:t>monograf</w:t>
      </w:r>
      <w:proofErr w:type="spellEnd"/>
      <w:r w:rsidR="0016230A" w:rsidRPr="00676070">
        <w:rPr>
          <w:rStyle w:val="ae"/>
          <w:color w:val="auto"/>
          <w:highlight w:val="yellow"/>
          <w:u w:val="none"/>
          <w:lang w:val="en-US"/>
        </w:rPr>
        <w:t>. [Design and calcul</w:t>
      </w:r>
      <w:r w:rsidR="0016230A" w:rsidRPr="00676070">
        <w:rPr>
          <w:rStyle w:val="ae"/>
          <w:color w:val="auto"/>
          <w:highlight w:val="yellow"/>
          <w:u w:val="none"/>
          <w:lang w:val="en-US"/>
        </w:rPr>
        <w:t>a</w:t>
      </w:r>
      <w:r w:rsidR="0016230A" w:rsidRPr="00676070">
        <w:rPr>
          <w:rStyle w:val="ae"/>
          <w:color w:val="auto"/>
          <w:highlight w:val="yellow"/>
          <w:u w:val="none"/>
          <w:lang w:val="en-US"/>
        </w:rPr>
        <w:t xml:space="preserve">tion of industrial cooling towers: monograph] / A.G. Laptev, I.A. </w:t>
      </w:r>
      <w:proofErr w:type="spellStart"/>
      <w:r w:rsidR="0016230A" w:rsidRPr="00676070">
        <w:rPr>
          <w:rStyle w:val="ae"/>
          <w:color w:val="auto"/>
          <w:highlight w:val="yellow"/>
          <w:u w:val="none"/>
          <w:lang w:val="en-US"/>
        </w:rPr>
        <w:t>Ved'gayeva</w:t>
      </w:r>
      <w:proofErr w:type="spellEnd"/>
      <w:r w:rsidR="0016230A" w:rsidRPr="00676070">
        <w:rPr>
          <w:rStyle w:val="ae"/>
          <w:color w:val="auto"/>
          <w:highlight w:val="yellow"/>
          <w:u w:val="none"/>
          <w:lang w:val="en-US"/>
        </w:rPr>
        <w:t>. – Kazan': KGEU, 2004. – 180 p.</w:t>
      </w:r>
      <w:r w:rsidR="0016230A" w:rsidRPr="00676070">
        <w:rPr>
          <w:highlight w:val="yellow"/>
          <w:lang w:val="en-US"/>
        </w:rPr>
        <w:t xml:space="preserve"> (In Russian)</w:t>
      </w:r>
      <w:r w:rsidR="00F77A04" w:rsidRPr="00676070">
        <w:rPr>
          <w:highlight w:val="yellow"/>
          <w:lang w:val="en-US"/>
        </w:rPr>
        <w:t>.</w:t>
      </w:r>
    </w:p>
    <w:p w:rsidR="0016230A" w:rsidRPr="00C2780B" w:rsidRDefault="006C3641" w:rsidP="0016230A">
      <w:pPr>
        <w:pStyle w:val="a"/>
        <w:numPr>
          <w:ilvl w:val="0"/>
          <w:numId w:val="0"/>
        </w:numPr>
        <w:ind w:left="284" w:hanging="284"/>
        <w:rPr>
          <w:lang w:val="en-US"/>
        </w:rPr>
      </w:pPr>
      <w:r w:rsidRPr="00676070">
        <w:rPr>
          <w:highlight w:val="yellow"/>
          <w:lang w:val="en-US"/>
        </w:rPr>
        <w:t>[28</w:t>
      </w:r>
      <w:r w:rsidR="0016230A" w:rsidRPr="00676070">
        <w:rPr>
          <w:highlight w:val="yellow"/>
          <w:lang w:val="en-US"/>
        </w:rPr>
        <w:t xml:space="preserve">] </w:t>
      </w:r>
      <w:proofErr w:type="spellStart"/>
      <w:r w:rsidR="0016230A" w:rsidRPr="00676070">
        <w:rPr>
          <w:rStyle w:val="ae"/>
          <w:color w:val="auto"/>
          <w:highlight w:val="yellow"/>
          <w:u w:val="none"/>
          <w:lang w:val="en-US"/>
        </w:rPr>
        <w:t>Arkhiv</w:t>
      </w:r>
      <w:proofErr w:type="spellEnd"/>
      <w:r w:rsidR="0016230A" w:rsidRPr="00676070">
        <w:rPr>
          <w:rStyle w:val="ae"/>
          <w:color w:val="auto"/>
          <w:highlight w:val="yellow"/>
          <w:u w:val="none"/>
          <w:lang w:val="en-US"/>
        </w:rPr>
        <w:t xml:space="preserve"> </w:t>
      </w:r>
      <w:proofErr w:type="spellStart"/>
      <w:r w:rsidR="0016230A" w:rsidRPr="00676070">
        <w:rPr>
          <w:rStyle w:val="ae"/>
          <w:color w:val="auto"/>
          <w:highlight w:val="yellow"/>
          <w:u w:val="none"/>
          <w:lang w:val="en-US"/>
        </w:rPr>
        <w:t>prognoza</w:t>
      </w:r>
      <w:proofErr w:type="spellEnd"/>
      <w:r w:rsidR="0016230A" w:rsidRPr="00676070">
        <w:rPr>
          <w:rStyle w:val="ae"/>
          <w:color w:val="auto"/>
          <w:highlight w:val="yellow"/>
          <w:u w:val="none"/>
          <w:lang w:val="en-US"/>
        </w:rPr>
        <w:t xml:space="preserve"> </w:t>
      </w:r>
      <w:proofErr w:type="spellStart"/>
      <w:r w:rsidR="0016230A" w:rsidRPr="00676070">
        <w:rPr>
          <w:rStyle w:val="ae"/>
          <w:color w:val="auto"/>
          <w:highlight w:val="yellow"/>
          <w:u w:val="none"/>
          <w:lang w:val="en-US"/>
        </w:rPr>
        <w:t>pogody</w:t>
      </w:r>
      <w:proofErr w:type="spellEnd"/>
      <w:r w:rsidR="0016230A" w:rsidRPr="00676070">
        <w:rPr>
          <w:rStyle w:val="ae"/>
          <w:color w:val="auto"/>
          <w:highlight w:val="yellow"/>
          <w:u w:val="none"/>
          <w:lang w:val="en-US"/>
        </w:rPr>
        <w:t xml:space="preserve"> v </w:t>
      </w:r>
      <w:proofErr w:type="spellStart"/>
      <w:r w:rsidR="0016230A" w:rsidRPr="00676070">
        <w:rPr>
          <w:rStyle w:val="ae"/>
          <w:color w:val="auto"/>
          <w:highlight w:val="yellow"/>
          <w:u w:val="none"/>
          <w:lang w:val="en-US"/>
        </w:rPr>
        <w:t>Kuznetsovske</w:t>
      </w:r>
      <w:proofErr w:type="spellEnd"/>
      <w:r w:rsidR="0016230A" w:rsidRPr="00676070">
        <w:rPr>
          <w:rStyle w:val="ae"/>
          <w:color w:val="auto"/>
          <w:highlight w:val="yellow"/>
          <w:u w:val="none"/>
          <w:lang w:val="en-US"/>
        </w:rPr>
        <w:t xml:space="preserve">, </w:t>
      </w:r>
      <w:proofErr w:type="spellStart"/>
      <w:r w:rsidR="0016230A" w:rsidRPr="00676070">
        <w:rPr>
          <w:rStyle w:val="ae"/>
          <w:color w:val="auto"/>
          <w:highlight w:val="yellow"/>
          <w:u w:val="none"/>
          <w:lang w:val="en-US"/>
        </w:rPr>
        <w:t>Ukraina</w:t>
      </w:r>
      <w:proofErr w:type="spellEnd"/>
      <w:r w:rsidR="0016230A" w:rsidRPr="00676070">
        <w:rPr>
          <w:rStyle w:val="ae"/>
          <w:color w:val="auto"/>
          <w:highlight w:val="yellow"/>
          <w:u w:val="none"/>
          <w:lang w:val="en-US"/>
        </w:rPr>
        <w:t xml:space="preserve"> v </w:t>
      </w:r>
      <w:proofErr w:type="spellStart"/>
      <w:r w:rsidR="0016230A" w:rsidRPr="00676070">
        <w:rPr>
          <w:rStyle w:val="ae"/>
          <w:color w:val="auto"/>
          <w:highlight w:val="yellow"/>
          <w:u w:val="none"/>
          <w:lang w:val="en-US"/>
        </w:rPr>
        <w:t>aprele</w:t>
      </w:r>
      <w:proofErr w:type="spellEnd"/>
      <w:r w:rsidR="0016230A" w:rsidRPr="00676070">
        <w:rPr>
          <w:rStyle w:val="ae"/>
          <w:color w:val="auto"/>
          <w:highlight w:val="yellow"/>
          <w:u w:val="none"/>
          <w:lang w:val="en-US"/>
        </w:rPr>
        <w:t xml:space="preserve"> 2015</w:t>
      </w:r>
      <w:r w:rsidR="0016230A" w:rsidRPr="00676070">
        <w:rPr>
          <w:highlight w:val="yellow"/>
          <w:lang w:val="en-US"/>
        </w:rPr>
        <w:t xml:space="preserve"> [Archive of weather forecast in </w:t>
      </w:r>
      <w:proofErr w:type="spellStart"/>
      <w:r w:rsidR="0016230A" w:rsidRPr="00676070">
        <w:rPr>
          <w:highlight w:val="yellow"/>
          <w:lang w:val="en-US"/>
        </w:rPr>
        <w:t>Kuznetsovsk</w:t>
      </w:r>
      <w:proofErr w:type="spellEnd"/>
      <w:r w:rsidR="0016230A" w:rsidRPr="00676070">
        <w:rPr>
          <w:highlight w:val="yellow"/>
          <w:lang w:val="en-US"/>
        </w:rPr>
        <w:t xml:space="preserve">, Ukraine in April 2015 [Electronic resource]. – Available at: </w:t>
      </w:r>
      <w:hyperlink r:id="rId141" w:history="1">
        <w:r w:rsidR="0016230A" w:rsidRPr="00676070">
          <w:rPr>
            <w:rStyle w:val="ae"/>
            <w:highlight w:val="yellow"/>
            <w:lang w:val="en-US"/>
          </w:rPr>
          <w:t>http://www.eurometeo.ru/ukraina/rovenska-oblast/kuznecovsk/archive/201504/</w:t>
        </w:r>
      </w:hyperlink>
      <w:r w:rsidR="0016230A" w:rsidRPr="00676070">
        <w:rPr>
          <w:rStyle w:val="ae"/>
          <w:highlight w:val="yellow"/>
          <w:lang w:val="en-US"/>
        </w:rPr>
        <w:t xml:space="preserve"> – </w:t>
      </w:r>
      <w:r w:rsidR="0016230A" w:rsidRPr="00676070">
        <w:rPr>
          <w:highlight w:val="yellow"/>
          <w:lang w:val="en-US"/>
        </w:rPr>
        <w:t>(accessed 02.07.2016).</w:t>
      </w:r>
    </w:p>
    <w:p w:rsidR="007E5F07" w:rsidRPr="001C7D87" w:rsidRDefault="006C3641" w:rsidP="00B231FE">
      <w:pPr>
        <w:pStyle w:val="afe"/>
        <w:ind w:left="284" w:hanging="284"/>
        <w:rPr>
          <w:sz w:val="20"/>
          <w:lang w:val="en-US"/>
        </w:rPr>
      </w:pPr>
      <w:r w:rsidRPr="00151E9D">
        <w:rPr>
          <w:sz w:val="20"/>
          <w:lang w:val="en-US"/>
        </w:rPr>
        <w:t>[29</w:t>
      </w:r>
      <w:r w:rsidR="0016230A" w:rsidRPr="00151E9D">
        <w:rPr>
          <w:sz w:val="20"/>
          <w:lang w:val="en-US"/>
        </w:rPr>
        <w:t xml:space="preserve">] </w:t>
      </w:r>
      <w:r w:rsidR="0016230A" w:rsidRPr="00151E9D">
        <w:rPr>
          <w:rStyle w:val="ae"/>
          <w:color w:val="auto"/>
          <w:sz w:val="20"/>
          <w:u w:val="none"/>
          <w:lang w:val="en-US"/>
        </w:rPr>
        <w:t xml:space="preserve">Kirov, V.S. </w:t>
      </w:r>
      <w:proofErr w:type="spellStart"/>
      <w:r w:rsidR="0016230A" w:rsidRPr="00151E9D">
        <w:rPr>
          <w:rStyle w:val="ae"/>
          <w:color w:val="auto"/>
          <w:sz w:val="20"/>
          <w:u w:val="none"/>
          <w:lang w:val="en-US"/>
        </w:rPr>
        <w:t>Teplov</w:t>
      </w:r>
      <w:r w:rsidR="00140FA4" w:rsidRPr="00151E9D">
        <w:rPr>
          <w:rStyle w:val="ae"/>
          <w:color w:val="auto"/>
          <w:sz w:val="20"/>
          <w:u w:val="none"/>
          <w:lang w:val="en-US"/>
        </w:rPr>
        <w:t>yye</w:t>
      </w:r>
      <w:proofErr w:type="spellEnd"/>
      <w:r w:rsidR="0016230A" w:rsidRPr="00151E9D">
        <w:rPr>
          <w:rStyle w:val="ae"/>
          <w:color w:val="auto"/>
          <w:sz w:val="20"/>
          <w:u w:val="none"/>
          <w:lang w:val="en-US"/>
        </w:rPr>
        <w:t xml:space="preserve"> </w:t>
      </w:r>
      <w:proofErr w:type="spellStart"/>
      <w:r w:rsidR="0016230A" w:rsidRPr="00151E9D">
        <w:rPr>
          <w:rStyle w:val="ae"/>
          <w:color w:val="auto"/>
          <w:sz w:val="20"/>
          <w:u w:val="none"/>
          <w:lang w:val="en-US"/>
        </w:rPr>
        <w:t>skhemy</w:t>
      </w:r>
      <w:proofErr w:type="spellEnd"/>
      <w:r w:rsidR="0016230A" w:rsidRPr="00151E9D">
        <w:rPr>
          <w:rStyle w:val="ae"/>
          <w:color w:val="auto"/>
          <w:sz w:val="20"/>
          <w:u w:val="none"/>
          <w:lang w:val="en-US"/>
        </w:rPr>
        <w:t xml:space="preserve"> </w:t>
      </w:r>
      <w:proofErr w:type="spellStart"/>
      <w:r w:rsidR="0016230A" w:rsidRPr="00151E9D">
        <w:rPr>
          <w:rStyle w:val="ae"/>
          <w:color w:val="auto"/>
          <w:sz w:val="20"/>
          <w:u w:val="none"/>
          <w:lang w:val="en-US"/>
        </w:rPr>
        <w:t>turboustan</w:t>
      </w:r>
      <w:r w:rsidR="0016230A" w:rsidRPr="00151E9D">
        <w:rPr>
          <w:rStyle w:val="ae"/>
          <w:color w:val="auto"/>
          <w:sz w:val="20"/>
          <w:u w:val="none"/>
          <w:lang w:val="en-US"/>
        </w:rPr>
        <w:t>o</w:t>
      </w:r>
      <w:r w:rsidR="0016230A" w:rsidRPr="00151E9D">
        <w:rPr>
          <w:rStyle w:val="ae"/>
          <w:color w:val="auto"/>
          <w:sz w:val="20"/>
          <w:u w:val="none"/>
          <w:lang w:val="en-US"/>
        </w:rPr>
        <w:t>vok</w:t>
      </w:r>
      <w:proofErr w:type="spellEnd"/>
      <w:r w:rsidR="0016230A" w:rsidRPr="00151E9D">
        <w:rPr>
          <w:rStyle w:val="ae"/>
          <w:color w:val="auto"/>
          <w:sz w:val="20"/>
          <w:u w:val="none"/>
          <w:lang w:val="en-US"/>
        </w:rPr>
        <w:t xml:space="preserve"> AES </w:t>
      </w:r>
      <w:proofErr w:type="spellStart"/>
      <w:r w:rsidR="00140FA4" w:rsidRPr="00151E9D">
        <w:rPr>
          <w:rStyle w:val="ae"/>
          <w:color w:val="auto"/>
          <w:sz w:val="20"/>
          <w:u w:val="none"/>
          <w:lang w:val="en-US"/>
        </w:rPr>
        <w:t>i</w:t>
      </w:r>
      <w:proofErr w:type="spellEnd"/>
      <w:r w:rsidR="00140FA4" w:rsidRPr="00151E9D">
        <w:rPr>
          <w:rStyle w:val="ae"/>
          <w:color w:val="auto"/>
          <w:sz w:val="20"/>
          <w:u w:val="none"/>
          <w:lang w:val="en-US"/>
        </w:rPr>
        <w:t xml:space="preserve"> </w:t>
      </w:r>
      <w:proofErr w:type="spellStart"/>
      <w:r w:rsidR="00140FA4" w:rsidRPr="00151E9D">
        <w:rPr>
          <w:rStyle w:val="ae"/>
          <w:color w:val="auto"/>
          <w:sz w:val="20"/>
          <w:u w:val="none"/>
          <w:lang w:val="en-US"/>
        </w:rPr>
        <w:t>i</w:t>
      </w:r>
      <w:r w:rsidR="0016230A" w:rsidRPr="00151E9D">
        <w:rPr>
          <w:rStyle w:val="ae"/>
          <w:color w:val="auto"/>
          <w:sz w:val="20"/>
          <w:u w:val="none"/>
          <w:lang w:val="en-US"/>
        </w:rPr>
        <w:t>kh</w:t>
      </w:r>
      <w:proofErr w:type="spellEnd"/>
      <w:r w:rsidR="0016230A" w:rsidRPr="00151E9D">
        <w:rPr>
          <w:rStyle w:val="ae"/>
          <w:color w:val="auto"/>
          <w:sz w:val="20"/>
          <w:u w:val="none"/>
          <w:lang w:val="en-US"/>
        </w:rPr>
        <w:t xml:space="preserve"> </w:t>
      </w:r>
      <w:proofErr w:type="spellStart"/>
      <w:r w:rsidR="0016230A" w:rsidRPr="00151E9D">
        <w:rPr>
          <w:rStyle w:val="ae"/>
          <w:color w:val="auto"/>
          <w:sz w:val="20"/>
          <w:u w:val="none"/>
          <w:lang w:val="en-US"/>
        </w:rPr>
        <w:t>r</w:t>
      </w:r>
      <w:r w:rsidR="00140FA4" w:rsidRPr="00151E9D">
        <w:rPr>
          <w:rStyle w:val="ae"/>
          <w:color w:val="auto"/>
          <w:sz w:val="20"/>
          <w:u w:val="none"/>
          <w:lang w:val="en-US"/>
        </w:rPr>
        <w:t>asch</w:t>
      </w:r>
      <w:r w:rsidR="0016230A" w:rsidRPr="00151E9D">
        <w:rPr>
          <w:rStyle w:val="ae"/>
          <w:color w:val="auto"/>
          <w:sz w:val="20"/>
          <w:u w:val="none"/>
          <w:lang w:val="en-US"/>
        </w:rPr>
        <w:t>o</w:t>
      </w:r>
      <w:r w:rsidR="00140FA4" w:rsidRPr="00151E9D">
        <w:rPr>
          <w:rStyle w:val="ae"/>
          <w:color w:val="auto"/>
          <w:sz w:val="20"/>
          <w:u w:val="none"/>
          <w:lang w:val="en-US"/>
        </w:rPr>
        <w:t>ty</w:t>
      </w:r>
      <w:proofErr w:type="spellEnd"/>
      <w:r w:rsidR="0016230A" w:rsidRPr="00151E9D">
        <w:rPr>
          <w:rStyle w:val="ae"/>
          <w:color w:val="auto"/>
          <w:sz w:val="20"/>
          <w:u w:val="none"/>
          <w:lang w:val="en-US"/>
        </w:rPr>
        <w:t xml:space="preserve"> [</w:t>
      </w:r>
      <w:r w:rsidR="00517EFE" w:rsidRPr="00151E9D">
        <w:rPr>
          <w:rStyle w:val="ae"/>
          <w:color w:val="auto"/>
          <w:sz w:val="20"/>
          <w:u w:val="none"/>
          <w:lang w:val="en-US"/>
        </w:rPr>
        <w:t xml:space="preserve">Thermal diagrams of NPP turbine </w:t>
      </w:r>
      <w:r w:rsidR="00140FA4" w:rsidRPr="00151E9D">
        <w:rPr>
          <w:rStyle w:val="ae"/>
          <w:color w:val="auto"/>
          <w:sz w:val="20"/>
          <w:u w:val="none"/>
          <w:lang w:val="en-US"/>
        </w:rPr>
        <w:t>plants</w:t>
      </w:r>
      <w:r w:rsidR="00517EFE" w:rsidRPr="00151E9D">
        <w:rPr>
          <w:rStyle w:val="ae"/>
          <w:color w:val="auto"/>
          <w:sz w:val="20"/>
          <w:u w:val="none"/>
          <w:lang w:val="en-US"/>
        </w:rPr>
        <w:t xml:space="preserve"> and their calculations] /</w:t>
      </w:r>
      <w:r w:rsidR="00934953" w:rsidRPr="00151E9D">
        <w:rPr>
          <w:rStyle w:val="ae"/>
          <w:color w:val="auto"/>
          <w:sz w:val="20"/>
          <w:u w:val="none"/>
          <w:lang w:val="en-US"/>
        </w:rPr>
        <w:t>V.S. Kirov //</w:t>
      </w:r>
      <w:r w:rsidR="0016230A" w:rsidRPr="00151E9D">
        <w:rPr>
          <w:rStyle w:val="ae"/>
          <w:color w:val="auto"/>
          <w:sz w:val="20"/>
          <w:u w:val="none"/>
          <w:lang w:val="en-US"/>
        </w:rPr>
        <w:t xml:space="preserve">Odesa: </w:t>
      </w:r>
      <w:proofErr w:type="spellStart"/>
      <w:r w:rsidR="0016230A" w:rsidRPr="00151E9D">
        <w:rPr>
          <w:rStyle w:val="ae"/>
          <w:color w:val="auto"/>
          <w:sz w:val="20"/>
          <w:u w:val="none"/>
          <w:lang w:val="en-US"/>
        </w:rPr>
        <w:t>Astroprynt</w:t>
      </w:r>
      <w:proofErr w:type="spellEnd"/>
      <w:r w:rsidR="0016230A" w:rsidRPr="00151E9D">
        <w:rPr>
          <w:rStyle w:val="ae"/>
          <w:color w:val="auto"/>
          <w:sz w:val="20"/>
          <w:u w:val="none"/>
          <w:lang w:val="en-US"/>
        </w:rPr>
        <w:t xml:space="preserve">, 2004. – </w:t>
      </w:r>
      <w:r w:rsidR="00140FA4" w:rsidRPr="00151E9D">
        <w:rPr>
          <w:rStyle w:val="ae"/>
          <w:color w:val="auto"/>
          <w:sz w:val="20"/>
          <w:u w:val="none"/>
          <w:lang w:val="en-US"/>
        </w:rPr>
        <w:t>212</w:t>
      </w:r>
      <w:r w:rsidR="0016230A" w:rsidRPr="00151E9D">
        <w:rPr>
          <w:rStyle w:val="ae"/>
          <w:color w:val="auto"/>
          <w:sz w:val="20"/>
          <w:u w:val="none"/>
          <w:lang w:val="en-US"/>
        </w:rPr>
        <w:t xml:space="preserve"> p.</w:t>
      </w:r>
      <w:r w:rsidR="0016230A" w:rsidRPr="00151E9D">
        <w:rPr>
          <w:sz w:val="20"/>
          <w:lang w:val="en-US"/>
        </w:rPr>
        <w:t xml:space="preserve"> (In </w:t>
      </w:r>
      <w:r w:rsidR="00140FA4" w:rsidRPr="00151E9D">
        <w:rPr>
          <w:sz w:val="20"/>
          <w:lang w:val="en-US"/>
        </w:rPr>
        <w:t>Russian</w:t>
      </w:r>
      <w:r w:rsidR="0016230A" w:rsidRPr="00151E9D">
        <w:rPr>
          <w:sz w:val="20"/>
          <w:lang w:val="en-US"/>
        </w:rPr>
        <w:t>)</w:t>
      </w:r>
      <w:r w:rsidR="00F77A04" w:rsidRPr="00151E9D">
        <w:rPr>
          <w:sz w:val="20"/>
          <w:lang w:val="en-US"/>
        </w:rPr>
        <w:t>.</w:t>
      </w:r>
    </w:p>
    <w:p w:rsidR="00005245" w:rsidRPr="00151E9D" w:rsidRDefault="007E5F07" w:rsidP="007E5F07">
      <w:pPr>
        <w:pStyle w:val="afff3"/>
        <w:ind w:left="284" w:hanging="284"/>
        <w:rPr>
          <w:rFonts w:ascii="Times New Roman" w:hAnsi="Times New Roman"/>
          <w:lang w:val="en-US"/>
        </w:rPr>
      </w:pPr>
      <w:r w:rsidRPr="00676070">
        <w:rPr>
          <w:rFonts w:ascii="Times New Roman" w:hAnsi="Times New Roman"/>
          <w:highlight w:val="yellow"/>
          <w:lang w:val="en-US"/>
        </w:rPr>
        <w:t>[30]</w:t>
      </w:r>
      <w:r w:rsidR="00F44751" w:rsidRPr="00676070">
        <w:rPr>
          <w:rFonts w:ascii="Times New Roman" w:hAnsi="Times New Roman"/>
          <w:highlight w:val="yellow"/>
          <w:lang w:val="en-US"/>
        </w:rPr>
        <w:t xml:space="preserve"> </w:t>
      </w:r>
      <w:proofErr w:type="spellStart"/>
      <w:r w:rsidRPr="00676070">
        <w:rPr>
          <w:rFonts w:ascii="Times New Roman" w:hAnsi="Times New Roman"/>
          <w:highlight w:val="yellow"/>
          <w:shd w:val="clear" w:color="auto" w:fill="FFFFFF"/>
          <w:lang w:val="en-US"/>
        </w:rPr>
        <w:t>Parovyye</w:t>
      </w:r>
      <w:proofErr w:type="spellEnd"/>
      <w:r w:rsidRPr="00676070">
        <w:rPr>
          <w:rFonts w:ascii="Times New Roman" w:hAnsi="Times New Roman"/>
          <w:highlight w:val="yellow"/>
          <w:shd w:val="clear" w:color="auto" w:fill="FFFFFF"/>
          <w:lang w:val="en-US"/>
        </w:rPr>
        <w:t xml:space="preserve"> </w:t>
      </w:r>
      <w:proofErr w:type="spellStart"/>
      <w:r w:rsidRPr="00676070">
        <w:rPr>
          <w:rFonts w:ascii="Times New Roman" w:hAnsi="Times New Roman"/>
          <w:highlight w:val="yellow"/>
          <w:shd w:val="clear" w:color="auto" w:fill="FFFFFF"/>
          <w:lang w:val="en-US"/>
        </w:rPr>
        <w:t>i</w:t>
      </w:r>
      <w:proofErr w:type="spellEnd"/>
      <w:r w:rsidRPr="00676070">
        <w:rPr>
          <w:rFonts w:ascii="Times New Roman" w:hAnsi="Times New Roman"/>
          <w:highlight w:val="yellow"/>
          <w:shd w:val="clear" w:color="auto" w:fill="FFFFFF"/>
          <w:lang w:val="en-US"/>
        </w:rPr>
        <w:t xml:space="preserve"> </w:t>
      </w:r>
      <w:proofErr w:type="spellStart"/>
      <w:r w:rsidRPr="00676070">
        <w:rPr>
          <w:rFonts w:ascii="Times New Roman" w:hAnsi="Times New Roman"/>
          <w:highlight w:val="yellow"/>
          <w:shd w:val="clear" w:color="auto" w:fill="FFFFFF"/>
          <w:lang w:val="en-US"/>
        </w:rPr>
        <w:t>gazovyye</w:t>
      </w:r>
      <w:proofErr w:type="spellEnd"/>
      <w:r w:rsidRPr="00676070">
        <w:rPr>
          <w:rFonts w:ascii="Times New Roman" w:hAnsi="Times New Roman"/>
          <w:highlight w:val="yellow"/>
          <w:shd w:val="clear" w:color="auto" w:fill="FFFFFF"/>
          <w:lang w:val="en-US"/>
        </w:rPr>
        <w:t xml:space="preserve"> </w:t>
      </w:r>
      <w:proofErr w:type="spellStart"/>
      <w:r w:rsidRPr="00676070">
        <w:rPr>
          <w:rFonts w:ascii="Times New Roman" w:hAnsi="Times New Roman"/>
          <w:highlight w:val="yellow"/>
          <w:shd w:val="clear" w:color="auto" w:fill="FFFFFF"/>
          <w:lang w:val="en-US"/>
        </w:rPr>
        <w:t>turbiny</w:t>
      </w:r>
      <w:proofErr w:type="spellEnd"/>
      <w:r w:rsidRPr="00676070">
        <w:rPr>
          <w:rFonts w:ascii="Times New Roman" w:hAnsi="Times New Roman"/>
          <w:highlight w:val="yellow"/>
          <w:shd w:val="clear" w:color="auto" w:fill="FFFFFF"/>
          <w:lang w:val="en-US"/>
        </w:rPr>
        <w:t xml:space="preserve"> </w:t>
      </w:r>
      <w:proofErr w:type="spellStart"/>
      <w:r w:rsidRPr="00676070">
        <w:rPr>
          <w:rFonts w:ascii="Times New Roman" w:hAnsi="Times New Roman"/>
          <w:highlight w:val="yellow"/>
          <w:shd w:val="clear" w:color="auto" w:fill="FFFFFF"/>
          <w:lang w:val="en-US"/>
        </w:rPr>
        <w:t>dlya</w:t>
      </w:r>
      <w:proofErr w:type="spellEnd"/>
      <w:r w:rsidRPr="00676070">
        <w:rPr>
          <w:rFonts w:ascii="Times New Roman" w:hAnsi="Times New Roman"/>
          <w:highlight w:val="yellow"/>
          <w:shd w:val="clear" w:color="auto" w:fill="FFFFFF"/>
          <w:lang w:val="en-US"/>
        </w:rPr>
        <w:t xml:space="preserve"> </w:t>
      </w:r>
      <w:proofErr w:type="spellStart"/>
      <w:r w:rsidRPr="00676070">
        <w:rPr>
          <w:rFonts w:ascii="Times New Roman" w:hAnsi="Times New Roman"/>
          <w:highlight w:val="yellow"/>
          <w:shd w:val="clear" w:color="auto" w:fill="FFFFFF"/>
          <w:lang w:val="en-US"/>
        </w:rPr>
        <w:t>e</w:t>
      </w:r>
      <w:r w:rsidRPr="00676070">
        <w:rPr>
          <w:rFonts w:ascii="Times New Roman" w:hAnsi="Times New Roman"/>
          <w:highlight w:val="yellow"/>
          <w:shd w:val="clear" w:color="auto" w:fill="FFFFFF"/>
          <w:lang w:val="en-US"/>
        </w:rPr>
        <w:t>l</w:t>
      </w:r>
      <w:r w:rsidRPr="00676070">
        <w:rPr>
          <w:rFonts w:ascii="Times New Roman" w:hAnsi="Times New Roman"/>
          <w:highlight w:val="yellow"/>
          <w:shd w:val="clear" w:color="auto" w:fill="FFFFFF"/>
          <w:lang w:val="en-US"/>
        </w:rPr>
        <w:t>ektrostantsiy</w:t>
      </w:r>
      <w:proofErr w:type="spellEnd"/>
      <w:r w:rsidRPr="00676070">
        <w:rPr>
          <w:rFonts w:ascii="Times New Roman" w:hAnsi="Times New Roman"/>
          <w:highlight w:val="yellow"/>
          <w:shd w:val="clear" w:color="auto" w:fill="FFFFFF"/>
          <w:lang w:val="en-US"/>
        </w:rPr>
        <w:t xml:space="preserve"> [Steam and gas turbines for power plants] / A.G. </w:t>
      </w:r>
      <w:proofErr w:type="spellStart"/>
      <w:r w:rsidRPr="00676070">
        <w:rPr>
          <w:rFonts w:ascii="Times New Roman" w:hAnsi="Times New Roman"/>
          <w:highlight w:val="yellow"/>
          <w:shd w:val="clear" w:color="auto" w:fill="FFFFFF"/>
          <w:lang w:val="en-US"/>
        </w:rPr>
        <w:t>Kostyuk</w:t>
      </w:r>
      <w:proofErr w:type="spellEnd"/>
      <w:r w:rsidRPr="00676070">
        <w:rPr>
          <w:rFonts w:ascii="Times New Roman" w:hAnsi="Times New Roman"/>
          <w:highlight w:val="yellow"/>
          <w:shd w:val="clear" w:color="auto" w:fill="FFFFFF"/>
          <w:lang w:val="en-US"/>
        </w:rPr>
        <w:t xml:space="preserve">, V.V. </w:t>
      </w:r>
      <w:proofErr w:type="spellStart"/>
      <w:r w:rsidRPr="00676070">
        <w:rPr>
          <w:rFonts w:ascii="Times New Roman" w:hAnsi="Times New Roman"/>
          <w:highlight w:val="yellow"/>
          <w:shd w:val="clear" w:color="auto" w:fill="FFFFFF"/>
          <w:lang w:val="en-US"/>
        </w:rPr>
        <w:t>Frolov</w:t>
      </w:r>
      <w:proofErr w:type="spellEnd"/>
      <w:r w:rsidRPr="00676070">
        <w:rPr>
          <w:rFonts w:ascii="Times New Roman" w:hAnsi="Times New Roman"/>
          <w:highlight w:val="yellow"/>
          <w:shd w:val="clear" w:color="auto" w:fill="FFFFFF"/>
          <w:lang w:val="en-US"/>
        </w:rPr>
        <w:t xml:space="preserve">, A.E. </w:t>
      </w:r>
      <w:proofErr w:type="spellStart"/>
      <w:r w:rsidRPr="00676070">
        <w:rPr>
          <w:rFonts w:ascii="Times New Roman" w:hAnsi="Times New Roman"/>
          <w:highlight w:val="yellow"/>
          <w:shd w:val="clear" w:color="auto" w:fill="FFFFFF"/>
          <w:lang w:val="en-US"/>
        </w:rPr>
        <w:t>Bulkin</w:t>
      </w:r>
      <w:proofErr w:type="spellEnd"/>
      <w:r w:rsidRPr="00676070">
        <w:rPr>
          <w:rFonts w:ascii="Times New Roman" w:hAnsi="Times New Roman"/>
          <w:highlight w:val="yellow"/>
          <w:shd w:val="clear" w:color="auto" w:fill="FFFFFF"/>
          <w:lang w:val="en-US"/>
        </w:rPr>
        <w:t xml:space="preserve"> et al. - M: Publishing House MPEI, 2008. - 556 p.</w:t>
      </w:r>
    </w:p>
    <w:p w:rsidR="00987E16" w:rsidRPr="00151E9D" w:rsidRDefault="00987E16" w:rsidP="007E5F07">
      <w:pPr>
        <w:pStyle w:val="aff3"/>
        <w:spacing w:before="0"/>
        <w:ind w:left="284" w:hanging="284"/>
        <w:rPr>
          <w:i w:val="0"/>
          <w:lang w:val="en-US"/>
        </w:rPr>
        <w:sectPr w:rsidR="00987E16" w:rsidRPr="00151E9D" w:rsidSect="00D262CC">
          <w:headerReference w:type="default" r:id="rId142"/>
          <w:footerReference w:type="even" r:id="rId143"/>
          <w:footerReference w:type="default" r:id="rId144"/>
          <w:type w:val="continuous"/>
          <w:pgSz w:w="11907" w:h="16840" w:code="9"/>
          <w:pgMar w:top="1418" w:right="1418" w:bottom="1418" w:left="1418" w:header="851" w:footer="1020" w:gutter="0"/>
          <w:pgNumType w:start="9"/>
          <w:cols w:num="2" w:space="720"/>
          <w:docGrid w:linePitch="272"/>
        </w:sectPr>
      </w:pPr>
    </w:p>
    <w:p w:rsidR="0016230A" w:rsidRPr="009A65C1" w:rsidRDefault="00524BE1" w:rsidP="00987E16">
      <w:pPr>
        <w:pStyle w:val="a"/>
        <w:widowControl w:val="0"/>
        <w:numPr>
          <w:ilvl w:val="0"/>
          <w:numId w:val="0"/>
        </w:numPr>
      </w:pPr>
      <w:r>
        <w:rPr>
          <w:b/>
          <w:bCs/>
        </w:rPr>
        <w:lastRenderedPageBreak/>
        <w:t>С</w:t>
      </w:r>
      <w:r w:rsidR="0016230A">
        <w:rPr>
          <w:b/>
          <w:bCs/>
        </w:rPr>
        <w:t>ведения</w:t>
      </w:r>
      <w:r w:rsidR="0016230A" w:rsidRPr="009A65C1">
        <w:rPr>
          <w:b/>
          <w:bCs/>
        </w:rPr>
        <w:t xml:space="preserve"> </w:t>
      </w:r>
      <w:r w:rsidR="0016230A">
        <w:rPr>
          <w:b/>
          <w:bCs/>
        </w:rPr>
        <w:t>об</w:t>
      </w:r>
      <w:r w:rsidR="0016230A" w:rsidRPr="009A65C1">
        <w:rPr>
          <w:b/>
          <w:bCs/>
        </w:rPr>
        <w:t xml:space="preserve"> </w:t>
      </w:r>
      <w:r w:rsidR="0016230A">
        <w:rPr>
          <w:b/>
          <w:bCs/>
        </w:rPr>
        <w:t>авторах</w:t>
      </w:r>
      <w:r w:rsidR="0016230A" w:rsidRPr="009A65C1">
        <w:rPr>
          <w:b/>
          <w:bCs/>
        </w:rPr>
        <w:t>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93"/>
        <w:gridCol w:w="2362"/>
        <w:gridCol w:w="2116"/>
        <w:gridCol w:w="2353"/>
      </w:tblGrid>
      <w:tr w:rsidR="0016230A" w:rsidRPr="00C06BB9" w:rsidTr="00465386">
        <w:tc>
          <w:tcPr>
            <w:tcW w:w="2293" w:type="dxa"/>
          </w:tcPr>
          <w:p w:rsidR="0016230A" w:rsidRPr="006045F2" w:rsidRDefault="00005245" w:rsidP="006C3641">
            <w:pPr>
              <w:widowControl w:val="0"/>
              <w:jc w:val="left"/>
              <w:rPr>
                <w:lang w:val="ru-RU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 wp14:anchorId="3A4173F5" wp14:editId="7C0A50DF">
                  <wp:extent cx="971410" cy="1218727"/>
                  <wp:effectExtent l="0" t="0" r="635" b="63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0749" cy="121789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2" w:type="dxa"/>
          </w:tcPr>
          <w:p w:rsidR="0016230A" w:rsidRPr="00DD3408" w:rsidRDefault="0016230A" w:rsidP="006C3641">
            <w:pPr>
              <w:pStyle w:val="Affiliation"/>
              <w:widowControl w:val="0"/>
              <w:jc w:val="both"/>
              <w:rPr>
                <w:b/>
                <w:lang w:val="ru-RU"/>
              </w:rPr>
            </w:pPr>
            <w:proofErr w:type="spellStart"/>
            <w:r w:rsidRPr="00F77A04">
              <w:rPr>
                <w:b/>
                <w:lang w:val="ru-RU"/>
              </w:rPr>
              <w:t>Галацан</w:t>
            </w:r>
            <w:proofErr w:type="spellEnd"/>
            <w:r w:rsidRPr="00F77A04">
              <w:rPr>
                <w:b/>
                <w:lang w:val="ru-RU"/>
              </w:rPr>
              <w:t xml:space="preserve"> Марк Петрович</w:t>
            </w:r>
            <w:r>
              <w:rPr>
                <w:lang w:val="ru-RU"/>
              </w:rPr>
              <w:t>, старший преподаватель кафедры АЭС Одесского национального политехнического университета</w:t>
            </w:r>
            <w:r w:rsidRPr="00DD3408">
              <w:rPr>
                <w:b/>
                <w:lang w:val="ru-RU"/>
              </w:rPr>
              <w:t>.</w:t>
            </w:r>
          </w:p>
          <w:p w:rsidR="0016230A" w:rsidRPr="006873C8" w:rsidRDefault="0016230A" w:rsidP="006C3641">
            <w:pPr>
              <w:widowControl w:val="0"/>
              <w:jc w:val="left"/>
            </w:pPr>
            <w:r>
              <w:t>E</w:t>
            </w:r>
            <w:r w:rsidRPr="006873C8">
              <w:rPr>
                <w:lang w:val="ru-RU"/>
              </w:rPr>
              <w:t>-</w:t>
            </w:r>
            <w:r>
              <w:t>mail</w:t>
            </w:r>
            <w:r w:rsidRPr="006873C8">
              <w:rPr>
                <w:lang w:val="ru-RU"/>
              </w:rPr>
              <w:t>:</w:t>
            </w:r>
            <w:r w:rsidR="006873C8">
              <w:t xml:space="preserve"> </w:t>
            </w:r>
            <w:hyperlink r:id="rId146" w:history="1">
              <w:r w:rsidR="006873C8" w:rsidRPr="00AB181F">
                <w:rPr>
                  <w:rStyle w:val="ae"/>
                </w:rPr>
                <w:t>maric@i.ua</w:t>
              </w:r>
            </w:hyperlink>
            <w:r w:rsidR="006873C8">
              <w:t xml:space="preserve"> </w:t>
            </w:r>
          </w:p>
          <w:p w:rsidR="006873C8" w:rsidRPr="006873C8" w:rsidRDefault="006873C8" w:rsidP="006C3641">
            <w:pPr>
              <w:widowControl w:val="0"/>
              <w:jc w:val="left"/>
              <w:rPr>
                <w:lang w:val="ru-RU"/>
              </w:rPr>
            </w:pPr>
          </w:p>
        </w:tc>
        <w:tc>
          <w:tcPr>
            <w:tcW w:w="2116" w:type="dxa"/>
          </w:tcPr>
          <w:p w:rsidR="0016230A" w:rsidRDefault="00D50C7C" w:rsidP="006C3641">
            <w:pPr>
              <w:widowControl w:val="0"/>
              <w:jc w:val="left"/>
              <w:rPr>
                <w:lang w:val="ru-RU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 wp14:anchorId="32CD772B" wp14:editId="0F6185B7">
                  <wp:extent cx="914400" cy="1219200"/>
                  <wp:effectExtent l="0" t="0" r="0" b="0"/>
                  <wp:docPr id="14" name="Рисунок 14" descr="Kirov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Kirov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230A" w:rsidRPr="00577363" w:rsidRDefault="0016230A" w:rsidP="006C3641">
            <w:pPr>
              <w:widowControl w:val="0"/>
              <w:jc w:val="left"/>
            </w:pPr>
          </w:p>
        </w:tc>
        <w:tc>
          <w:tcPr>
            <w:tcW w:w="2353" w:type="dxa"/>
          </w:tcPr>
          <w:p w:rsidR="0016230A" w:rsidRPr="006045F2" w:rsidRDefault="0016230A" w:rsidP="006C3641">
            <w:pPr>
              <w:pStyle w:val="Affiliation"/>
              <w:widowControl w:val="0"/>
              <w:jc w:val="both"/>
              <w:rPr>
                <w:lang w:val="ru-RU"/>
              </w:rPr>
            </w:pPr>
            <w:r w:rsidRPr="00F77A04">
              <w:rPr>
                <w:b/>
                <w:lang w:val="ru-RU"/>
              </w:rPr>
              <w:t>Киров Владимир Степанович</w:t>
            </w:r>
            <w:r>
              <w:rPr>
                <w:lang w:val="ru-RU"/>
              </w:rPr>
              <w:br/>
              <w:t>Профессор каф. АЭС ОНПУ, кандидат технических наук, профессор</w:t>
            </w:r>
          </w:p>
          <w:p w:rsidR="0016230A" w:rsidRPr="00C06BB9" w:rsidRDefault="0016230A" w:rsidP="006C3641">
            <w:pPr>
              <w:widowControl w:val="0"/>
              <w:jc w:val="left"/>
            </w:pPr>
            <w:r>
              <w:t>E</w:t>
            </w:r>
            <w:r w:rsidRPr="00C06BB9">
              <w:t>-</w:t>
            </w:r>
            <w:r>
              <w:t>mail</w:t>
            </w:r>
            <w:r w:rsidRPr="00C06BB9">
              <w:t>:</w:t>
            </w:r>
            <w:r>
              <w:t xml:space="preserve"> </w:t>
            </w:r>
            <w:hyperlink r:id="rId148" w:history="1">
              <w:r w:rsidR="006873C8" w:rsidRPr="00AB181F">
                <w:rPr>
                  <w:rStyle w:val="ae"/>
                </w:rPr>
                <w:t>vskirov@gmail.com</w:t>
              </w:r>
            </w:hyperlink>
            <w:r w:rsidR="006873C8">
              <w:t xml:space="preserve"> </w:t>
            </w:r>
          </w:p>
        </w:tc>
      </w:tr>
      <w:tr w:rsidR="0016230A" w:rsidRPr="0016230A" w:rsidTr="00465386">
        <w:tc>
          <w:tcPr>
            <w:tcW w:w="2293" w:type="dxa"/>
          </w:tcPr>
          <w:p w:rsidR="0016230A" w:rsidRDefault="00D50C7C" w:rsidP="006C3641">
            <w:pPr>
              <w:widowControl w:val="0"/>
              <w:jc w:val="left"/>
              <w:rPr>
                <w:b/>
                <w:bCs/>
                <w:lang w:val="ru-RU"/>
              </w:rPr>
            </w:pPr>
            <w:r w:rsidRPr="005B2FF2">
              <w:rPr>
                <w:b/>
                <w:bCs/>
                <w:noProof/>
                <w:lang w:val="uk-UA" w:eastAsia="uk-UA"/>
              </w:rPr>
              <w:drawing>
                <wp:inline distT="0" distB="0" distL="0" distR="0" wp14:anchorId="2B536FD5" wp14:editId="3AF61A9E">
                  <wp:extent cx="971550" cy="1259049"/>
                  <wp:effectExtent l="0" t="0" r="0" b="0"/>
                  <wp:docPr id="15" name="Рисунок 15" descr="Kravchenko Volodymy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Kravchenko Volodymy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12590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230A" w:rsidRPr="005B2FF2" w:rsidRDefault="0016230A" w:rsidP="006C3641">
            <w:pPr>
              <w:widowControl w:val="0"/>
              <w:jc w:val="left"/>
              <w:rPr>
                <w:lang w:val="ru-RU"/>
              </w:rPr>
            </w:pPr>
          </w:p>
        </w:tc>
        <w:tc>
          <w:tcPr>
            <w:tcW w:w="2362" w:type="dxa"/>
          </w:tcPr>
          <w:p w:rsidR="0016230A" w:rsidRPr="00F77A04" w:rsidRDefault="0016230A" w:rsidP="006C3641">
            <w:pPr>
              <w:pStyle w:val="Affiliation"/>
              <w:widowControl w:val="0"/>
              <w:jc w:val="both"/>
              <w:rPr>
                <w:b/>
                <w:lang w:val="ru-RU"/>
              </w:rPr>
            </w:pPr>
            <w:r w:rsidRPr="00F77A04">
              <w:rPr>
                <w:b/>
                <w:lang w:val="ru-RU"/>
              </w:rPr>
              <w:t>Кравченко Владимир Петрович</w:t>
            </w:r>
          </w:p>
          <w:p w:rsidR="0016230A" w:rsidRPr="006045F2" w:rsidRDefault="0016230A" w:rsidP="006C3641">
            <w:pPr>
              <w:pStyle w:val="Affiliation"/>
              <w:widowControl w:val="0"/>
              <w:jc w:val="both"/>
              <w:rPr>
                <w:lang w:val="ru-RU"/>
              </w:rPr>
            </w:pPr>
            <w:r>
              <w:rPr>
                <w:lang w:val="ru-RU"/>
              </w:rPr>
              <w:t>Зав. кафедры атомных электростанций Одесского национального политехнического университета, доктор технических наук, профессор</w:t>
            </w:r>
          </w:p>
          <w:p w:rsidR="0016230A" w:rsidRPr="005B2FF2" w:rsidRDefault="0016230A" w:rsidP="006C3641">
            <w:pPr>
              <w:widowControl w:val="0"/>
              <w:jc w:val="left"/>
            </w:pPr>
            <w:r>
              <w:t>E</w:t>
            </w:r>
            <w:r w:rsidRPr="005B2FF2">
              <w:t>-</w:t>
            </w:r>
            <w:r>
              <w:t>mail</w:t>
            </w:r>
            <w:r w:rsidRPr="005B2FF2">
              <w:t xml:space="preserve">: </w:t>
            </w:r>
            <w:hyperlink r:id="rId150" w:history="1">
              <w:r w:rsidR="006873C8" w:rsidRPr="00AB181F">
                <w:rPr>
                  <w:rStyle w:val="ae"/>
                </w:rPr>
                <w:t>kravchenko@opu.ua</w:t>
              </w:r>
            </w:hyperlink>
            <w:r w:rsidR="006873C8">
              <w:t xml:space="preserve"> </w:t>
            </w:r>
          </w:p>
        </w:tc>
        <w:tc>
          <w:tcPr>
            <w:tcW w:w="2116" w:type="dxa"/>
          </w:tcPr>
          <w:p w:rsidR="0016230A" w:rsidRPr="0016230A" w:rsidRDefault="0016230A" w:rsidP="006C3641">
            <w:pPr>
              <w:widowControl w:val="0"/>
              <w:jc w:val="left"/>
            </w:pPr>
          </w:p>
        </w:tc>
        <w:tc>
          <w:tcPr>
            <w:tcW w:w="2353" w:type="dxa"/>
          </w:tcPr>
          <w:p w:rsidR="0016230A" w:rsidRPr="0016230A" w:rsidRDefault="0016230A" w:rsidP="006C3641">
            <w:pPr>
              <w:widowControl w:val="0"/>
              <w:jc w:val="left"/>
            </w:pPr>
          </w:p>
        </w:tc>
      </w:tr>
    </w:tbl>
    <w:p w:rsidR="00064AFA" w:rsidRPr="0016230A" w:rsidRDefault="00064AFA" w:rsidP="00934953"/>
    <w:sectPr w:rsidR="00064AFA" w:rsidRPr="0016230A" w:rsidSect="00FA44EB">
      <w:headerReference w:type="default" r:id="rId151"/>
      <w:footerReference w:type="even" r:id="rId152"/>
      <w:footerReference w:type="default" r:id="rId153"/>
      <w:type w:val="continuous"/>
      <w:pgSz w:w="11906" w:h="16838" w:code="9"/>
      <w:pgMar w:top="1418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258E" w:rsidRDefault="001A258E">
      <w:r>
        <w:separator/>
      </w:r>
    </w:p>
  </w:endnote>
  <w:endnote w:type="continuationSeparator" w:id="0">
    <w:p w:rsidR="001A258E" w:rsidRDefault="001A2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Lohit Hindi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ngXian">
    <w:altName w:val="等线"/>
    <w:charset w:val="86"/>
    <w:family w:val="modern"/>
    <w:pitch w:val="fixed"/>
    <w:sig w:usb0="00000001" w:usb1="080E0000" w:usb2="00000010" w:usb3="00000000" w:csb0="0004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180" w:rsidRDefault="00D60180">
    <w:pPr>
      <w:pStyle w:val="a8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180" w:rsidRDefault="00D60180" w:rsidP="00A23064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60180" w:rsidRDefault="00D60180">
    <w:pPr>
      <w:pStyle w:val="a8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6366433"/>
      <w:docPartObj>
        <w:docPartGallery w:val="Page Numbers (Bottom of Page)"/>
        <w:docPartUnique/>
      </w:docPartObj>
    </w:sdtPr>
    <w:sdtEndPr/>
    <w:sdtContent>
      <w:p w:rsidR="00D60180" w:rsidRDefault="00D60180">
        <w:pPr>
          <w:pStyle w:val="a8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360B" w:rsidRPr="0085360B">
          <w:rPr>
            <w:noProof/>
            <w:lang w:val="ru-RU"/>
          </w:rPr>
          <w:t>12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180" w:rsidRPr="00295041" w:rsidRDefault="00D60180" w:rsidP="00465386">
    <w:pPr>
      <w:pStyle w:val="a8"/>
      <w:rPr>
        <w:lang w:val="uk-UA"/>
      </w:rPr>
    </w:pPr>
    <w:r>
      <w:fldChar w:fldCharType="begin"/>
    </w:r>
    <w:r>
      <w:instrText>PAGE   \* MERGEFORMAT</w:instrText>
    </w:r>
    <w:r>
      <w:fldChar w:fldCharType="separate"/>
    </w:r>
    <w:r w:rsidR="0085360B" w:rsidRPr="0085360B">
      <w:rPr>
        <w:noProof/>
        <w:lang w:val="ru-RU"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180" w:rsidRDefault="00D60180">
    <w:pPr>
      <w:pStyle w:val="a8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180" w:rsidRDefault="00D60180" w:rsidP="00A23064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60180" w:rsidRDefault="00D60180">
    <w:pPr>
      <w:pStyle w:val="a8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8467657"/>
      <w:docPartObj>
        <w:docPartGallery w:val="Page Numbers (Bottom of Page)"/>
        <w:docPartUnique/>
      </w:docPartObj>
    </w:sdtPr>
    <w:sdtEndPr/>
    <w:sdtContent>
      <w:p w:rsidR="00D60180" w:rsidRDefault="00D60180">
        <w:pPr>
          <w:pStyle w:val="a8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360B" w:rsidRPr="0085360B">
          <w:rPr>
            <w:noProof/>
            <w:lang w:val="ru-RU"/>
          </w:rPr>
          <w:t>5</w:t>
        </w:r>
        <w:r>
          <w:fldChar w:fldCharType="end"/>
        </w:r>
      </w:p>
    </w:sdtContent>
  </w:sdt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180" w:rsidRDefault="00D60180" w:rsidP="00A23064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60180" w:rsidRDefault="00D60180">
    <w:pPr>
      <w:pStyle w:val="a8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180" w:rsidRPr="00D262CC" w:rsidRDefault="00D60180" w:rsidP="001F4CDD">
    <w:pPr>
      <w:pStyle w:val="a8"/>
      <w:rPr>
        <w:lang w:val="ru-RU"/>
      </w:rPr>
    </w:pPr>
    <w:r>
      <w:rPr>
        <w:lang w:val="ru-RU"/>
      </w:rPr>
      <w:t>9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180" w:rsidRDefault="00D60180" w:rsidP="00A23064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60180" w:rsidRDefault="00D60180">
    <w:pPr>
      <w:pStyle w:val="a8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197093"/>
      <w:docPartObj>
        <w:docPartGallery w:val="Page Numbers (Bottom of Page)"/>
        <w:docPartUnique/>
      </w:docPartObj>
    </w:sdtPr>
    <w:sdtEndPr/>
    <w:sdtContent>
      <w:p w:rsidR="00D60180" w:rsidRDefault="00D60180">
        <w:pPr>
          <w:pStyle w:val="a8"/>
        </w:pPr>
      </w:p>
      <w:p w:rsidR="00D60180" w:rsidRDefault="00D60180">
        <w:pPr>
          <w:pStyle w:val="a8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360B" w:rsidRPr="0085360B">
          <w:rPr>
            <w:noProof/>
            <w:lang w:val="ru-RU"/>
          </w:rPr>
          <w:t>10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258E" w:rsidRDefault="001A258E">
      <w:r>
        <w:separator/>
      </w:r>
    </w:p>
  </w:footnote>
  <w:footnote w:type="continuationSeparator" w:id="0">
    <w:p w:rsidR="001A258E" w:rsidRDefault="001A25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180" w:rsidRPr="003C0419" w:rsidRDefault="00D60180" w:rsidP="00465386">
    <w:pPr>
      <w:tabs>
        <w:tab w:val="right" w:pos="9072"/>
      </w:tabs>
      <w:rPr>
        <w:lang w:val="uk-UA"/>
      </w:rPr>
    </w:pPr>
    <w:bookmarkStart w:id="0" w:name="result_box"/>
    <w:bookmarkEnd w:id="0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180" w:rsidRDefault="00D60180" w:rsidP="00465386">
    <w:pPr>
      <w:pStyle w:val="ab"/>
      <w:rPr>
        <w:lang w:val="ro-RO"/>
      </w:rPr>
    </w:pPr>
    <w:r>
      <w:rPr>
        <w:lang w:val="ro-RO"/>
      </w:rPr>
      <w:t>PROBLEMELE ENERGETICII REGIONALE N (NN) AAAA</w:t>
    </w:r>
  </w:p>
  <w:p w:rsidR="00D60180" w:rsidRPr="00BC4767" w:rsidRDefault="00D60180">
    <w:pPr>
      <w:pStyle w:val="ab"/>
      <w:rPr>
        <w:lang w:val="ro-RO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180" w:rsidRDefault="00D60180">
    <w:pPr>
      <w:pStyle w:val="ab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180" w:rsidRDefault="00D60180">
    <w:pPr>
      <w:pStyle w:val="ab"/>
      <w:rPr>
        <w:lang w:val="ro-RO"/>
      </w:rPr>
    </w:pPr>
    <w:r>
      <w:rPr>
        <w:lang w:val="ro-RO"/>
      </w:rPr>
      <w:t>PROBLEMELE ENERGETICII REGIONALE N (NN) AAAA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180" w:rsidRDefault="00D60180">
    <w:pPr>
      <w:pStyle w:val="ab"/>
      <w:rPr>
        <w:lang w:val="ro-RO"/>
      </w:rPr>
    </w:pPr>
    <w:r>
      <w:rPr>
        <w:lang w:val="ro-RO"/>
      </w:rPr>
      <w:t>PROBLEMELE ENERGETICII REGIONALE N (NN) AAAA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180" w:rsidRDefault="00D60180">
    <w:pPr>
      <w:pStyle w:val="ab"/>
      <w:rPr>
        <w:lang w:val="ro-RO"/>
      </w:rPr>
    </w:pPr>
    <w:r>
      <w:rPr>
        <w:lang w:val="ro-RO"/>
      </w:rPr>
      <w:t>PROBLEMELE ENERGETICII REGIONALE N (NN) AAAA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180" w:rsidRDefault="00D60180">
    <w:pPr>
      <w:pStyle w:val="ab"/>
      <w:rPr>
        <w:lang w:val="ro-RO"/>
      </w:rPr>
    </w:pPr>
    <w:r>
      <w:rPr>
        <w:lang w:val="ro-RO"/>
      </w:rPr>
      <w:t>PROBLEMELE ENERGETICII REGIONALE N (NN) AAAA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4428007A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</w:abstractNum>
  <w:abstractNum w:abstractNumId="1">
    <w:nsid w:val="00000001"/>
    <w:multiLevelType w:val="multilevel"/>
    <w:tmpl w:val="4DE49550"/>
    <w:lvl w:ilvl="0">
      <w:start w:val="1"/>
      <w:numFmt w:val="upperRoman"/>
      <w:pStyle w:val="1"/>
      <w:suff w:val="space"/>
      <w:lvlText w:val="%1."/>
      <w:lvlJc w:val="center"/>
      <w:pPr>
        <w:tabs>
          <w:tab w:val="num" w:pos="0"/>
        </w:tabs>
        <w:ind w:firstLine="216"/>
      </w:pPr>
      <w:rPr>
        <w:rFonts w:cs="Times New Roman"/>
        <w:i w:val="0"/>
        <w:iCs w:val="0"/>
      </w:rPr>
    </w:lvl>
    <w:lvl w:ilvl="1">
      <w:start w:val="1"/>
      <w:numFmt w:val="upperLetter"/>
      <w:pStyle w:val="2"/>
      <w:lvlText w:val="%2."/>
      <w:lvlJc w:val="left"/>
      <w:pPr>
        <w:tabs>
          <w:tab w:val="num" w:pos="227"/>
        </w:tabs>
        <w:ind w:left="288" w:hanging="288"/>
      </w:pPr>
      <w:rPr>
        <w:rFonts w:cs="Times New Roman"/>
      </w:rPr>
    </w:lvl>
    <w:lvl w:ilvl="2">
      <w:start w:val="1"/>
      <w:numFmt w:val="decimal"/>
      <w:pStyle w:val="3"/>
      <w:lvlText w:val="%3)"/>
      <w:lvlJc w:val="left"/>
      <w:pPr>
        <w:tabs>
          <w:tab w:val="num" w:pos="425"/>
        </w:tabs>
        <w:ind w:firstLine="180"/>
      </w:pPr>
      <w:rPr>
        <w:rFonts w:cs="Times New Roman"/>
      </w:rPr>
    </w:lvl>
    <w:lvl w:ilvl="3">
      <w:start w:val="1"/>
      <w:numFmt w:val="lowerLetter"/>
      <w:pStyle w:val="4"/>
      <w:lvlText w:val="%4)"/>
      <w:lvlJc w:val="left"/>
      <w:pPr>
        <w:tabs>
          <w:tab w:val="num" w:pos="630"/>
        </w:tabs>
        <w:ind w:firstLine="360"/>
      </w:pPr>
      <w:rPr>
        <w:rFonts w:ascii="Times New Roman" w:hAnsi="Times New Roman" w:cs="Times New Roman"/>
        <w:b w:val="0"/>
        <w:bCs w:val="0"/>
        <w:i/>
        <w:iCs/>
        <w:sz w:val="20"/>
        <w:szCs w:val="20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880"/>
      </w:pPr>
      <w:rPr>
        <w:rFonts w:cs="Times New Roman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cs="Times New Roman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pStyle w:val="footnote"/>
      <w:lvlText w:val="%1 "/>
      <w:lvlJc w:val="left"/>
      <w:pPr>
        <w:tabs>
          <w:tab w:val="num" w:pos="648"/>
        </w:tabs>
        <w:ind w:firstLine="288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z w:val="16"/>
        <w:szCs w:val="16"/>
        <w:vertAlign w:val="superscrip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bullet"/>
      <w:pStyle w:val="bulletlist"/>
      <w:lvlText w:val=""/>
      <w:lvlJc w:val="left"/>
      <w:pPr>
        <w:tabs>
          <w:tab w:val="num" w:pos="648"/>
        </w:tabs>
        <w:ind w:left="648" w:hanging="360"/>
      </w:pPr>
      <w:rPr>
        <w:rFonts w:ascii="Symbol" w:hAnsi="Symbol"/>
      </w:rPr>
    </w:lvl>
  </w:abstractNum>
  <w:abstractNum w:abstractNumId="4">
    <w:nsid w:val="00000004"/>
    <w:multiLevelType w:val="singleLevel"/>
    <w:tmpl w:val="5F54A266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iCs/>
        <w:color w:val="auto"/>
        <w:sz w:val="20"/>
        <w:szCs w:val="20"/>
      </w:rPr>
    </w:lvl>
  </w:abstractNum>
  <w:abstractNum w:abstractNumId="5">
    <w:nsid w:val="00000005"/>
    <w:multiLevelType w:val="singleLevel"/>
    <w:tmpl w:val="26F276A8"/>
    <w:name w:val="WW8Num5"/>
    <w:lvl w:ilvl="0">
      <w:start w:val="1"/>
      <w:numFmt w:val="upperRoman"/>
      <w:pStyle w:val="tablehead"/>
      <w:suff w:val="space"/>
      <w:lvlText w:val="TABLE %1. "/>
      <w:lvlJc w:val="left"/>
      <w:pPr>
        <w:tabs>
          <w:tab w:val="num" w:pos="0"/>
        </w:tabs>
      </w:pPr>
      <w:rPr>
        <w:rFonts w:ascii="Times New Roman" w:hAnsi="Times New Roman" w:cs="Times New Roman"/>
        <w:caps w:val="0"/>
        <w:smallCaps w:val="0"/>
        <w:strike w:val="0"/>
        <w:dstrike w:val="0"/>
        <w:vanish w:val="0"/>
        <w:color w:val="auto"/>
        <w:position w:val="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>
    <w:nsid w:val="00000006"/>
    <w:multiLevelType w:val="singleLevel"/>
    <w:tmpl w:val="4E9C3190"/>
    <w:name w:val="WW8Num6"/>
    <w:lvl w:ilvl="0">
      <w:start w:val="1"/>
      <w:numFmt w:val="decimal"/>
      <w:pStyle w:val="figurecaption"/>
      <w:suff w:val="space"/>
      <w:lvlText w:val="Fig. %1. 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</w:abstractNum>
  <w:abstractNum w:abstractNumId="7">
    <w:nsid w:val="057D3D8E"/>
    <w:multiLevelType w:val="hybridMultilevel"/>
    <w:tmpl w:val="A3963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044BB1"/>
    <w:multiLevelType w:val="hybridMultilevel"/>
    <w:tmpl w:val="D4C2B85C"/>
    <w:lvl w:ilvl="0" w:tplc="5A50258C">
      <w:start w:val="1"/>
      <w:numFmt w:val="upperRoman"/>
      <w:lvlText w:val="%1."/>
      <w:lvlJc w:val="left"/>
      <w:pPr>
        <w:ind w:left="1440" w:hanging="720"/>
      </w:pPr>
      <w:rPr>
        <w:rFonts w:ascii="Times New Roman" w:hAnsi="Times New Roman"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A392B18"/>
    <w:multiLevelType w:val="hybridMultilevel"/>
    <w:tmpl w:val="2BCEE924"/>
    <w:lvl w:ilvl="0" w:tplc="AF840A46">
      <w:start w:val="1"/>
      <w:numFmt w:val="bullet"/>
      <w:lvlText w:val="–"/>
      <w:lvlJc w:val="left"/>
      <w:pPr>
        <w:ind w:left="1004" w:hanging="360"/>
      </w:pPr>
      <w:rPr>
        <w:rFonts w:ascii="Times New Roman" w:hAnsi="Times New Roman" w:cs="Times New Roman" w:hint="default"/>
        <w:color w:val="auto"/>
        <w:lang w:val="en-US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279A6EC5"/>
    <w:multiLevelType w:val="multilevel"/>
    <w:tmpl w:val="23EEE43C"/>
    <w:lvl w:ilvl="0">
      <w:start w:val="1"/>
      <w:numFmt w:val="decimal"/>
      <w:pStyle w:val="a"/>
      <w:lvlText w:val="%1."/>
      <w:lvlJc w:val="right"/>
      <w:pPr>
        <w:tabs>
          <w:tab w:val="num" w:pos="510"/>
        </w:tabs>
        <w:ind w:left="653" w:hanging="199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FF64EA"/>
    <w:multiLevelType w:val="hybridMultilevel"/>
    <w:tmpl w:val="BB38D9A8"/>
    <w:lvl w:ilvl="0" w:tplc="A148FA38">
      <w:start w:val="1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4" w:hanging="360"/>
      </w:pPr>
    </w:lvl>
    <w:lvl w:ilvl="2" w:tplc="0419001B" w:tentative="1">
      <w:start w:val="1"/>
      <w:numFmt w:val="lowerRoman"/>
      <w:lvlText w:val="%3."/>
      <w:lvlJc w:val="right"/>
      <w:pPr>
        <w:ind w:left="1804" w:hanging="180"/>
      </w:pPr>
    </w:lvl>
    <w:lvl w:ilvl="3" w:tplc="0419000F" w:tentative="1">
      <w:start w:val="1"/>
      <w:numFmt w:val="decimal"/>
      <w:lvlText w:val="%4."/>
      <w:lvlJc w:val="left"/>
      <w:pPr>
        <w:ind w:left="2524" w:hanging="360"/>
      </w:pPr>
    </w:lvl>
    <w:lvl w:ilvl="4" w:tplc="04190019" w:tentative="1">
      <w:start w:val="1"/>
      <w:numFmt w:val="lowerLetter"/>
      <w:lvlText w:val="%5."/>
      <w:lvlJc w:val="left"/>
      <w:pPr>
        <w:ind w:left="3244" w:hanging="360"/>
      </w:pPr>
    </w:lvl>
    <w:lvl w:ilvl="5" w:tplc="0419001B" w:tentative="1">
      <w:start w:val="1"/>
      <w:numFmt w:val="lowerRoman"/>
      <w:lvlText w:val="%6."/>
      <w:lvlJc w:val="right"/>
      <w:pPr>
        <w:ind w:left="3964" w:hanging="180"/>
      </w:pPr>
    </w:lvl>
    <w:lvl w:ilvl="6" w:tplc="0419000F" w:tentative="1">
      <w:start w:val="1"/>
      <w:numFmt w:val="decimal"/>
      <w:lvlText w:val="%7."/>
      <w:lvlJc w:val="left"/>
      <w:pPr>
        <w:ind w:left="4684" w:hanging="360"/>
      </w:pPr>
    </w:lvl>
    <w:lvl w:ilvl="7" w:tplc="04190019" w:tentative="1">
      <w:start w:val="1"/>
      <w:numFmt w:val="lowerLetter"/>
      <w:lvlText w:val="%8."/>
      <w:lvlJc w:val="left"/>
      <w:pPr>
        <w:ind w:left="5404" w:hanging="360"/>
      </w:pPr>
    </w:lvl>
    <w:lvl w:ilvl="8" w:tplc="0419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12">
    <w:nsid w:val="42D47DE8"/>
    <w:multiLevelType w:val="hybridMultilevel"/>
    <w:tmpl w:val="8B70D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9A03EF"/>
    <w:multiLevelType w:val="hybridMultilevel"/>
    <w:tmpl w:val="153A9B74"/>
    <w:lvl w:ilvl="0" w:tplc="1A4E85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2A2CB9"/>
    <w:multiLevelType w:val="hybridMultilevel"/>
    <w:tmpl w:val="08888BEE"/>
    <w:lvl w:ilvl="0" w:tplc="5B1A72D0">
      <w:start w:val="1"/>
      <w:numFmt w:val="bullet"/>
      <w:lvlText w:val="-"/>
      <w:lvlJc w:val="left"/>
      <w:pPr>
        <w:ind w:left="72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4"/>
  </w:num>
  <w:num w:numId="10">
    <w:abstractNumId w:val="5"/>
  </w:num>
  <w:num w:numId="11">
    <w:abstractNumId w:val="6"/>
  </w:num>
  <w:num w:numId="12">
    <w:abstractNumId w:val="0"/>
  </w:num>
  <w:num w:numId="13">
    <w:abstractNumId w:val="4"/>
  </w:num>
  <w:num w:numId="14">
    <w:abstractNumId w:val="9"/>
  </w:num>
  <w:num w:numId="15">
    <w:abstractNumId w:val="11"/>
  </w:num>
  <w:num w:numId="16">
    <w:abstractNumId w:val="14"/>
  </w:num>
  <w:num w:numId="17">
    <w:abstractNumId w:val="7"/>
  </w:num>
  <w:num w:numId="18">
    <w:abstractNumId w:val="12"/>
  </w:num>
  <w:num w:numId="19">
    <w:abstractNumId w:val="10"/>
  </w:num>
  <w:num w:numId="20">
    <w:abstractNumId w:val="8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autoHyphenation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C7C"/>
    <w:rsid w:val="00002A58"/>
    <w:rsid w:val="00005245"/>
    <w:rsid w:val="000101C7"/>
    <w:rsid w:val="000124CD"/>
    <w:rsid w:val="00012B68"/>
    <w:rsid w:val="00012D5C"/>
    <w:rsid w:val="00014310"/>
    <w:rsid w:val="000144D6"/>
    <w:rsid w:val="00024AF0"/>
    <w:rsid w:val="0002664D"/>
    <w:rsid w:val="0003295C"/>
    <w:rsid w:val="00036E86"/>
    <w:rsid w:val="00037A47"/>
    <w:rsid w:val="0005066E"/>
    <w:rsid w:val="00052866"/>
    <w:rsid w:val="00056DE2"/>
    <w:rsid w:val="000570C8"/>
    <w:rsid w:val="000635D2"/>
    <w:rsid w:val="00064AFA"/>
    <w:rsid w:val="00091066"/>
    <w:rsid w:val="00092FC8"/>
    <w:rsid w:val="000956DC"/>
    <w:rsid w:val="00097E91"/>
    <w:rsid w:val="000A494F"/>
    <w:rsid w:val="000A4A42"/>
    <w:rsid w:val="000A615E"/>
    <w:rsid w:val="000A7B92"/>
    <w:rsid w:val="000B2779"/>
    <w:rsid w:val="000B5552"/>
    <w:rsid w:val="000C45DD"/>
    <w:rsid w:val="000C4C89"/>
    <w:rsid w:val="000E2775"/>
    <w:rsid w:val="000E3119"/>
    <w:rsid w:val="000E5B38"/>
    <w:rsid w:val="000E6174"/>
    <w:rsid w:val="000E7F50"/>
    <w:rsid w:val="000F06D5"/>
    <w:rsid w:val="00100D9B"/>
    <w:rsid w:val="001015AF"/>
    <w:rsid w:val="00106CC1"/>
    <w:rsid w:val="00111B88"/>
    <w:rsid w:val="00132E92"/>
    <w:rsid w:val="00140FA4"/>
    <w:rsid w:val="00142409"/>
    <w:rsid w:val="00151E9D"/>
    <w:rsid w:val="00153DB9"/>
    <w:rsid w:val="00153DC2"/>
    <w:rsid w:val="0016230A"/>
    <w:rsid w:val="00195077"/>
    <w:rsid w:val="001A258E"/>
    <w:rsid w:val="001A30DD"/>
    <w:rsid w:val="001B6E91"/>
    <w:rsid w:val="001B76F5"/>
    <w:rsid w:val="001C539E"/>
    <w:rsid w:val="001C5785"/>
    <w:rsid w:val="001C7D87"/>
    <w:rsid w:val="001D0FAD"/>
    <w:rsid w:val="001D4ACF"/>
    <w:rsid w:val="001D55E8"/>
    <w:rsid w:val="001D7C02"/>
    <w:rsid w:val="001F0D53"/>
    <w:rsid w:val="001F2F66"/>
    <w:rsid w:val="001F4CDD"/>
    <w:rsid w:val="001F592C"/>
    <w:rsid w:val="001F665A"/>
    <w:rsid w:val="00211DB5"/>
    <w:rsid w:val="00214446"/>
    <w:rsid w:val="00220BF6"/>
    <w:rsid w:val="00221734"/>
    <w:rsid w:val="002242B2"/>
    <w:rsid w:val="002276B0"/>
    <w:rsid w:val="0023070B"/>
    <w:rsid w:val="002453BA"/>
    <w:rsid w:val="00245F3E"/>
    <w:rsid w:val="00247D2C"/>
    <w:rsid w:val="00254DFC"/>
    <w:rsid w:val="00271AD9"/>
    <w:rsid w:val="00272FF7"/>
    <w:rsid w:val="00274AF9"/>
    <w:rsid w:val="002759E9"/>
    <w:rsid w:val="002773EB"/>
    <w:rsid w:val="002811A0"/>
    <w:rsid w:val="00287A14"/>
    <w:rsid w:val="002914B1"/>
    <w:rsid w:val="00293C8C"/>
    <w:rsid w:val="00294E06"/>
    <w:rsid w:val="00294E2E"/>
    <w:rsid w:val="002A40D8"/>
    <w:rsid w:val="002A4916"/>
    <w:rsid w:val="002C0779"/>
    <w:rsid w:val="002C1FB8"/>
    <w:rsid w:val="002C30D5"/>
    <w:rsid w:val="002C34F2"/>
    <w:rsid w:val="002C3E58"/>
    <w:rsid w:val="002C58DD"/>
    <w:rsid w:val="002D1238"/>
    <w:rsid w:val="002D20AF"/>
    <w:rsid w:val="002E1D0F"/>
    <w:rsid w:val="002E432B"/>
    <w:rsid w:val="003022B1"/>
    <w:rsid w:val="00312329"/>
    <w:rsid w:val="0031653F"/>
    <w:rsid w:val="0031673B"/>
    <w:rsid w:val="003219AF"/>
    <w:rsid w:val="003226B8"/>
    <w:rsid w:val="00327FA3"/>
    <w:rsid w:val="003376F5"/>
    <w:rsid w:val="00343BE7"/>
    <w:rsid w:val="003453D3"/>
    <w:rsid w:val="00351D22"/>
    <w:rsid w:val="00351D49"/>
    <w:rsid w:val="0035274E"/>
    <w:rsid w:val="00355AC7"/>
    <w:rsid w:val="00366E20"/>
    <w:rsid w:val="003804D1"/>
    <w:rsid w:val="003829FF"/>
    <w:rsid w:val="003872F6"/>
    <w:rsid w:val="003961BB"/>
    <w:rsid w:val="003A2E3E"/>
    <w:rsid w:val="003A35C5"/>
    <w:rsid w:val="003A4B28"/>
    <w:rsid w:val="003A509A"/>
    <w:rsid w:val="003A5A17"/>
    <w:rsid w:val="003B2AFD"/>
    <w:rsid w:val="003B3753"/>
    <w:rsid w:val="003D1C54"/>
    <w:rsid w:val="003D27FC"/>
    <w:rsid w:val="003D2D64"/>
    <w:rsid w:val="003E0CC4"/>
    <w:rsid w:val="003F4CD5"/>
    <w:rsid w:val="003F5676"/>
    <w:rsid w:val="00403B58"/>
    <w:rsid w:val="00405153"/>
    <w:rsid w:val="004114EA"/>
    <w:rsid w:val="00417038"/>
    <w:rsid w:val="004234AE"/>
    <w:rsid w:val="00431040"/>
    <w:rsid w:val="00432B8A"/>
    <w:rsid w:val="00434444"/>
    <w:rsid w:val="0043466B"/>
    <w:rsid w:val="00434961"/>
    <w:rsid w:val="00436947"/>
    <w:rsid w:val="004437CE"/>
    <w:rsid w:val="0044442E"/>
    <w:rsid w:val="00450815"/>
    <w:rsid w:val="00452337"/>
    <w:rsid w:val="004528C8"/>
    <w:rsid w:val="004536E7"/>
    <w:rsid w:val="004554C2"/>
    <w:rsid w:val="00461F94"/>
    <w:rsid w:val="004647EA"/>
    <w:rsid w:val="00465386"/>
    <w:rsid w:val="00466A9A"/>
    <w:rsid w:val="00480362"/>
    <w:rsid w:val="00483A68"/>
    <w:rsid w:val="00483B31"/>
    <w:rsid w:val="0049567A"/>
    <w:rsid w:val="00496C9B"/>
    <w:rsid w:val="004A4823"/>
    <w:rsid w:val="004A5E94"/>
    <w:rsid w:val="004B1BF3"/>
    <w:rsid w:val="004B6523"/>
    <w:rsid w:val="004C1BE2"/>
    <w:rsid w:val="004E35EF"/>
    <w:rsid w:val="004E4464"/>
    <w:rsid w:val="004F0118"/>
    <w:rsid w:val="005009D8"/>
    <w:rsid w:val="00510A02"/>
    <w:rsid w:val="005127DA"/>
    <w:rsid w:val="00517EFE"/>
    <w:rsid w:val="00520D48"/>
    <w:rsid w:val="00524BE1"/>
    <w:rsid w:val="0053375C"/>
    <w:rsid w:val="00535735"/>
    <w:rsid w:val="005412F2"/>
    <w:rsid w:val="00552225"/>
    <w:rsid w:val="00556C9A"/>
    <w:rsid w:val="00561674"/>
    <w:rsid w:val="00563333"/>
    <w:rsid w:val="0056550C"/>
    <w:rsid w:val="005660A0"/>
    <w:rsid w:val="005701C3"/>
    <w:rsid w:val="0057351F"/>
    <w:rsid w:val="00575310"/>
    <w:rsid w:val="00575C88"/>
    <w:rsid w:val="00577363"/>
    <w:rsid w:val="00585BE6"/>
    <w:rsid w:val="00592FFE"/>
    <w:rsid w:val="0059727A"/>
    <w:rsid w:val="005A4CDA"/>
    <w:rsid w:val="005A6A34"/>
    <w:rsid w:val="005C42F9"/>
    <w:rsid w:val="005C4505"/>
    <w:rsid w:val="005D46C4"/>
    <w:rsid w:val="005D4E33"/>
    <w:rsid w:val="005D78D2"/>
    <w:rsid w:val="005E5EDC"/>
    <w:rsid w:val="005F1599"/>
    <w:rsid w:val="005F2870"/>
    <w:rsid w:val="005F6C80"/>
    <w:rsid w:val="006010E7"/>
    <w:rsid w:val="0060149D"/>
    <w:rsid w:val="00603EBA"/>
    <w:rsid w:val="006045F2"/>
    <w:rsid w:val="00605A05"/>
    <w:rsid w:val="00610B01"/>
    <w:rsid w:val="00610C31"/>
    <w:rsid w:val="00612909"/>
    <w:rsid w:val="00612B86"/>
    <w:rsid w:val="00612F57"/>
    <w:rsid w:val="00614BDD"/>
    <w:rsid w:val="0061609D"/>
    <w:rsid w:val="0062069B"/>
    <w:rsid w:val="00621C07"/>
    <w:rsid w:val="00621D7F"/>
    <w:rsid w:val="00622B2E"/>
    <w:rsid w:val="006231D1"/>
    <w:rsid w:val="00623CA0"/>
    <w:rsid w:val="00623E52"/>
    <w:rsid w:val="00624E6C"/>
    <w:rsid w:val="00626CF9"/>
    <w:rsid w:val="006276F4"/>
    <w:rsid w:val="0063279A"/>
    <w:rsid w:val="00633A69"/>
    <w:rsid w:val="00640835"/>
    <w:rsid w:val="0064428D"/>
    <w:rsid w:val="0064579F"/>
    <w:rsid w:val="00645DA3"/>
    <w:rsid w:val="006507B8"/>
    <w:rsid w:val="006510CB"/>
    <w:rsid w:val="0065371E"/>
    <w:rsid w:val="00653F97"/>
    <w:rsid w:val="006567A4"/>
    <w:rsid w:val="00664C13"/>
    <w:rsid w:val="00670291"/>
    <w:rsid w:val="00672404"/>
    <w:rsid w:val="006746E4"/>
    <w:rsid w:val="00676070"/>
    <w:rsid w:val="00677723"/>
    <w:rsid w:val="00683C68"/>
    <w:rsid w:val="006873C8"/>
    <w:rsid w:val="00690F2A"/>
    <w:rsid w:val="0069798D"/>
    <w:rsid w:val="006A1F1A"/>
    <w:rsid w:val="006B18D8"/>
    <w:rsid w:val="006B34BC"/>
    <w:rsid w:val="006B76EE"/>
    <w:rsid w:val="006C35C9"/>
    <w:rsid w:val="006C3641"/>
    <w:rsid w:val="006C43A4"/>
    <w:rsid w:val="006C6458"/>
    <w:rsid w:val="006C6D3E"/>
    <w:rsid w:val="006D4665"/>
    <w:rsid w:val="006E2FE6"/>
    <w:rsid w:val="006E619F"/>
    <w:rsid w:val="006E6FE0"/>
    <w:rsid w:val="006E7AB2"/>
    <w:rsid w:val="006F16C0"/>
    <w:rsid w:val="00700315"/>
    <w:rsid w:val="007033DE"/>
    <w:rsid w:val="00706AD4"/>
    <w:rsid w:val="00723C2D"/>
    <w:rsid w:val="00724BBF"/>
    <w:rsid w:val="00726B60"/>
    <w:rsid w:val="00732E49"/>
    <w:rsid w:val="00740898"/>
    <w:rsid w:val="00743234"/>
    <w:rsid w:val="00764B9C"/>
    <w:rsid w:val="007654F6"/>
    <w:rsid w:val="0076771F"/>
    <w:rsid w:val="00774B7E"/>
    <w:rsid w:val="007834E0"/>
    <w:rsid w:val="007847AD"/>
    <w:rsid w:val="00792A07"/>
    <w:rsid w:val="0079664C"/>
    <w:rsid w:val="007A28F7"/>
    <w:rsid w:val="007B11C8"/>
    <w:rsid w:val="007B226B"/>
    <w:rsid w:val="007B37DC"/>
    <w:rsid w:val="007C08FC"/>
    <w:rsid w:val="007C4D6B"/>
    <w:rsid w:val="007C51FE"/>
    <w:rsid w:val="007C659F"/>
    <w:rsid w:val="007E5F07"/>
    <w:rsid w:val="007F3517"/>
    <w:rsid w:val="007F71B9"/>
    <w:rsid w:val="007F7C76"/>
    <w:rsid w:val="0081144D"/>
    <w:rsid w:val="008123F2"/>
    <w:rsid w:val="008126AD"/>
    <w:rsid w:val="00816435"/>
    <w:rsid w:val="0082053B"/>
    <w:rsid w:val="00825B0B"/>
    <w:rsid w:val="00825D94"/>
    <w:rsid w:val="008263DE"/>
    <w:rsid w:val="008310BB"/>
    <w:rsid w:val="00834316"/>
    <w:rsid w:val="00840B66"/>
    <w:rsid w:val="00841A05"/>
    <w:rsid w:val="00850575"/>
    <w:rsid w:val="00851665"/>
    <w:rsid w:val="0085360B"/>
    <w:rsid w:val="00856107"/>
    <w:rsid w:val="00863154"/>
    <w:rsid w:val="0086624C"/>
    <w:rsid w:val="008666A6"/>
    <w:rsid w:val="008769C0"/>
    <w:rsid w:val="00880017"/>
    <w:rsid w:val="0088087A"/>
    <w:rsid w:val="008819B6"/>
    <w:rsid w:val="00886657"/>
    <w:rsid w:val="008906BA"/>
    <w:rsid w:val="008968BB"/>
    <w:rsid w:val="008B2ED3"/>
    <w:rsid w:val="008B33AC"/>
    <w:rsid w:val="008B78AF"/>
    <w:rsid w:val="008C0612"/>
    <w:rsid w:val="008D2319"/>
    <w:rsid w:val="008D4626"/>
    <w:rsid w:val="008E38A0"/>
    <w:rsid w:val="008F19A0"/>
    <w:rsid w:val="008F2BB4"/>
    <w:rsid w:val="00901617"/>
    <w:rsid w:val="00902D37"/>
    <w:rsid w:val="00921FD5"/>
    <w:rsid w:val="00931E5D"/>
    <w:rsid w:val="0093263A"/>
    <w:rsid w:val="009327FB"/>
    <w:rsid w:val="00934953"/>
    <w:rsid w:val="009426CA"/>
    <w:rsid w:val="0094299F"/>
    <w:rsid w:val="00942BA1"/>
    <w:rsid w:val="009430A4"/>
    <w:rsid w:val="00947031"/>
    <w:rsid w:val="0095257A"/>
    <w:rsid w:val="00953CC0"/>
    <w:rsid w:val="00965A9A"/>
    <w:rsid w:val="009662C2"/>
    <w:rsid w:val="0096634D"/>
    <w:rsid w:val="00970C32"/>
    <w:rsid w:val="009806C7"/>
    <w:rsid w:val="00982E62"/>
    <w:rsid w:val="00983D26"/>
    <w:rsid w:val="00983F83"/>
    <w:rsid w:val="009867EA"/>
    <w:rsid w:val="00987B46"/>
    <w:rsid w:val="00987E16"/>
    <w:rsid w:val="0099148F"/>
    <w:rsid w:val="00994783"/>
    <w:rsid w:val="00997E39"/>
    <w:rsid w:val="009A65C1"/>
    <w:rsid w:val="009B35F4"/>
    <w:rsid w:val="009B49F3"/>
    <w:rsid w:val="009C0C0A"/>
    <w:rsid w:val="009C5BB8"/>
    <w:rsid w:val="009D031B"/>
    <w:rsid w:val="009D5670"/>
    <w:rsid w:val="009D5BE6"/>
    <w:rsid w:val="009D7FFE"/>
    <w:rsid w:val="009E45BF"/>
    <w:rsid w:val="009F3C80"/>
    <w:rsid w:val="00A0338C"/>
    <w:rsid w:val="00A10BF7"/>
    <w:rsid w:val="00A11DB7"/>
    <w:rsid w:val="00A1440D"/>
    <w:rsid w:val="00A23064"/>
    <w:rsid w:val="00A270EC"/>
    <w:rsid w:val="00A30A04"/>
    <w:rsid w:val="00A32819"/>
    <w:rsid w:val="00A33CFB"/>
    <w:rsid w:val="00A34A56"/>
    <w:rsid w:val="00A35C9C"/>
    <w:rsid w:val="00A37227"/>
    <w:rsid w:val="00A43B14"/>
    <w:rsid w:val="00A43E3F"/>
    <w:rsid w:val="00A44C9A"/>
    <w:rsid w:val="00A50708"/>
    <w:rsid w:val="00A556E3"/>
    <w:rsid w:val="00A63FE4"/>
    <w:rsid w:val="00A65094"/>
    <w:rsid w:val="00A728F6"/>
    <w:rsid w:val="00A75408"/>
    <w:rsid w:val="00A76765"/>
    <w:rsid w:val="00A76CC5"/>
    <w:rsid w:val="00A82DB9"/>
    <w:rsid w:val="00A86928"/>
    <w:rsid w:val="00A9476D"/>
    <w:rsid w:val="00A9698F"/>
    <w:rsid w:val="00A9769F"/>
    <w:rsid w:val="00AA07DE"/>
    <w:rsid w:val="00AA1213"/>
    <w:rsid w:val="00AA184F"/>
    <w:rsid w:val="00AB68E1"/>
    <w:rsid w:val="00AC5992"/>
    <w:rsid w:val="00AD0BC1"/>
    <w:rsid w:val="00AD4906"/>
    <w:rsid w:val="00AD6C41"/>
    <w:rsid w:val="00AD73C5"/>
    <w:rsid w:val="00AE4AC2"/>
    <w:rsid w:val="00AF2EB3"/>
    <w:rsid w:val="00B231FE"/>
    <w:rsid w:val="00B24FC3"/>
    <w:rsid w:val="00B27C3C"/>
    <w:rsid w:val="00B36BB4"/>
    <w:rsid w:val="00B43031"/>
    <w:rsid w:val="00B47E77"/>
    <w:rsid w:val="00B513E9"/>
    <w:rsid w:val="00B51728"/>
    <w:rsid w:val="00B62393"/>
    <w:rsid w:val="00B663B4"/>
    <w:rsid w:val="00B66A5B"/>
    <w:rsid w:val="00B81255"/>
    <w:rsid w:val="00B831F2"/>
    <w:rsid w:val="00B832F6"/>
    <w:rsid w:val="00B91EB5"/>
    <w:rsid w:val="00B967D4"/>
    <w:rsid w:val="00B975D9"/>
    <w:rsid w:val="00BA286A"/>
    <w:rsid w:val="00BB1DD6"/>
    <w:rsid w:val="00BB46DE"/>
    <w:rsid w:val="00BC222E"/>
    <w:rsid w:val="00BC3156"/>
    <w:rsid w:val="00BC76BA"/>
    <w:rsid w:val="00BE2195"/>
    <w:rsid w:val="00BF0FDE"/>
    <w:rsid w:val="00BF23A8"/>
    <w:rsid w:val="00BF2931"/>
    <w:rsid w:val="00BF612D"/>
    <w:rsid w:val="00C03A55"/>
    <w:rsid w:val="00C0486D"/>
    <w:rsid w:val="00C04CF5"/>
    <w:rsid w:val="00C105A6"/>
    <w:rsid w:val="00C11FD1"/>
    <w:rsid w:val="00C21A77"/>
    <w:rsid w:val="00C23B0F"/>
    <w:rsid w:val="00C25B9C"/>
    <w:rsid w:val="00C304D2"/>
    <w:rsid w:val="00C33C5E"/>
    <w:rsid w:val="00C420AB"/>
    <w:rsid w:val="00C448DE"/>
    <w:rsid w:val="00C44AF7"/>
    <w:rsid w:val="00C452FF"/>
    <w:rsid w:val="00C50EA1"/>
    <w:rsid w:val="00C548BE"/>
    <w:rsid w:val="00C57081"/>
    <w:rsid w:val="00C57863"/>
    <w:rsid w:val="00C62235"/>
    <w:rsid w:val="00C66BE9"/>
    <w:rsid w:val="00C70B3E"/>
    <w:rsid w:val="00C71436"/>
    <w:rsid w:val="00C76134"/>
    <w:rsid w:val="00C77FD8"/>
    <w:rsid w:val="00C844D8"/>
    <w:rsid w:val="00C923F4"/>
    <w:rsid w:val="00C95156"/>
    <w:rsid w:val="00C9695F"/>
    <w:rsid w:val="00CA110C"/>
    <w:rsid w:val="00CA3802"/>
    <w:rsid w:val="00CB5209"/>
    <w:rsid w:val="00CC74AD"/>
    <w:rsid w:val="00CC7FA3"/>
    <w:rsid w:val="00CD5E44"/>
    <w:rsid w:val="00CD60D7"/>
    <w:rsid w:val="00CD6805"/>
    <w:rsid w:val="00CD78A4"/>
    <w:rsid w:val="00CE04B5"/>
    <w:rsid w:val="00CF3F26"/>
    <w:rsid w:val="00CF7545"/>
    <w:rsid w:val="00D0133E"/>
    <w:rsid w:val="00D05110"/>
    <w:rsid w:val="00D06E49"/>
    <w:rsid w:val="00D20119"/>
    <w:rsid w:val="00D211E4"/>
    <w:rsid w:val="00D262CC"/>
    <w:rsid w:val="00D26F9C"/>
    <w:rsid w:val="00D3486F"/>
    <w:rsid w:val="00D35003"/>
    <w:rsid w:val="00D35059"/>
    <w:rsid w:val="00D410E0"/>
    <w:rsid w:val="00D42E74"/>
    <w:rsid w:val="00D42FE4"/>
    <w:rsid w:val="00D44C27"/>
    <w:rsid w:val="00D50C7C"/>
    <w:rsid w:val="00D51F51"/>
    <w:rsid w:val="00D60180"/>
    <w:rsid w:val="00D747C1"/>
    <w:rsid w:val="00D805A8"/>
    <w:rsid w:val="00D85CCD"/>
    <w:rsid w:val="00D964A8"/>
    <w:rsid w:val="00DA3506"/>
    <w:rsid w:val="00DB1006"/>
    <w:rsid w:val="00DB77E6"/>
    <w:rsid w:val="00DC1AAF"/>
    <w:rsid w:val="00DC26F8"/>
    <w:rsid w:val="00DC67B1"/>
    <w:rsid w:val="00DD3408"/>
    <w:rsid w:val="00DD4EA8"/>
    <w:rsid w:val="00DD7A98"/>
    <w:rsid w:val="00DD7EAA"/>
    <w:rsid w:val="00E00163"/>
    <w:rsid w:val="00E03BE9"/>
    <w:rsid w:val="00E07A33"/>
    <w:rsid w:val="00E07D00"/>
    <w:rsid w:val="00E119D5"/>
    <w:rsid w:val="00E1380A"/>
    <w:rsid w:val="00E13F7E"/>
    <w:rsid w:val="00E2032B"/>
    <w:rsid w:val="00E310D6"/>
    <w:rsid w:val="00E3112E"/>
    <w:rsid w:val="00E346AF"/>
    <w:rsid w:val="00E34B1D"/>
    <w:rsid w:val="00E37C1E"/>
    <w:rsid w:val="00E50529"/>
    <w:rsid w:val="00E53F19"/>
    <w:rsid w:val="00E558B8"/>
    <w:rsid w:val="00E56DF5"/>
    <w:rsid w:val="00E62E5D"/>
    <w:rsid w:val="00E71940"/>
    <w:rsid w:val="00E73422"/>
    <w:rsid w:val="00E7489E"/>
    <w:rsid w:val="00E75906"/>
    <w:rsid w:val="00E7645F"/>
    <w:rsid w:val="00E773B4"/>
    <w:rsid w:val="00E82034"/>
    <w:rsid w:val="00E9144C"/>
    <w:rsid w:val="00E93331"/>
    <w:rsid w:val="00E93445"/>
    <w:rsid w:val="00E9631B"/>
    <w:rsid w:val="00E979CE"/>
    <w:rsid w:val="00EA3262"/>
    <w:rsid w:val="00EB5554"/>
    <w:rsid w:val="00EB5859"/>
    <w:rsid w:val="00EB5F33"/>
    <w:rsid w:val="00EB7886"/>
    <w:rsid w:val="00EC2BCC"/>
    <w:rsid w:val="00EC5167"/>
    <w:rsid w:val="00EC70F7"/>
    <w:rsid w:val="00EC75EA"/>
    <w:rsid w:val="00ED3459"/>
    <w:rsid w:val="00EE1E50"/>
    <w:rsid w:val="00EE4352"/>
    <w:rsid w:val="00EE48C5"/>
    <w:rsid w:val="00EE5244"/>
    <w:rsid w:val="00EE68EC"/>
    <w:rsid w:val="00EF1C13"/>
    <w:rsid w:val="00EF2853"/>
    <w:rsid w:val="00EF3CDC"/>
    <w:rsid w:val="00EF422F"/>
    <w:rsid w:val="00F04868"/>
    <w:rsid w:val="00F05FCB"/>
    <w:rsid w:val="00F0600F"/>
    <w:rsid w:val="00F114B0"/>
    <w:rsid w:val="00F11920"/>
    <w:rsid w:val="00F11FB4"/>
    <w:rsid w:val="00F1612F"/>
    <w:rsid w:val="00F21B4E"/>
    <w:rsid w:val="00F33F83"/>
    <w:rsid w:val="00F408FE"/>
    <w:rsid w:val="00F44751"/>
    <w:rsid w:val="00F504EB"/>
    <w:rsid w:val="00F53C42"/>
    <w:rsid w:val="00F56AE5"/>
    <w:rsid w:val="00F56CAC"/>
    <w:rsid w:val="00F62710"/>
    <w:rsid w:val="00F6732B"/>
    <w:rsid w:val="00F7097A"/>
    <w:rsid w:val="00F72254"/>
    <w:rsid w:val="00F73715"/>
    <w:rsid w:val="00F77A04"/>
    <w:rsid w:val="00F77F55"/>
    <w:rsid w:val="00F80741"/>
    <w:rsid w:val="00F81BC8"/>
    <w:rsid w:val="00F81ED3"/>
    <w:rsid w:val="00F87835"/>
    <w:rsid w:val="00FA1F2E"/>
    <w:rsid w:val="00FA44EB"/>
    <w:rsid w:val="00FA7771"/>
    <w:rsid w:val="00FB3891"/>
    <w:rsid w:val="00FB72A8"/>
    <w:rsid w:val="00FC05E6"/>
    <w:rsid w:val="00FC2A32"/>
    <w:rsid w:val="00FD00CA"/>
    <w:rsid w:val="00FD302D"/>
    <w:rsid w:val="00FD6B78"/>
    <w:rsid w:val="00FD7B70"/>
    <w:rsid w:val="00FE06D7"/>
    <w:rsid w:val="00FE3199"/>
    <w:rsid w:val="00FE6B00"/>
    <w:rsid w:val="00FE71A0"/>
    <w:rsid w:val="00FF4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iPriority="9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footer" w:uiPriority="99"/>
    <w:lsdException w:name="caption" w:locked="1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FollowedHyperlink" w:uiPriority="99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locked="1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453BA"/>
    <w:pPr>
      <w:suppressAutoHyphens/>
      <w:jc w:val="center"/>
    </w:pPr>
    <w:rPr>
      <w:rFonts w:eastAsia="SimSun"/>
      <w:lang w:eastAsia="zh-CN"/>
    </w:rPr>
  </w:style>
  <w:style w:type="paragraph" w:styleId="1">
    <w:name w:val="heading 1"/>
    <w:basedOn w:val="a0"/>
    <w:next w:val="a1"/>
    <w:link w:val="10"/>
    <w:qFormat/>
    <w:rsid w:val="002453BA"/>
    <w:pPr>
      <w:keepNext/>
      <w:keepLines/>
      <w:numPr>
        <w:numId w:val="6"/>
      </w:numPr>
      <w:tabs>
        <w:tab w:val="left" w:pos="216"/>
        <w:tab w:val="left" w:pos="283"/>
        <w:tab w:val="left" w:pos="340"/>
        <w:tab w:val="left" w:pos="397"/>
      </w:tabs>
      <w:spacing w:before="160" w:after="80"/>
      <w:outlineLvl w:val="0"/>
    </w:pPr>
    <w:rPr>
      <w:smallCaps/>
      <w:lang w:val="ru-RU" w:eastAsia="ru-RU"/>
    </w:rPr>
  </w:style>
  <w:style w:type="paragraph" w:styleId="2">
    <w:name w:val="heading 2"/>
    <w:basedOn w:val="a0"/>
    <w:next w:val="a1"/>
    <w:link w:val="20"/>
    <w:uiPriority w:val="9"/>
    <w:qFormat/>
    <w:rsid w:val="002453BA"/>
    <w:pPr>
      <w:keepNext/>
      <w:keepLines/>
      <w:numPr>
        <w:ilvl w:val="1"/>
        <w:numId w:val="6"/>
      </w:numPr>
      <w:spacing w:before="120" w:after="60"/>
      <w:jc w:val="left"/>
      <w:outlineLvl w:val="1"/>
    </w:pPr>
    <w:rPr>
      <w:i/>
      <w:iCs/>
      <w:lang w:val="ru-RU" w:eastAsia="ru-RU"/>
    </w:rPr>
  </w:style>
  <w:style w:type="paragraph" w:styleId="3">
    <w:name w:val="heading 3"/>
    <w:basedOn w:val="a0"/>
    <w:next w:val="a1"/>
    <w:link w:val="30"/>
    <w:qFormat/>
    <w:rsid w:val="002453BA"/>
    <w:pPr>
      <w:numPr>
        <w:ilvl w:val="2"/>
        <w:numId w:val="6"/>
      </w:numPr>
      <w:tabs>
        <w:tab w:val="left" w:pos="540"/>
      </w:tabs>
      <w:spacing w:line="240" w:lineRule="exact"/>
      <w:jc w:val="both"/>
      <w:outlineLvl w:val="2"/>
    </w:pPr>
    <w:rPr>
      <w:i/>
      <w:iCs/>
      <w:lang w:val="ru-RU" w:eastAsia="ru-RU"/>
    </w:rPr>
  </w:style>
  <w:style w:type="paragraph" w:styleId="4">
    <w:name w:val="heading 4"/>
    <w:basedOn w:val="a0"/>
    <w:next w:val="a1"/>
    <w:link w:val="40"/>
    <w:qFormat/>
    <w:rsid w:val="002453BA"/>
    <w:pPr>
      <w:numPr>
        <w:ilvl w:val="3"/>
        <w:numId w:val="6"/>
      </w:numPr>
      <w:tabs>
        <w:tab w:val="left" w:pos="720"/>
      </w:tabs>
      <w:spacing w:before="40" w:after="40"/>
      <w:jc w:val="both"/>
      <w:outlineLvl w:val="3"/>
    </w:pPr>
    <w:rPr>
      <w:i/>
      <w:iCs/>
      <w:lang w:val="ru-RU" w:eastAsia="ru-RU"/>
    </w:rPr>
  </w:style>
  <w:style w:type="paragraph" w:styleId="5">
    <w:name w:val="heading 5"/>
    <w:basedOn w:val="a0"/>
    <w:next w:val="a1"/>
    <w:link w:val="50"/>
    <w:qFormat/>
    <w:rsid w:val="002453BA"/>
    <w:pPr>
      <w:tabs>
        <w:tab w:val="left" w:pos="360"/>
      </w:tabs>
      <w:spacing w:before="160" w:after="8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C04CF5"/>
    <w:rPr>
      <w:rFonts w:eastAsia="SimSun"/>
      <w:smallCaps/>
      <w:lang w:val="ru-RU" w:eastAsia="ru-RU" w:bidi="ar-SA"/>
    </w:rPr>
  </w:style>
  <w:style w:type="character" w:customStyle="1" w:styleId="20">
    <w:name w:val="Заголовок 2 Знак"/>
    <w:link w:val="2"/>
    <w:uiPriority w:val="9"/>
    <w:locked/>
    <w:rsid w:val="00C04CF5"/>
    <w:rPr>
      <w:rFonts w:eastAsia="SimSun"/>
      <w:i/>
      <w:iCs/>
      <w:lang w:val="ru-RU" w:eastAsia="ru-RU" w:bidi="ar-SA"/>
    </w:rPr>
  </w:style>
  <w:style w:type="character" w:customStyle="1" w:styleId="30">
    <w:name w:val="Заголовок 3 Знак"/>
    <w:link w:val="3"/>
    <w:locked/>
    <w:rsid w:val="00C04CF5"/>
    <w:rPr>
      <w:rFonts w:eastAsia="SimSun"/>
      <w:i/>
      <w:iCs/>
      <w:lang w:val="ru-RU" w:eastAsia="ru-RU" w:bidi="ar-SA"/>
    </w:rPr>
  </w:style>
  <w:style w:type="character" w:customStyle="1" w:styleId="40">
    <w:name w:val="Заголовок 4 Знак"/>
    <w:link w:val="4"/>
    <w:locked/>
    <w:rsid w:val="00C04CF5"/>
    <w:rPr>
      <w:rFonts w:eastAsia="SimSun"/>
      <w:i/>
      <w:iCs/>
      <w:lang w:val="ru-RU" w:eastAsia="ru-RU" w:bidi="ar-SA"/>
    </w:rPr>
  </w:style>
  <w:style w:type="character" w:customStyle="1" w:styleId="50">
    <w:name w:val="Заголовок 5 Знак"/>
    <w:link w:val="5"/>
    <w:semiHidden/>
    <w:locked/>
    <w:rsid w:val="00C04CF5"/>
    <w:rPr>
      <w:rFonts w:ascii="Calibri" w:hAnsi="Calibri" w:cs="Times New Roman"/>
      <w:b/>
      <w:bCs/>
      <w:i/>
      <w:iCs/>
      <w:sz w:val="26"/>
      <w:szCs w:val="26"/>
      <w:lang w:val="en-US" w:eastAsia="zh-CN"/>
    </w:rPr>
  </w:style>
  <w:style w:type="character" w:customStyle="1" w:styleId="WW8Num1z0">
    <w:name w:val="WW8Num1z0"/>
    <w:rsid w:val="002453BA"/>
  </w:style>
  <w:style w:type="character" w:customStyle="1" w:styleId="WW8Num1z1">
    <w:name w:val="WW8Num1z1"/>
    <w:rsid w:val="002453BA"/>
  </w:style>
  <w:style w:type="character" w:customStyle="1" w:styleId="WW8Num1z3">
    <w:name w:val="WW8Num1z3"/>
    <w:rsid w:val="002453BA"/>
    <w:rPr>
      <w:rFonts w:ascii="Times New Roman" w:hAnsi="Times New Roman"/>
      <w:i/>
      <w:sz w:val="20"/>
    </w:rPr>
  </w:style>
  <w:style w:type="character" w:customStyle="1" w:styleId="WW8Num2z0">
    <w:name w:val="WW8Num2z0"/>
    <w:rsid w:val="002453BA"/>
    <w:rPr>
      <w:rFonts w:ascii="Times New Roman" w:hAnsi="Times New Roman"/>
      <w:sz w:val="16"/>
      <w:vertAlign w:val="superscript"/>
    </w:rPr>
  </w:style>
  <w:style w:type="character" w:customStyle="1" w:styleId="WW8Num3z0">
    <w:name w:val="WW8Num3z0"/>
    <w:rsid w:val="002453BA"/>
    <w:rPr>
      <w:rFonts w:ascii="Symbol" w:hAnsi="Symbol"/>
    </w:rPr>
  </w:style>
  <w:style w:type="character" w:customStyle="1" w:styleId="WW8Num4z0">
    <w:name w:val="WW8Num4z0"/>
    <w:rsid w:val="002453BA"/>
  </w:style>
  <w:style w:type="character" w:customStyle="1" w:styleId="WW8Num5z0">
    <w:name w:val="WW8Num5z0"/>
    <w:rsid w:val="002453BA"/>
    <w:rPr>
      <w:rFonts w:ascii="Times New Roman" w:hAnsi="Times New Roman"/>
      <w:color w:val="auto"/>
      <w:position w:val="0"/>
      <w:sz w:val="20"/>
      <w:vertAlign w:val="baseline"/>
    </w:rPr>
  </w:style>
  <w:style w:type="character" w:customStyle="1" w:styleId="WW8Num6z0">
    <w:name w:val="WW8Num6z0"/>
    <w:rsid w:val="002453BA"/>
    <w:rPr>
      <w:rFonts w:ascii="Times New Roman" w:hAnsi="Times New Roman"/>
      <w:sz w:val="16"/>
    </w:rPr>
  </w:style>
  <w:style w:type="character" w:customStyle="1" w:styleId="Absatz-Standardschriftart">
    <w:name w:val="Absatz-Standardschriftart"/>
    <w:rsid w:val="002453BA"/>
  </w:style>
  <w:style w:type="character" w:customStyle="1" w:styleId="WW8Num7z0">
    <w:name w:val="WW8Num7z0"/>
    <w:rsid w:val="002453BA"/>
    <w:rPr>
      <w:rFonts w:ascii="Times New Roman" w:hAnsi="Times New Roman"/>
      <w:color w:val="auto"/>
      <w:sz w:val="16"/>
    </w:rPr>
  </w:style>
  <w:style w:type="character" w:customStyle="1" w:styleId="DefaultParagraphFont1">
    <w:name w:val="Default Paragraph Font1"/>
    <w:rsid w:val="002453BA"/>
  </w:style>
  <w:style w:type="character" w:customStyle="1" w:styleId="WW-DefaultParagraphFont">
    <w:name w:val="WW-Default Paragraph Font"/>
    <w:rsid w:val="002453BA"/>
  </w:style>
  <w:style w:type="character" w:customStyle="1" w:styleId="WW-Absatz-Standardschriftart">
    <w:name w:val="WW-Absatz-Standardschriftart"/>
    <w:rsid w:val="002453BA"/>
  </w:style>
  <w:style w:type="character" w:customStyle="1" w:styleId="WW-Absatz-Standardschriftart1">
    <w:name w:val="WW-Absatz-Standardschriftart1"/>
    <w:rsid w:val="002453BA"/>
  </w:style>
  <w:style w:type="character" w:customStyle="1" w:styleId="WW-Absatz-Standardschriftart11">
    <w:name w:val="WW-Absatz-Standardschriftart11"/>
    <w:rsid w:val="002453BA"/>
  </w:style>
  <w:style w:type="character" w:customStyle="1" w:styleId="WW-Absatz-Standardschriftart111">
    <w:name w:val="WW-Absatz-Standardschriftart111"/>
    <w:rsid w:val="002453BA"/>
  </w:style>
  <w:style w:type="character" w:customStyle="1" w:styleId="WW-Absatz-Standardschriftart1111">
    <w:name w:val="WW-Absatz-Standardschriftart1111"/>
    <w:rsid w:val="002453BA"/>
  </w:style>
  <w:style w:type="character" w:customStyle="1" w:styleId="WW-Absatz-Standardschriftart11111">
    <w:name w:val="WW-Absatz-Standardschriftart11111"/>
    <w:rsid w:val="002453BA"/>
  </w:style>
  <w:style w:type="character" w:customStyle="1" w:styleId="WW-Absatz-Standardschriftart111111">
    <w:name w:val="WW-Absatz-Standardschriftart111111"/>
    <w:rsid w:val="002453BA"/>
  </w:style>
  <w:style w:type="character" w:customStyle="1" w:styleId="WW-Absatz-Standardschriftart1111111">
    <w:name w:val="WW-Absatz-Standardschriftart1111111"/>
    <w:rsid w:val="002453BA"/>
  </w:style>
  <w:style w:type="character" w:customStyle="1" w:styleId="WW8Num1z4">
    <w:name w:val="WW8Num1z4"/>
    <w:rsid w:val="002453BA"/>
  </w:style>
  <w:style w:type="character" w:customStyle="1" w:styleId="WW-Absatz-Standardschriftart11111111">
    <w:name w:val="WW-Absatz-Standardschriftart11111111"/>
    <w:rsid w:val="002453BA"/>
  </w:style>
  <w:style w:type="character" w:customStyle="1" w:styleId="WW8Num2z1">
    <w:name w:val="WW8Num2z1"/>
    <w:rsid w:val="002453BA"/>
  </w:style>
  <w:style w:type="character" w:customStyle="1" w:styleId="WW8Num3z1">
    <w:name w:val="WW8Num3z1"/>
    <w:rsid w:val="002453BA"/>
    <w:rPr>
      <w:rFonts w:ascii="Courier New" w:hAnsi="Courier New"/>
    </w:rPr>
  </w:style>
  <w:style w:type="character" w:customStyle="1" w:styleId="WW8Num3z2">
    <w:name w:val="WW8Num3z2"/>
    <w:rsid w:val="002453BA"/>
    <w:rPr>
      <w:rFonts w:ascii="Wingdings" w:hAnsi="Wingdings"/>
    </w:rPr>
  </w:style>
  <w:style w:type="character" w:customStyle="1" w:styleId="WW8Num5z1">
    <w:name w:val="WW8Num5z1"/>
    <w:rsid w:val="002453BA"/>
    <w:rPr>
      <w:rFonts w:ascii="Times New Roman" w:hAnsi="Times New Roman"/>
      <w:i/>
      <w:color w:val="auto"/>
      <w:position w:val="0"/>
      <w:sz w:val="20"/>
      <w:vertAlign w:val="baseline"/>
    </w:rPr>
  </w:style>
  <w:style w:type="character" w:customStyle="1" w:styleId="WW8Num5z3">
    <w:name w:val="WW8Num5z3"/>
    <w:rsid w:val="002453BA"/>
    <w:rPr>
      <w:rFonts w:ascii="Times New Roman" w:hAnsi="Times New Roman"/>
      <w:i/>
      <w:sz w:val="20"/>
    </w:rPr>
  </w:style>
  <w:style w:type="character" w:customStyle="1" w:styleId="WW8Num5z4">
    <w:name w:val="WW8Num5z4"/>
    <w:rsid w:val="002453BA"/>
  </w:style>
  <w:style w:type="character" w:customStyle="1" w:styleId="WW8Num7z1">
    <w:name w:val="WW8Num7z1"/>
    <w:rsid w:val="002453BA"/>
  </w:style>
  <w:style w:type="character" w:customStyle="1" w:styleId="WW8Num8z0">
    <w:name w:val="WW8Num8z0"/>
    <w:rsid w:val="002453BA"/>
    <w:rPr>
      <w:rFonts w:ascii="Times New Roman" w:hAnsi="Times New Roman"/>
      <w:sz w:val="16"/>
    </w:rPr>
  </w:style>
  <w:style w:type="character" w:customStyle="1" w:styleId="WW-DefaultParagraphFont1">
    <w:name w:val="WW-Default Paragraph Font1"/>
    <w:rsid w:val="002453BA"/>
  </w:style>
  <w:style w:type="paragraph" w:customStyle="1" w:styleId="Heading">
    <w:name w:val="Heading"/>
    <w:basedOn w:val="a0"/>
    <w:next w:val="a1"/>
    <w:rsid w:val="002453BA"/>
    <w:pPr>
      <w:keepNext/>
      <w:spacing w:before="240" w:after="120"/>
    </w:pPr>
    <w:rPr>
      <w:rFonts w:ascii="Arial" w:eastAsia="DejaVu Sans" w:hAnsi="Arial" w:cs="Lohit Hindi"/>
      <w:sz w:val="28"/>
      <w:szCs w:val="28"/>
    </w:rPr>
  </w:style>
  <w:style w:type="paragraph" w:styleId="a1">
    <w:name w:val="Body Text"/>
    <w:basedOn w:val="a0"/>
    <w:link w:val="a5"/>
    <w:rsid w:val="002453BA"/>
    <w:pPr>
      <w:spacing w:after="6"/>
      <w:ind w:firstLine="288"/>
      <w:jc w:val="both"/>
    </w:pPr>
  </w:style>
  <w:style w:type="character" w:customStyle="1" w:styleId="a5">
    <w:name w:val="Основной текст Знак"/>
    <w:link w:val="a1"/>
    <w:locked/>
    <w:rsid w:val="00C04CF5"/>
    <w:rPr>
      <w:rFonts w:eastAsia="SimSun" w:cs="Times New Roman"/>
      <w:sz w:val="20"/>
      <w:szCs w:val="20"/>
      <w:lang w:val="en-US" w:eastAsia="zh-CN"/>
    </w:rPr>
  </w:style>
  <w:style w:type="paragraph" w:styleId="a6">
    <w:name w:val="List"/>
    <w:basedOn w:val="a1"/>
    <w:rsid w:val="002453BA"/>
    <w:rPr>
      <w:rFonts w:cs="Lohit Hindi"/>
    </w:rPr>
  </w:style>
  <w:style w:type="paragraph" w:styleId="a7">
    <w:name w:val="caption"/>
    <w:basedOn w:val="a0"/>
    <w:qFormat/>
    <w:rsid w:val="002453BA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customStyle="1" w:styleId="Index">
    <w:name w:val="Index"/>
    <w:basedOn w:val="a0"/>
    <w:rsid w:val="002453BA"/>
    <w:pPr>
      <w:suppressLineNumbers/>
    </w:pPr>
    <w:rPr>
      <w:rFonts w:cs="Lohit Hindi"/>
    </w:rPr>
  </w:style>
  <w:style w:type="paragraph" w:customStyle="1" w:styleId="Abstract">
    <w:name w:val="Abstract"/>
    <w:rsid w:val="002453BA"/>
    <w:pPr>
      <w:suppressAutoHyphens/>
      <w:spacing w:after="200"/>
      <w:ind w:firstLine="170"/>
      <w:jc w:val="both"/>
    </w:pPr>
    <w:rPr>
      <w:rFonts w:eastAsia="SimSun"/>
      <w:b/>
      <w:bCs/>
      <w:sz w:val="18"/>
      <w:szCs w:val="18"/>
      <w:lang w:eastAsia="zh-CN"/>
    </w:rPr>
  </w:style>
  <w:style w:type="paragraph" w:customStyle="1" w:styleId="Affiliation">
    <w:name w:val="Affiliation"/>
    <w:rsid w:val="002453BA"/>
    <w:pPr>
      <w:suppressAutoHyphens/>
      <w:jc w:val="center"/>
    </w:pPr>
    <w:rPr>
      <w:rFonts w:eastAsia="SimSun"/>
      <w:lang w:eastAsia="zh-CN"/>
    </w:rPr>
  </w:style>
  <w:style w:type="paragraph" w:customStyle="1" w:styleId="Author">
    <w:name w:val="Author"/>
    <w:rsid w:val="002453BA"/>
    <w:pPr>
      <w:suppressAutoHyphens/>
      <w:spacing w:before="360" w:after="40"/>
      <w:jc w:val="center"/>
    </w:pPr>
    <w:rPr>
      <w:rFonts w:eastAsia="SimSun"/>
      <w:sz w:val="22"/>
      <w:szCs w:val="22"/>
      <w:lang w:eastAsia="ru-RU"/>
    </w:rPr>
  </w:style>
  <w:style w:type="paragraph" w:customStyle="1" w:styleId="bulletlist">
    <w:name w:val="bullet list"/>
    <w:basedOn w:val="a1"/>
    <w:rsid w:val="002453BA"/>
    <w:pPr>
      <w:numPr>
        <w:numId w:val="8"/>
      </w:numPr>
      <w:tabs>
        <w:tab w:val="left" w:pos="648"/>
      </w:tabs>
    </w:pPr>
  </w:style>
  <w:style w:type="paragraph" w:customStyle="1" w:styleId="equation">
    <w:name w:val="equation"/>
    <w:basedOn w:val="a0"/>
    <w:rsid w:val="002453BA"/>
    <w:pPr>
      <w:tabs>
        <w:tab w:val="center" w:pos="2520"/>
        <w:tab w:val="right" w:pos="5040"/>
      </w:tabs>
      <w:spacing w:before="240" w:after="240" w:line="216" w:lineRule="auto"/>
    </w:pPr>
    <w:rPr>
      <w:rFonts w:ascii="Symbol" w:hAnsi="Symbol" w:cs="Symbol"/>
    </w:rPr>
  </w:style>
  <w:style w:type="paragraph" w:customStyle="1" w:styleId="figurecaption">
    <w:name w:val="figure caption"/>
    <w:rsid w:val="002453BA"/>
    <w:pPr>
      <w:numPr>
        <w:numId w:val="11"/>
      </w:numPr>
      <w:suppressAutoHyphens/>
      <w:spacing w:before="80" w:after="200"/>
      <w:jc w:val="center"/>
    </w:pPr>
    <w:rPr>
      <w:rFonts w:eastAsia="SimSun"/>
      <w:sz w:val="16"/>
      <w:szCs w:val="16"/>
      <w:lang w:eastAsia="ru-RU"/>
    </w:rPr>
  </w:style>
  <w:style w:type="paragraph" w:customStyle="1" w:styleId="footnote">
    <w:name w:val="footnote"/>
    <w:rsid w:val="002453BA"/>
    <w:pPr>
      <w:numPr>
        <w:numId w:val="7"/>
      </w:numPr>
      <w:tabs>
        <w:tab w:val="left" w:pos="648"/>
      </w:tabs>
      <w:suppressAutoHyphens/>
      <w:spacing w:after="40"/>
    </w:pPr>
    <w:rPr>
      <w:rFonts w:eastAsia="SimSun"/>
      <w:sz w:val="16"/>
      <w:szCs w:val="16"/>
      <w:lang w:eastAsia="zh-CN"/>
    </w:rPr>
  </w:style>
  <w:style w:type="paragraph" w:customStyle="1" w:styleId="keywords">
    <w:name w:val="key words"/>
    <w:rsid w:val="002453BA"/>
    <w:pPr>
      <w:suppressAutoHyphens/>
      <w:spacing w:after="120"/>
      <w:ind w:firstLine="288"/>
      <w:jc w:val="both"/>
    </w:pPr>
    <w:rPr>
      <w:rFonts w:eastAsia="SimSun"/>
      <w:b/>
      <w:bCs/>
      <w:iCs/>
      <w:sz w:val="18"/>
      <w:szCs w:val="18"/>
      <w:lang w:eastAsia="ru-RU"/>
    </w:rPr>
  </w:style>
  <w:style w:type="paragraph" w:customStyle="1" w:styleId="papersubtitle">
    <w:name w:val="paper subtitle"/>
    <w:rsid w:val="002453BA"/>
    <w:pPr>
      <w:suppressAutoHyphens/>
      <w:spacing w:after="120"/>
      <w:jc w:val="center"/>
    </w:pPr>
    <w:rPr>
      <w:rFonts w:eastAsia="MS Mincho"/>
      <w:sz w:val="28"/>
      <w:szCs w:val="28"/>
      <w:lang w:eastAsia="ru-RU"/>
    </w:rPr>
  </w:style>
  <w:style w:type="paragraph" w:customStyle="1" w:styleId="papertitle">
    <w:name w:val="paper title"/>
    <w:rsid w:val="002453BA"/>
    <w:pPr>
      <w:suppressAutoHyphens/>
      <w:spacing w:after="120"/>
      <w:jc w:val="center"/>
    </w:pPr>
    <w:rPr>
      <w:rFonts w:eastAsia="MS Mincho"/>
      <w:sz w:val="48"/>
      <w:szCs w:val="48"/>
      <w:lang w:eastAsia="ru-RU"/>
    </w:rPr>
  </w:style>
  <w:style w:type="paragraph" w:customStyle="1" w:styleId="references">
    <w:name w:val="references"/>
    <w:rsid w:val="002453BA"/>
    <w:pPr>
      <w:tabs>
        <w:tab w:val="num" w:pos="360"/>
      </w:tabs>
      <w:suppressAutoHyphens/>
      <w:spacing w:after="50" w:line="180" w:lineRule="atLeast"/>
      <w:ind w:left="360" w:hanging="360"/>
      <w:jc w:val="both"/>
    </w:pPr>
    <w:rPr>
      <w:rFonts w:eastAsia="MS Mincho"/>
      <w:sz w:val="18"/>
      <w:szCs w:val="16"/>
      <w:lang w:eastAsia="ru-RU"/>
    </w:rPr>
  </w:style>
  <w:style w:type="paragraph" w:customStyle="1" w:styleId="sponsors">
    <w:name w:val="sponsors"/>
    <w:rsid w:val="002453BA"/>
    <w:pPr>
      <w:pBdr>
        <w:top w:val="single" w:sz="4" w:space="2" w:color="000000"/>
      </w:pBdr>
      <w:suppressAutoHyphens/>
      <w:ind w:firstLine="288"/>
    </w:pPr>
    <w:rPr>
      <w:rFonts w:eastAsia="SimSun"/>
      <w:sz w:val="16"/>
      <w:szCs w:val="16"/>
      <w:lang w:eastAsia="zh-CN"/>
    </w:rPr>
  </w:style>
  <w:style w:type="paragraph" w:customStyle="1" w:styleId="tablecolhead">
    <w:name w:val="table col head"/>
    <w:basedOn w:val="a0"/>
    <w:rsid w:val="002453BA"/>
    <w:rPr>
      <w:b/>
      <w:bCs/>
      <w:sz w:val="16"/>
      <w:szCs w:val="16"/>
    </w:rPr>
  </w:style>
  <w:style w:type="paragraph" w:customStyle="1" w:styleId="tablecolsubhead">
    <w:name w:val="table col subhead"/>
    <w:basedOn w:val="tablecolhead"/>
    <w:rsid w:val="002453BA"/>
    <w:rPr>
      <w:i/>
      <w:iCs/>
      <w:sz w:val="15"/>
      <w:szCs w:val="15"/>
    </w:rPr>
  </w:style>
  <w:style w:type="paragraph" w:customStyle="1" w:styleId="tablecopy">
    <w:name w:val="table copy"/>
    <w:rsid w:val="002453BA"/>
    <w:pPr>
      <w:suppressAutoHyphens/>
      <w:jc w:val="both"/>
    </w:pPr>
    <w:rPr>
      <w:rFonts w:eastAsia="SimSun"/>
      <w:sz w:val="16"/>
      <w:szCs w:val="16"/>
      <w:lang w:eastAsia="ru-RU"/>
    </w:rPr>
  </w:style>
  <w:style w:type="paragraph" w:customStyle="1" w:styleId="tablefootnote">
    <w:name w:val="table footnote"/>
    <w:rsid w:val="002453BA"/>
    <w:pPr>
      <w:suppressAutoHyphens/>
      <w:spacing w:before="60" w:after="30"/>
      <w:jc w:val="right"/>
    </w:pPr>
    <w:rPr>
      <w:rFonts w:eastAsia="SimSun"/>
      <w:sz w:val="12"/>
      <w:szCs w:val="12"/>
      <w:lang w:eastAsia="zh-CN"/>
    </w:rPr>
  </w:style>
  <w:style w:type="paragraph" w:customStyle="1" w:styleId="tablehead">
    <w:name w:val="table head"/>
    <w:rsid w:val="002453BA"/>
    <w:pPr>
      <w:numPr>
        <w:numId w:val="10"/>
      </w:numPr>
      <w:tabs>
        <w:tab w:val="left" w:pos="1080"/>
      </w:tabs>
      <w:suppressAutoHyphens/>
      <w:spacing w:before="240" w:after="120" w:line="216" w:lineRule="auto"/>
      <w:jc w:val="center"/>
    </w:pPr>
    <w:rPr>
      <w:rFonts w:eastAsia="SimSun"/>
      <w:smallCaps/>
      <w:sz w:val="16"/>
      <w:szCs w:val="16"/>
      <w:lang w:eastAsia="ru-RU"/>
    </w:rPr>
  </w:style>
  <w:style w:type="paragraph" w:customStyle="1" w:styleId="Framecontents">
    <w:name w:val="Frame contents"/>
    <w:basedOn w:val="a1"/>
    <w:rsid w:val="002453BA"/>
  </w:style>
  <w:style w:type="paragraph" w:customStyle="1" w:styleId="TableContents">
    <w:name w:val="Table Contents"/>
    <w:basedOn w:val="a0"/>
    <w:rsid w:val="002453BA"/>
    <w:pPr>
      <w:suppressLineNumbers/>
    </w:pPr>
  </w:style>
  <w:style w:type="paragraph" w:customStyle="1" w:styleId="TableHeading">
    <w:name w:val="Table Heading"/>
    <w:basedOn w:val="TableContents"/>
    <w:rsid w:val="002453BA"/>
    <w:rPr>
      <w:b/>
      <w:bCs/>
    </w:rPr>
  </w:style>
  <w:style w:type="paragraph" w:styleId="a8">
    <w:name w:val="footer"/>
    <w:basedOn w:val="a0"/>
    <w:link w:val="a9"/>
    <w:uiPriority w:val="99"/>
    <w:rsid w:val="00BA286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C04CF5"/>
    <w:rPr>
      <w:rFonts w:eastAsia="SimSun" w:cs="Times New Roman"/>
      <w:sz w:val="20"/>
      <w:szCs w:val="20"/>
      <w:lang w:val="en-US" w:eastAsia="zh-CN"/>
    </w:rPr>
  </w:style>
  <w:style w:type="character" w:styleId="aa">
    <w:name w:val="page number"/>
    <w:rsid w:val="00BA286A"/>
    <w:rPr>
      <w:rFonts w:cs="Times New Roman"/>
    </w:rPr>
  </w:style>
  <w:style w:type="paragraph" w:styleId="ab">
    <w:name w:val="header"/>
    <w:basedOn w:val="a0"/>
    <w:link w:val="ac"/>
    <w:rsid w:val="00BA286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locked/>
    <w:rsid w:val="00C04CF5"/>
    <w:rPr>
      <w:rFonts w:eastAsia="SimSun" w:cs="Times New Roman"/>
      <w:sz w:val="20"/>
      <w:szCs w:val="20"/>
      <w:lang w:val="en-US" w:eastAsia="zh-CN"/>
    </w:rPr>
  </w:style>
  <w:style w:type="table" w:styleId="ad">
    <w:name w:val="Table Grid"/>
    <w:basedOn w:val="a3"/>
    <w:uiPriority w:val="39"/>
    <w:rsid w:val="00F87835"/>
    <w:pPr>
      <w:suppressAutoHyphens/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rsid w:val="00DD7A98"/>
    <w:rPr>
      <w:rFonts w:cs="Times New Roman"/>
      <w:color w:val="0000FF"/>
      <w:u w:val="single"/>
    </w:rPr>
  </w:style>
  <w:style w:type="paragraph" w:customStyle="1" w:styleId="af">
    <w:name w:val="По центру"/>
    <w:basedOn w:val="a0"/>
    <w:rsid w:val="00D20119"/>
    <w:pPr>
      <w:suppressAutoHyphens w:val="0"/>
    </w:pPr>
    <w:rPr>
      <w:rFonts w:eastAsia="Times New Roman"/>
      <w:szCs w:val="24"/>
      <w:lang w:val="uk-UA" w:eastAsia="ru-RU"/>
    </w:rPr>
  </w:style>
  <w:style w:type="paragraph" w:styleId="af0">
    <w:name w:val="List Number"/>
    <w:aliases w:val="Bibliography1"/>
    <w:basedOn w:val="a0"/>
    <w:rsid w:val="002D1238"/>
    <w:pPr>
      <w:tabs>
        <w:tab w:val="num" w:pos="360"/>
      </w:tabs>
      <w:suppressAutoHyphens w:val="0"/>
      <w:ind w:left="357" w:hanging="353"/>
      <w:jc w:val="both"/>
    </w:pPr>
    <w:rPr>
      <w:rFonts w:eastAsia="Times New Roman"/>
      <w:szCs w:val="24"/>
      <w:lang w:val="uk-UA" w:eastAsia="ru-RU"/>
    </w:rPr>
  </w:style>
  <w:style w:type="character" w:styleId="af1">
    <w:name w:val="FollowedHyperlink"/>
    <w:uiPriority w:val="99"/>
    <w:rsid w:val="00F408FE"/>
    <w:rPr>
      <w:rFonts w:cs="Times New Roman"/>
      <w:color w:val="800080"/>
      <w:u w:val="single"/>
    </w:rPr>
  </w:style>
  <w:style w:type="paragraph" w:styleId="af2">
    <w:name w:val="Balloon Text"/>
    <w:basedOn w:val="a0"/>
    <w:link w:val="af3"/>
    <w:uiPriority w:val="99"/>
    <w:rsid w:val="009430A4"/>
    <w:rPr>
      <w:rFonts w:ascii="Tahoma" w:hAnsi="Tahoma"/>
      <w:sz w:val="16"/>
      <w:szCs w:val="16"/>
    </w:rPr>
  </w:style>
  <w:style w:type="character" w:customStyle="1" w:styleId="af3">
    <w:name w:val="Текст выноски Знак"/>
    <w:link w:val="af2"/>
    <w:uiPriority w:val="99"/>
    <w:locked/>
    <w:rsid w:val="009430A4"/>
    <w:rPr>
      <w:rFonts w:ascii="Tahoma" w:eastAsia="SimSun" w:hAnsi="Tahoma" w:cs="Tahoma"/>
      <w:sz w:val="16"/>
      <w:szCs w:val="16"/>
      <w:lang w:val="en-US" w:eastAsia="zh-CN"/>
    </w:rPr>
  </w:style>
  <w:style w:type="character" w:styleId="af4">
    <w:name w:val="Strong"/>
    <w:uiPriority w:val="22"/>
    <w:qFormat/>
    <w:rsid w:val="00EE4352"/>
    <w:rPr>
      <w:rFonts w:cs="Times New Roman"/>
      <w:b/>
      <w:bCs/>
    </w:rPr>
  </w:style>
  <w:style w:type="character" w:customStyle="1" w:styleId="apple-converted-space">
    <w:name w:val="apple-converted-space"/>
    <w:rsid w:val="00EE4352"/>
    <w:rPr>
      <w:rFonts w:cs="Times New Roman"/>
    </w:rPr>
  </w:style>
  <w:style w:type="paragraph" w:styleId="af5">
    <w:name w:val="List Paragraph"/>
    <w:basedOn w:val="a0"/>
    <w:uiPriority w:val="34"/>
    <w:qFormat/>
    <w:rsid w:val="00FE71A0"/>
    <w:pPr>
      <w:ind w:left="720"/>
      <w:contextualSpacing/>
    </w:pPr>
  </w:style>
  <w:style w:type="paragraph" w:styleId="af6">
    <w:name w:val="Normal (Web)"/>
    <w:basedOn w:val="a0"/>
    <w:uiPriority w:val="99"/>
    <w:unhideWhenUsed/>
    <w:rsid w:val="00064AFA"/>
    <w:pPr>
      <w:suppressAutoHyphens w:val="0"/>
      <w:spacing w:before="100" w:beforeAutospacing="1" w:after="100" w:afterAutospacing="1"/>
      <w:jc w:val="left"/>
    </w:pPr>
    <w:rPr>
      <w:rFonts w:eastAsia="Times New Roman"/>
      <w:sz w:val="24"/>
      <w:szCs w:val="24"/>
      <w:lang w:val="ru-RU" w:eastAsia="ru-RU"/>
    </w:rPr>
  </w:style>
  <w:style w:type="paragraph" w:customStyle="1" w:styleId="11">
    <w:name w:val="1"/>
    <w:basedOn w:val="a0"/>
    <w:rsid w:val="00064AFA"/>
    <w:pPr>
      <w:suppressAutoHyphens w:val="0"/>
      <w:spacing w:before="100" w:beforeAutospacing="1" w:after="100" w:afterAutospacing="1"/>
      <w:jc w:val="left"/>
    </w:pPr>
    <w:rPr>
      <w:rFonts w:eastAsia="Times New Roman"/>
      <w:sz w:val="24"/>
      <w:szCs w:val="24"/>
      <w:lang w:val="ru-RU" w:eastAsia="ru-RU"/>
    </w:rPr>
  </w:style>
  <w:style w:type="character" w:styleId="af7">
    <w:name w:val="Emphasis"/>
    <w:uiPriority w:val="20"/>
    <w:qFormat/>
    <w:locked/>
    <w:rsid w:val="00327FA3"/>
    <w:rPr>
      <w:i/>
      <w:iCs/>
    </w:rPr>
  </w:style>
  <w:style w:type="paragraph" w:customStyle="1" w:styleId="Default">
    <w:name w:val="Default"/>
    <w:rsid w:val="00C03A55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val="ru-RU" w:eastAsia="ru-RU"/>
    </w:rPr>
  </w:style>
  <w:style w:type="character" w:customStyle="1" w:styleId="shorttext">
    <w:name w:val="short_text"/>
    <w:rsid w:val="000956DC"/>
  </w:style>
  <w:style w:type="paragraph" w:styleId="af8">
    <w:name w:val="footnote text"/>
    <w:basedOn w:val="a0"/>
    <w:link w:val="af9"/>
    <w:rsid w:val="004114EA"/>
  </w:style>
  <w:style w:type="character" w:customStyle="1" w:styleId="af9">
    <w:name w:val="Текст сноски Знак"/>
    <w:link w:val="af8"/>
    <w:rsid w:val="004114EA"/>
    <w:rPr>
      <w:rFonts w:eastAsia="SimSun"/>
      <w:lang w:val="en-US" w:eastAsia="zh-CN"/>
    </w:rPr>
  </w:style>
  <w:style w:type="character" w:styleId="afa">
    <w:name w:val="footnote reference"/>
    <w:rsid w:val="004114EA"/>
    <w:rPr>
      <w:vertAlign w:val="superscript"/>
    </w:rPr>
  </w:style>
  <w:style w:type="paragraph" w:customStyle="1" w:styleId="afb">
    <w:name w:val="УДК"/>
    <w:basedOn w:val="a0"/>
    <w:rsid w:val="0016230A"/>
    <w:pPr>
      <w:suppressAutoHyphens w:val="0"/>
      <w:overflowPunct w:val="0"/>
      <w:autoSpaceDE w:val="0"/>
      <w:autoSpaceDN w:val="0"/>
      <w:adjustRightInd w:val="0"/>
      <w:spacing w:after="240"/>
      <w:jc w:val="left"/>
      <w:textAlignment w:val="baseline"/>
    </w:pPr>
    <w:rPr>
      <w:rFonts w:eastAsia="Times New Roman"/>
      <w:b/>
      <w:lang w:val="ru-RU" w:eastAsia="ru-RU"/>
    </w:rPr>
  </w:style>
  <w:style w:type="paragraph" w:customStyle="1" w:styleId="afc">
    <w:name w:val="АННОТАЦИИ"/>
    <w:basedOn w:val="a0"/>
    <w:rsid w:val="0016230A"/>
    <w:pPr>
      <w:suppressAutoHyphens w:val="0"/>
      <w:overflowPunct w:val="0"/>
      <w:autoSpaceDE w:val="0"/>
      <w:autoSpaceDN w:val="0"/>
      <w:adjustRightInd w:val="0"/>
      <w:spacing w:before="120"/>
      <w:ind w:firstLine="454"/>
      <w:jc w:val="both"/>
      <w:textAlignment w:val="baseline"/>
    </w:pPr>
    <w:rPr>
      <w:rFonts w:eastAsia="Times New Roman"/>
      <w:sz w:val="18"/>
      <w:lang w:val="ru-RU" w:eastAsia="ru-RU"/>
    </w:rPr>
  </w:style>
  <w:style w:type="paragraph" w:customStyle="1" w:styleId="afd">
    <w:name w:val="ЗАГОЛОВОК СТАТЬИ"/>
    <w:basedOn w:val="a0"/>
    <w:rsid w:val="0016230A"/>
    <w:pPr>
      <w:keepNext/>
      <w:overflowPunct w:val="0"/>
      <w:autoSpaceDE w:val="0"/>
      <w:autoSpaceDN w:val="0"/>
      <w:adjustRightInd w:val="0"/>
      <w:spacing w:before="360" w:after="120" w:line="360" w:lineRule="auto"/>
      <w:textAlignment w:val="baseline"/>
    </w:pPr>
    <w:rPr>
      <w:rFonts w:eastAsia="Times New Roman"/>
      <w:b/>
      <w:caps/>
      <w:sz w:val="32"/>
      <w:szCs w:val="32"/>
      <w:lang w:val="ru-RU" w:eastAsia="ru-RU"/>
    </w:rPr>
  </w:style>
  <w:style w:type="paragraph" w:customStyle="1" w:styleId="afe">
    <w:name w:val="ТЕКСТ СТАТЬИ"/>
    <w:basedOn w:val="a0"/>
    <w:rsid w:val="0016230A"/>
    <w:pPr>
      <w:suppressAutoHyphens w:val="0"/>
      <w:overflowPunct w:val="0"/>
      <w:autoSpaceDE w:val="0"/>
      <w:autoSpaceDN w:val="0"/>
      <w:adjustRightInd w:val="0"/>
      <w:ind w:firstLine="454"/>
      <w:jc w:val="both"/>
      <w:textAlignment w:val="baseline"/>
    </w:pPr>
    <w:rPr>
      <w:rFonts w:eastAsia="Times New Roman"/>
      <w:sz w:val="22"/>
      <w:lang w:val="ru-RU" w:eastAsia="ru-RU"/>
    </w:rPr>
  </w:style>
  <w:style w:type="paragraph" w:customStyle="1" w:styleId="aff">
    <w:name w:val="АВТОРЫ СТАТЬИ"/>
    <w:basedOn w:val="a0"/>
    <w:rsid w:val="0016230A"/>
    <w:pPr>
      <w:suppressAutoHyphens w:val="0"/>
      <w:overflowPunct w:val="0"/>
      <w:autoSpaceDE w:val="0"/>
      <w:autoSpaceDN w:val="0"/>
      <w:adjustRightInd w:val="0"/>
      <w:jc w:val="left"/>
      <w:textAlignment w:val="baseline"/>
    </w:pPr>
    <w:rPr>
      <w:rFonts w:eastAsia="Times New Roman"/>
      <w:b/>
      <w:lang w:val="ru-RU" w:eastAsia="ru-RU"/>
    </w:rPr>
  </w:style>
  <w:style w:type="paragraph" w:customStyle="1" w:styleId="aff0">
    <w:name w:val="ФОРМУЛЫ"/>
    <w:basedOn w:val="a0"/>
    <w:rsid w:val="0016230A"/>
    <w:pPr>
      <w:tabs>
        <w:tab w:val="center" w:pos="4536"/>
        <w:tab w:val="right" w:pos="9072"/>
      </w:tabs>
      <w:suppressAutoHyphens w:val="0"/>
      <w:overflowPunct w:val="0"/>
      <w:autoSpaceDE w:val="0"/>
      <w:autoSpaceDN w:val="0"/>
      <w:adjustRightInd w:val="0"/>
      <w:spacing w:before="60" w:after="60"/>
      <w:jc w:val="left"/>
      <w:textAlignment w:val="baseline"/>
    </w:pPr>
    <w:rPr>
      <w:rFonts w:eastAsia="Times New Roman"/>
      <w:sz w:val="22"/>
      <w:lang w:val="ru-RU" w:eastAsia="ru-RU"/>
    </w:rPr>
  </w:style>
  <w:style w:type="paragraph" w:customStyle="1" w:styleId="aff1">
    <w:name w:val="ТЕКСТ СНОСКИ"/>
    <w:basedOn w:val="a0"/>
    <w:rsid w:val="0016230A"/>
    <w:pPr>
      <w:suppressAutoHyphens w:val="0"/>
      <w:overflowPunct w:val="0"/>
      <w:autoSpaceDE w:val="0"/>
      <w:autoSpaceDN w:val="0"/>
      <w:adjustRightInd w:val="0"/>
      <w:jc w:val="left"/>
      <w:textAlignment w:val="baseline"/>
    </w:pPr>
    <w:rPr>
      <w:rFonts w:eastAsia="Times New Roman"/>
      <w:sz w:val="18"/>
      <w:lang w:val="ru-RU" w:eastAsia="ru-RU"/>
    </w:rPr>
  </w:style>
  <w:style w:type="paragraph" w:customStyle="1" w:styleId="aff2">
    <w:name w:val="ГДЕ"/>
    <w:basedOn w:val="a0"/>
    <w:rsid w:val="0016230A"/>
    <w:pPr>
      <w:tabs>
        <w:tab w:val="left" w:pos="454"/>
      </w:tabs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sz w:val="22"/>
      <w:lang w:val="ru-RU" w:eastAsia="ru-RU"/>
    </w:rPr>
  </w:style>
  <w:style w:type="paragraph" w:customStyle="1" w:styleId="aff3">
    <w:name w:val="ТАБЛИЦА НОМЕР"/>
    <w:basedOn w:val="a0"/>
    <w:rsid w:val="0016230A"/>
    <w:pPr>
      <w:tabs>
        <w:tab w:val="right" w:pos="9072"/>
      </w:tabs>
      <w:suppressAutoHyphens w:val="0"/>
      <w:overflowPunct w:val="0"/>
      <w:autoSpaceDE w:val="0"/>
      <w:autoSpaceDN w:val="0"/>
      <w:adjustRightInd w:val="0"/>
      <w:spacing w:before="120"/>
      <w:jc w:val="both"/>
      <w:textAlignment w:val="baseline"/>
    </w:pPr>
    <w:rPr>
      <w:rFonts w:eastAsia="Times New Roman"/>
      <w:i/>
      <w:lang w:val="ru-RU" w:eastAsia="ru-RU"/>
    </w:rPr>
  </w:style>
  <w:style w:type="paragraph" w:customStyle="1" w:styleId="aff4">
    <w:name w:val="ЗАГОЛОВКИ ТАБЛИЦ"/>
    <w:basedOn w:val="a0"/>
    <w:rsid w:val="0016230A"/>
    <w:pPr>
      <w:suppressAutoHyphens w:val="0"/>
      <w:overflowPunct w:val="0"/>
      <w:autoSpaceDE w:val="0"/>
      <w:autoSpaceDN w:val="0"/>
      <w:adjustRightInd w:val="0"/>
      <w:spacing w:before="120" w:after="120"/>
      <w:textAlignment w:val="baseline"/>
    </w:pPr>
    <w:rPr>
      <w:rFonts w:eastAsia="Times New Roman"/>
      <w:i/>
      <w:lang w:val="ru-RU" w:eastAsia="ru-RU"/>
    </w:rPr>
  </w:style>
  <w:style w:type="paragraph" w:customStyle="1" w:styleId="aff5">
    <w:name w:val="ПОДПИСИ РИСУНКОВ"/>
    <w:basedOn w:val="a0"/>
    <w:rsid w:val="0016230A"/>
    <w:pPr>
      <w:suppressAutoHyphens w:val="0"/>
      <w:spacing w:before="120" w:after="240"/>
    </w:pPr>
    <w:rPr>
      <w:rFonts w:eastAsia="Times New Roman"/>
      <w:i/>
      <w:szCs w:val="24"/>
      <w:lang w:eastAsia="ru-RU"/>
    </w:rPr>
  </w:style>
  <w:style w:type="paragraph" w:customStyle="1" w:styleId="aff6">
    <w:name w:val="ЗАГОЛОВОК ЛИТЕРАТУРЫ"/>
    <w:basedOn w:val="a0"/>
    <w:rsid w:val="0016230A"/>
    <w:pPr>
      <w:suppressAutoHyphens w:val="0"/>
      <w:overflowPunct w:val="0"/>
      <w:autoSpaceDE w:val="0"/>
      <w:autoSpaceDN w:val="0"/>
      <w:adjustRightInd w:val="0"/>
      <w:spacing w:before="360" w:after="120"/>
      <w:ind w:firstLine="454"/>
      <w:jc w:val="left"/>
      <w:textAlignment w:val="baseline"/>
    </w:pPr>
    <w:rPr>
      <w:rFonts w:eastAsia="Times New Roman"/>
      <w:b/>
      <w:lang w:val="ru-RU" w:eastAsia="ru-RU"/>
    </w:rPr>
  </w:style>
  <w:style w:type="paragraph" w:customStyle="1" w:styleId="a">
    <w:name w:val="СПИСОК ЛИТЕРАТУРЫ"/>
    <w:basedOn w:val="a0"/>
    <w:rsid w:val="0016230A"/>
    <w:pPr>
      <w:numPr>
        <w:numId w:val="19"/>
      </w:numPr>
      <w:tabs>
        <w:tab w:val="clear" w:pos="510"/>
        <w:tab w:val="num" w:pos="709"/>
      </w:tabs>
      <w:suppressAutoHyphens w:val="0"/>
      <w:overflowPunct w:val="0"/>
      <w:autoSpaceDE w:val="0"/>
      <w:autoSpaceDN w:val="0"/>
      <w:adjustRightInd w:val="0"/>
      <w:ind w:left="709" w:hanging="57"/>
      <w:jc w:val="both"/>
      <w:textAlignment w:val="baseline"/>
    </w:pPr>
    <w:rPr>
      <w:rFonts w:eastAsia="Times New Roman"/>
      <w:lang w:val="ru-RU" w:eastAsia="ru-RU"/>
    </w:rPr>
  </w:style>
  <w:style w:type="paragraph" w:customStyle="1" w:styleId="aff7">
    <w:name w:val="ДАТА"/>
    <w:basedOn w:val="a0"/>
    <w:rsid w:val="0016230A"/>
    <w:pPr>
      <w:suppressAutoHyphens w:val="0"/>
      <w:overflowPunct w:val="0"/>
      <w:autoSpaceDE w:val="0"/>
      <w:autoSpaceDN w:val="0"/>
      <w:adjustRightInd w:val="0"/>
      <w:spacing w:before="360" w:after="120"/>
      <w:jc w:val="right"/>
      <w:textAlignment w:val="baseline"/>
    </w:pPr>
    <w:rPr>
      <w:rFonts w:eastAsia="Times New Roman"/>
      <w:sz w:val="18"/>
      <w:szCs w:val="18"/>
      <w:lang w:val="ru-RU" w:eastAsia="ru-RU"/>
    </w:rPr>
  </w:style>
  <w:style w:type="paragraph" w:customStyle="1" w:styleId="aff8">
    <w:name w:val="КЛЮЧЕВЫЕ СЛОВА"/>
    <w:basedOn w:val="afc"/>
    <w:rsid w:val="0016230A"/>
    <w:pPr>
      <w:spacing w:before="0"/>
    </w:pPr>
  </w:style>
  <w:style w:type="paragraph" w:customStyle="1" w:styleId="aff9">
    <w:name w:val="АННОТАЦИИ ЗАГОЛОВОК"/>
    <w:basedOn w:val="afc"/>
    <w:rsid w:val="0016230A"/>
    <w:pPr>
      <w:spacing w:before="240" w:after="120"/>
      <w:ind w:firstLine="0"/>
      <w:jc w:val="center"/>
    </w:pPr>
    <w:rPr>
      <w:b/>
      <w:bCs/>
    </w:rPr>
  </w:style>
  <w:style w:type="paragraph" w:customStyle="1" w:styleId="affa">
    <w:name w:val="ОРГАНИЗАЦИЯ"/>
    <w:basedOn w:val="a0"/>
    <w:qFormat/>
    <w:rsid w:val="0016230A"/>
    <w:pPr>
      <w:suppressAutoHyphens w:val="0"/>
      <w:overflowPunct w:val="0"/>
      <w:autoSpaceDE w:val="0"/>
      <w:autoSpaceDN w:val="0"/>
      <w:adjustRightInd w:val="0"/>
      <w:jc w:val="left"/>
      <w:textAlignment w:val="baseline"/>
    </w:pPr>
    <w:rPr>
      <w:rFonts w:eastAsia="Times New Roman"/>
      <w:sz w:val="16"/>
      <w:szCs w:val="16"/>
      <w:lang w:val="ru-RU" w:eastAsia="ru-RU"/>
    </w:rPr>
  </w:style>
  <w:style w:type="paragraph" w:customStyle="1" w:styleId="affb">
    <w:name w:val="РАЗДЕЛ УКР"/>
    <w:basedOn w:val="a0"/>
    <w:rsid w:val="0016230A"/>
    <w:pPr>
      <w:suppressAutoHyphens w:val="0"/>
      <w:overflowPunct w:val="0"/>
      <w:autoSpaceDE w:val="0"/>
      <w:autoSpaceDN w:val="0"/>
      <w:adjustRightInd w:val="0"/>
      <w:spacing w:line="360" w:lineRule="auto"/>
      <w:jc w:val="right"/>
      <w:textAlignment w:val="baseline"/>
    </w:pPr>
    <w:rPr>
      <w:rFonts w:eastAsia="Times New Roman"/>
      <w:b/>
      <w:bCs/>
      <w:sz w:val="36"/>
      <w:lang w:val="ru-RU" w:eastAsia="ru-RU"/>
    </w:rPr>
  </w:style>
  <w:style w:type="paragraph" w:customStyle="1" w:styleId="affc">
    <w:name w:val="РАЗДЕЛ АНГЛ"/>
    <w:basedOn w:val="afe"/>
    <w:rsid w:val="0016230A"/>
    <w:pPr>
      <w:spacing w:line="360" w:lineRule="auto"/>
      <w:jc w:val="right"/>
    </w:pPr>
    <w:rPr>
      <w:b/>
      <w:bCs/>
      <w:sz w:val="24"/>
    </w:rPr>
  </w:style>
  <w:style w:type="table" w:customStyle="1" w:styleId="51">
    <w:name w:val="Таблица простая 51"/>
    <w:basedOn w:val="a3"/>
    <w:uiPriority w:val="45"/>
    <w:rsid w:val="0016230A"/>
    <w:rPr>
      <w:rFonts w:ascii="Calibri" w:eastAsia="Calibri" w:hAnsi="Calibri"/>
      <w:sz w:val="22"/>
      <w:szCs w:val="22"/>
      <w:lang w:val="ru-RU"/>
    </w:rPr>
    <w:tblPr>
      <w:tblStyleRowBandSize w:val="1"/>
      <w:tblStyleColBandSize w:val="1"/>
    </w:tblPr>
    <w:tblStylePr w:type="firstRow">
      <w:rPr>
        <w:rFonts w:ascii="DengXian" w:eastAsia="Times New Roman" w:hAnsi="DengXian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DengXian" w:eastAsia="Times New Roman" w:hAnsi="DengXian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DengXian" w:eastAsia="Times New Roman" w:hAnsi="DengXian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DengXian" w:eastAsia="Times New Roman" w:hAnsi="DengXian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12">
    <w:name w:val="Сетка таблицы светлая1"/>
    <w:basedOn w:val="a3"/>
    <w:uiPriority w:val="40"/>
    <w:rsid w:val="0016230A"/>
    <w:rPr>
      <w:rFonts w:ascii="Calibri" w:eastAsia="Calibri" w:hAnsi="Calibri"/>
      <w:sz w:val="22"/>
      <w:szCs w:val="22"/>
      <w:lang w:val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MTConvertedEquation">
    <w:name w:val="MTConvertedEquation"/>
    <w:rsid w:val="0016230A"/>
    <w:rPr>
      <w:sz w:val="28"/>
      <w:szCs w:val="28"/>
      <w:lang w:val="en-US"/>
    </w:rPr>
  </w:style>
  <w:style w:type="paragraph" w:customStyle="1" w:styleId="MTDisplayEquation">
    <w:name w:val="MTDisplayEquation"/>
    <w:basedOn w:val="a0"/>
    <w:next w:val="a0"/>
    <w:link w:val="MTDisplayEquation0"/>
    <w:rsid w:val="0016230A"/>
    <w:pPr>
      <w:tabs>
        <w:tab w:val="center" w:pos="4540"/>
        <w:tab w:val="right" w:pos="9080"/>
      </w:tabs>
      <w:suppressAutoHyphens w:val="0"/>
      <w:overflowPunct w:val="0"/>
      <w:autoSpaceDE w:val="0"/>
      <w:autoSpaceDN w:val="0"/>
      <w:adjustRightInd w:val="0"/>
      <w:spacing w:line="360" w:lineRule="auto"/>
      <w:ind w:firstLine="709"/>
      <w:jc w:val="right"/>
      <w:textAlignment w:val="baseline"/>
    </w:pPr>
    <w:rPr>
      <w:rFonts w:eastAsia="Times New Roman"/>
      <w:lang w:val="ru-RU" w:eastAsia="ru-RU"/>
    </w:rPr>
  </w:style>
  <w:style w:type="character" w:customStyle="1" w:styleId="MTDisplayEquation0">
    <w:name w:val="MTDisplayEquation Знак"/>
    <w:link w:val="MTDisplayEquation"/>
    <w:rsid w:val="0016230A"/>
    <w:rPr>
      <w:lang w:val="ru-RU" w:eastAsia="ru-RU"/>
    </w:rPr>
  </w:style>
  <w:style w:type="character" w:styleId="affd">
    <w:name w:val="annotation reference"/>
    <w:uiPriority w:val="99"/>
    <w:unhideWhenUsed/>
    <w:rsid w:val="0016230A"/>
    <w:rPr>
      <w:sz w:val="16"/>
      <w:szCs w:val="16"/>
    </w:rPr>
  </w:style>
  <w:style w:type="paragraph" w:styleId="affe">
    <w:name w:val="annotation text"/>
    <w:basedOn w:val="a0"/>
    <w:link w:val="afff"/>
    <w:uiPriority w:val="99"/>
    <w:unhideWhenUsed/>
    <w:rsid w:val="0016230A"/>
    <w:pPr>
      <w:suppressAutoHyphens w:val="0"/>
      <w:overflowPunct w:val="0"/>
      <w:autoSpaceDE w:val="0"/>
      <w:autoSpaceDN w:val="0"/>
      <w:adjustRightInd w:val="0"/>
      <w:jc w:val="left"/>
      <w:textAlignment w:val="baseline"/>
    </w:pPr>
    <w:rPr>
      <w:rFonts w:eastAsia="Times New Roman"/>
      <w:lang w:val="ru-RU" w:eastAsia="ru-RU"/>
    </w:rPr>
  </w:style>
  <w:style w:type="character" w:customStyle="1" w:styleId="afff">
    <w:name w:val="Текст примечания Знак"/>
    <w:link w:val="affe"/>
    <w:uiPriority w:val="99"/>
    <w:rsid w:val="0016230A"/>
    <w:rPr>
      <w:lang w:val="ru-RU" w:eastAsia="ru-RU"/>
    </w:rPr>
  </w:style>
  <w:style w:type="paragraph" w:styleId="afff0">
    <w:name w:val="annotation subject"/>
    <w:basedOn w:val="affe"/>
    <w:next w:val="affe"/>
    <w:link w:val="afff1"/>
    <w:uiPriority w:val="99"/>
    <w:unhideWhenUsed/>
    <w:rsid w:val="0016230A"/>
    <w:rPr>
      <w:b/>
      <w:bCs/>
    </w:rPr>
  </w:style>
  <w:style w:type="character" w:customStyle="1" w:styleId="afff1">
    <w:name w:val="Тема примечания Знак"/>
    <w:link w:val="afff0"/>
    <w:uiPriority w:val="99"/>
    <w:rsid w:val="0016230A"/>
    <w:rPr>
      <w:b/>
      <w:bCs/>
      <w:lang w:val="ru-RU" w:eastAsia="ru-RU"/>
    </w:rPr>
  </w:style>
  <w:style w:type="character" w:customStyle="1" w:styleId="reference-accessdate">
    <w:name w:val="reference-accessdate"/>
    <w:rsid w:val="0016230A"/>
  </w:style>
  <w:style w:type="character" w:customStyle="1" w:styleId="nowrap">
    <w:name w:val="nowrap"/>
    <w:rsid w:val="0016230A"/>
  </w:style>
  <w:style w:type="character" w:customStyle="1" w:styleId="title-text">
    <w:name w:val="title-text"/>
    <w:rsid w:val="0016230A"/>
  </w:style>
  <w:style w:type="character" w:customStyle="1" w:styleId="sr-only">
    <w:name w:val="sr-only"/>
    <w:rsid w:val="0016230A"/>
  </w:style>
  <w:style w:type="character" w:customStyle="1" w:styleId="text">
    <w:name w:val="text"/>
    <w:rsid w:val="0016230A"/>
  </w:style>
  <w:style w:type="character" w:customStyle="1" w:styleId="author-ref">
    <w:name w:val="author-ref"/>
    <w:rsid w:val="0016230A"/>
  </w:style>
  <w:style w:type="paragraph" w:customStyle="1" w:styleId="BodyL">
    <w:name w:val="BodyL."/>
    <w:basedOn w:val="a0"/>
    <w:rsid w:val="0016230A"/>
    <w:pPr>
      <w:suppressAutoHyphens w:val="0"/>
      <w:spacing w:line="360" w:lineRule="auto"/>
      <w:ind w:firstLine="567"/>
      <w:jc w:val="both"/>
    </w:pPr>
    <w:rPr>
      <w:rFonts w:eastAsia="Times New Roman"/>
      <w:sz w:val="24"/>
      <w:lang w:val="ru-RU" w:eastAsia="en-US"/>
    </w:rPr>
  </w:style>
  <w:style w:type="paragraph" w:customStyle="1" w:styleId="BodyLNoTab">
    <w:name w:val="BodyL.NoTab"/>
    <w:basedOn w:val="a0"/>
    <w:next w:val="a0"/>
    <w:rsid w:val="0016230A"/>
    <w:pPr>
      <w:suppressAutoHyphens w:val="0"/>
      <w:spacing w:line="360" w:lineRule="auto"/>
      <w:jc w:val="both"/>
    </w:pPr>
    <w:rPr>
      <w:rFonts w:eastAsia="Times New Roman"/>
      <w:sz w:val="24"/>
      <w:lang w:val="ru-RU" w:eastAsia="en-US"/>
    </w:rPr>
  </w:style>
  <w:style w:type="character" w:styleId="afff2">
    <w:name w:val="Placeholder Text"/>
    <w:uiPriority w:val="99"/>
    <w:semiHidden/>
    <w:rsid w:val="0016230A"/>
    <w:rPr>
      <w:color w:val="808080"/>
    </w:rPr>
  </w:style>
  <w:style w:type="character" w:customStyle="1" w:styleId="separator">
    <w:name w:val="separator"/>
    <w:rsid w:val="0016230A"/>
  </w:style>
  <w:style w:type="character" w:customStyle="1" w:styleId="author0">
    <w:name w:val="author"/>
    <w:rsid w:val="0016230A"/>
  </w:style>
  <w:style w:type="paragraph" w:styleId="HTML">
    <w:name w:val="HTML Preformatted"/>
    <w:basedOn w:val="a0"/>
    <w:link w:val="HTML0"/>
    <w:uiPriority w:val="99"/>
    <w:unhideWhenUsed/>
    <w:rsid w:val="00C714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jc w:val="left"/>
    </w:pPr>
    <w:rPr>
      <w:rFonts w:ascii="Courier New" w:eastAsia="Times New Roman" w:hAnsi="Courier New" w:cs="Courier New"/>
      <w:lang w:val="uk-UA" w:eastAsia="uk-UA"/>
    </w:rPr>
  </w:style>
  <w:style w:type="character" w:customStyle="1" w:styleId="HTML0">
    <w:name w:val="Стандартный HTML Знак"/>
    <w:basedOn w:val="a2"/>
    <w:link w:val="HTML"/>
    <w:uiPriority w:val="99"/>
    <w:rsid w:val="00C71436"/>
    <w:rPr>
      <w:rFonts w:ascii="Courier New" w:hAnsi="Courier New" w:cs="Courier New"/>
      <w:lang w:val="uk-UA" w:eastAsia="uk-UA"/>
    </w:rPr>
  </w:style>
  <w:style w:type="paragraph" w:styleId="afff3">
    <w:name w:val="Plain Text"/>
    <w:basedOn w:val="a0"/>
    <w:link w:val="afff4"/>
    <w:rsid w:val="007E5F07"/>
    <w:pPr>
      <w:suppressAutoHyphens w:val="0"/>
      <w:jc w:val="left"/>
    </w:pPr>
    <w:rPr>
      <w:rFonts w:ascii="Courier New" w:eastAsia="Times New Roman" w:hAnsi="Courier New"/>
      <w:lang w:val="ru-RU" w:eastAsia="ru-RU"/>
    </w:rPr>
  </w:style>
  <w:style w:type="character" w:customStyle="1" w:styleId="afff4">
    <w:name w:val="Текст Знак"/>
    <w:basedOn w:val="a2"/>
    <w:link w:val="afff3"/>
    <w:rsid w:val="007E5F07"/>
    <w:rPr>
      <w:rFonts w:ascii="Courier New" w:hAnsi="Courier New"/>
      <w:lang w:val="ru-RU" w:eastAsia="ru-RU"/>
    </w:rPr>
  </w:style>
  <w:style w:type="paragraph" w:customStyle="1" w:styleId="21">
    <w:name w:val="Основной текст 21"/>
    <w:basedOn w:val="a0"/>
    <w:rsid w:val="00355AC7"/>
    <w:pPr>
      <w:suppressAutoHyphens w:val="0"/>
      <w:overflowPunct w:val="0"/>
      <w:autoSpaceDE w:val="0"/>
      <w:autoSpaceDN w:val="0"/>
      <w:adjustRightInd w:val="0"/>
      <w:ind w:firstLine="567"/>
      <w:textAlignment w:val="baseline"/>
    </w:pPr>
    <w:rPr>
      <w:rFonts w:eastAsia="Times New Roman"/>
      <w:sz w:val="24"/>
      <w:lang w:val="uk-UA" w:eastAsia="ru-RU"/>
    </w:rPr>
  </w:style>
  <w:style w:type="character" w:customStyle="1" w:styleId="633">
    <w:name w:val="Основной текст (63)3"/>
    <w:rsid w:val="00355AC7"/>
    <w:rPr>
      <w:spacing w:val="2"/>
      <w:sz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iPriority="9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footer" w:uiPriority="99"/>
    <w:lsdException w:name="caption" w:locked="1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FollowedHyperlink" w:uiPriority="99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locked="1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453BA"/>
    <w:pPr>
      <w:suppressAutoHyphens/>
      <w:jc w:val="center"/>
    </w:pPr>
    <w:rPr>
      <w:rFonts w:eastAsia="SimSun"/>
      <w:lang w:eastAsia="zh-CN"/>
    </w:rPr>
  </w:style>
  <w:style w:type="paragraph" w:styleId="1">
    <w:name w:val="heading 1"/>
    <w:basedOn w:val="a0"/>
    <w:next w:val="a1"/>
    <w:link w:val="10"/>
    <w:qFormat/>
    <w:rsid w:val="002453BA"/>
    <w:pPr>
      <w:keepNext/>
      <w:keepLines/>
      <w:numPr>
        <w:numId w:val="6"/>
      </w:numPr>
      <w:tabs>
        <w:tab w:val="left" w:pos="216"/>
        <w:tab w:val="left" w:pos="283"/>
        <w:tab w:val="left" w:pos="340"/>
        <w:tab w:val="left" w:pos="397"/>
      </w:tabs>
      <w:spacing w:before="160" w:after="80"/>
      <w:outlineLvl w:val="0"/>
    </w:pPr>
    <w:rPr>
      <w:smallCaps/>
      <w:lang w:val="ru-RU" w:eastAsia="ru-RU"/>
    </w:rPr>
  </w:style>
  <w:style w:type="paragraph" w:styleId="2">
    <w:name w:val="heading 2"/>
    <w:basedOn w:val="a0"/>
    <w:next w:val="a1"/>
    <w:link w:val="20"/>
    <w:uiPriority w:val="9"/>
    <w:qFormat/>
    <w:rsid w:val="002453BA"/>
    <w:pPr>
      <w:keepNext/>
      <w:keepLines/>
      <w:numPr>
        <w:ilvl w:val="1"/>
        <w:numId w:val="6"/>
      </w:numPr>
      <w:spacing w:before="120" w:after="60"/>
      <w:jc w:val="left"/>
      <w:outlineLvl w:val="1"/>
    </w:pPr>
    <w:rPr>
      <w:i/>
      <w:iCs/>
      <w:lang w:val="ru-RU" w:eastAsia="ru-RU"/>
    </w:rPr>
  </w:style>
  <w:style w:type="paragraph" w:styleId="3">
    <w:name w:val="heading 3"/>
    <w:basedOn w:val="a0"/>
    <w:next w:val="a1"/>
    <w:link w:val="30"/>
    <w:qFormat/>
    <w:rsid w:val="002453BA"/>
    <w:pPr>
      <w:numPr>
        <w:ilvl w:val="2"/>
        <w:numId w:val="6"/>
      </w:numPr>
      <w:tabs>
        <w:tab w:val="left" w:pos="540"/>
      </w:tabs>
      <w:spacing w:line="240" w:lineRule="exact"/>
      <w:jc w:val="both"/>
      <w:outlineLvl w:val="2"/>
    </w:pPr>
    <w:rPr>
      <w:i/>
      <w:iCs/>
      <w:lang w:val="ru-RU" w:eastAsia="ru-RU"/>
    </w:rPr>
  </w:style>
  <w:style w:type="paragraph" w:styleId="4">
    <w:name w:val="heading 4"/>
    <w:basedOn w:val="a0"/>
    <w:next w:val="a1"/>
    <w:link w:val="40"/>
    <w:qFormat/>
    <w:rsid w:val="002453BA"/>
    <w:pPr>
      <w:numPr>
        <w:ilvl w:val="3"/>
        <w:numId w:val="6"/>
      </w:numPr>
      <w:tabs>
        <w:tab w:val="left" w:pos="720"/>
      </w:tabs>
      <w:spacing w:before="40" w:after="40"/>
      <w:jc w:val="both"/>
      <w:outlineLvl w:val="3"/>
    </w:pPr>
    <w:rPr>
      <w:i/>
      <w:iCs/>
      <w:lang w:val="ru-RU" w:eastAsia="ru-RU"/>
    </w:rPr>
  </w:style>
  <w:style w:type="paragraph" w:styleId="5">
    <w:name w:val="heading 5"/>
    <w:basedOn w:val="a0"/>
    <w:next w:val="a1"/>
    <w:link w:val="50"/>
    <w:qFormat/>
    <w:rsid w:val="002453BA"/>
    <w:pPr>
      <w:tabs>
        <w:tab w:val="left" w:pos="360"/>
      </w:tabs>
      <w:spacing w:before="160" w:after="8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C04CF5"/>
    <w:rPr>
      <w:rFonts w:eastAsia="SimSun"/>
      <w:smallCaps/>
      <w:lang w:val="ru-RU" w:eastAsia="ru-RU" w:bidi="ar-SA"/>
    </w:rPr>
  </w:style>
  <w:style w:type="character" w:customStyle="1" w:styleId="20">
    <w:name w:val="Заголовок 2 Знак"/>
    <w:link w:val="2"/>
    <w:uiPriority w:val="9"/>
    <w:locked/>
    <w:rsid w:val="00C04CF5"/>
    <w:rPr>
      <w:rFonts w:eastAsia="SimSun"/>
      <w:i/>
      <w:iCs/>
      <w:lang w:val="ru-RU" w:eastAsia="ru-RU" w:bidi="ar-SA"/>
    </w:rPr>
  </w:style>
  <w:style w:type="character" w:customStyle="1" w:styleId="30">
    <w:name w:val="Заголовок 3 Знак"/>
    <w:link w:val="3"/>
    <w:locked/>
    <w:rsid w:val="00C04CF5"/>
    <w:rPr>
      <w:rFonts w:eastAsia="SimSun"/>
      <w:i/>
      <w:iCs/>
      <w:lang w:val="ru-RU" w:eastAsia="ru-RU" w:bidi="ar-SA"/>
    </w:rPr>
  </w:style>
  <w:style w:type="character" w:customStyle="1" w:styleId="40">
    <w:name w:val="Заголовок 4 Знак"/>
    <w:link w:val="4"/>
    <w:locked/>
    <w:rsid w:val="00C04CF5"/>
    <w:rPr>
      <w:rFonts w:eastAsia="SimSun"/>
      <w:i/>
      <w:iCs/>
      <w:lang w:val="ru-RU" w:eastAsia="ru-RU" w:bidi="ar-SA"/>
    </w:rPr>
  </w:style>
  <w:style w:type="character" w:customStyle="1" w:styleId="50">
    <w:name w:val="Заголовок 5 Знак"/>
    <w:link w:val="5"/>
    <w:semiHidden/>
    <w:locked/>
    <w:rsid w:val="00C04CF5"/>
    <w:rPr>
      <w:rFonts w:ascii="Calibri" w:hAnsi="Calibri" w:cs="Times New Roman"/>
      <w:b/>
      <w:bCs/>
      <w:i/>
      <w:iCs/>
      <w:sz w:val="26"/>
      <w:szCs w:val="26"/>
      <w:lang w:val="en-US" w:eastAsia="zh-CN"/>
    </w:rPr>
  </w:style>
  <w:style w:type="character" w:customStyle="1" w:styleId="WW8Num1z0">
    <w:name w:val="WW8Num1z0"/>
    <w:rsid w:val="002453BA"/>
  </w:style>
  <w:style w:type="character" w:customStyle="1" w:styleId="WW8Num1z1">
    <w:name w:val="WW8Num1z1"/>
    <w:rsid w:val="002453BA"/>
  </w:style>
  <w:style w:type="character" w:customStyle="1" w:styleId="WW8Num1z3">
    <w:name w:val="WW8Num1z3"/>
    <w:rsid w:val="002453BA"/>
    <w:rPr>
      <w:rFonts w:ascii="Times New Roman" w:hAnsi="Times New Roman"/>
      <w:i/>
      <w:sz w:val="20"/>
    </w:rPr>
  </w:style>
  <w:style w:type="character" w:customStyle="1" w:styleId="WW8Num2z0">
    <w:name w:val="WW8Num2z0"/>
    <w:rsid w:val="002453BA"/>
    <w:rPr>
      <w:rFonts w:ascii="Times New Roman" w:hAnsi="Times New Roman"/>
      <w:sz w:val="16"/>
      <w:vertAlign w:val="superscript"/>
    </w:rPr>
  </w:style>
  <w:style w:type="character" w:customStyle="1" w:styleId="WW8Num3z0">
    <w:name w:val="WW8Num3z0"/>
    <w:rsid w:val="002453BA"/>
    <w:rPr>
      <w:rFonts w:ascii="Symbol" w:hAnsi="Symbol"/>
    </w:rPr>
  </w:style>
  <w:style w:type="character" w:customStyle="1" w:styleId="WW8Num4z0">
    <w:name w:val="WW8Num4z0"/>
    <w:rsid w:val="002453BA"/>
  </w:style>
  <w:style w:type="character" w:customStyle="1" w:styleId="WW8Num5z0">
    <w:name w:val="WW8Num5z0"/>
    <w:rsid w:val="002453BA"/>
    <w:rPr>
      <w:rFonts w:ascii="Times New Roman" w:hAnsi="Times New Roman"/>
      <w:color w:val="auto"/>
      <w:position w:val="0"/>
      <w:sz w:val="20"/>
      <w:vertAlign w:val="baseline"/>
    </w:rPr>
  </w:style>
  <w:style w:type="character" w:customStyle="1" w:styleId="WW8Num6z0">
    <w:name w:val="WW8Num6z0"/>
    <w:rsid w:val="002453BA"/>
    <w:rPr>
      <w:rFonts w:ascii="Times New Roman" w:hAnsi="Times New Roman"/>
      <w:sz w:val="16"/>
    </w:rPr>
  </w:style>
  <w:style w:type="character" w:customStyle="1" w:styleId="Absatz-Standardschriftart">
    <w:name w:val="Absatz-Standardschriftart"/>
    <w:rsid w:val="002453BA"/>
  </w:style>
  <w:style w:type="character" w:customStyle="1" w:styleId="WW8Num7z0">
    <w:name w:val="WW8Num7z0"/>
    <w:rsid w:val="002453BA"/>
    <w:rPr>
      <w:rFonts w:ascii="Times New Roman" w:hAnsi="Times New Roman"/>
      <w:color w:val="auto"/>
      <w:sz w:val="16"/>
    </w:rPr>
  </w:style>
  <w:style w:type="character" w:customStyle="1" w:styleId="DefaultParagraphFont1">
    <w:name w:val="Default Paragraph Font1"/>
    <w:rsid w:val="002453BA"/>
  </w:style>
  <w:style w:type="character" w:customStyle="1" w:styleId="WW-DefaultParagraphFont">
    <w:name w:val="WW-Default Paragraph Font"/>
    <w:rsid w:val="002453BA"/>
  </w:style>
  <w:style w:type="character" w:customStyle="1" w:styleId="WW-Absatz-Standardschriftart">
    <w:name w:val="WW-Absatz-Standardschriftart"/>
    <w:rsid w:val="002453BA"/>
  </w:style>
  <w:style w:type="character" w:customStyle="1" w:styleId="WW-Absatz-Standardschriftart1">
    <w:name w:val="WW-Absatz-Standardschriftart1"/>
    <w:rsid w:val="002453BA"/>
  </w:style>
  <w:style w:type="character" w:customStyle="1" w:styleId="WW-Absatz-Standardschriftart11">
    <w:name w:val="WW-Absatz-Standardschriftart11"/>
    <w:rsid w:val="002453BA"/>
  </w:style>
  <w:style w:type="character" w:customStyle="1" w:styleId="WW-Absatz-Standardschriftart111">
    <w:name w:val="WW-Absatz-Standardschriftart111"/>
    <w:rsid w:val="002453BA"/>
  </w:style>
  <w:style w:type="character" w:customStyle="1" w:styleId="WW-Absatz-Standardschriftart1111">
    <w:name w:val="WW-Absatz-Standardschriftart1111"/>
    <w:rsid w:val="002453BA"/>
  </w:style>
  <w:style w:type="character" w:customStyle="1" w:styleId="WW-Absatz-Standardschriftart11111">
    <w:name w:val="WW-Absatz-Standardschriftart11111"/>
    <w:rsid w:val="002453BA"/>
  </w:style>
  <w:style w:type="character" w:customStyle="1" w:styleId="WW-Absatz-Standardschriftart111111">
    <w:name w:val="WW-Absatz-Standardschriftart111111"/>
    <w:rsid w:val="002453BA"/>
  </w:style>
  <w:style w:type="character" w:customStyle="1" w:styleId="WW-Absatz-Standardschriftart1111111">
    <w:name w:val="WW-Absatz-Standardschriftart1111111"/>
    <w:rsid w:val="002453BA"/>
  </w:style>
  <w:style w:type="character" w:customStyle="1" w:styleId="WW8Num1z4">
    <w:name w:val="WW8Num1z4"/>
    <w:rsid w:val="002453BA"/>
  </w:style>
  <w:style w:type="character" w:customStyle="1" w:styleId="WW-Absatz-Standardschriftart11111111">
    <w:name w:val="WW-Absatz-Standardschriftart11111111"/>
    <w:rsid w:val="002453BA"/>
  </w:style>
  <w:style w:type="character" w:customStyle="1" w:styleId="WW8Num2z1">
    <w:name w:val="WW8Num2z1"/>
    <w:rsid w:val="002453BA"/>
  </w:style>
  <w:style w:type="character" w:customStyle="1" w:styleId="WW8Num3z1">
    <w:name w:val="WW8Num3z1"/>
    <w:rsid w:val="002453BA"/>
    <w:rPr>
      <w:rFonts w:ascii="Courier New" w:hAnsi="Courier New"/>
    </w:rPr>
  </w:style>
  <w:style w:type="character" w:customStyle="1" w:styleId="WW8Num3z2">
    <w:name w:val="WW8Num3z2"/>
    <w:rsid w:val="002453BA"/>
    <w:rPr>
      <w:rFonts w:ascii="Wingdings" w:hAnsi="Wingdings"/>
    </w:rPr>
  </w:style>
  <w:style w:type="character" w:customStyle="1" w:styleId="WW8Num5z1">
    <w:name w:val="WW8Num5z1"/>
    <w:rsid w:val="002453BA"/>
    <w:rPr>
      <w:rFonts w:ascii="Times New Roman" w:hAnsi="Times New Roman"/>
      <w:i/>
      <w:color w:val="auto"/>
      <w:position w:val="0"/>
      <w:sz w:val="20"/>
      <w:vertAlign w:val="baseline"/>
    </w:rPr>
  </w:style>
  <w:style w:type="character" w:customStyle="1" w:styleId="WW8Num5z3">
    <w:name w:val="WW8Num5z3"/>
    <w:rsid w:val="002453BA"/>
    <w:rPr>
      <w:rFonts w:ascii="Times New Roman" w:hAnsi="Times New Roman"/>
      <w:i/>
      <w:sz w:val="20"/>
    </w:rPr>
  </w:style>
  <w:style w:type="character" w:customStyle="1" w:styleId="WW8Num5z4">
    <w:name w:val="WW8Num5z4"/>
    <w:rsid w:val="002453BA"/>
  </w:style>
  <w:style w:type="character" w:customStyle="1" w:styleId="WW8Num7z1">
    <w:name w:val="WW8Num7z1"/>
    <w:rsid w:val="002453BA"/>
  </w:style>
  <w:style w:type="character" w:customStyle="1" w:styleId="WW8Num8z0">
    <w:name w:val="WW8Num8z0"/>
    <w:rsid w:val="002453BA"/>
    <w:rPr>
      <w:rFonts w:ascii="Times New Roman" w:hAnsi="Times New Roman"/>
      <w:sz w:val="16"/>
    </w:rPr>
  </w:style>
  <w:style w:type="character" w:customStyle="1" w:styleId="WW-DefaultParagraphFont1">
    <w:name w:val="WW-Default Paragraph Font1"/>
    <w:rsid w:val="002453BA"/>
  </w:style>
  <w:style w:type="paragraph" w:customStyle="1" w:styleId="Heading">
    <w:name w:val="Heading"/>
    <w:basedOn w:val="a0"/>
    <w:next w:val="a1"/>
    <w:rsid w:val="002453BA"/>
    <w:pPr>
      <w:keepNext/>
      <w:spacing w:before="240" w:after="120"/>
    </w:pPr>
    <w:rPr>
      <w:rFonts w:ascii="Arial" w:eastAsia="DejaVu Sans" w:hAnsi="Arial" w:cs="Lohit Hindi"/>
      <w:sz w:val="28"/>
      <w:szCs w:val="28"/>
    </w:rPr>
  </w:style>
  <w:style w:type="paragraph" w:styleId="a1">
    <w:name w:val="Body Text"/>
    <w:basedOn w:val="a0"/>
    <w:link w:val="a5"/>
    <w:rsid w:val="002453BA"/>
    <w:pPr>
      <w:spacing w:after="6"/>
      <w:ind w:firstLine="288"/>
      <w:jc w:val="both"/>
    </w:pPr>
  </w:style>
  <w:style w:type="character" w:customStyle="1" w:styleId="a5">
    <w:name w:val="Основной текст Знак"/>
    <w:link w:val="a1"/>
    <w:locked/>
    <w:rsid w:val="00C04CF5"/>
    <w:rPr>
      <w:rFonts w:eastAsia="SimSun" w:cs="Times New Roman"/>
      <w:sz w:val="20"/>
      <w:szCs w:val="20"/>
      <w:lang w:val="en-US" w:eastAsia="zh-CN"/>
    </w:rPr>
  </w:style>
  <w:style w:type="paragraph" w:styleId="a6">
    <w:name w:val="List"/>
    <w:basedOn w:val="a1"/>
    <w:rsid w:val="002453BA"/>
    <w:rPr>
      <w:rFonts w:cs="Lohit Hindi"/>
    </w:rPr>
  </w:style>
  <w:style w:type="paragraph" w:styleId="a7">
    <w:name w:val="caption"/>
    <w:basedOn w:val="a0"/>
    <w:qFormat/>
    <w:rsid w:val="002453BA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customStyle="1" w:styleId="Index">
    <w:name w:val="Index"/>
    <w:basedOn w:val="a0"/>
    <w:rsid w:val="002453BA"/>
    <w:pPr>
      <w:suppressLineNumbers/>
    </w:pPr>
    <w:rPr>
      <w:rFonts w:cs="Lohit Hindi"/>
    </w:rPr>
  </w:style>
  <w:style w:type="paragraph" w:customStyle="1" w:styleId="Abstract">
    <w:name w:val="Abstract"/>
    <w:rsid w:val="002453BA"/>
    <w:pPr>
      <w:suppressAutoHyphens/>
      <w:spacing w:after="200"/>
      <w:ind w:firstLine="170"/>
      <w:jc w:val="both"/>
    </w:pPr>
    <w:rPr>
      <w:rFonts w:eastAsia="SimSun"/>
      <w:b/>
      <w:bCs/>
      <w:sz w:val="18"/>
      <w:szCs w:val="18"/>
      <w:lang w:eastAsia="zh-CN"/>
    </w:rPr>
  </w:style>
  <w:style w:type="paragraph" w:customStyle="1" w:styleId="Affiliation">
    <w:name w:val="Affiliation"/>
    <w:rsid w:val="002453BA"/>
    <w:pPr>
      <w:suppressAutoHyphens/>
      <w:jc w:val="center"/>
    </w:pPr>
    <w:rPr>
      <w:rFonts w:eastAsia="SimSun"/>
      <w:lang w:eastAsia="zh-CN"/>
    </w:rPr>
  </w:style>
  <w:style w:type="paragraph" w:customStyle="1" w:styleId="Author">
    <w:name w:val="Author"/>
    <w:rsid w:val="002453BA"/>
    <w:pPr>
      <w:suppressAutoHyphens/>
      <w:spacing w:before="360" w:after="40"/>
      <w:jc w:val="center"/>
    </w:pPr>
    <w:rPr>
      <w:rFonts w:eastAsia="SimSun"/>
      <w:sz w:val="22"/>
      <w:szCs w:val="22"/>
      <w:lang w:eastAsia="ru-RU"/>
    </w:rPr>
  </w:style>
  <w:style w:type="paragraph" w:customStyle="1" w:styleId="bulletlist">
    <w:name w:val="bullet list"/>
    <w:basedOn w:val="a1"/>
    <w:rsid w:val="002453BA"/>
    <w:pPr>
      <w:numPr>
        <w:numId w:val="8"/>
      </w:numPr>
      <w:tabs>
        <w:tab w:val="left" w:pos="648"/>
      </w:tabs>
    </w:pPr>
  </w:style>
  <w:style w:type="paragraph" w:customStyle="1" w:styleId="equation">
    <w:name w:val="equation"/>
    <w:basedOn w:val="a0"/>
    <w:rsid w:val="002453BA"/>
    <w:pPr>
      <w:tabs>
        <w:tab w:val="center" w:pos="2520"/>
        <w:tab w:val="right" w:pos="5040"/>
      </w:tabs>
      <w:spacing w:before="240" w:after="240" w:line="216" w:lineRule="auto"/>
    </w:pPr>
    <w:rPr>
      <w:rFonts w:ascii="Symbol" w:hAnsi="Symbol" w:cs="Symbol"/>
    </w:rPr>
  </w:style>
  <w:style w:type="paragraph" w:customStyle="1" w:styleId="figurecaption">
    <w:name w:val="figure caption"/>
    <w:rsid w:val="002453BA"/>
    <w:pPr>
      <w:numPr>
        <w:numId w:val="11"/>
      </w:numPr>
      <w:suppressAutoHyphens/>
      <w:spacing w:before="80" w:after="200"/>
      <w:jc w:val="center"/>
    </w:pPr>
    <w:rPr>
      <w:rFonts w:eastAsia="SimSun"/>
      <w:sz w:val="16"/>
      <w:szCs w:val="16"/>
      <w:lang w:eastAsia="ru-RU"/>
    </w:rPr>
  </w:style>
  <w:style w:type="paragraph" w:customStyle="1" w:styleId="footnote">
    <w:name w:val="footnote"/>
    <w:rsid w:val="002453BA"/>
    <w:pPr>
      <w:numPr>
        <w:numId w:val="7"/>
      </w:numPr>
      <w:tabs>
        <w:tab w:val="left" w:pos="648"/>
      </w:tabs>
      <w:suppressAutoHyphens/>
      <w:spacing w:after="40"/>
    </w:pPr>
    <w:rPr>
      <w:rFonts w:eastAsia="SimSun"/>
      <w:sz w:val="16"/>
      <w:szCs w:val="16"/>
      <w:lang w:eastAsia="zh-CN"/>
    </w:rPr>
  </w:style>
  <w:style w:type="paragraph" w:customStyle="1" w:styleId="keywords">
    <w:name w:val="key words"/>
    <w:rsid w:val="002453BA"/>
    <w:pPr>
      <w:suppressAutoHyphens/>
      <w:spacing w:after="120"/>
      <w:ind w:firstLine="288"/>
      <w:jc w:val="both"/>
    </w:pPr>
    <w:rPr>
      <w:rFonts w:eastAsia="SimSun"/>
      <w:b/>
      <w:bCs/>
      <w:iCs/>
      <w:sz w:val="18"/>
      <w:szCs w:val="18"/>
      <w:lang w:eastAsia="ru-RU"/>
    </w:rPr>
  </w:style>
  <w:style w:type="paragraph" w:customStyle="1" w:styleId="papersubtitle">
    <w:name w:val="paper subtitle"/>
    <w:rsid w:val="002453BA"/>
    <w:pPr>
      <w:suppressAutoHyphens/>
      <w:spacing w:after="120"/>
      <w:jc w:val="center"/>
    </w:pPr>
    <w:rPr>
      <w:rFonts w:eastAsia="MS Mincho"/>
      <w:sz w:val="28"/>
      <w:szCs w:val="28"/>
      <w:lang w:eastAsia="ru-RU"/>
    </w:rPr>
  </w:style>
  <w:style w:type="paragraph" w:customStyle="1" w:styleId="papertitle">
    <w:name w:val="paper title"/>
    <w:rsid w:val="002453BA"/>
    <w:pPr>
      <w:suppressAutoHyphens/>
      <w:spacing w:after="120"/>
      <w:jc w:val="center"/>
    </w:pPr>
    <w:rPr>
      <w:rFonts w:eastAsia="MS Mincho"/>
      <w:sz w:val="48"/>
      <w:szCs w:val="48"/>
      <w:lang w:eastAsia="ru-RU"/>
    </w:rPr>
  </w:style>
  <w:style w:type="paragraph" w:customStyle="1" w:styleId="references">
    <w:name w:val="references"/>
    <w:rsid w:val="002453BA"/>
    <w:pPr>
      <w:tabs>
        <w:tab w:val="num" w:pos="360"/>
      </w:tabs>
      <w:suppressAutoHyphens/>
      <w:spacing w:after="50" w:line="180" w:lineRule="atLeast"/>
      <w:ind w:left="360" w:hanging="360"/>
      <w:jc w:val="both"/>
    </w:pPr>
    <w:rPr>
      <w:rFonts w:eastAsia="MS Mincho"/>
      <w:sz w:val="18"/>
      <w:szCs w:val="16"/>
      <w:lang w:eastAsia="ru-RU"/>
    </w:rPr>
  </w:style>
  <w:style w:type="paragraph" w:customStyle="1" w:styleId="sponsors">
    <w:name w:val="sponsors"/>
    <w:rsid w:val="002453BA"/>
    <w:pPr>
      <w:pBdr>
        <w:top w:val="single" w:sz="4" w:space="2" w:color="000000"/>
      </w:pBdr>
      <w:suppressAutoHyphens/>
      <w:ind w:firstLine="288"/>
    </w:pPr>
    <w:rPr>
      <w:rFonts w:eastAsia="SimSun"/>
      <w:sz w:val="16"/>
      <w:szCs w:val="16"/>
      <w:lang w:eastAsia="zh-CN"/>
    </w:rPr>
  </w:style>
  <w:style w:type="paragraph" w:customStyle="1" w:styleId="tablecolhead">
    <w:name w:val="table col head"/>
    <w:basedOn w:val="a0"/>
    <w:rsid w:val="002453BA"/>
    <w:rPr>
      <w:b/>
      <w:bCs/>
      <w:sz w:val="16"/>
      <w:szCs w:val="16"/>
    </w:rPr>
  </w:style>
  <w:style w:type="paragraph" w:customStyle="1" w:styleId="tablecolsubhead">
    <w:name w:val="table col subhead"/>
    <w:basedOn w:val="tablecolhead"/>
    <w:rsid w:val="002453BA"/>
    <w:rPr>
      <w:i/>
      <w:iCs/>
      <w:sz w:val="15"/>
      <w:szCs w:val="15"/>
    </w:rPr>
  </w:style>
  <w:style w:type="paragraph" w:customStyle="1" w:styleId="tablecopy">
    <w:name w:val="table copy"/>
    <w:rsid w:val="002453BA"/>
    <w:pPr>
      <w:suppressAutoHyphens/>
      <w:jc w:val="both"/>
    </w:pPr>
    <w:rPr>
      <w:rFonts w:eastAsia="SimSun"/>
      <w:sz w:val="16"/>
      <w:szCs w:val="16"/>
      <w:lang w:eastAsia="ru-RU"/>
    </w:rPr>
  </w:style>
  <w:style w:type="paragraph" w:customStyle="1" w:styleId="tablefootnote">
    <w:name w:val="table footnote"/>
    <w:rsid w:val="002453BA"/>
    <w:pPr>
      <w:suppressAutoHyphens/>
      <w:spacing w:before="60" w:after="30"/>
      <w:jc w:val="right"/>
    </w:pPr>
    <w:rPr>
      <w:rFonts w:eastAsia="SimSun"/>
      <w:sz w:val="12"/>
      <w:szCs w:val="12"/>
      <w:lang w:eastAsia="zh-CN"/>
    </w:rPr>
  </w:style>
  <w:style w:type="paragraph" w:customStyle="1" w:styleId="tablehead">
    <w:name w:val="table head"/>
    <w:rsid w:val="002453BA"/>
    <w:pPr>
      <w:numPr>
        <w:numId w:val="10"/>
      </w:numPr>
      <w:tabs>
        <w:tab w:val="left" w:pos="1080"/>
      </w:tabs>
      <w:suppressAutoHyphens/>
      <w:spacing w:before="240" w:after="120" w:line="216" w:lineRule="auto"/>
      <w:jc w:val="center"/>
    </w:pPr>
    <w:rPr>
      <w:rFonts w:eastAsia="SimSun"/>
      <w:smallCaps/>
      <w:sz w:val="16"/>
      <w:szCs w:val="16"/>
      <w:lang w:eastAsia="ru-RU"/>
    </w:rPr>
  </w:style>
  <w:style w:type="paragraph" w:customStyle="1" w:styleId="Framecontents">
    <w:name w:val="Frame contents"/>
    <w:basedOn w:val="a1"/>
    <w:rsid w:val="002453BA"/>
  </w:style>
  <w:style w:type="paragraph" w:customStyle="1" w:styleId="TableContents">
    <w:name w:val="Table Contents"/>
    <w:basedOn w:val="a0"/>
    <w:rsid w:val="002453BA"/>
    <w:pPr>
      <w:suppressLineNumbers/>
    </w:pPr>
  </w:style>
  <w:style w:type="paragraph" w:customStyle="1" w:styleId="TableHeading">
    <w:name w:val="Table Heading"/>
    <w:basedOn w:val="TableContents"/>
    <w:rsid w:val="002453BA"/>
    <w:rPr>
      <w:b/>
      <w:bCs/>
    </w:rPr>
  </w:style>
  <w:style w:type="paragraph" w:styleId="a8">
    <w:name w:val="footer"/>
    <w:basedOn w:val="a0"/>
    <w:link w:val="a9"/>
    <w:uiPriority w:val="99"/>
    <w:rsid w:val="00BA286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C04CF5"/>
    <w:rPr>
      <w:rFonts w:eastAsia="SimSun" w:cs="Times New Roman"/>
      <w:sz w:val="20"/>
      <w:szCs w:val="20"/>
      <w:lang w:val="en-US" w:eastAsia="zh-CN"/>
    </w:rPr>
  </w:style>
  <w:style w:type="character" w:styleId="aa">
    <w:name w:val="page number"/>
    <w:rsid w:val="00BA286A"/>
    <w:rPr>
      <w:rFonts w:cs="Times New Roman"/>
    </w:rPr>
  </w:style>
  <w:style w:type="paragraph" w:styleId="ab">
    <w:name w:val="header"/>
    <w:basedOn w:val="a0"/>
    <w:link w:val="ac"/>
    <w:rsid w:val="00BA286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locked/>
    <w:rsid w:val="00C04CF5"/>
    <w:rPr>
      <w:rFonts w:eastAsia="SimSun" w:cs="Times New Roman"/>
      <w:sz w:val="20"/>
      <w:szCs w:val="20"/>
      <w:lang w:val="en-US" w:eastAsia="zh-CN"/>
    </w:rPr>
  </w:style>
  <w:style w:type="table" w:styleId="ad">
    <w:name w:val="Table Grid"/>
    <w:basedOn w:val="a3"/>
    <w:uiPriority w:val="39"/>
    <w:rsid w:val="00F87835"/>
    <w:pPr>
      <w:suppressAutoHyphens/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rsid w:val="00DD7A98"/>
    <w:rPr>
      <w:rFonts w:cs="Times New Roman"/>
      <w:color w:val="0000FF"/>
      <w:u w:val="single"/>
    </w:rPr>
  </w:style>
  <w:style w:type="paragraph" w:customStyle="1" w:styleId="af">
    <w:name w:val="По центру"/>
    <w:basedOn w:val="a0"/>
    <w:rsid w:val="00D20119"/>
    <w:pPr>
      <w:suppressAutoHyphens w:val="0"/>
    </w:pPr>
    <w:rPr>
      <w:rFonts w:eastAsia="Times New Roman"/>
      <w:szCs w:val="24"/>
      <w:lang w:val="uk-UA" w:eastAsia="ru-RU"/>
    </w:rPr>
  </w:style>
  <w:style w:type="paragraph" w:styleId="af0">
    <w:name w:val="List Number"/>
    <w:aliases w:val="Bibliography1"/>
    <w:basedOn w:val="a0"/>
    <w:rsid w:val="002D1238"/>
    <w:pPr>
      <w:tabs>
        <w:tab w:val="num" w:pos="360"/>
      </w:tabs>
      <w:suppressAutoHyphens w:val="0"/>
      <w:ind w:left="357" w:hanging="353"/>
      <w:jc w:val="both"/>
    </w:pPr>
    <w:rPr>
      <w:rFonts w:eastAsia="Times New Roman"/>
      <w:szCs w:val="24"/>
      <w:lang w:val="uk-UA" w:eastAsia="ru-RU"/>
    </w:rPr>
  </w:style>
  <w:style w:type="character" w:styleId="af1">
    <w:name w:val="FollowedHyperlink"/>
    <w:uiPriority w:val="99"/>
    <w:rsid w:val="00F408FE"/>
    <w:rPr>
      <w:rFonts w:cs="Times New Roman"/>
      <w:color w:val="800080"/>
      <w:u w:val="single"/>
    </w:rPr>
  </w:style>
  <w:style w:type="paragraph" w:styleId="af2">
    <w:name w:val="Balloon Text"/>
    <w:basedOn w:val="a0"/>
    <w:link w:val="af3"/>
    <w:uiPriority w:val="99"/>
    <w:rsid w:val="009430A4"/>
    <w:rPr>
      <w:rFonts w:ascii="Tahoma" w:hAnsi="Tahoma"/>
      <w:sz w:val="16"/>
      <w:szCs w:val="16"/>
    </w:rPr>
  </w:style>
  <w:style w:type="character" w:customStyle="1" w:styleId="af3">
    <w:name w:val="Текст выноски Знак"/>
    <w:link w:val="af2"/>
    <w:uiPriority w:val="99"/>
    <w:locked/>
    <w:rsid w:val="009430A4"/>
    <w:rPr>
      <w:rFonts w:ascii="Tahoma" w:eastAsia="SimSun" w:hAnsi="Tahoma" w:cs="Tahoma"/>
      <w:sz w:val="16"/>
      <w:szCs w:val="16"/>
      <w:lang w:val="en-US" w:eastAsia="zh-CN"/>
    </w:rPr>
  </w:style>
  <w:style w:type="character" w:styleId="af4">
    <w:name w:val="Strong"/>
    <w:uiPriority w:val="22"/>
    <w:qFormat/>
    <w:rsid w:val="00EE4352"/>
    <w:rPr>
      <w:rFonts w:cs="Times New Roman"/>
      <w:b/>
      <w:bCs/>
    </w:rPr>
  </w:style>
  <w:style w:type="character" w:customStyle="1" w:styleId="apple-converted-space">
    <w:name w:val="apple-converted-space"/>
    <w:rsid w:val="00EE4352"/>
    <w:rPr>
      <w:rFonts w:cs="Times New Roman"/>
    </w:rPr>
  </w:style>
  <w:style w:type="paragraph" w:styleId="af5">
    <w:name w:val="List Paragraph"/>
    <w:basedOn w:val="a0"/>
    <w:uiPriority w:val="34"/>
    <w:qFormat/>
    <w:rsid w:val="00FE71A0"/>
    <w:pPr>
      <w:ind w:left="720"/>
      <w:contextualSpacing/>
    </w:pPr>
  </w:style>
  <w:style w:type="paragraph" w:styleId="af6">
    <w:name w:val="Normal (Web)"/>
    <w:basedOn w:val="a0"/>
    <w:uiPriority w:val="99"/>
    <w:unhideWhenUsed/>
    <w:rsid w:val="00064AFA"/>
    <w:pPr>
      <w:suppressAutoHyphens w:val="0"/>
      <w:spacing w:before="100" w:beforeAutospacing="1" w:after="100" w:afterAutospacing="1"/>
      <w:jc w:val="left"/>
    </w:pPr>
    <w:rPr>
      <w:rFonts w:eastAsia="Times New Roman"/>
      <w:sz w:val="24"/>
      <w:szCs w:val="24"/>
      <w:lang w:val="ru-RU" w:eastAsia="ru-RU"/>
    </w:rPr>
  </w:style>
  <w:style w:type="paragraph" w:customStyle="1" w:styleId="11">
    <w:name w:val="1"/>
    <w:basedOn w:val="a0"/>
    <w:rsid w:val="00064AFA"/>
    <w:pPr>
      <w:suppressAutoHyphens w:val="0"/>
      <w:spacing w:before="100" w:beforeAutospacing="1" w:after="100" w:afterAutospacing="1"/>
      <w:jc w:val="left"/>
    </w:pPr>
    <w:rPr>
      <w:rFonts w:eastAsia="Times New Roman"/>
      <w:sz w:val="24"/>
      <w:szCs w:val="24"/>
      <w:lang w:val="ru-RU" w:eastAsia="ru-RU"/>
    </w:rPr>
  </w:style>
  <w:style w:type="character" w:styleId="af7">
    <w:name w:val="Emphasis"/>
    <w:uiPriority w:val="20"/>
    <w:qFormat/>
    <w:locked/>
    <w:rsid w:val="00327FA3"/>
    <w:rPr>
      <w:i/>
      <w:iCs/>
    </w:rPr>
  </w:style>
  <w:style w:type="paragraph" w:customStyle="1" w:styleId="Default">
    <w:name w:val="Default"/>
    <w:rsid w:val="00C03A55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val="ru-RU" w:eastAsia="ru-RU"/>
    </w:rPr>
  </w:style>
  <w:style w:type="character" w:customStyle="1" w:styleId="shorttext">
    <w:name w:val="short_text"/>
    <w:rsid w:val="000956DC"/>
  </w:style>
  <w:style w:type="paragraph" w:styleId="af8">
    <w:name w:val="footnote text"/>
    <w:basedOn w:val="a0"/>
    <w:link w:val="af9"/>
    <w:rsid w:val="004114EA"/>
  </w:style>
  <w:style w:type="character" w:customStyle="1" w:styleId="af9">
    <w:name w:val="Текст сноски Знак"/>
    <w:link w:val="af8"/>
    <w:rsid w:val="004114EA"/>
    <w:rPr>
      <w:rFonts w:eastAsia="SimSun"/>
      <w:lang w:val="en-US" w:eastAsia="zh-CN"/>
    </w:rPr>
  </w:style>
  <w:style w:type="character" w:styleId="afa">
    <w:name w:val="footnote reference"/>
    <w:rsid w:val="004114EA"/>
    <w:rPr>
      <w:vertAlign w:val="superscript"/>
    </w:rPr>
  </w:style>
  <w:style w:type="paragraph" w:customStyle="1" w:styleId="afb">
    <w:name w:val="УДК"/>
    <w:basedOn w:val="a0"/>
    <w:rsid w:val="0016230A"/>
    <w:pPr>
      <w:suppressAutoHyphens w:val="0"/>
      <w:overflowPunct w:val="0"/>
      <w:autoSpaceDE w:val="0"/>
      <w:autoSpaceDN w:val="0"/>
      <w:adjustRightInd w:val="0"/>
      <w:spacing w:after="240"/>
      <w:jc w:val="left"/>
      <w:textAlignment w:val="baseline"/>
    </w:pPr>
    <w:rPr>
      <w:rFonts w:eastAsia="Times New Roman"/>
      <w:b/>
      <w:lang w:val="ru-RU" w:eastAsia="ru-RU"/>
    </w:rPr>
  </w:style>
  <w:style w:type="paragraph" w:customStyle="1" w:styleId="afc">
    <w:name w:val="АННОТАЦИИ"/>
    <w:basedOn w:val="a0"/>
    <w:rsid w:val="0016230A"/>
    <w:pPr>
      <w:suppressAutoHyphens w:val="0"/>
      <w:overflowPunct w:val="0"/>
      <w:autoSpaceDE w:val="0"/>
      <w:autoSpaceDN w:val="0"/>
      <w:adjustRightInd w:val="0"/>
      <w:spacing w:before="120"/>
      <w:ind w:firstLine="454"/>
      <w:jc w:val="both"/>
      <w:textAlignment w:val="baseline"/>
    </w:pPr>
    <w:rPr>
      <w:rFonts w:eastAsia="Times New Roman"/>
      <w:sz w:val="18"/>
      <w:lang w:val="ru-RU" w:eastAsia="ru-RU"/>
    </w:rPr>
  </w:style>
  <w:style w:type="paragraph" w:customStyle="1" w:styleId="afd">
    <w:name w:val="ЗАГОЛОВОК СТАТЬИ"/>
    <w:basedOn w:val="a0"/>
    <w:rsid w:val="0016230A"/>
    <w:pPr>
      <w:keepNext/>
      <w:overflowPunct w:val="0"/>
      <w:autoSpaceDE w:val="0"/>
      <w:autoSpaceDN w:val="0"/>
      <w:adjustRightInd w:val="0"/>
      <w:spacing w:before="360" w:after="120" w:line="360" w:lineRule="auto"/>
      <w:textAlignment w:val="baseline"/>
    </w:pPr>
    <w:rPr>
      <w:rFonts w:eastAsia="Times New Roman"/>
      <w:b/>
      <w:caps/>
      <w:sz w:val="32"/>
      <w:szCs w:val="32"/>
      <w:lang w:val="ru-RU" w:eastAsia="ru-RU"/>
    </w:rPr>
  </w:style>
  <w:style w:type="paragraph" w:customStyle="1" w:styleId="afe">
    <w:name w:val="ТЕКСТ СТАТЬИ"/>
    <w:basedOn w:val="a0"/>
    <w:rsid w:val="0016230A"/>
    <w:pPr>
      <w:suppressAutoHyphens w:val="0"/>
      <w:overflowPunct w:val="0"/>
      <w:autoSpaceDE w:val="0"/>
      <w:autoSpaceDN w:val="0"/>
      <w:adjustRightInd w:val="0"/>
      <w:ind w:firstLine="454"/>
      <w:jc w:val="both"/>
      <w:textAlignment w:val="baseline"/>
    </w:pPr>
    <w:rPr>
      <w:rFonts w:eastAsia="Times New Roman"/>
      <w:sz w:val="22"/>
      <w:lang w:val="ru-RU" w:eastAsia="ru-RU"/>
    </w:rPr>
  </w:style>
  <w:style w:type="paragraph" w:customStyle="1" w:styleId="aff">
    <w:name w:val="АВТОРЫ СТАТЬИ"/>
    <w:basedOn w:val="a0"/>
    <w:rsid w:val="0016230A"/>
    <w:pPr>
      <w:suppressAutoHyphens w:val="0"/>
      <w:overflowPunct w:val="0"/>
      <w:autoSpaceDE w:val="0"/>
      <w:autoSpaceDN w:val="0"/>
      <w:adjustRightInd w:val="0"/>
      <w:jc w:val="left"/>
      <w:textAlignment w:val="baseline"/>
    </w:pPr>
    <w:rPr>
      <w:rFonts w:eastAsia="Times New Roman"/>
      <w:b/>
      <w:lang w:val="ru-RU" w:eastAsia="ru-RU"/>
    </w:rPr>
  </w:style>
  <w:style w:type="paragraph" w:customStyle="1" w:styleId="aff0">
    <w:name w:val="ФОРМУЛЫ"/>
    <w:basedOn w:val="a0"/>
    <w:rsid w:val="0016230A"/>
    <w:pPr>
      <w:tabs>
        <w:tab w:val="center" w:pos="4536"/>
        <w:tab w:val="right" w:pos="9072"/>
      </w:tabs>
      <w:suppressAutoHyphens w:val="0"/>
      <w:overflowPunct w:val="0"/>
      <w:autoSpaceDE w:val="0"/>
      <w:autoSpaceDN w:val="0"/>
      <w:adjustRightInd w:val="0"/>
      <w:spacing w:before="60" w:after="60"/>
      <w:jc w:val="left"/>
      <w:textAlignment w:val="baseline"/>
    </w:pPr>
    <w:rPr>
      <w:rFonts w:eastAsia="Times New Roman"/>
      <w:sz w:val="22"/>
      <w:lang w:val="ru-RU" w:eastAsia="ru-RU"/>
    </w:rPr>
  </w:style>
  <w:style w:type="paragraph" w:customStyle="1" w:styleId="aff1">
    <w:name w:val="ТЕКСТ СНОСКИ"/>
    <w:basedOn w:val="a0"/>
    <w:rsid w:val="0016230A"/>
    <w:pPr>
      <w:suppressAutoHyphens w:val="0"/>
      <w:overflowPunct w:val="0"/>
      <w:autoSpaceDE w:val="0"/>
      <w:autoSpaceDN w:val="0"/>
      <w:adjustRightInd w:val="0"/>
      <w:jc w:val="left"/>
      <w:textAlignment w:val="baseline"/>
    </w:pPr>
    <w:rPr>
      <w:rFonts w:eastAsia="Times New Roman"/>
      <w:sz w:val="18"/>
      <w:lang w:val="ru-RU" w:eastAsia="ru-RU"/>
    </w:rPr>
  </w:style>
  <w:style w:type="paragraph" w:customStyle="1" w:styleId="aff2">
    <w:name w:val="ГДЕ"/>
    <w:basedOn w:val="a0"/>
    <w:rsid w:val="0016230A"/>
    <w:pPr>
      <w:tabs>
        <w:tab w:val="left" w:pos="454"/>
      </w:tabs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sz w:val="22"/>
      <w:lang w:val="ru-RU" w:eastAsia="ru-RU"/>
    </w:rPr>
  </w:style>
  <w:style w:type="paragraph" w:customStyle="1" w:styleId="aff3">
    <w:name w:val="ТАБЛИЦА НОМЕР"/>
    <w:basedOn w:val="a0"/>
    <w:rsid w:val="0016230A"/>
    <w:pPr>
      <w:tabs>
        <w:tab w:val="right" w:pos="9072"/>
      </w:tabs>
      <w:suppressAutoHyphens w:val="0"/>
      <w:overflowPunct w:val="0"/>
      <w:autoSpaceDE w:val="0"/>
      <w:autoSpaceDN w:val="0"/>
      <w:adjustRightInd w:val="0"/>
      <w:spacing w:before="120"/>
      <w:jc w:val="both"/>
      <w:textAlignment w:val="baseline"/>
    </w:pPr>
    <w:rPr>
      <w:rFonts w:eastAsia="Times New Roman"/>
      <w:i/>
      <w:lang w:val="ru-RU" w:eastAsia="ru-RU"/>
    </w:rPr>
  </w:style>
  <w:style w:type="paragraph" w:customStyle="1" w:styleId="aff4">
    <w:name w:val="ЗАГОЛОВКИ ТАБЛИЦ"/>
    <w:basedOn w:val="a0"/>
    <w:rsid w:val="0016230A"/>
    <w:pPr>
      <w:suppressAutoHyphens w:val="0"/>
      <w:overflowPunct w:val="0"/>
      <w:autoSpaceDE w:val="0"/>
      <w:autoSpaceDN w:val="0"/>
      <w:adjustRightInd w:val="0"/>
      <w:spacing w:before="120" w:after="120"/>
      <w:textAlignment w:val="baseline"/>
    </w:pPr>
    <w:rPr>
      <w:rFonts w:eastAsia="Times New Roman"/>
      <w:i/>
      <w:lang w:val="ru-RU" w:eastAsia="ru-RU"/>
    </w:rPr>
  </w:style>
  <w:style w:type="paragraph" w:customStyle="1" w:styleId="aff5">
    <w:name w:val="ПОДПИСИ РИСУНКОВ"/>
    <w:basedOn w:val="a0"/>
    <w:rsid w:val="0016230A"/>
    <w:pPr>
      <w:suppressAutoHyphens w:val="0"/>
      <w:spacing w:before="120" w:after="240"/>
    </w:pPr>
    <w:rPr>
      <w:rFonts w:eastAsia="Times New Roman"/>
      <w:i/>
      <w:szCs w:val="24"/>
      <w:lang w:eastAsia="ru-RU"/>
    </w:rPr>
  </w:style>
  <w:style w:type="paragraph" w:customStyle="1" w:styleId="aff6">
    <w:name w:val="ЗАГОЛОВОК ЛИТЕРАТУРЫ"/>
    <w:basedOn w:val="a0"/>
    <w:rsid w:val="0016230A"/>
    <w:pPr>
      <w:suppressAutoHyphens w:val="0"/>
      <w:overflowPunct w:val="0"/>
      <w:autoSpaceDE w:val="0"/>
      <w:autoSpaceDN w:val="0"/>
      <w:adjustRightInd w:val="0"/>
      <w:spacing w:before="360" w:after="120"/>
      <w:ind w:firstLine="454"/>
      <w:jc w:val="left"/>
      <w:textAlignment w:val="baseline"/>
    </w:pPr>
    <w:rPr>
      <w:rFonts w:eastAsia="Times New Roman"/>
      <w:b/>
      <w:lang w:val="ru-RU" w:eastAsia="ru-RU"/>
    </w:rPr>
  </w:style>
  <w:style w:type="paragraph" w:customStyle="1" w:styleId="a">
    <w:name w:val="СПИСОК ЛИТЕРАТУРЫ"/>
    <w:basedOn w:val="a0"/>
    <w:rsid w:val="0016230A"/>
    <w:pPr>
      <w:numPr>
        <w:numId w:val="19"/>
      </w:numPr>
      <w:tabs>
        <w:tab w:val="clear" w:pos="510"/>
        <w:tab w:val="num" w:pos="709"/>
      </w:tabs>
      <w:suppressAutoHyphens w:val="0"/>
      <w:overflowPunct w:val="0"/>
      <w:autoSpaceDE w:val="0"/>
      <w:autoSpaceDN w:val="0"/>
      <w:adjustRightInd w:val="0"/>
      <w:ind w:left="709" w:hanging="57"/>
      <w:jc w:val="both"/>
      <w:textAlignment w:val="baseline"/>
    </w:pPr>
    <w:rPr>
      <w:rFonts w:eastAsia="Times New Roman"/>
      <w:lang w:val="ru-RU" w:eastAsia="ru-RU"/>
    </w:rPr>
  </w:style>
  <w:style w:type="paragraph" w:customStyle="1" w:styleId="aff7">
    <w:name w:val="ДАТА"/>
    <w:basedOn w:val="a0"/>
    <w:rsid w:val="0016230A"/>
    <w:pPr>
      <w:suppressAutoHyphens w:val="0"/>
      <w:overflowPunct w:val="0"/>
      <w:autoSpaceDE w:val="0"/>
      <w:autoSpaceDN w:val="0"/>
      <w:adjustRightInd w:val="0"/>
      <w:spacing w:before="360" w:after="120"/>
      <w:jc w:val="right"/>
      <w:textAlignment w:val="baseline"/>
    </w:pPr>
    <w:rPr>
      <w:rFonts w:eastAsia="Times New Roman"/>
      <w:sz w:val="18"/>
      <w:szCs w:val="18"/>
      <w:lang w:val="ru-RU" w:eastAsia="ru-RU"/>
    </w:rPr>
  </w:style>
  <w:style w:type="paragraph" w:customStyle="1" w:styleId="aff8">
    <w:name w:val="КЛЮЧЕВЫЕ СЛОВА"/>
    <w:basedOn w:val="afc"/>
    <w:rsid w:val="0016230A"/>
    <w:pPr>
      <w:spacing w:before="0"/>
    </w:pPr>
  </w:style>
  <w:style w:type="paragraph" w:customStyle="1" w:styleId="aff9">
    <w:name w:val="АННОТАЦИИ ЗАГОЛОВОК"/>
    <w:basedOn w:val="afc"/>
    <w:rsid w:val="0016230A"/>
    <w:pPr>
      <w:spacing w:before="240" w:after="120"/>
      <w:ind w:firstLine="0"/>
      <w:jc w:val="center"/>
    </w:pPr>
    <w:rPr>
      <w:b/>
      <w:bCs/>
    </w:rPr>
  </w:style>
  <w:style w:type="paragraph" w:customStyle="1" w:styleId="affa">
    <w:name w:val="ОРГАНИЗАЦИЯ"/>
    <w:basedOn w:val="a0"/>
    <w:qFormat/>
    <w:rsid w:val="0016230A"/>
    <w:pPr>
      <w:suppressAutoHyphens w:val="0"/>
      <w:overflowPunct w:val="0"/>
      <w:autoSpaceDE w:val="0"/>
      <w:autoSpaceDN w:val="0"/>
      <w:adjustRightInd w:val="0"/>
      <w:jc w:val="left"/>
      <w:textAlignment w:val="baseline"/>
    </w:pPr>
    <w:rPr>
      <w:rFonts w:eastAsia="Times New Roman"/>
      <w:sz w:val="16"/>
      <w:szCs w:val="16"/>
      <w:lang w:val="ru-RU" w:eastAsia="ru-RU"/>
    </w:rPr>
  </w:style>
  <w:style w:type="paragraph" w:customStyle="1" w:styleId="affb">
    <w:name w:val="РАЗДЕЛ УКР"/>
    <w:basedOn w:val="a0"/>
    <w:rsid w:val="0016230A"/>
    <w:pPr>
      <w:suppressAutoHyphens w:val="0"/>
      <w:overflowPunct w:val="0"/>
      <w:autoSpaceDE w:val="0"/>
      <w:autoSpaceDN w:val="0"/>
      <w:adjustRightInd w:val="0"/>
      <w:spacing w:line="360" w:lineRule="auto"/>
      <w:jc w:val="right"/>
      <w:textAlignment w:val="baseline"/>
    </w:pPr>
    <w:rPr>
      <w:rFonts w:eastAsia="Times New Roman"/>
      <w:b/>
      <w:bCs/>
      <w:sz w:val="36"/>
      <w:lang w:val="ru-RU" w:eastAsia="ru-RU"/>
    </w:rPr>
  </w:style>
  <w:style w:type="paragraph" w:customStyle="1" w:styleId="affc">
    <w:name w:val="РАЗДЕЛ АНГЛ"/>
    <w:basedOn w:val="afe"/>
    <w:rsid w:val="0016230A"/>
    <w:pPr>
      <w:spacing w:line="360" w:lineRule="auto"/>
      <w:jc w:val="right"/>
    </w:pPr>
    <w:rPr>
      <w:b/>
      <w:bCs/>
      <w:sz w:val="24"/>
    </w:rPr>
  </w:style>
  <w:style w:type="table" w:customStyle="1" w:styleId="51">
    <w:name w:val="Таблица простая 51"/>
    <w:basedOn w:val="a3"/>
    <w:uiPriority w:val="45"/>
    <w:rsid w:val="0016230A"/>
    <w:rPr>
      <w:rFonts w:ascii="Calibri" w:eastAsia="Calibri" w:hAnsi="Calibri"/>
      <w:sz w:val="22"/>
      <w:szCs w:val="22"/>
      <w:lang w:val="ru-RU"/>
    </w:rPr>
    <w:tblPr>
      <w:tblStyleRowBandSize w:val="1"/>
      <w:tblStyleColBandSize w:val="1"/>
    </w:tblPr>
    <w:tblStylePr w:type="firstRow">
      <w:rPr>
        <w:rFonts w:ascii="DengXian" w:eastAsia="Times New Roman" w:hAnsi="DengXian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DengXian" w:eastAsia="Times New Roman" w:hAnsi="DengXian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DengXian" w:eastAsia="Times New Roman" w:hAnsi="DengXian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DengXian" w:eastAsia="Times New Roman" w:hAnsi="DengXian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12">
    <w:name w:val="Сетка таблицы светлая1"/>
    <w:basedOn w:val="a3"/>
    <w:uiPriority w:val="40"/>
    <w:rsid w:val="0016230A"/>
    <w:rPr>
      <w:rFonts w:ascii="Calibri" w:eastAsia="Calibri" w:hAnsi="Calibri"/>
      <w:sz w:val="22"/>
      <w:szCs w:val="22"/>
      <w:lang w:val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MTConvertedEquation">
    <w:name w:val="MTConvertedEquation"/>
    <w:rsid w:val="0016230A"/>
    <w:rPr>
      <w:sz w:val="28"/>
      <w:szCs w:val="28"/>
      <w:lang w:val="en-US"/>
    </w:rPr>
  </w:style>
  <w:style w:type="paragraph" w:customStyle="1" w:styleId="MTDisplayEquation">
    <w:name w:val="MTDisplayEquation"/>
    <w:basedOn w:val="a0"/>
    <w:next w:val="a0"/>
    <w:link w:val="MTDisplayEquation0"/>
    <w:rsid w:val="0016230A"/>
    <w:pPr>
      <w:tabs>
        <w:tab w:val="center" w:pos="4540"/>
        <w:tab w:val="right" w:pos="9080"/>
      </w:tabs>
      <w:suppressAutoHyphens w:val="0"/>
      <w:overflowPunct w:val="0"/>
      <w:autoSpaceDE w:val="0"/>
      <w:autoSpaceDN w:val="0"/>
      <w:adjustRightInd w:val="0"/>
      <w:spacing w:line="360" w:lineRule="auto"/>
      <w:ind w:firstLine="709"/>
      <w:jc w:val="right"/>
      <w:textAlignment w:val="baseline"/>
    </w:pPr>
    <w:rPr>
      <w:rFonts w:eastAsia="Times New Roman"/>
      <w:lang w:val="ru-RU" w:eastAsia="ru-RU"/>
    </w:rPr>
  </w:style>
  <w:style w:type="character" w:customStyle="1" w:styleId="MTDisplayEquation0">
    <w:name w:val="MTDisplayEquation Знак"/>
    <w:link w:val="MTDisplayEquation"/>
    <w:rsid w:val="0016230A"/>
    <w:rPr>
      <w:lang w:val="ru-RU" w:eastAsia="ru-RU"/>
    </w:rPr>
  </w:style>
  <w:style w:type="character" w:styleId="affd">
    <w:name w:val="annotation reference"/>
    <w:uiPriority w:val="99"/>
    <w:unhideWhenUsed/>
    <w:rsid w:val="0016230A"/>
    <w:rPr>
      <w:sz w:val="16"/>
      <w:szCs w:val="16"/>
    </w:rPr>
  </w:style>
  <w:style w:type="paragraph" w:styleId="affe">
    <w:name w:val="annotation text"/>
    <w:basedOn w:val="a0"/>
    <w:link w:val="afff"/>
    <w:uiPriority w:val="99"/>
    <w:unhideWhenUsed/>
    <w:rsid w:val="0016230A"/>
    <w:pPr>
      <w:suppressAutoHyphens w:val="0"/>
      <w:overflowPunct w:val="0"/>
      <w:autoSpaceDE w:val="0"/>
      <w:autoSpaceDN w:val="0"/>
      <w:adjustRightInd w:val="0"/>
      <w:jc w:val="left"/>
      <w:textAlignment w:val="baseline"/>
    </w:pPr>
    <w:rPr>
      <w:rFonts w:eastAsia="Times New Roman"/>
      <w:lang w:val="ru-RU" w:eastAsia="ru-RU"/>
    </w:rPr>
  </w:style>
  <w:style w:type="character" w:customStyle="1" w:styleId="afff">
    <w:name w:val="Текст примечания Знак"/>
    <w:link w:val="affe"/>
    <w:uiPriority w:val="99"/>
    <w:rsid w:val="0016230A"/>
    <w:rPr>
      <w:lang w:val="ru-RU" w:eastAsia="ru-RU"/>
    </w:rPr>
  </w:style>
  <w:style w:type="paragraph" w:styleId="afff0">
    <w:name w:val="annotation subject"/>
    <w:basedOn w:val="affe"/>
    <w:next w:val="affe"/>
    <w:link w:val="afff1"/>
    <w:uiPriority w:val="99"/>
    <w:unhideWhenUsed/>
    <w:rsid w:val="0016230A"/>
    <w:rPr>
      <w:b/>
      <w:bCs/>
    </w:rPr>
  </w:style>
  <w:style w:type="character" w:customStyle="1" w:styleId="afff1">
    <w:name w:val="Тема примечания Знак"/>
    <w:link w:val="afff0"/>
    <w:uiPriority w:val="99"/>
    <w:rsid w:val="0016230A"/>
    <w:rPr>
      <w:b/>
      <w:bCs/>
      <w:lang w:val="ru-RU" w:eastAsia="ru-RU"/>
    </w:rPr>
  </w:style>
  <w:style w:type="character" w:customStyle="1" w:styleId="reference-accessdate">
    <w:name w:val="reference-accessdate"/>
    <w:rsid w:val="0016230A"/>
  </w:style>
  <w:style w:type="character" w:customStyle="1" w:styleId="nowrap">
    <w:name w:val="nowrap"/>
    <w:rsid w:val="0016230A"/>
  </w:style>
  <w:style w:type="character" w:customStyle="1" w:styleId="title-text">
    <w:name w:val="title-text"/>
    <w:rsid w:val="0016230A"/>
  </w:style>
  <w:style w:type="character" w:customStyle="1" w:styleId="sr-only">
    <w:name w:val="sr-only"/>
    <w:rsid w:val="0016230A"/>
  </w:style>
  <w:style w:type="character" w:customStyle="1" w:styleId="text">
    <w:name w:val="text"/>
    <w:rsid w:val="0016230A"/>
  </w:style>
  <w:style w:type="character" w:customStyle="1" w:styleId="author-ref">
    <w:name w:val="author-ref"/>
    <w:rsid w:val="0016230A"/>
  </w:style>
  <w:style w:type="paragraph" w:customStyle="1" w:styleId="BodyL">
    <w:name w:val="BodyL."/>
    <w:basedOn w:val="a0"/>
    <w:rsid w:val="0016230A"/>
    <w:pPr>
      <w:suppressAutoHyphens w:val="0"/>
      <w:spacing w:line="360" w:lineRule="auto"/>
      <w:ind w:firstLine="567"/>
      <w:jc w:val="both"/>
    </w:pPr>
    <w:rPr>
      <w:rFonts w:eastAsia="Times New Roman"/>
      <w:sz w:val="24"/>
      <w:lang w:val="ru-RU" w:eastAsia="en-US"/>
    </w:rPr>
  </w:style>
  <w:style w:type="paragraph" w:customStyle="1" w:styleId="BodyLNoTab">
    <w:name w:val="BodyL.NoTab"/>
    <w:basedOn w:val="a0"/>
    <w:next w:val="a0"/>
    <w:rsid w:val="0016230A"/>
    <w:pPr>
      <w:suppressAutoHyphens w:val="0"/>
      <w:spacing w:line="360" w:lineRule="auto"/>
      <w:jc w:val="both"/>
    </w:pPr>
    <w:rPr>
      <w:rFonts w:eastAsia="Times New Roman"/>
      <w:sz w:val="24"/>
      <w:lang w:val="ru-RU" w:eastAsia="en-US"/>
    </w:rPr>
  </w:style>
  <w:style w:type="character" w:styleId="afff2">
    <w:name w:val="Placeholder Text"/>
    <w:uiPriority w:val="99"/>
    <w:semiHidden/>
    <w:rsid w:val="0016230A"/>
    <w:rPr>
      <w:color w:val="808080"/>
    </w:rPr>
  </w:style>
  <w:style w:type="character" w:customStyle="1" w:styleId="separator">
    <w:name w:val="separator"/>
    <w:rsid w:val="0016230A"/>
  </w:style>
  <w:style w:type="character" w:customStyle="1" w:styleId="author0">
    <w:name w:val="author"/>
    <w:rsid w:val="0016230A"/>
  </w:style>
  <w:style w:type="paragraph" w:styleId="HTML">
    <w:name w:val="HTML Preformatted"/>
    <w:basedOn w:val="a0"/>
    <w:link w:val="HTML0"/>
    <w:uiPriority w:val="99"/>
    <w:unhideWhenUsed/>
    <w:rsid w:val="00C714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jc w:val="left"/>
    </w:pPr>
    <w:rPr>
      <w:rFonts w:ascii="Courier New" w:eastAsia="Times New Roman" w:hAnsi="Courier New" w:cs="Courier New"/>
      <w:lang w:val="uk-UA" w:eastAsia="uk-UA"/>
    </w:rPr>
  </w:style>
  <w:style w:type="character" w:customStyle="1" w:styleId="HTML0">
    <w:name w:val="Стандартный HTML Знак"/>
    <w:basedOn w:val="a2"/>
    <w:link w:val="HTML"/>
    <w:uiPriority w:val="99"/>
    <w:rsid w:val="00C71436"/>
    <w:rPr>
      <w:rFonts w:ascii="Courier New" w:hAnsi="Courier New" w:cs="Courier New"/>
      <w:lang w:val="uk-UA" w:eastAsia="uk-UA"/>
    </w:rPr>
  </w:style>
  <w:style w:type="paragraph" w:styleId="afff3">
    <w:name w:val="Plain Text"/>
    <w:basedOn w:val="a0"/>
    <w:link w:val="afff4"/>
    <w:rsid w:val="007E5F07"/>
    <w:pPr>
      <w:suppressAutoHyphens w:val="0"/>
      <w:jc w:val="left"/>
    </w:pPr>
    <w:rPr>
      <w:rFonts w:ascii="Courier New" w:eastAsia="Times New Roman" w:hAnsi="Courier New"/>
      <w:lang w:val="ru-RU" w:eastAsia="ru-RU"/>
    </w:rPr>
  </w:style>
  <w:style w:type="character" w:customStyle="1" w:styleId="afff4">
    <w:name w:val="Текст Знак"/>
    <w:basedOn w:val="a2"/>
    <w:link w:val="afff3"/>
    <w:rsid w:val="007E5F07"/>
    <w:rPr>
      <w:rFonts w:ascii="Courier New" w:hAnsi="Courier New"/>
      <w:lang w:val="ru-RU" w:eastAsia="ru-RU"/>
    </w:rPr>
  </w:style>
  <w:style w:type="paragraph" w:customStyle="1" w:styleId="21">
    <w:name w:val="Основной текст 21"/>
    <w:basedOn w:val="a0"/>
    <w:rsid w:val="00355AC7"/>
    <w:pPr>
      <w:suppressAutoHyphens w:val="0"/>
      <w:overflowPunct w:val="0"/>
      <w:autoSpaceDE w:val="0"/>
      <w:autoSpaceDN w:val="0"/>
      <w:adjustRightInd w:val="0"/>
      <w:ind w:firstLine="567"/>
      <w:textAlignment w:val="baseline"/>
    </w:pPr>
    <w:rPr>
      <w:rFonts w:eastAsia="Times New Roman"/>
      <w:sz w:val="24"/>
      <w:lang w:val="uk-UA" w:eastAsia="ru-RU"/>
    </w:rPr>
  </w:style>
  <w:style w:type="character" w:customStyle="1" w:styleId="633">
    <w:name w:val="Основной текст (63)3"/>
    <w:rsid w:val="00355AC7"/>
    <w:rPr>
      <w:spacing w:val="2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9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3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5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2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1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9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76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14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5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73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3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8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4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56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2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95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1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74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7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7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6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26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1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6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5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40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0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9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0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1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74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5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34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9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7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4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33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39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6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0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6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14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36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8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96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3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61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7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2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5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16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97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6.bin"/><Relationship Id="rId117" Type="http://schemas.openxmlformats.org/officeDocument/2006/relationships/hyperlink" Target="http://www.mhi.co.jp/technology/review/pdf/e404/e404212.pdf" TargetMode="External"/><Relationship Id="rId21" Type="http://schemas.openxmlformats.org/officeDocument/2006/relationships/image" Target="media/image4.wmf"/><Relationship Id="rId42" Type="http://schemas.openxmlformats.org/officeDocument/2006/relationships/oleObject" Target="embeddings/oleObject14.bin"/><Relationship Id="rId47" Type="http://schemas.openxmlformats.org/officeDocument/2006/relationships/image" Target="media/image17.wmf"/><Relationship Id="rId63" Type="http://schemas.openxmlformats.org/officeDocument/2006/relationships/image" Target="media/image25.wmf"/><Relationship Id="rId68" Type="http://schemas.openxmlformats.org/officeDocument/2006/relationships/oleObject" Target="embeddings/oleObject27.bin"/><Relationship Id="rId84" Type="http://schemas.openxmlformats.org/officeDocument/2006/relationships/oleObject" Target="embeddings/oleObject35.bin"/><Relationship Id="rId89" Type="http://schemas.openxmlformats.org/officeDocument/2006/relationships/footer" Target="footer5.xml"/><Relationship Id="rId112" Type="http://schemas.openxmlformats.org/officeDocument/2006/relationships/hyperlink" Target="https://www.scopus.com/record/display.uri?eid=2-s2.0-84936871250&amp;origin=reflist&amp;sort=plf-f&amp;src=s&amp;st1=sTEAM+TURBINE&amp;st2=&amp;sid=084bb2ce74d0ac1f13cdcad9c02d3e63&amp;sot=b&amp;sdt=b&amp;sl=28&amp;s=TITLE-ABS-KEY%28sTEAM+TURBINE%29&amp;recordRank=" TargetMode="External"/><Relationship Id="rId133" Type="http://schemas.openxmlformats.org/officeDocument/2006/relationships/hyperlink" Target="https://www.sciencedirect.com/science/article/pii/S1359431118340250" TargetMode="External"/><Relationship Id="rId138" Type="http://schemas.openxmlformats.org/officeDocument/2006/relationships/hyperlink" Target="https://www.sciencedirect.com/science/journal/13594311" TargetMode="External"/><Relationship Id="rId154" Type="http://schemas.openxmlformats.org/officeDocument/2006/relationships/fontTable" Target="fontTable.xml"/><Relationship Id="rId16" Type="http://schemas.openxmlformats.org/officeDocument/2006/relationships/oleObject" Target="embeddings/oleObject1.bin"/><Relationship Id="rId107" Type="http://schemas.openxmlformats.org/officeDocument/2006/relationships/hyperlink" Target="https://doi.org/10.1002/er.1495" TargetMode="External"/><Relationship Id="rId11" Type="http://schemas.openxmlformats.org/officeDocument/2006/relationships/footer" Target="footer1.xml"/><Relationship Id="rId32" Type="http://schemas.openxmlformats.org/officeDocument/2006/relationships/oleObject" Target="embeddings/oleObject9.bin"/><Relationship Id="rId37" Type="http://schemas.openxmlformats.org/officeDocument/2006/relationships/image" Target="media/image12.wmf"/><Relationship Id="rId53" Type="http://schemas.openxmlformats.org/officeDocument/2006/relationships/image" Target="media/image20.wmf"/><Relationship Id="rId58" Type="http://schemas.openxmlformats.org/officeDocument/2006/relationships/oleObject" Target="embeddings/oleObject22.bin"/><Relationship Id="rId74" Type="http://schemas.openxmlformats.org/officeDocument/2006/relationships/oleObject" Target="embeddings/oleObject30.bin"/><Relationship Id="rId79" Type="http://schemas.openxmlformats.org/officeDocument/2006/relationships/image" Target="media/image33.wmf"/><Relationship Id="rId102" Type="http://schemas.openxmlformats.org/officeDocument/2006/relationships/hyperlink" Target="https://www.scopus.com/authid/detail.uri?authorId=55830893300&amp;amp;eid=2-s2.0-85062231158" TargetMode="External"/><Relationship Id="rId123" Type="http://schemas.openxmlformats.org/officeDocument/2006/relationships/hyperlink" Target="https://www.sciencedirect.com/science/article/pii/S0017931002001588" TargetMode="External"/><Relationship Id="rId128" Type="http://schemas.openxmlformats.org/officeDocument/2006/relationships/hyperlink" Target="https://www.sciencedirect.com/science/article/pii/S0196890400001485" TargetMode="External"/><Relationship Id="rId144" Type="http://schemas.openxmlformats.org/officeDocument/2006/relationships/footer" Target="footer9.xml"/><Relationship Id="rId149" Type="http://schemas.openxmlformats.org/officeDocument/2006/relationships/image" Target="media/image41.jpeg"/><Relationship Id="rId5" Type="http://schemas.openxmlformats.org/officeDocument/2006/relationships/settings" Target="settings.xml"/><Relationship Id="rId90" Type="http://schemas.openxmlformats.org/officeDocument/2006/relationships/header" Target="header5.xml"/><Relationship Id="rId95" Type="http://schemas.openxmlformats.org/officeDocument/2006/relationships/image" Target="media/image38.wmf"/><Relationship Id="rId22" Type="http://schemas.openxmlformats.org/officeDocument/2006/relationships/oleObject" Target="embeddings/oleObject4.bin"/><Relationship Id="rId27" Type="http://schemas.openxmlformats.org/officeDocument/2006/relationships/image" Target="media/image7.wmf"/><Relationship Id="rId43" Type="http://schemas.openxmlformats.org/officeDocument/2006/relationships/image" Target="media/image15.wmf"/><Relationship Id="rId48" Type="http://schemas.openxmlformats.org/officeDocument/2006/relationships/oleObject" Target="embeddings/oleObject17.bin"/><Relationship Id="rId64" Type="http://schemas.openxmlformats.org/officeDocument/2006/relationships/oleObject" Target="embeddings/oleObject25.bin"/><Relationship Id="rId69" Type="http://schemas.openxmlformats.org/officeDocument/2006/relationships/image" Target="media/image28.wmf"/><Relationship Id="rId113" Type="http://schemas.openxmlformats.org/officeDocument/2006/relationships/hyperlink" Target="https://www.sciencedirect.com/science/article/abs/pii/S0360544210002380" TargetMode="External"/><Relationship Id="rId118" Type="http://schemas.openxmlformats.org/officeDocument/2006/relationships/hyperlink" Target="https://docplayer.net/20770536-Usc-steam-turbine-technology-for-maximum-efficiency-and-operational-flexibility-dr-rainer-quinkertz-andreas-ulma-edwin-gobrecht-michael-wechsung.html" TargetMode="External"/><Relationship Id="rId134" Type="http://schemas.openxmlformats.org/officeDocument/2006/relationships/hyperlink" Target="https://www.sciencedirect.com/science/article/pii/S1359431118340250" TargetMode="External"/><Relationship Id="rId139" Type="http://schemas.openxmlformats.org/officeDocument/2006/relationships/hyperlink" Target="https://www.sciencedirect.com/science/article/pii/S036054421831377X" TargetMode="External"/><Relationship Id="rId80" Type="http://schemas.openxmlformats.org/officeDocument/2006/relationships/oleObject" Target="embeddings/oleObject33.bin"/><Relationship Id="rId85" Type="http://schemas.openxmlformats.org/officeDocument/2006/relationships/image" Target="media/image36.wmf"/><Relationship Id="rId150" Type="http://schemas.openxmlformats.org/officeDocument/2006/relationships/hyperlink" Target="mailto:kravchenko@opu.ua" TargetMode="External"/><Relationship Id="rId155" Type="http://schemas.openxmlformats.org/officeDocument/2006/relationships/theme" Target="theme/theme1.xml"/><Relationship Id="rId12" Type="http://schemas.openxmlformats.org/officeDocument/2006/relationships/footer" Target="footer2.xml"/><Relationship Id="rId17" Type="http://schemas.openxmlformats.org/officeDocument/2006/relationships/image" Target="media/image2.wmf"/><Relationship Id="rId25" Type="http://schemas.openxmlformats.org/officeDocument/2006/relationships/image" Target="media/image6.wmf"/><Relationship Id="rId33" Type="http://schemas.openxmlformats.org/officeDocument/2006/relationships/image" Target="media/image10.wmf"/><Relationship Id="rId38" Type="http://schemas.openxmlformats.org/officeDocument/2006/relationships/oleObject" Target="embeddings/oleObject12.bin"/><Relationship Id="rId46" Type="http://schemas.openxmlformats.org/officeDocument/2006/relationships/oleObject" Target="embeddings/oleObject16.bin"/><Relationship Id="rId59" Type="http://schemas.openxmlformats.org/officeDocument/2006/relationships/image" Target="media/image23.wmf"/><Relationship Id="rId67" Type="http://schemas.openxmlformats.org/officeDocument/2006/relationships/image" Target="media/image27.wmf"/><Relationship Id="rId103" Type="http://schemas.openxmlformats.org/officeDocument/2006/relationships/hyperlink" Target="https://www.scopus.com/authid/detail.uri?authorId=57004432700&amp;amp;eid=2-s2.0-85062231158" TargetMode="External"/><Relationship Id="rId108" Type="http://schemas.openxmlformats.org/officeDocument/2006/relationships/hyperlink" Target="https://www.researchgate.net/profile/Jalel_Labidi?_sg=-pMM7xv-9aRc-PCaKgLDYVZsTgdjdzpDUy5evPXWM233WMutoQZh7GsYOKKLmhry1mZPRjg.lHYK9ZkTkPpTn_EJs7cd6UZ3jCb_D0Z_0BW_HM0AX3u-gvY8NZ2IGqi9vOIeKmZ7PA23GC5Yz6Tk40myKMIdTQ" TargetMode="External"/><Relationship Id="rId116" Type="http://schemas.openxmlformats.org/officeDocument/2006/relationships/hyperlink" Target="https://www.sciencedirect.com/science/journal/03605442/35/12" TargetMode="External"/><Relationship Id="rId124" Type="http://schemas.openxmlformats.org/officeDocument/2006/relationships/hyperlink" Target="https://www.sciencedirect.com/science/article/pii/S0017931002001588" TargetMode="External"/><Relationship Id="rId129" Type="http://schemas.openxmlformats.org/officeDocument/2006/relationships/hyperlink" Target="https://www.sciencedirect.com/science/journal/01968904" TargetMode="External"/><Relationship Id="rId137" Type="http://schemas.openxmlformats.org/officeDocument/2006/relationships/hyperlink" Target="https://www.sciencedirect.com/science/article/pii/S1359431118323408" TargetMode="External"/><Relationship Id="rId20" Type="http://schemas.openxmlformats.org/officeDocument/2006/relationships/oleObject" Target="embeddings/oleObject3.bin"/><Relationship Id="rId41" Type="http://schemas.openxmlformats.org/officeDocument/2006/relationships/image" Target="media/image14.wmf"/><Relationship Id="rId54" Type="http://schemas.openxmlformats.org/officeDocument/2006/relationships/oleObject" Target="embeddings/oleObject20.bin"/><Relationship Id="rId62" Type="http://schemas.openxmlformats.org/officeDocument/2006/relationships/oleObject" Target="embeddings/oleObject24.bin"/><Relationship Id="rId70" Type="http://schemas.openxmlformats.org/officeDocument/2006/relationships/oleObject" Target="embeddings/oleObject28.bin"/><Relationship Id="rId75" Type="http://schemas.openxmlformats.org/officeDocument/2006/relationships/image" Target="media/image31.wmf"/><Relationship Id="rId83" Type="http://schemas.openxmlformats.org/officeDocument/2006/relationships/image" Target="media/image35.wmf"/><Relationship Id="rId88" Type="http://schemas.openxmlformats.org/officeDocument/2006/relationships/footer" Target="footer4.xml"/><Relationship Id="rId91" Type="http://schemas.openxmlformats.org/officeDocument/2006/relationships/footer" Target="footer6.xml"/><Relationship Id="rId96" Type="http://schemas.openxmlformats.org/officeDocument/2006/relationships/oleObject" Target="embeddings/oleObject38.bin"/><Relationship Id="rId111" Type="http://schemas.openxmlformats.org/officeDocument/2006/relationships/hyperlink" Target="https://en.wikipedia.org/wiki/Net_present_value" TargetMode="External"/><Relationship Id="rId132" Type="http://schemas.openxmlformats.org/officeDocument/2006/relationships/hyperlink" Target="https://www.sciencedirect.com/science/article/pii/S1359431118340250" TargetMode="External"/><Relationship Id="rId140" Type="http://schemas.openxmlformats.org/officeDocument/2006/relationships/hyperlink" Target="https://www.sciencedirect.com/science/journal/03605442" TargetMode="External"/><Relationship Id="rId145" Type="http://schemas.openxmlformats.org/officeDocument/2006/relationships/image" Target="media/image39.png"/><Relationship Id="rId153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image" Target="media/image1.wmf"/><Relationship Id="rId23" Type="http://schemas.openxmlformats.org/officeDocument/2006/relationships/image" Target="media/image5.wmf"/><Relationship Id="rId28" Type="http://schemas.openxmlformats.org/officeDocument/2006/relationships/oleObject" Target="embeddings/oleObject7.bin"/><Relationship Id="rId36" Type="http://schemas.openxmlformats.org/officeDocument/2006/relationships/oleObject" Target="embeddings/oleObject11.bin"/><Relationship Id="rId49" Type="http://schemas.openxmlformats.org/officeDocument/2006/relationships/image" Target="media/image18.wmf"/><Relationship Id="rId57" Type="http://schemas.openxmlformats.org/officeDocument/2006/relationships/image" Target="media/image22.wmf"/><Relationship Id="rId106" Type="http://schemas.openxmlformats.org/officeDocument/2006/relationships/hyperlink" Target="https://onlinelibrary.wiley.com/action/doSearch?ContribAuthorStored=Hamidi%2C+Armita" TargetMode="External"/><Relationship Id="rId114" Type="http://schemas.openxmlformats.org/officeDocument/2006/relationships/hyperlink" Target="https://www.sciencedirect.com/science/article/abs/pii/S0360544210002380" TargetMode="External"/><Relationship Id="rId119" Type="http://schemas.openxmlformats.org/officeDocument/2006/relationships/hyperlink" Target="https://www.sciencedirect.com/science/article/pii/S0017931004004429" TargetMode="External"/><Relationship Id="rId127" Type="http://schemas.openxmlformats.org/officeDocument/2006/relationships/hyperlink" Target="https://www.sciencedirect.com/science/journal/00179310/45/23" TargetMode="External"/><Relationship Id="rId10" Type="http://schemas.openxmlformats.org/officeDocument/2006/relationships/header" Target="header2.xml"/><Relationship Id="rId31" Type="http://schemas.openxmlformats.org/officeDocument/2006/relationships/image" Target="media/image9.wmf"/><Relationship Id="rId44" Type="http://schemas.openxmlformats.org/officeDocument/2006/relationships/oleObject" Target="embeddings/oleObject15.bin"/><Relationship Id="rId52" Type="http://schemas.openxmlformats.org/officeDocument/2006/relationships/oleObject" Target="embeddings/oleObject19.bin"/><Relationship Id="rId60" Type="http://schemas.openxmlformats.org/officeDocument/2006/relationships/oleObject" Target="embeddings/oleObject23.bin"/><Relationship Id="rId65" Type="http://schemas.openxmlformats.org/officeDocument/2006/relationships/image" Target="media/image26.wmf"/><Relationship Id="rId73" Type="http://schemas.openxmlformats.org/officeDocument/2006/relationships/image" Target="media/image30.wmf"/><Relationship Id="rId78" Type="http://schemas.openxmlformats.org/officeDocument/2006/relationships/image" Target="media/image32.png"/><Relationship Id="rId81" Type="http://schemas.openxmlformats.org/officeDocument/2006/relationships/image" Target="media/image34.wmf"/><Relationship Id="rId86" Type="http://schemas.openxmlformats.org/officeDocument/2006/relationships/oleObject" Target="embeddings/oleObject36.bin"/><Relationship Id="rId94" Type="http://schemas.openxmlformats.org/officeDocument/2006/relationships/oleObject" Target="embeddings/oleObject37.bin"/><Relationship Id="rId99" Type="http://schemas.openxmlformats.org/officeDocument/2006/relationships/hyperlink" Target="http://www.mdpi.com/2071-1050/4/8/1806" TargetMode="External"/><Relationship Id="rId101" Type="http://schemas.openxmlformats.org/officeDocument/2006/relationships/hyperlink" Target="https://www.scopus.com/authid/detail.uri?authorId=56524505100&amp;amp;eid=2-s2.0-85062231158" TargetMode="External"/><Relationship Id="rId122" Type="http://schemas.openxmlformats.org/officeDocument/2006/relationships/hyperlink" Target="https://www.sciencedirect.com/science/article/pii/S0017931002001588" TargetMode="External"/><Relationship Id="rId130" Type="http://schemas.openxmlformats.org/officeDocument/2006/relationships/hyperlink" Target="https://www.sciencedirect.com/science/journal/01968904/42/7" TargetMode="External"/><Relationship Id="rId135" Type="http://schemas.openxmlformats.org/officeDocument/2006/relationships/hyperlink" Target="https://www.sciencedirect.com/science/journal/13594311" TargetMode="External"/><Relationship Id="rId143" Type="http://schemas.openxmlformats.org/officeDocument/2006/relationships/footer" Target="footer8.xml"/><Relationship Id="rId148" Type="http://schemas.openxmlformats.org/officeDocument/2006/relationships/hyperlink" Target="mailto:vskirov@gmail.com" TargetMode="External"/><Relationship Id="rId151" Type="http://schemas.openxmlformats.org/officeDocument/2006/relationships/header" Target="header7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oleObject" Target="embeddings/oleObject2.bin"/><Relationship Id="rId39" Type="http://schemas.openxmlformats.org/officeDocument/2006/relationships/image" Target="media/image13.wmf"/><Relationship Id="rId109" Type="http://schemas.openxmlformats.org/officeDocument/2006/relationships/hyperlink" Target="https://www.researchgate.net/scientific-contributions/2145689600_Abdelaziz_Rekik?_sg=-pMM7xv-9aRc-PCaKgLDYVZsTgdjdzpDUy5evPXWM233WMutoQZh7GsYOKKLmhry1mZPRjg.lHYK9ZkTkPpTn_EJs7cd6UZ3jCb_D0Z_0BW_HM0AX3u-gvY8NZ2IGqi9vOIeKmZ7PA23GC5Yz6Tk40myKMIdTQ" TargetMode="External"/><Relationship Id="rId34" Type="http://schemas.openxmlformats.org/officeDocument/2006/relationships/oleObject" Target="embeddings/oleObject10.bin"/><Relationship Id="rId50" Type="http://schemas.openxmlformats.org/officeDocument/2006/relationships/oleObject" Target="embeddings/oleObject18.bin"/><Relationship Id="rId55" Type="http://schemas.openxmlformats.org/officeDocument/2006/relationships/image" Target="media/image21.wmf"/><Relationship Id="rId76" Type="http://schemas.openxmlformats.org/officeDocument/2006/relationships/oleObject" Target="embeddings/oleObject31.bin"/><Relationship Id="rId97" Type="http://schemas.openxmlformats.org/officeDocument/2006/relationships/hyperlink" Target="https://books.google.com.ua/books?hl=ru&amp;lr=&amp;id=OmnOG7vWfuQC&amp;oi=fnd&amp;pg=PP1&amp;dq=increasing+the+efficiency+of+steam+%20Tubines&amp;ots=VrzrQgA69I&amp;sig=%20ZdYOn2r8o5uEUhvsJY_jD_k5B0U&amp;redir_esc=y" TargetMode="External"/><Relationship Id="rId104" Type="http://schemas.openxmlformats.org/officeDocument/2006/relationships/hyperlink" Target="https://www.scopus.com/sourceid/19167?origin=recordpage" TargetMode="External"/><Relationship Id="rId120" Type="http://schemas.openxmlformats.org/officeDocument/2006/relationships/hyperlink" Target="https://www.sciencedirect.com/science/journal/00179310" TargetMode="External"/><Relationship Id="rId125" Type="http://schemas.openxmlformats.org/officeDocument/2006/relationships/hyperlink" Target="https://www.sciencedirect.com/science/journal/00179310" TargetMode="External"/><Relationship Id="rId141" Type="http://schemas.openxmlformats.org/officeDocument/2006/relationships/hyperlink" Target="http://www.eurometeo.ru/ukraina/rovenska-oblast/kuznecovsk/archive/201504/" TargetMode="External"/><Relationship Id="rId146" Type="http://schemas.openxmlformats.org/officeDocument/2006/relationships/hyperlink" Target="mailto:maric@i.ua" TargetMode="External"/><Relationship Id="rId7" Type="http://schemas.openxmlformats.org/officeDocument/2006/relationships/footnotes" Target="footnotes.xml"/><Relationship Id="rId71" Type="http://schemas.openxmlformats.org/officeDocument/2006/relationships/image" Target="media/image29.wmf"/><Relationship Id="rId92" Type="http://schemas.openxmlformats.org/officeDocument/2006/relationships/footer" Target="footer7.xml"/><Relationship Id="rId2" Type="http://schemas.openxmlformats.org/officeDocument/2006/relationships/numbering" Target="numbering.xml"/><Relationship Id="rId29" Type="http://schemas.openxmlformats.org/officeDocument/2006/relationships/image" Target="media/image8.wmf"/><Relationship Id="rId24" Type="http://schemas.openxmlformats.org/officeDocument/2006/relationships/oleObject" Target="embeddings/oleObject5.bin"/><Relationship Id="rId40" Type="http://schemas.openxmlformats.org/officeDocument/2006/relationships/oleObject" Target="embeddings/oleObject13.bin"/><Relationship Id="rId45" Type="http://schemas.openxmlformats.org/officeDocument/2006/relationships/image" Target="media/image16.wmf"/><Relationship Id="rId66" Type="http://schemas.openxmlformats.org/officeDocument/2006/relationships/oleObject" Target="embeddings/oleObject26.bin"/><Relationship Id="rId87" Type="http://schemas.openxmlformats.org/officeDocument/2006/relationships/header" Target="header4.xml"/><Relationship Id="rId110" Type="http://schemas.openxmlformats.org/officeDocument/2006/relationships/hyperlink" Target="https://www.researchgate.net/scientific-contributions/2145705834_Mohamed-Razak_Jeday?_sg=-pMM7xv-9aRc-PCaKgLDYVZsTgdjdzpDUy5evPXWM233WMutoQZh7GsYOKKLmhry1mZPRjg.lHYK9ZkTkPpTn_EJs7cd6UZ3jCb_D0Z_0BW_HM0AX3u-gvY8NZ2IGqi9vOIeKmZ7PA23GC5Yz6Tk40myKMIdTQ" TargetMode="External"/><Relationship Id="rId115" Type="http://schemas.openxmlformats.org/officeDocument/2006/relationships/hyperlink" Target="https://www.sciencedirect.com/science/journal/03605442" TargetMode="External"/><Relationship Id="rId131" Type="http://schemas.openxmlformats.org/officeDocument/2006/relationships/hyperlink" Target="https://www.sciencedirect.com/science/article/pii/S1359431118340250" TargetMode="External"/><Relationship Id="rId136" Type="http://schemas.openxmlformats.org/officeDocument/2006/relationships/hyperlink" Target="https://www.sciencedirect.com/science/journal/13594311/147/supp/C" TargetMode="External"/><Relationship Id="rId61" Type="http://schemas.openxmlformats.org/officeDocument/2006/relationships/image" Target="media/image24.wmf"/><Relationship Id="rId82" Type="http://schemas.openxmlformats.org/officeDocument/2006/relationships/oleObject" Target="embeddings/oleObject34.bin"/><Relationship Id="rId152" Type="http://schemas.openxmlformats.org/officeDocument/2006/relationships/footer" Target="footer10.xml"/><Relationship Id="rId19" Type="http://schemas.openxmlformats.org/officeDocument/2006/relationships/image" Target="media/image3.wmf"/><Relationship Id="rId14" Type="http://schemas.openxmlformats.org/officeDocument/2006/relationships/footer" Target="footer3.xml"/><Relationship Id="rId30" Type="http://schemas.openxmlformats.org/officeDocument/2006/relationships/oleObject" Target="embeddings/oleObject8.bin"/><Relationship Id="rId35" Type="http://schemas.openxmlformats.org/officeDocument/2006/relationships/image" Target="media/image11.wmf"/><Relationship Id="rId56" Type="http://schemas.openxmlformats.org/officeDocument/2006/relationships/oleObject" Target="embeddings/oleObject21.bin"/><Relationship Id="rId77" Type="http://schemas.openxmlformats.org/officeDocument/2006/relationships/oleObject" Target="embeddings/oleObject32.bin"/><Relationship Id="rId100" Type="http://schemas.openxmlformats.org/officeDocument/2006/relationships/hyperlink" Target="https://holtecinternational.com/productsandservices/smr/" TargetMode="External"/><Relationship Id="rId105" Type="http://schemas.openxmlformats.org/officeDocument/2006/relationships/hyperlink" Target="https://onlinelibrary.wiley.com/action/doSearch?ContribAuthorStored=Ahmadi%2C+Pouria" TargetMode="External"/><Relationship Id="rId126" Type="http://schemas.openxmlformats.org/officeDocument/2006/relationships/hyperlink" Target="https://www.sciencedirect.com/science/journal/00179310" TargetMode="External"/><Relationship Id="rId147" Type="http://schemas.openxmlformats.org/officeDocument/2006/relationships/image" Target="media/image40.jpeg"/><Relationship Id="rId8" Type="http://schemas.openxmlformats.org/officeDocument/2006/relationships/endnotes" Target="endnotes.xml"/><Relationship Id="rId51" Type="http://schemas.openxmlformats.org/officeDocument/2006/relationships/image" Target="media/image19.wmf"/><Relationship Id="rId72" Type="http://schemas.openxmlformats.org/officeDocument/2006/relationships/oleObject" Target="embeddings/oleObject29.bin"/><Relationship Id="rId93" Type="http://schemas.openxmlformats.org/officeDocument/2006/relationships/image" Target="media/image37.wmf"/><Relationship Id="rId98" Type="http://schemas.openxmlformats.org/officeDocument/2006/relationships/hyperlink" Target="https://www.oecd-nea.org/ndd/pubs/2000/2088-reduction-capital-costs.pdf" TargetMode="External"/><Relationship Id="rId121" Type="http://schemas.openxmlformats.org/officeDocument/2006/relationships/hyperlink" Target="https://www.sciencedirect.com/science/journal/00179310/48/5" TargetMode="External"/><Relationship Id="rId142" Type="http://schemas.openxmlformats.org/officeDocument/2006/relationships/header" Target="header6.xml"/><Relationship Id="rId3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89;&#1087;&#1080;&#1088;&#1072;&#1085;&#1090;&#1091;&#1088;&#1072;\&#1043;&#1072;&#1083;&#1072;&#1094;&#1072;&#1085;\&#1052;&#1086;&#1083;&#1076;&#1072;&#1074;&#1080;&#1103;\Template_RU_Galatzan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9D990F-8317-474E-B089-ADEB44170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Template_RU_Galatzan</Template>
  <TotalTime>61</TotalTime>
  <Pages>12</Pages>
  <Words>30583</Words>
  <Characters>17433</Characters>
  <Application>Microsoft Office Word</Application>
  <DocSecurity>0</DocSecurity>
  <Lines>145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Paper Title (use style: paper title)</vt:lpstr>
    </vt:vector>
  </TitlesOfParts>
  <Company>Microsoft</Company>
  <LinksUpToDate>false</LinksUpToDate>
  <CharactersWithSpaces>47921</CharactersWithSpaces>
  <SharedDoc>false</SharedDoc>
  <HLinks>
    <vt:vector size="300" baseType="variant">
      <vt:variant>
        <vt:i4>655365</vt:i4>
      </vt:variant>
      <vt:variant>
        <vt:i4>171</vt:i4>
      </vt:variant>
      <vt:variant>
        <vt:i4>0</vt:i4>
      </vt:variant>
      <vt:variant>
        <vt:i4>5</vt:i4>
      </vt:variant>
      <vt:variant>
        <vt:lpwstr>https://mbox2.i.ua/compose/1561962115/?cto=l7nByn14rqDNi5BvuIS4onw%3D</vt:lpwstr>
      </vt:variant>
      <vt:variant>
        <vt:lpwstr/>
      </vt:variant>
      <vt:variant>
        <vt:i4>7078000</vt:i4>
      </vt:variant>
      <vt:variant>
        <vt:i4>168</vt:i4>
      </vt:variant>
      <vt:variant>
        <vt:i4>0</vt:i4>
      </vt:variant>
      <vt:variant>
        <vt:i4>5</vt:i4>
      </vt:variant>
      <vt:variant>
        <vt:lpwstr>http://www.eurometeo.ru/ukraina/rovenska-oblast/kuznecovsk/archive/201504/</vt:lpwstr>
      </vt:variant>
      <vt:variant>
        <vt:lpwstr/>
      </vt:variant>
      <vt:variant>
        <vt:i4>2752556</vt:i4>
      </vt:variant>
      <vt:variant>
        <vt:i4>165</vt:i4>
      </vt:variant>
      <vt:variant>
        <vt:i4>0</vt:i4>
      </vt:variant>
      <vt:variant>
        <vt:i4>5</vt:i4>
      </vt:variant>
      <vt:variant>
        <vt:lpwstr>https://www.sciencedirect.com/science/journal/03605442</vt:lpwstr>
      </vt:variant>
      <vt:variant>
        <vt:lpwstr/>
      </vt:variant>
      <vt:variant>
        <vt:i4>6488180</vt:i4>
      </vt:variant>
      <vt:variant>
        <vt:i4>162</vt:i4>
      </vt:variant>
      <vt:variant>
        <vt:i4>0</vt:i4>
      </vt:variant>
      <vt:variant>
        <vt:i4>5</vt:i4>
      </vt:variant>
      <vt:variant>
        <vt:lpwstr>https://www.sciencedirect.com/science/article/pii/S036054421831377X</vt:lpwstr>
      </vt:variant>
      <vt:variant>
        <vt:lpwstr/>
      </vt:variant>
      <vt:variant>
        <vt:i4>2555946</vt:i4>
      </vt:variant>
      <vt:variant>
        <vt:i4>159</vt:i4>
      </vt:variant>
      <vt:variant>
        <vt:i4>0</vt:i4>
      </vt:variant>
      <vt:variant>
        <vt:i4>5</vt:i4>
      </vt:variant>
      <vt:variant>
        <vt:lpwstr>https://www.sciencedirect.com/science/journal/13594311</vt:lpwstr>
      </vt:variant>
      <vt:variant>
        <vt:lpwstr/>
      </vt:variant>
      <vt:variant>
        <vt:i4>6422649</vt:i4>
      </vt:variant>
      <vt:variant>
        <vt:i4>156</vt:i4>
      </vt:variant>
      <vt:variant>
        <vt:i4>0</vt:i4>
      </vt:variant>
      <vt:variant>
        <vt:i4>5</vt:i4>
      </vt:variant>
      <vt:variant>
        <vt:lpwstr>https://www.sciencedirect.com/science/article/pii/S1359431118323408</vt:lpwstr>
      </vt:variant>
      <vt:variant>
        <vt:lpwstr/>
      </vt:variant>
      <vt:variant>
        <vt:i4>851995</vt:i4>
      </vt:variant>
      <vt:variant>
        <vt:i4>153</vt:i4>
      </vt:variant>
      <vt:variant>
        <vt:i4>0</vt:i4>
      </vt:variant>
      <vt:variant>
        <vt:i4>5</vt:i4>
      </vt:variant>
      <vt:variant>
        <vt:lpwstr>https://www.sciencedirect.com/science/journal/13594311/147/supp/C</vt:lpwstr>
      </vt:variant>
      <vt:variant>
        <vt:lpwstr/>
      </vt:variant>
      <vt:variant>
        <vt:i4>2555946</vt:i4>
      </vt:variant>
      <vt:variant>
        <vt:i4>150</vt:i4>
      </vt:variant>
      <vt:variant>
        <vt:i4>0</vt:i4>
      </vt:variant>
      <vt:variant>
        <vt:i4>5</vt:i4>
      </vt:variant>
      <vt:variant>
        <vt:lpwstr>https://www.sciencedirect.com/science/journal/13594311</vt:lpwstr>
      </vt:variant>
      <vt:variant>
        <vt:lpwstr/>
      </vt:variant>
      <vt:variant>
        <vt:i4>6553688</vt:i4>
      </vt:variant>
      <vt:variant>
        <vt:i4>147</vt:i4>
      </vt:variant>
      <vt:variant>
        <vt:i4>0</vt:i4>
      </vt:variant>
      <vt:variant>
        <vt:i4>5</vt:i4>
      </vt:variant>
      <vt:variant>
        <vt:lpwstr>https://www.sciencedirect.com/science/article/pii/S1359431118340250</vt:lpwstr>
      </vt:variant>
      <vt:variant>
        <vt:lpwstr>!</vt:lpwstr>
      </vt:variant>
      <vt:variant>
        <vt:i4>6553688</vt:i4>
      </vt:variant>
      <vt:variant>
        <vt:i4>144</vt:i4>
      </vt:variant>
      <vt:variant>
        <vt:i4>0</vt:i4>
      </vt:variant>
      <vt:variant>
        <vt:i4>5</vt:i4>
      </vt:variant>
      <vt:variant>
        <vt:lpwstr>https://www.sciencedirect.com/science/article/pii/S1359431118340250</vt:lpwstr>
      </vt:variant>
      <vt:variant>
        <vt:lpwstr>!</vt:lpwstr>
      </vt:variant>
      <vt:variant>
        <vt:i4>6553688</vt:i4>
      </vt:variant>
      <vt:variant>
        <vt:i4>141</vt:i4>
      </vt:variant>
      <vt:variant>
        <vt:i4>0</vt:i4>
      </vt:variant>
      <vt:variant>
        <vt:i4>5</vt:i4>
      </vt:variant>
      <vt:variant>
        <vt:lpwstr>https://www.sciencedirect.com/science/article/pii/S1359431118340250</vt:lpwstr>
      </vt:variant>
      <vt:variant>
        <vt:lpwstr>!</vt:lpwstr>
      </vt:variant>
      <vt:variant>
        <vt:i4>6553688</vt:i4>
      </vt:variant>
      <vt:variant>
        <vt:i4>138</vt:i4>
      </vt:variant>
      <vt:variant>
        <vt:i4>0</vt:i4>
      </vt:variant>
      <vt:variant>
        <vt:i4>5</vt:i4>
      </vt:variant>
      <vt:variant>
        <vt:lpwstr>https://www.sciencedirect.com/science/article/pii/S1359431118340250</vt:lpwstr>
      </vt:variant>
      <vt:variant>
        <vt:lpwstr>!</vt:lpwstr>
      </vt:variant>
      <vt:variant>
        <vt:i4>4063287</vt:i4>
      </vt:variant>
      <vt:variant>
        <vt:i4>135</vt:i4>
      </vt:variant>
      <vt:variant>
        <vt:i4>0</vt:i4>
      </vt:variant>
      <vt:variant>
        <vt:i4>5</vt:i4>
      </vt:variant>
      <vt:variant>
        <vt:lpwstr>https://www.sciencedirect.com/science/journal/01968904/42/7</vt:lpwstr>
      </vt:variant>
      <vt:variant>
        <vt:lpwstr/>
      </vt:variant>
      <vt:variant>
        <vt:i4>2424874</vt:i4>
      </vt:variant>
      <vt:variant>
        <vt:i4>132</vt:i4>
      </vt:variant>
      <vt:variant>
        <vt:i4>0</vt:i4>
      </vt:variant>
      <vt:variant>
        <vt:i4>5</vt:i4>
      </vt:variant>
      <vt:variant>
        <vt:lpwstr>https://www.sciencedirect.com/science/journal/01968904</vt:lpwstr>
      </vt:variant>
      <vt:variant>
        <vt:lpwstr/>
      </vt:variant>
      <vt:variant>
        <vt:i4>6946896</vt:i4>
      </vt:variant>
      <vt:variant>
        <vt:i4>129</vt:i4>
      </vt:variant>
      <vt:variant>
        <vt:i4>0</vt:i4>
      </vt:variant>
      <vt:variant>
        <vt:i4>5</vt:i4>
      </vt:variant>
      <vt:variant>
        <vt:lpwstr>https://www.sciencedirect.com/science/article/pii/S0196890400001485</vt:lpwstr>
      </vt:variant>
      <vt:variant>
        <vt:lpwstr>!</vt:lpwstr>
      </vt:variant>
      <vt:variant>
        <vt:i4>196618</vt:i4>
      </vt:variant>
      <vt:variant>
        <vt:i4>126</vt:i4>
      </vt:variant>
      <vt:variant>
        <vt:i4>0</vt:i4>
      </vt:variant>
      <vt:variant>
        <vt:i4>5</vt:i4>
      </vt:variant>
      <vt:variant>
        <vt:lpwstr>https://www.sciencedirect.com/science/journal/00179310/45/23</vt:lpwstr>
      </vt:variant>
      <vt:variant>
        <vt:lpwstr/>
      </vt:variant>
      <vt:variant>
        <vt:i4>2818082</vt:i4>
      </vt:variant>
      <vt:variant>
        <vt:i4>123</vt:i4>
      </vt:variant>
      <vt:variant>
        <vt:i4>0</vt:i4>
      </vt:variant>
      <vt:variant>
        <vt:i4>5</vt:i4>
      </vt:variant>
      <vt:variant>
        <vt:lpwstr>https://www.sciencedirect.com/science/journal/00179310</vt:lpwstr>
      </vt:variant>
      <vt:variant>
        <vt:lpwstr/>
      </vt:variant>
      <vt:variant>
        <vt:i4>2818082</vt:i4>
      </vt:variant>
      <vt:variant>
        <vt:i4>120</vt:i4>
      </vt:variant>
      <vt:variant>
        <vt:i4>0</vt:i4>
      </vt:variant>
      <vt:variant>
        <vt:i4>5</vt:i4>
      </vt:variant>
      <vt:variant>
        <vt:lpwstr>https://www.sciencedirect.com/science/journal/00179310</vt:lpwstr>
      </vt:variant>
      <vt:variant>
        <vt:lpwstr/>
      </vt:variant>
      <vt:variant>
        <vt:i4>6422621</vt:i4>
      </vt:variant>
      <vt:variant>
        <vt:i4>117</vt:i4>
      </vt:variant>
      <vt:variant>
        <vt:i4>0</vt:i4>
      </vt:variant>
      <vt:variant>
        <vt:i4>5</vt:i4>
      </vt:variant>
      <vt:variant>
        <vt:lpwstr>https://www.sciencedirect.com/science/article/pii/S0017931002001588</vt:lpwstr>
      </vt:variant>
      <vt:variant>
        <vt:lpwstr>!</vt:lpwstr>
      </vt:variant>
      <vt:variant>
        <vt:i4>6422621</vt:i4>
      </vt:variant>
      <vt:variant>
        <vt:i4>114</vt:i4>
      </vt:variant>
      <vt:variant>
        <vt:i4>0</vt:i4>
      </vt:variant>
      <vt:variant>
        <vt:i4>5</vt:i4>
      </vt:variant>
      <vt:variant>
        <vt:lpwstr>https://www.sciencedirect.com/science/article/pii/S0017931002001588</vt:lpwstr>
      </vt:variant>
      <vt:variant>
        <vt:lpwstr>!</vt:lpwstr>
      </vt:variant>
      <vt:variant>
        <vt:i4>6422621</vt:i4>
      </vt:variant>
      <vt:variant>
        <vt:i4>111</vt:i4>
      </vt:variant>
      <vt:variant>
        <vt:i4>0</vt:i4>
      </vt:variant>
      <vt:variant>
        <vt:i4>5</vt:i4>
      </vt:variant>
      <vt:variant>
        <vt:lpwstr>https://www.sciencedirect.com/science/article/pii/S0017931002001588</vt:lpwstr>
      </vt:variant>
      <vt:variant>
        <vt:lpwstr>!</vt:lpwstr>
      </vt:variant>
      <vt:variant>
        <vt:i4>3145781</vt:i4>
      </vt:variant>
      <vt:variant>
        <vt:i4>108</vt:i4>
      </vt:variant>
      <vt:variant>
        <vt:i4>0</vt:i4>
      </vt:variant>
      <vt:variant>
        <vt:i4>5</vt:i4>
      </vt:variant>
      <vt:variant>
        <vt:lpwstr>https://www.sciencedirect.com/science/journal/00179310/48/5</vt:lpwstr>
      </vt:variant>
      <vt:variant>
        <vt:lpwstr/>
      </vt:variant>
      <vt:variant>
        <vt:i4>2818082</vt:i4>
      </vt:variant>
      <vt:variant>
        <vt:i4>105</vt:i4>
      </vt:variant>
      <vt:variant>
        <vt:i4>0</vt:i4>
      </vt:variant>
      <vt:variant>
        <vt:i4>5</vt:i4>
      </vt:variant>
      <vt:variant>
        <vt:lpwstr>https://www.sciencedirect.com/science/journal/00179310</vt:lpwstr>
      </vt:variant>
      <vt:variant>
        <vt:lpwstr/>
      </vt:variant>
      <vt:variant>
        <vt:i4>7143514</vt:i4>
      </vt:variant>
      <vt:variant>
        <vt:i4>102</vt:i4>
      </vt:variant>
      <vt:variant>
        <vt:i4>0</vt:i4>
      </vt:variant>
      <vt:variant>
        <vt:i4>5</vt:i4>
      </vt:variant>
      <vt:variant>
        <vt:lpwstr>https://www.sciencedirect.com/science/article/pii/S0017931004004429</vt:lpwstr>
      </vt:variant>
      <vt:variant>
        <vt:lpwstr>!</vt:lpwstr>
      </vt:variant>
      <vt:variant>
        <vt:i4>7143514</vt:i4>
      </vt:variant>
      <vt:variant>
        <vt:i4>99</vt:i4>
      </vt:variant>
      <vt:variant>
        <vt:i4>0</vt:i4>
      </vt:variant>
      <vt:variant>
        <vt:i4>5</vt:i4>
      </vt:variant>
      <vt:variant>
        <vt:lpwstr>https://www.sciencedirect.com/science/article/pii/S0017931004004429</vt:lpwstr>
      </vt:variant>
      <vt:variant>
        <vt:lpwstr>!</vt:lpwstr>
      </vt:variant>
      <vt:variant>
        <vt:i4>7143514</vt:i4>
      </vt:variant>
      <vt:variant>
        <vt:i4>96</vt:i4>
      </vt:variant>
      <vt:variant>
        <vt:i4>0</vt:i4>
      </vt:variant>
      <vt:variant>
        <vt:i4>5</vt:i4>
      </vt:variant>
      <vt:variant>
        <vt:lpwstr>https://www.sciencedirect.com/science/article/pii/S0017931004004429</vt:lpwstr>
      </vt:variant>
      <vt:variant>
        <vt:lpwstr>!</vt:lpwstr>
      </vt:variant>
      <vt:variant>
        <vt:i4>7143514</vt:i4>
      </vt:variant>
      <vt:variant>
        <vt:i4>93</vt:i4>
      </vt:variant>
      <vt:variant>
        <vt:i4>0</vt:i4>
      </vt:variant>
      <vt:variant>
        <vt:i4>5</vt:i4>
      </vt:variant>
      <vt:variant>
        <vt:lpwstr>https://www.sciencedirect.com/science/article/pii/S0017931004004429</vt:lpwstr>
      </vt:variant>
      <vt:variant>
        <vt:lpwstr>!</vt:lpwstr>
      </vt:variant>
      <vt:variant>
        <vt:i4>4849671</vt:i4>
      </vt:variant>
      <vt:variant>
        <vt:i4>90</vt:i4>
      </vt:variant>
      <vt:variant>
        <vt:i4>0</vt:i4>
      </vt:variant>
      <vt:variant>
        <vt:i4>5</vt:i4>
      </vt:variant>
      <vt:variant>
        <vt:lpwstr>https://www.energy.-siemens.com/MX/pool/hq/power-generation/power-plants/steam-power-plant-solutions/coal-fired-power-plants/USC-Steam-Turbine-technology.pdf</vt:lpwstr>
      </vt:variant>
      <vt:variant>
        <vt:lpwstr/>
      </vt:variant>
      <vt:variant>
        <vt:i4>2293864</vt:i4>
      </vt:variant>
      <vt:variant>
        <vt:i4>87</vt:i4>
      </vt:variant>
      <vt:variant>
        <vt:i4>0</vt:i4>
      </vt:variant>
      <vt:variant>
        <vt:i4>5</vt:i4>
      </vt:variant>
      <vt:variant>
        <vt:lpwstr>http://www.mhi.co.jp/technology/review/pdf/e404/e404212.pdf</vt:lpwstr>
      </vt:variant>
      <vt:variant>
        <vt:lpwstr/>
      </vt:variant>
      <vt:variant>
        <vt:i4>262151</vt:i4>
      </vt:variant>
      <vt:variant>
        <vt:i4>84</vt:i4>
      </vt:variant>
      <vt:variant>
        <vt:i4>0</vt:i4>
      </vt:variant>
      <vt:variant>
        <vt:i4>5</vt:i4>
      </vt:variant>
      <vt:variant>
        <vt:lpwstr>https://www.sciencedirect.com/science/journal/03605442/35/12</vt:lpwstr>
      </vt:variant>
      <vt:variant>
        <vt:lpwstr/>
      </vt:variant>
      <vt:variant>
        <vt:i4>2752556</vt:i4>
      </vt:variant>
      <vt:variant>
        <vt:i4>81</vt:i4>
      </vt:variant>
      <vt:variant>
        <vt:i4>0</vt:i4>
      </vt:variant>
      <vt:variant>
        <vt:i4>5</vt:i4>
      </vt:variant>
      <vt:variant>
        <vt:lpwstr>https://www.sciencedirect.com/science/journal/03605442</vt:lpwstr>
      </vt:variant>
      <vt:variant>
        <vt:lpwstr/>
      </vt:variant>
      <vt:variant>
        <vt:i4>2293834</vt:i4>
      </vt:variant>
      <vt:variant>
        <vt:i4>78</vt:i4>
      </vt:variant>
      <vt:variant>
        <vt:i4>0</vt:i4>
      </vt:variant>
      <vt:variant>
        <vt:i4>5</vt:i4>
      </vt:variant>
      <vt:variant>
        <vt:lpwstr>https://www.sciencedirect.com/science/article/abs/pii/S0360544210002380</vt:lpwstr>
      </vt:variant>
      <vt:variant>
        <vt:lpwstr>!</vt:lpwstr>
      </vt:variant>
      <vt:variant>
        <vt:i4>2293834</vt:i4>
      </vt:variant>
      <vt:variant>
        <vt:i4>75</vt:i4>
      </vt:variant>
      <vt:variant>
        <vt:i4>0</vt:i4>
      </vt:variant>
      <vt:variant>
        <vt:i4>5</vt:i4>
      </vt:variant>
      <vt:variant>
        <vt:lpwstr>https://www.sciencedirect.com/science/article/abs/pii/S0360544210002380</vt:lpwstr>
      </vt:variant>
      <vt:variant>
        <vt:lpwstr>!</vt:lpwstr>
      </vt:variant>
      <vt:variant>
        <vt:i4>2293834</vt:i4>
      </vt:variant>
      <vt:variant>
        <vt:i4>72</vt:i4>
      </vt:variant>
      <vt:variant>
        <vt:i4>0</vt:i4>
      </vt:variant>
      <vt:variant>
        <vt:i4>5</vt:i4>
      </vt:variant>
      <vt:variant>
        <vt:lpwstr>https://www.sciencedirect.com/science/article/abs/pii/S0360544210002380</vt:lpwstr>
      </vt:variant>
      <vt:variant>
        <vt:lpwstr>!</vt:lpwstr>
      </vt:variant>
      <vt:variant>
        <vt:i4>6029323</vt:i4>
      </vt:variant>
      <vt:variant>
        <vt:i4>69</vt:i4>
      </vt:variant>
      <vt:variant>
        <vt:i4>0</vt:i4>
      </vt:variant>
      <vt:variant>
        <vt:i4>5</vt:i4>
      </vt:variant>
      <vt:variant>
        <vt:lpwstr>https://www.scopus.com/record/display.uri?eid=2-s2.0-84936871250&amp;origin=reflist&amp;sort=plf-f&amp;src=s&amp;st1=sTEAM+TURBINE&amp;st2=&amp;sid=084bb2ce74d0ac1f13cdcad9c02d3e63&amp;sot=b&amp;sdt=b&amp;sl=28&amp;s=TITLE-ABS-KEY%28sTEAM+TURBINE%29&amp;recordRank=</vt:lpwstr>
      </vt:variant>
      <vt:variant>
        <vt:lpwstr/>
      </vt:variant>
      <vt:variant>
        <vt:i4>1179663</vt:i4>
      </vt:variant>
      <vt:variant>
        <vt:i4>66</vt:i4>
      </vt:variant>
      <vt:variant>
        <vt:i4>0</vt:i4>
      </vt:variant>
      <vt:variant>
        <vt:i4>5</vt:i4>
      </vt:variant>
      <vt:variant>
        <vt:lpwstr>http://data.gov.uk/sib_knowledge_box/discount-rates-and-net-present-value</vt:lpwstr>
      </vt:variant>
      <vt:variant>
        <vt:lpwstr/>
      </vt:variant>
      <vt:variant>
        <vt:i4>6029426</vt:i4>
      </vt:variant>
      <vt:variant>
        <vt:i4>63</vt:i4>
      </vt:variant>
      <vt:variant>
        <vt:i4>0</vt:i4>
      </vt:variant>
      <vt:variant>
        <vt:i4>5</vt:i4>
      </vt:variant>
      <vt:variant>
        <vt:lpwstr>https://www.researchgate.net/scientific-contributions/2145705834_Mohamed-Razak_Jeday?_sg=-pMM7xv-9aRc-PCaKgLDYVZsTgdjdzpDUy5evPXWM233WMutoQZh7GsYOKKLmhry1mZPRjg.lHYK9ZkTkPpTn_EJs7cd6UZ3jCb_D0Z_0BW_HM0AX3u-gvY8NZ2IGqi9vOIeKmZ7PA23GC5Yz6Tk40myKMIdTQ</vt:lpwstr>
      </vt:variant>
      <vt:variant>
        <vt:lpwstr/>
      </vt:variant>
      <vt:variant>
        <vt:i4>6094909</vt:i4>
      </vt:variant>
      <vt:variant>
        <vt:i4>60</vt:i4>
      </vt:variant>
      <vt:variant>
        <vt:i4>0</vt:i4>
      </vt:variant>
      <vt:variant>
        <vt:i4>5</vt:i4>
      </vt:variant>
      <vt:variant>
        <vt:lpwstr>https://www.researchgate.net/scientific-contributions/2145689600_Abdelaziz_Rekik?_sg=-pMM7xv-9aRc-PCaKgLDYVZsTgdjdzpDUy5evPXWM233WMutoQZh7GsYOKKLmhry1mZPRjg.lHYK9ZkTkPpTn_EJs7cd6UZ3jCb_D0Z_0BW_HM0AX3u-gvY8NZ2IGqi9vOIeKmZ7PA23GC5Yz6Tk40myKMIdTQ</vt:lpwstr>
      </vt:variant>
      <vt:variant>
        <vt:lpwstr/>
      </vt:variant>
      <vt:variant>
        <vt:i4>2031647</vt:i4>
      </vt:variant>
      <vt:variant>
        <vt:i4>57</vt:i4>
      </vt:variant>
      <vt:variant>
        <vt:i4>0</vt:i4>
      </vt:variant>
      <vt:variant>
        <vt:i4>5</vt:i4>
      </vt:variant>
      <vt:variant>
        <vt:lpwstr>https://www.researchgate.net/profile/Jalel_Labidi?_sg=-pMM7xv-9aRc-PCaKgLDYVZsTgdjdzpDUy5evPXWM233WMutoQZh7GsYOKKLmhry1mZPRjg.lHYK9ZkTkPpTn_EJs7cd6UZ3jCb_D0Z_0BW_HM0AX3u-gvY8NZ2IGqi9vOIeKmZ7PA23GC5Yz6Tk40myKMIdTQ</vt:lpwstr>
      </vt:variant>
      <vt:variant>
        <vt:lpwstr/>
      </vt:variant>
      <vt:variant>
        <vt:i4>6881319</vt:i4>
      </vt:variant>
      <vt:variant>
        <vt:i4>54</vt:i4>
      </vt:variant>
      <vt:variant>
        <vt:i4>0</vt:i4>
      </vt:variant>
      <vt:variant>
        <vt:i4>5</vt:i4>
      </vt:variant>
      <vt:variant>
        <vt:lpwstr>https://doi.org/10.1002/er.1495</vt:lpwstr>
      </vt:variant>
      <vt:variant>
        <vt:lpwstr/>
      </vt:variant>
      <vt:variant>
        <vt:i4>5636189</vt:i4>
      </vt:variant>
      <vt:variant>
        <vt:i4>51</vt:i4>
      </vt:variant>
      <vt:variant>
        <vt:i4>0</vt:i4>
      </vt:variant>
      <vt:variant>
        <vt:i4>5</vt:i4>
      </vt:variant>
      <vt:variant>
        <vt:lpwstr>https://onlinelibrary.wiley.com/action/doSearch?ContribAuthorStored=Hamidi%2C+Armita</vt:lpwstr>
      </vt:variant>
      <vt:variant>
        <vt:lpwstr/>
      </vt:variant>
      <vt:variant>
        <vt:i4>5308480</vt:i4>
      </vt:variant>
      <vt:variant>
        <vt:i4>48</vt:i4>
      </vt:variant>
      <vt:variant>
        <vt:i4>0</vt:i4>
      </vt:variant>
      <vt:variant>
        <vt:i4>5</vt:i4>
      </vt:variant>
      <vt:variant>
        <vt:lpwstr>https://onlinelibrary.wiley.com/action/doSearch?ContribAuthorStored=Ahmadi%2C+Pouria</vt:lpwstr>
      </vt:variant>
      <vt:variant>
        <vt:lpwstr/>
      </vt:variant>
      <vt:variant>
        <vt:i4>3801137</vt:i4>
      </vt:variant>
      <vt:variant>
        <vt:i4>45</vt:i4>
      </vt:variant>
      <vt:variant>
        <vt:i4>0</vt:i4>
      </vt:variant>
      <vt:variant>
        <vt:i4>5</vt:i4>
      </vt:variant>
      <vt:variant>
        <vt:lpwstr>https://www.scopus.com/sourceid/19167?origin=recordpage</vt:lpwstr>
      </vt:variant>
      <vt:variant>
        <vt:lpwstr/>
      </vt:variant>
      <vt:variant>
        <vt:i4>1376333</vt:i4>
      </vt:variant>
      <vt:variant>
        <vt:i4>42</vt:i4>
      </vt:variant>
      <vt:variant>
        <vt:i4>0</vt:i4>
      </vt:variant>
      <vt:variant>
        <vt:i4>5</vt:i4>
      </vt:variant>
      <vt:variant>
        <vt:lpwstr>https://www.scopus.com/authid/detail.uri?authorId=57004432700&amp;amp;eid=2-s2.0-85062231158</vt:lpwstr>
      </vt:variant>
      <vt:variant>
        <vt:lpwstr/>
      </vt:variant>
      <vt:variant>
        <vt:i4>1638479</vt:i4>
      </vt:variant>
      <vt:variant>
        <vt:i4>39</vt:i4>
      </vt:variant>
      <vt:variant>
        <vt:i4>0</vt:i4>
      </vt:variant>
      <vt:variant>
        <vt:i4>5</vt:i4>
      </vt:variant>
      <vt:variant>
        <vt:lpwstr>https://www.scopus.com/authid/detail.uri?authorId=55830893300&amp;amp;eid=2-s2.0-85062231158</vt:lpwstr>
      </vt:variant>
      <vt:variant>
        <vt:lpwstr/>
      </vt:variant>
      <vt:variant>
        <vt:i4>1048653</vt:i4>
      </vt:variant>
      <vt:variant>
        <vt:i4>36</vt:i4>
      </vt:variant>
      <vt:variant>
        <vt:i4>0</vt:i4>
      </vt:variant>
      <vt:variant>
        <vt:i4>5</vt:i4>
      </vt:variant>
      <vt:variant>
        <vt:lpwstr>https://www.scopus.com/authid/detail.uri?authorId=56524505100&amp;amp;eid=2-s2.0-85062231158</vt:lpwstr>
      </vt:variant>
      <vt:variant>
        <vt:lpwstr/>
      </vt:variant>
      <vt:variant>
        <vt:i4>1048659</vt:i4>
      </vt:variant>
      <vt:variant>
        <vt:i4>33</vt:i4>
      </vt:variant>
      <vt:variant>
        <vt:i4>0</vt:i4>
      </vt:variant>
      <vt:variant>
        <vt:i4>5</vt:i4>
      </vt:variant>
      <vt:variant>
        <vt:lpwstr>https://holtecinternational.com/productsandservices/smr/</vt:lpwstr>
      </vt:variant>
      <vt:variant>
        <vt:lpwstr/>
      </vt:variant>
      <vt:variant>
        <vt:i4>8126582</vt:i4>
      </vt:variant>
      <vt:variant>
        <vt:i4>30</vt:i4>
      </vt:variant>
      <vt:variant>
        <vt:i4>0</vt:i4>
      </vt:variant>
      <vt:variant>
        <vt:i4>5</vt:i4>
      </vt:variant>
      <vt:variant>
        <vt:lpwstr>http://www.mdpi.com/2071-1050/4/8/1806</vt:lpwstr>
      </vt:variant>
      <vt:variant>
        <vt:lpwstr/>
      </vt:variant>
      <vt:variant>
        <vt:i4>7077968</vt:i4>
      </vt:variant>
      <vt:variant>
        <vt:i4>27</vt:i4>
      </vt:variant>
      <vt:variant>
        <vt:i4>0</vt:i4>
      </vt:variant>
      <vt:variant>
        <vt:i4>5</vt:i4>
      </vt:variant>
      <vt:variant>
        <vt:lpwstr>http://lms.star-net.online/pluginfile.php/3683/mod_resource/content/8/</vt:lpwstr>
      </vt:variant>
      <vt:variant>
        <vt:lpwstr/>
      </vt:variant>
      <vt:variant>
        <vt:i4>2687001</vt:i4>
      </vt:variant>
      <vt:variant>
        <vt:i4>24</vt:i4>
      </vt:variant>
      <vt:variant>
        <vt:i4>0</vt:i4>
      </vt:variant>
      <vt:variant>
        <vt:i4>5</vt:i4>
      </vt:variant>
      <vt:variant>
        <vt:lpwstr>https://books.google.com.ua/books?hl=ru&amp;lr=&amp;id=OmnOG7vWfuQC&amp;oi=fnd&amp;pg=PP1&amp;dq=increasing+the+efficiency+of+steam+ Turbines&amp;ots=VrzrQgA69I&amp;sig=ZdYOn2r8o5uEUhvsJY_jD_k5B0U&amp;redir_esc=y</vt:lpwstr>
      </vt:variant>
      <vt:variant>
        <vt:lpwstr>v=onepage&amp;q=increasing%20the%20efficiency%20of%20steam%20Turbines&amp;f=false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Paper Title (use style: paper title)</dc:title>
  <dc:creator>Misha</dc:creator>
  <cp:lastModifiedBy>Владимир</cp:lastModifiedBy>
  <cp:revision>8</cp:revision>
  <dcterms:created xsi:type="dcterms:W3CDTF">2019-08-12T07:03:00Z</dcterms:created>
  <dcterms:modified xsi:type="dcterms:W3CDTF">2019-08-13T19:55:00Z</dcterms:modified>
</cp:coreProperties>
</file>