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B9D" w:rsidRPr="00374754" w:rsidRDefault="007E5B9D" w:rsidP="00D1214C">
      <w:pPr>
        <w:spacing w:after="0" w:line="360" w:lineRule="auto"/>
        <w:jc w:val="center"/>
        <w:rPr>
          <w:rFonts w:ascii="Times New Roman" w:hAnsi="Times New Roman"/>
          <w:b/>
          <w:i/>
          <w:sz w:val="24"/>
          <w:szCs w:val="24"/>
          <w:lang w:val="uk-UA"/>
        </w:rPr>
      </w:pPr>
      <w:r w:rsidRPr="00374754">
        <w:rPr>
          <w:rFonts w:ascii="Times New Roman" w:hAnsi="Times New Roman"/>
          <w:b/>
          <w:i/>
          <w:sz w:val="24"/>
          <w:szCs w:val="24"/>
          <w:lang w:val="uk-UA"/>
        </w:rPr>
        <w:t>Імовірнісний аналіз безпеки для періодичної переоцінки безпеки енергоблоків АЕС України</w:t>
      </w:r>
    </w:p>
    <w:p w:rsidR="007E5B9D" w:rsidRPr="00374754" w:rsidRDefault="007E5B9D" w:rsidP="00D1214C">
      <w:pPr>
        <w:spacing w:after="0" w:line="360" w:lineRule="auto"/>
        <w:jc w:val="center"/>
        <w:rPr>
          <w:rFonts w:ascii="Times New Roman" w:hAnsi="Times New Roman"/>
          <w:b/>
          <w:i/>
          <w:sz w:val="24"/>
          <w:szCs w:val="24"/>
          <w:lang w:val="uk-UA"/>
        </w:rPr>
      </w:pPr>
      <w:r w:rsidRPr="00374754">
        <w:rPr>
          <w:rFonts w:ascii="Times New Roman" w:hAnsi="Times New Roman"/>
          <w:b/>
          <w:i/>
          <w:sz w:val="24"/>
          <w:szCs w:val="24"/>
          <w:lang w:val="uk-UA"/>
        </w:rPr>
        <w:t>Вероятностный анализ безопасности для периодической переоценки безопасности энергоблоков АЭС Украины</w:t>
      </w:r>
    </w:p>
    <w:p w:rsidR="007E5B9D" w:rsidRPr="00374754" w:rsidRDefault="007E5B9D" w:rsidP="00D1214C">
      <w:pPr>
        <w:spacing w:after="0" w:line="360" w:lineRule="auto"/>
        <w:jc w:val="center"/>
        <w:rPr>
          <w:rFonts w:ascii="Times New Roman" w:hAnsi="Times New Roman"/>
          <w:b/>
          <w:i/>
          <w:sz w:val="24"/>
          <w:szCs w:val="24"/>
          <w:lang w:val="uk-UA"/>
        </w:rPr>
      </w:pPr>
      <w:r w:rsidRPr="00374754">
        <w:rPr>
          <w:rFonts w:ascii="Times New Roman" w:hAnsi="Times New Roman"/>
          <w:b/>
          <w:i/>
          <w:sz w:val="24"/>
          <w:szCs w:val="24"/>
          <w:lang w:val="uk-UA"/>
        </w:rPr>
        <w:t>Probabilistic safety analysis for periodic safety reassessment of Ukrainian NPP power units</w:t>
      </w:r>
    </w:p>
    <w:p w:rsidR="007E5B9D" w:rsidRPr="00374754" w:rsidRDefault="007E5B9D" w:rsidP="00374754">
      <w:pPr>
        <w:pStyle w:val="NormalWeb"/>
        <w:spacing w:before="0" w:beforeAutospacing="0" w:after="0" w:line="240" w:lineRule="auto"/>
        <w:ind w:firstLine="709"/>
        <w:jc w:val="center"/>
        <w:rPr>
          <w:iCs/>
          <w:lang w:val="uk-UA"/>
        </w:rPr>
      </w:pPr>
      <w:r w:rsidRPr="00374754">
        <w:rPr>
          <w:iCs/>
          <w:lang w:val="uk-UA"/>
        </w:rPr>
        <w:t>Науковий керівник - доц. каф. Атомних електричних станцій, доктор техн. наук Комаров Ю.О., Комаров Ю.А., Komarov Yu.O.</w:t>
      </w:r>
    </w:p>
    <w:p w:rsidR="007E5B9D" w:rsidRPr="00374754" w:rsidRDefault="007E5B9D" w:rsidP="00374754">
      <w:pPr>
        <w:pStyle w:val="NormalWeb"/>
        <w:spacing w:before="0" w:beforeAutospacing="0" w:after="0" w:line="240" w:lineRule="auto"/>
        <w:ind w:firstLine="709"/>
        <w:jc w:val="center"/>
        <w:rPr>
          <w:iCs/>
          <w:lang w:val="uk-UA"/>
        </w:rPr>
      </w:pPr>
      <w:r w:rsidRPr="00374754">
        <w:rPr>
          <w:iCs/>
          <w:lang w:val="uk-UA"/>
        </w:rPr>
        <w:t>Студент групи ТЯ-1504 - Власюк А.Р., Власюк А.Р., Vlasyuk A.R.</w:t>
      </w:r>
    </w:p>
    <w:p w:rsidR="007E5B9D" w:rsidRPr="00D1214C" w:rsidRDefault="007E5B9D" w:rsidP="008057EF">
      <w:pPr>
        <w:spacing w:after="0" w:line="360" w:lineRule="auto"/>
        <w:jc w:val="center"/>
        <w:rPr>
          <w:rFonts w:ascii="Times New Roman" w:hAnsi="Times New Roman"/>
          <w:b/>
          <w:i/>
          <w:sz w:val="24"/>
          <w:szCs w:val="24"/>
          <w:lang w:val="uk-UA"/>
        </w:rPr>
      </w:pPr>
    </w:p>
    <w:p w:rsidR="007E5B9D" w:rsidRPr="00374754" w:rsidRDefault="007E5B9D" w:rsidP="00D1214C">
      <w:pPr>
        <w:spacing w:after="0" w:line="240" w:lineRule="auto"/>
        <w:ind w:firstLine="709"/>
        <w:jc w:val="both"/>
        <w:rPr>
          <w:rFonts w:ascii="Times New Roman" w:hAnsi="Times New Roman"/>
          <w:sz w:val="24"/>
          <w:szCs w:val="24"/>
          <w:lang w:val="uk-UA"/>
        </w:rPr>
      </w:pPr>
      <w:r w:rsidRPr="00374754">
        <w:rPr>
          <w:rFonts w:ascii="Times New Roman" w:hAnsi="Times New Roman"/>
          <w:b/>
          <w:i/>
          <w:sz w:val="24"/>
          <w:szCs w:val="24"/>
          <w:lang w:val="uk-UA"/>
        </w:rPr>
        <w:t>Анотація:</w:t>
      </w:r>
      <w:r w:rsidRPr="00374754">
        <w:rPr>
          <w:rFonts w:ascii="Times New Roman" w:hAnsi="Times New Roman"/>
          <w:sz w:val="24"/>
          <w:szCs w:val="24"/>
          <w:lang w:val="uk-UA"/>
        </w:rPr>
        <w:t xml:space="preserve"> Розглянуто звіт з періодичної переоцінки безпеки (ЗППБ), його призначення, структура, основне наповнення. Представлений порядок виконання імовірнісного аналізу безпеки атомних станцій (ІАБ). Показано роль і місце ІАБ взагалі і в рамках ЗППБ зокрема. Показано, як проводяться зміни ІАБ для цілей створення ЗППБ: збір змін на енергоблоці, якісна оцінка впливу змін на дані і моделі ІАБ, внесення змін у вихідні дані і моделі ІАБ, перерахунок ЧПАЗ, ЧПАВ.</w:t>
      </w:r>
    </w:p>
    <w:p w:rsidR="007E5B9D" w:rsidRPr="00374754" w:rsidRDefault="007E5B9D" w:rsidP="00D1214C">
      <w:pPr>
        <w:spacing w:after="0" w:line="240" w:lineRule="auto"/>
        <w:ind w:firstLine="709"/>
        <w:jc w:val="both"/>
        <w:rPr>
          <w:rFonts w:ascii="Times New Roman" w:hAnsi="Times New Roman"/>
          <w:sz w:val="24"/>
          <w:szCs w:val="24"/>
          <w:lang w:val="uk-UA"/>
        </w:rPr>
      </w:pPr>
      <w:r w:rsidRPr="00374754">
        <w:rPr>
          <w:rFonts w:ascii="Times New Roman" w:hAnsi="Times New Roman"/>
          <w:b/>
          <w:i/>
          <w:sz w:val="24"/>
          <w:szCs w:val="24"/>
          <w:lang w:val="uk-UA"/>
        </w:rPr>
        <w:t>Ключові слова:</w:t>
      </w:r>
      <w:r w:rsidRPr="00374754">
        <w:rPr>
          <w:rFonts w:ascii="Times New Roman" w:hAnsi="Times New Roman"/>
          <w:sz w:val="24"/>
          <w:szCs w:val="24"/>
          <w:lang w:val="uk-UA"/>
        </w:rPr>
        <w:t xml:space="preserve"> АЕС, періодична переоцінка безпеки, імовірнісний аналіз безпеки, модифікація енергоблоку, ЧПАЗ, ЧПАВ.</w:t>
      </w:r>
    </w:p>
    <w:p w:rsidR="007E5B9D" w:rsidRPr="00374754" w:rsidRDefault="007E5B9D" w:rsidP="00D1214C">
      <w:pPr>
        <w:spacing w:after="0" w:line="240" w:lineRule="auto"/>
        <w:ind w:firstLine="709"/>
        <w:jc w:val="both"/>
        <w:rPr>
          <w:rFonts w:ascii="Times New Roman" w:hAnsi="Times New Roman"/>
          <w:sz w:val="24"/>
          <w:szCs w:val="24"/>
          <w:lang w:val="uk-UA"/>
        </w:rPr>
      </w:pPr>
      <w:r w:rsidRPr="00374754">
        <w:rPr>
          <w:rFonts w:ascii="Times New Roman" w:hAnsi="Times New Roman"/>
          <w:b/>
          <w:i/>
          <w:sz w:val="24"/>
          <w:szCs w:val="24"/>
          <w:lang w:val="uk-UA"/>
        </w:rPr>
        <w:t>Аннотация:</w:t>
      </w:r>
      <w:r w:rsidRPr="00374754">
        <w:rPr>
          <w:rFonts w:ascii="Times New Roman" w:hAnsi="Times New Roman"/>
          <w:sz w:val="24"/>
          <w:szCs w:val="24"/>
          <w:lang w:val="uk-UA"/>
        </w:rPr>
        <w:t xml:space="preserve"> Рассмотрен отчет по периодической переоценке безопасности (ОППБ), его назначение, структура, основное наполнение. Представлен порядок выполнения вероятностного анализа безопасности атомных станций (ВАБ). Показано роль и место ВАБ вообще и в рамках ОППБ в частности. Показано как проводится изменения ВАБ для целей создания ОППБ: сбор изменений на энергоблоке, качественная оценка влияния изменений на данные и модели ВАБ, внесение изменений в исходные данные и модели ВАБ, пересчет ЧПАЗ, ЧПАВ.</w:t>
      </w:r>
    </w:p>
    <w:p w:rsidR="007E5B9D" w:rsidRPr="00374754" w:rsidRDefault="007E5B9D" w:rsidP="00D1214C">
      <w:pPr>
        <w:spacing w:after="0" w:line="240" w:lineRule="auto"/>
        <w:ind w:firstLine="709"/>
        <w:jc w:val="both"/>
        <w:rPr>
          <w:rFonts w:ascii="Times New Roman" w:hAnsi="Times New Roman"/>
          <w:sz w:val="24"/>
          <w:szCs w:val="24"/>
          <w:lang w:val="uk-UA"/>
        </w:rPr>
      </w:pPr>
      <w:r w:rsidRPr="00374754">
        <w:rPr>
          <w:rFonts w:ascii="Times New Roman" w:hAnsi="Times New Roman"/>
          <w:b/>
          <w:i/>
          <w:sz w:val="24"/>
          <w:szCs w:val="24"/>
          <w:lang w:val="uk-UA"/>
        </w:rPr>
        <w:t>Ключевые слова:</w:t>
      </w:r>
      <w:r w:rsidRPr="00374754">
        <w:rPr>
          <w:rFonts w:ascii="Times New Roman" w:hAnsi="Times New Roman"/>
          <w:sz w:val="24"/>
          <w:szCs w:val="24"/>
          <w:lang w:val="uk-UA"/>
        </w:rPr>
        <w:t xml:space="preserve"> АЭС, периодическая переоценка безопасности, вероятностный анализ безопасности, модификация энергоблока, ЧПАЗ, ЧПАВ.</w:t>
      </w:r>
    </w:p>
    <w:p w:rsidR="007E5B9D" w:rsidRPr="00374754" w:rsidRDefault="007E5B9D" w:rsidP="00D1214C">
      <w:pPr>
        <w:spacing w:after="0" w:line="240" w:lineRule="auto"/>
        <w:ind w:firstLine="709"/>
        <w:jc w:val="both"/>
        <w:rPr>
          <w:rFonts w:ascii="Times New Roman" w:hAnsi="Times New Roman"/>
          <w:sz w:val="24"/>
          <w:szCs w:val="24"/>
          <w:lang w:val="uk-UA"/>
        </w:rPr>
      </w:pPr>
      <w:r w:rsidRPr="00374754">
        <w:rPr>
          <w:rFonts w:ascii="Times New Roman" w:hAnsi="Times New Roman"/>
          <w:b/>
          <w:i/>
          <w:sz w:val="24"/>
          <w:szCs w:val="24"/>
          <w:lang w:val="uk-UA"/>
        </w:rPr>
        <w:t>Annotation:</w:t>
      </w:r>
      <w:r w:rsidRPr="00374754">
        <w:rPr>
          <w:rFonts w:ascii="Times New Roman" w:hAnsi="Times New Roman"/>
          <w:sz w:val="24"/>
          <w:szCs w:val="24"/>
          <w:lang w:val="uk-UA"/>
        </w:rPr>
        <w:t xml:space="preserve"> Considered the report on periodic safety reassessment (PSRR), its purpose, structure, main content. The procedure for performing probabilistic safety analysis of nuclear power plants (PSA) is presented. The role and place of PSA in general and within the framework of the PPSP in particular is shown. It is shown how the PSA changes are carried out for the purpose of creating the PPPB: collection of changes at the power unit, a qualitative assessment of the impact of changes on the PSA data and models, making changes to the initial data and PSA models, recalculating the CPAP, FAS.</w:t>
      </w:r>
    </w:p>
    <w:p w:rsidR="007E5B9D" w:rsidRPr="00374754" w:rsidRDefault="007E5B9D" w:rsidP="00D1214C">
      <w:pPr>
        <w:spacing w:after="0" w:line="240" w:lineRule="auto"/>
        <w:ind w:firstLine="709"/>
        <w:jc w:val="both"/>
        <w:rPr>
          <w:rFonts w:ascii="Times New Roman" w:hAnsi="Times New Roman"/>
          <w:sz w:val="24"/>
          <w:szCs w:val="24"/>
          <w:lang w:val="uk-UA"/>
        </w:rPr>
      </w:pPr>
      <w:r w:rsidRPr="00374754">
        <w:rPr>
          <w:rFonts w:ascii="Times New Roman" w:hAnsi="Times New Roman"/>
          <w:b/>
          <w:i/>
          <w:sz w:val="24"/>
          <w:szCs w:val="24"/>
          <w:lang w:val="uk-UA"/>
        </w:rPr>
        <w:t>Key words:</w:t>
      </w:r>
      <w:r w:rsidRPr="00374754">
        <w:rPr>
          <w:rFonts w:ascii="Times New Roman" w:hAnsi="Times New Roman"/>
          <w:sz w:val="24"/>
          <w:szCs w:val="24"/>
          <w:lang w:val="uk-UA"/>
        </w:rPr>
        <w:t xml:space="preserve"> NPP, periodic safety reassessment, probabilistic safety analysis, power unit modification, CHPAZ, CHPAV.</w:t>
      </w:r>
    </w:p>
    <w:p w:rsidR="007E5B9D" w:rsidRPr="00374754" w:rsidRDefault="007E5B9D" w:rsidP="00D1214C">
      <w:pPr>
        <w:spacing w:before="120" w:after="120" w:line="240" w:lineRule="auto"/>
        <w:ind w:firstLine="709"/>
        <w:jc w:val="center"/>
        <w:outlineLvl w:val="0"/>
        <w:rPr>
          <w:rFonts w:ascii="Times New Roman" w:hAnsi="Times New Roman"/>
          <w:b/>
          <w:sz w:val="24"/>
          <w:szCs w:val="24"/>
          <w:lang w:val="uk-UA"/>
        </w:rPr>
      </w:pPr>
      <w:r w:rsidRPr="00374754">
        <w:rPr>
          <w:rFonts w:ascii="Times New Roman" w:hAnsi="Times New Roman"/>
          <w:b/>
          <w:sz w:val="24"/>
          <w:szCs w:val="24"/>
          <w:lang w:val="uk-UA"/>
        </w:rPr>
        <w:t>Введення</w:t>
      </w:r>
    </w:p>
    <w:p w:rsidR="007E5B9D" w:rsidRPr="00374754" w:rsidRDefault="007E5B9D" w:rsidP="00374754">
      <w:pPr>
        <w:spacing w:after="0" w:line="240" w:lineRule="auto"/>
        <w:ind w:firstLine="708"/>
        <w:jc w:val="both"/>
        <w:rPr>
          <w:rFonts w:ascii="Times New Roman" w:hAnsi="Times New Roman"/>
          <w:sz w:val="24"/>
          <w:szCs w:val="24"/>
          <w:lang w:val="uk-UA"/>
        </w:rPr>
      </w:pPr>
      <w:r w:rsidRPr="00374754">
        <w:rPr>
          <w:rFonts w:ascii="Times New Roman" w:hAnsi="Times New Roman"/>
          <w:sz w:val="24"/>
          <w:szCs w:val="24"/>
          <w:lang w:val="uk-UA"/>
        </w:rPr>
        <w:t>Призначенням атомної електростанції є виробництво конкурентноспроможної - в контексті сучасної економіки - електроенергії. Атомною електричною станцією (АЕС) називається промислове підприємство для виробництва електричної енергії в заданих режимах і умовах застосування та розташоване в межах конкретної території, на якій для здійснення цієї мети використовується ядерний реактор і комплекс необхідних систем, пристроїв, обладнання та споруд з необхідним персоналом [1]. Зазвичай АЕС складається з декількох енергоблоків.</w:t>
      </w:r>
    </w:p>
    <w:p w:rsidR="007E5B9D" w:rsidRPr="00374754" w:rsidRDefault="007E5B9D" w:rsidP="00374754">
      <w:pPr>
        <w:autoSpaceDE w:val="0"/>
        <w:autoSpaceDN w:val="0"/>
        <w:adjustRightInd w:val="0"/>
        <w:spacing w:after="0" w:line="240" w:lineRule="auto"/>
        <w:ind w:firstLine="708"/>
        <w:jc w:val="both"/>
        <w:rPr>
          <w:rFonts w:ascii="Times New Roman" w:eastAsia="TimesNewRomanPSMT" w:hAnsi="Times New Roman"/>
          <w:sz w:val="24"/>
          <w:szCs w:val="24"/>
          <w:lang w:val="uk-UA"/>
        </w:rPr>
      </w:pPr>
      <w:r w:rsidRPr="00374754">
        <w:rPr>
          <w:rFonts w:ascii="Times New Roman" w:hAnsi="Times New Roman"/>
          <w:sz w:val="24"/>
          <w:szCs w:val="24"/>
          <w:lang w:val="uk-UA"/>
        </w:rPr>
        <w:t>Як будь-який інший великий промисловий комплекс, АЕС є джерелом ризику для навколишнього середовища. Ризик цей пов'язаний в основному з виробництвом, утриманням і збереженням радіоактивних речовин. Для того, щоб ризик був прийнятним, приймаються різні заходи на всіх етапах життєвого циклу АЕС, починаючи з розробки і закінчуючи демонтажем. Зокрема, проводиться аналіз безпеки проекту станції, для якого повинні застосовуватися методи як детермінованого, так і імовірнісного аналізу. На основі цього аналізу встановлюється і підтверджується основа проекту для вузлів, важливих для безпеки [2].</w:t>
      </w:r>
    </w:p>
    <w:p w:rsidR="007E5B9D" w:rsidRPr="00374754" w:rsidRDefault="007E5B9D" w:rsidP="00374754">
      <w:pPr>
        <w:autoSpaceDE w:val="0"/>
        <w:autoSpaceDN w:val="0"/>
        <w:adjustRightInd w:val="0"/>
        <w:spacing w:after="0" w:line="240" w:lineRule="auto"/>
        <w:ind w:firstLine="708"/>
        <w:jc w:val="both"/>
        <w:rPr>
          <w:rFonts w:ascii="Times New Roman" w:eastAsia="TimesNewRomanPSMT" w:hAnsi="Times New Roman"/>
          <w:sz w:val="24"/>
          <w:szCs w:val="24"/>
          <w:lang w:val="uk-UA"/>
        </w:rPr>
      </w:pPr>
      <w:r w:rsidRPr="00374754">
        <w:rPr>
          <w:rFonts w:ascii="Times New Roman" w:eastAsia="TimesNewRomanPSMT" w:hAnsi="Times New Roman"/>
          <w:sz w:val="24"/>
          <w:szCs w:val="24"/>
          <w:lang w:val="uk-UA"/>
        </w:rPr>
        <w:t>В процесі експлуатації АЕС проект енергоблоку зазнає різні зміни: проводиться модернізація обладнання і систем, змінюються експлуатаційні, аварійні інструкції / керівництва, змінюється система управління енергоблоком, з'являється нова експлуатаційна статистика по відмовах / дефектах. Дані зміни можуть впливати на результати аналізу безпеки і, зокрема, на результати ІАБ. Для аналізу та обліку даних змін періодично розробляється спеціальний звіт, який називають Звітом з періодичної переоцінки безпеки (ЗППБ).</w:t>
      </w:r>
    </w:p>
    <w:p w:rsidR="007E5B9D" w:rsidRPr="00374754" w:rsidRDefault="007E5B9D" w:rsidP="00D1214C">
      <w:pPr>
        <w:spacing w:before="120" w:after="120" w:line="240" w:lineRule="auto"/>
        <w:ind w:firstLine="709"/>
        <w:outlineLvl w:val="0"/>
        <w:rPr>
          <w:rFonts w:ascii="Times New Roman" w:hAnsi="Times New Roman"/>
          <w:b/>
          <w:sz w:val="24"/>
          <w:szCs w:val="24"/>
          <w:lang w:val="uk-UA"/>
        </w:rPr>
      </w:pPr>
      <w:r w:rsidRPr="00374754">
        <w:rPr>
          <w:rFonts w:ascii="Times New Roman" w:hAnsi="Times New Roman"/>
          <w:b/>
          <w:sz w:val="24"/>
          <w:szCs w:val="24"/>
          <w:lang w:val="uk-UA"/>
        </w:rPr>
        <w:t>1. Звіт з періодичної переоцінки безпеки</w:t>
      </w:r>
    </w:p>
    <w:p w:rsidR="007E5B9D" w:rsidRPr="00374754" w:rsidRDefault="007E5B9D" w:rsidP="00374754">
      <w:pPr>
        <w:spacing w:after="0" w:line="240" w:lineRule="auto"/>
        <w:ind w:firstLine="708"/>
        <w:jc w:val="both"/>
        <w:rPr>
          <w:rFonts w:ascii="Times New Roman" w:hAnsi="Times New Roman"/>
          <w:sz w:val="24"/>
          <w:szCs w:val="24"/>
          <w:lang w:val="uk-UA"/>
        </w:rPr>
      </w:pPr>
      <w:r w:rsidRPr="00374754">
        <w:rPr>
          <w:rFonts w:ascii="Times New Roman" w:hAnsi="Times New Roman"/>
          <w:sz w:val="24"/>
          <w:szCs w:val="24"/>
          <w:lang w:val="uk-UA"/>
        </w:rPr>
        <w:t>ЗППБ розробляється для кожного з енергоблоків АЕС і охоплює всі аспекти, важливі для безпеки. З цією метою певний енергоблок розглядається як виробничий комплекс, що включає безпосередньо енергоблок, а також всі установки, об'єкти, споруди, що входять у комплекс енергоблоків і зазначені в ліцензії на право здійснення діяльності "експлуатація ядерної установки". Періодична переоцінка безпеки енергоблоку АЕС містить комплексний аналіз безпеки, який здійснюється з урахуванням вкладу результатів, отриманих при розгляді кожного з факторів безпеки, і їх взаємного впливу [3].</w:t>
      </w:r>
    </w:p>
    <w:p w:rsidR="007E5B9D" w:rsidRPr="00374754" w:rsidRDefault="007E5B9D" w:rsidP="00374754">
      <w:pPr>
        <w:spacing w:after="0" w:line="240" w:lineRule="auto"/>
        <w:ind w:firstLine="708"/>
        <w:jc w:val="both"/>
        <w:rPr>
          <w:rFonts w:ascii="Times New Roman" w:hAnsi="Times New Roman"/>
          <w:sz w:val="24"/>
          <w:szCs w:val="24"/>
          <w:lang w:val="uk-UA"/>
        </w:rPr>
      </w:pPr>
      <w:r w:rsidRPr="00374754">
        <w:rPr>
          <w:rFonts w:ascii="Times New Roman" w:hAnsi="Times New Roman"/>
          <w:sz w:val="24"/>
          <w:szCs w:val="24"/>
          <w:lang w:val="uk-UA"/>
        </w:rPr>
        <w:t>У ЗППБ надається чотирнадцять факторів безпеки (ФБ), які, відповідно до рекомендацій МАГАТЕ, розподіляються за такими групами:</w:t>
      </w:r>
    </w:p>
    <w:p w:rsidR="007E5B9D" w:rsidRPr="00374754" w:rsidRDefault="007E5B9D" w:rsidP="00374754">
      <w:pPr>
        <w:spacing w:after="0" w:line="240" w:lineRule="auto"/>
        <w:ind w:firstLine="708"/>
        <w:jc w:val="both"/>
        <w:rPr>
          <w:rFonts w:ascii="Times New Roman" w:hAnsi="Times New Roman"/>
          <w:sz w:val="24"/>
          <w:szCs w:val="24"/>
          <w:lang w:val="uk-UA"/>
        </w:rPr>
      </w:pPr>
      <w:r w:rsidRPr="00374754">
        <w:rPr>
          <w:rFonts w:ascii="Times New Roman" w:hAnsi="Times New Roman"/>
          <w:sz w:val="24"/>
          <w:szCs w:val="24"/>
          <w:lang w:val="uk-UA"/>
        </w:rPr>
        <w:t>- Технічний стан систем і елементів:</w:t>
      </w:r>
    </w:p>
    <w:p w:rsidR="007E5B9D" w:rsidRPr="00374754" w:rsidRDefault="007E5B9D" w:rsidP="00374754">
      <w:pPr>
        <w:spacing w:after="0" w:line="240" w:lineRule="auto"/>
        <w:ind w:firstLine="708"/>
        <w:jc w:val="both"/>
        <w:rPr>
          <w:rFonts w:ascii="Times New Roman" w:hAnsi="Times New Roman"/>
          <w:sz w:val="24"/>
          <w:szCs w:val="24"/>
          <w:lang w:val="uk-UA"/>
        </w:rPr>
      </w:pPr>
      <w:r w:rsidRPr="00374754">
        <w:rPr>
          <w:rFonts w:ascii="Times New Roman" w:hAnsi="Times New Roman"/>
          <w:sz w:val="24"/>
          <w:szCs w:val="24"/>
          <w:lang w:val="uk-UA"/>
        </w:rPr>
        <w:t>     ФБ-1 - проект енергоблока АЕС;</w:t>
      </w:r>
    </w:p>
    <w:p w:rsidR="007E5B9D" w:rsidRPr="00374754" w:rsidRDefault="007E5B9D" w:rsidP="00374754">
      <w:pPr>
        <w:spacing w:after="0" w:line="240" w:lineRule="auto"/>
        <w:ind w:firstLine="708"/>
        <w:jc w:val="both"/>
        <w:rPr>
          <w:rFonts w:ascii="Times New Roman" w:hAnsi="Times New Roman"/>
          <w:sz w:val="24"/>
          <w:szCs w:val="24"/>
          <w:lang w:val="uk-UA"/>
        </w:rPr>
      </w:pPr>
      <w:r w:rsidRPr="00374754">
        <w:rPr>
          <w:rFonts w:ascii="Times New Roman" w:hAnsi="Times New Roman"/>
          <w:sz w:val="24"/>
          <w:szCs w:val="24"/>
          <w:lang w:val="uk-UA"/>
        </w:rPr>
        <w:t>     ФБ-2 - поточний технічний стан систем і елементів;</w:t>
      </w:r>
    </w:p>
    <w:p w:rsidR="007E5B9D" w:rsidRPr="00374754" w:rsidRDefault="007E5B9D" w:rsidP="00374754">
      <w:pPr>
        <w:spacing w:after="0" w:line="240" w:lineRule="auto"/>
        <w:ind w:firstLine="708"/>
        <w:jc w:val="both"/>
        <w:rPr>
          <w:rFonts w:ascii="Times New Roman" w:hAnsi="Times New Roman"/>
          <w:sz w:val="24"/>
          <w:szCs w:val="24"/>
          <w:lang w:val="uk-UA"/>
        </w:rPr>
      </w:pPr>
      <w:r w:rsidRPr="00374754">
        <w:rPr>
          <w:rFonts w:ascii="Times New Roman" w:hAnsi="Times New Roman"/>
          <w:sz w:val="24"/>
          <w:szCs w:val="24"/>
          <w:lang w:val="uk-UA"/>
        </w:rPr>
        <w:t>     ФБ-3 - кваліфікація обладнання;</w:t>
      </w:r>
    </w:p>
    <w:p w:rsidR="007E5B9D" w:rsidRPr="00374754" w:rsidRDefault="007E5B9D" w:rsidP="00374754">
      <w:pPr>
        <w:spacing w:after="0" w:line="240" w:lineRule="auto"/>
        <w:ind w:firstLine="708"/>
        <w:jc w:val="both"/>
        <w:rPr>
          <w:rFonts w:ascii="Times New Roman" w:hAnsi="Times New Roman"/>
          <w:sz w:val="24"/>
          <w:szCs w:val="24"/>
          <w:lang w:val="uk-UA"/>
        </w:rPr>
      </w:pPr>
      <w:r w:rsidRPr="00374754">
        <w:rPr>
          <w:rFonts w:ascii="Times New Roman" w:hAnsi="Times New Roman"/>
          <w:sz w:val="24"/>
          <w:szCs w:val="24"/>
          <w:lang w:val="uk-UA"/>
        </w:rPr>
        <w:t>     ФБ-4 - старіння споруд, систем та елементів.</w:t>
      </w:r>
    </w:p>
    <w:p w:rsidR="007E5B9D" w:rsidRPr="00374754" w:rsidRDefault="007E5B9D" w:rsidP="00374754">
      <w:pPr>
        <w:spacing w:after="0" w:line="240" w:lineRule="auto"/>
        <w:ind w:firstLine="708"/>
        <w:jc w:val="both"/>
        <w:rPr>
          <w:rFonts w:ascii="Times New Roman" w:hAnsi="Times New Roman"/>
          <w:sz w:val="24"/>
          <w:szCs w:val="24"/>
          <w:lang w:val="uk-UA"/>
        </w:rPr>
      </w:pPr>
      <w:r w:rsidRPr="00374754">
        <w:rPr>
          <w:rFonts w:ascii="Times New Roman" w:hAnsi="Times New Roman"/>
          <w:sz w:val="24"/>
          <w:szCs w:val="24"/>
          <w:lang w:val="uk-UA"/>
        </w:rPr>
        <w:t>- Аналіз безпеки:</w:t>
      </w:r>
    </w:p>
    <w:p w:rsidR="007E5B9D" w:rsidRPr="00374754" w:rsidRDefault="007E5B9D" w:rsidP="00374754">
      <w:pPr>
        <w:spacing w:after="0" w:line="240" w:lineRule="auto"/>
        <w:ind w:firstLine="708"/>
        <w:jc w:val="both"/>
        <w:rPr>
          <w:rFonts w:ascii="Times New Roman" w:hAnsi="Times New Roman"/>
          <w:sz w:val="24"/>
          <w:szCs w:val="24"/>
          <w:lang w:val="uk-UA"/>
        </w:rPr>
      </w:pPr>
      <w:r w:rsidRPr="00374754">
        <w:rPr>
          <w:rFonts w:ascii="Times New Roman" w:hAnsi="Times New Roman"/>
          <w:sz w:val="24"/>
          <w:szCs w:val="24"/>
          <w:lang w:val="uk-UA"/>
        </w:rPr>
        <w:t>     ФБ-5 - детерміністичний аналіз безпеки;</w:t>
      </w:r>
    </w:p>
    <w:p w:rsidR="007E5B9D" w:rsidRPr="00374754" w:rsidRDefault="007E5B9D" w:rsidP="00374754">
      <w:pPr>
        <w:spacing w:after="0" w:line="240" w:lineRule="auto"/>
        <w:ind w:firstLine="708"/>
        <w:jc w:val="both"/>
        <w:rPr>
          <w:rFonts w:ascii="Times New Roman" w:hAnsi="Times New Roman"/>
          <w:sz w:val="24"/>
          <w:szCs w:val="24"/>
          <w:lang w:val="uk-UA"/>
        </w:rPr>
      </w:pPr>
      <w:r w:rsidRPr="00374754">
        <w:rPr>
          <w:rFonts w:ascii="Times New Roman" w:hAnsi="Times New Roman"/>
          <w:sz w:val="24"/>
          <w:szCs w:val="24"/>
          <w:lang w:val="uk-UA"/>
        </w:rPr>
        <w:t>     ФБ-6 - імовірнісний аналіз безпеки;</w:t>
      </w:r>
    </w:p>
    <w:p w:rsidR="007E5B9D" w:rsidRPr="00374754" w:rsidRDefault="007E5B9D" w:rsidP="00374754">
      <w:pPr>
        <w:spacing w:after="0" w:line="240" w:lineRule="auto"/>
        <w:ind w:firstLine="708"/>
        <w:jc w:val="both"/>
        <w:rPr>
          <w:rFonts w:ascii="Times New Roman" w:hAnsi="Times New Roman"/>
          <w:sz w:val="24"/>
          <w:szCs w:val="24"/>
          <w:lang w:val="uk-UA"/>
        </w:rPr>
      </w:pPr>
      <w:r w:rsidRPr="00374754">
        <w:rPr>
          <w:rFonts w:ascii="Times New Roman" w:hAnsi="Times New Roman"/>
          <w:sz w:val="24"/>
          <w:szCs w:val="24"/>
          <w:lang w:val="uk-UA"/>
        </w:rPr>
        <w:t>     ФБ-7 - аналіз внутрішніх і зовнішніх подій.</w:t>
      </w:r>
    </w:p>
    <w:p w:rsidR="007E5B9D" w:rsidRPr="00374754" w:rsidRDefault="007E5B9D" w:rsidP="00374754">
      <w:pPr>
        <w:spacing w:after="0" w:line="240" w:lineRule="auto"/>
        <w:ind w:firstLine="708"/>
        <w:jc w:val="both"/>
        <w:rPr>
          <w:rFonts w:ascii="Times New Roman" w:hAnsi="Times New Roman"/>
          <w:sz w:val="24"/>
          <w:szCs w:val="24"/>
          <w:lang w:val="uk-UA"/>
        </w:rPr>
      </w:pPr>
      <w:r w:rsidRPr="00374754">
        <w:rPr>
          <w:rFonts w:ascii="Times New Roman" w:hAnsi="Times New Roman"/>
          <w:sz w:val="24"/>
          <w:szCs w:val="24"/>
          <w:lang w:val="uk-UA"/>
        </w:rPr>
        <w:t>- Експлуатаційна безпека та зворотній зв'язок від досвіду експлуатації:</w:t>
      </w:r>
    </w:p>
    <w:p w:rsidR="007E5B9D" w:rsidRPr="00374754" w:rsidRDefault="007E5B9D" w:rsidP="00374754">
      <w:pPr>
        <w:spacing w:after="0" w:line="240" w:lineRule="auto"/>
        <w:ind w:firstLine="708"/>
        <w:jc w:val="both"/>
        <w:rPr>
          <w:rFonts w:ascii="Times New Roman" w:hAnsi="Times New Roman"/>
          <w:sz w:val="24"/>
          <w:szCs w:val="24"/>
          <w:lang w:val="uk-UA"/>
        </w:rPr>
      </w:pPr>
      <w:r w:rsidRPr="00374754">
        <w:rPr>
          <w:rFonts w:ascii="Times New Roman" w:hAnsi="Times New Roman"/>
          <w:sz w:val="24"/>
          <w:szCs w:val="24"/>
          <w:lang w:val="uk-UA"/>
        </w:rPr>
        <w:t>     ФБ-8 - експлуатаційна безпека;</w:t>
      </w:r>
    </w:p>
    <w:p w:rsidR="007E5B9D" w:rsidRPr="00374754" w:rsidRDefault="007E5B9D" w:rsidP="00374754">
      <w:pPr>
        <w:spacing w:after="0" w:line="240" w:lineRule="auto"/>
        <w:ind w:firstLine="708"/>
        <w:jc w:val="both"/>
        <w:rPr>
          <w:rFonts w:ascii="Times New Roman" w:hAnsi="Times New Roman"/>
          <w:sz w:val="24"/>
          <w:szCs w:val="24"/>
          <w:lang w:val="uk-UA"/>
        </w:rPr>
      </w:pPr>
      <w:r w:rsidRPr="00374754">
        <w:rPr>
          <w:rFonts w:ascii="Times New Roman" w:hAnsi="Times New Roman"/>
          <w:sz w:val="24"/>
          <w:szCs w:val="24"/>
          <w:lang w:val="uk-UA"/>
        </w:rPr>
        <w:t>     ФБ-9 - використання досвіду інших АЕС і результатів наукових досліджень.</w:t>
      </w:r>
    </w:p>
    <w:p w:rsidR="007E5B9D" w:rsidRPr="00374754" w:rsidRDefault="007E5B9D" w:rsidP="00374754">
      <w:pPr>
        <w:spacing w:after="0" w:line="240" w:lineRule="auto"/>
        <w:ind w:firstLine="708"/>
        <w:jc w:val="both"/>
        <w:rPr>
          <w:rFonts w:ascii="Times New Roman" w:hAnsi="Times New Roman"/>
          <w:sz w:val="24"/>
          <w:szCs w:val="24"/>
          <w:lang w:val="uk-UA"/>
        </w:rPr>
      </w:pPr>
      <w:r w:rsidRPr="00374754">
        <w:rPr>
          <w:rFonts w:ascii="Times New Roman" w:hAnsi="Times New Roman"/>
          <w:sz w:val="24"/>
          <w:szCs w:val="24"/>
          <w:lang w:val="uk-UA"/>
        </w:rPr>
        <w:t>- Управління:</w:t>
      </w:r>
    </w:p>
    <w:p w:rsidR="007E5B9D" w:rsidRPr="00374754" w:rsidRDefault="007E5B9D" w:rsidP="00374754">
      <w:pPr>
        <w:spacing w:after="0" w:line="240" w:lineRule="auto"/>
        <w:ind w:firstLine="708"/>
        <w:jc w:val="both"/>
        <w:rPr>
          <w:rFonts w:ascii="Times New Roman" w:hAnsi="Times New Roman"/>
          <w:sz w:val="24"/>
          <w:szCs w:val="24"/>
          <w:lang w:val="uk-UA"/>
        </w:rPr>
      </w:pPr>
      <w:r w:rsidRPr="00374754">
        <w:rPr>
          <w:rFonts w:ascii="Times New Roman" w:hAnsi="Times New Roman"/>
          <w:sz w:val="24"/>
          <w:szCs w:val="24"/>
          <w:lang w:val="uk-UA"/>
        </w:rPr>
        <w:t>     ФБ-10 - організація і управління;</w:t>
      </w:r>
    </w:p>
    <w:p w:rsidR="007E5B9D" w:rsidRPr="00374754" w:rsidRDefault="007E5B9D" w:rsidP="00374754">
      <w:pPr>
        <w:spacing w:after="0" w:line="240" w:lineRule="auto"/>
        <w:ind w:firstLine="708"/>
        <w:jc w:val="both"/>
        <w:rPr>
          <w:rFonts w:ascii="Times New Roman" w:hAnsi="Times New Roman"/>
          <w:sz w:val="24"/>
          <w:szCs w:val="24"/>
          <w:lang w:val="uk-UA"/>
        </w:rPr>
      </w:pPr>
      <w:r w:rsidRPr="00374754">
        <w:rPr>
          <w:rFonts w:ascii="Times New Roman" w:hAnsi="Times New Roman"/>
          <w:sz w:val="24"/>
          <w:szCs w:val="24"/>
          <w:lang w:val="uk-UA"/>
        </w:rPr>
        <w:t>     ФБ-11 - експлуатаційна документація;</w:t>
      </w:r>
    </w:p>
    <w:p w:rsidR="007E5B9D" w:rsidRPr="00374754" w:rsidRDefault="007E5B9D" w:rsidP="00374754">
      <w:pPr>
        <w:spacing w:after="0" w:line="240" w:lineRule="auto"/>
        <w:ind w:firstLine="708"/>
        <w:jc w:val="both"/>
        <w:rPr>
          <w:rFonts w:ascii="Times New Roman" w:hAnsi="Times New Roman"/>
          <w:sz w:val="24"/>
          <w:szCs w:val="24"/>
          <w:lang w:val="uk-UA"/>
        </w:rPr>
      </w:pPr>
      <w:r w:rsidRPr="00374754">
        <w:rPr>
          <w:rFonts w:ascii="Times New Roman" w:hAnsi="Times New Roman"/>
          <w:sz w:val="24"/>
          <w:szCs w:val="24"/>
          <w:lang w:val="uk-UA"/>
        </w:rPr>
        <w:t>     ФБ-12 -</w:t>
      </w:r>
      <w:r w:rsidRPr="00374754">
        <w:rPr>
          <w:sz w:val="24"/>
          <w:szCs w:val="24"/>
          <w:lang w:val="uk-UA"/>
        </w:rPr>
        <w:t xml:space="preserve"> </w:t>
      </w:r>
      <w:r w:rsidRPr="00374754">
        <w:rPr>
          <w:rFonts w:ascii="Times New Roman" w:hAnsi="Times New Roman"/>
          <w:sz w:val="24"/>
          <w:szCs w:val="24"/>
          <w:lang w:val="uk-UA"/>
        </w:rPr>
        <w:t>людський фактор.</w:t>
      </w:r>
    </w:p>
    <w:p w:rsidR="007E5B9D" w:rsidRPr="00374754" w:rsidRDefault="007E5B9D" w:rsidP="00374754">
      <w:pPr>
        <w:spacing w:after="0" w:line="240" w:lineRule="auto"/>
        <w:ind w:firstLine="708"/>
        <w:jc w:val="both"/>
        <w:rPr>
          <w:rFonts w:ascii="Times New Roman" w:hAnsi="Times New Roman"/>
          <w:sz w:val="24"/>
          <w:szCs w:val="24"/>
          <w:lang w:val="uk-UA"/>
        </w:rPr>
      </w:pPr>
      <w:r w:rsidRPr="00374754">
        <w:rPr>
          <w:rFonts w:ascii="Times New Roman" w:hAnsi="Times New Roman"/>
          <w:sz w:val="24"/>
          <w:szCs w:val="24"/>
          <w:lang w:val="uk-UA"/>
        </w:rPr>
        <w:t>- Аварійна готовність і планування (ФБ-13).</w:t>
      </w:r>
    </w:p>
    <w:p w:rsidR="007E5B9D" w:rsidRPr="00374754" w:rsidRDefault="007E5B9D" w:rsidP="00374754">
      <w:pPr>
        <w:spacing w:after="0" w:line="240" w:lineRule="auto"/>
        <w:ind w:firstLine="708"/>
        <w:jc w:val="both"/>
        <w:rPr>
          <w:rFonts w:ascii="Times New Roman" w:hAnsi="Times New Roman"/>
          <w:sz w:val="24"/>
          <w:szCs w:val="24"/>
          <w:lang w:val="uk-UA"/>
        </w:rPr>
      </w:pPr>
      <w:r w:rsidRPr="00374754">
        <w:rPr>
          <w:rFonts w:ascii="Times New Roman" w:hAnsi="Times New Roman"/>
          <w:sz w:val="24"/>
          <w:szCs w:val="24"/>
          <w:lang w:val="uk-UA"/>
        </w:rPr>
        <w:t>- Вплив на навколишнє середовище (ФБ-14).</w:t>
      </w:r>
    </w:p>
    <w:p w:rsidR="007E5B9D" w:rsidRPr="00374754" w:rsidRDefault="007E5B9D" w:rsidP="00374754">
      <w:pPr>
        <w:spacing w:after="0" w:line="240" w:lineRule="auto"/>
        <w:ind w:firstLine="708"/>
        <w:jc w:val="both"/>
        <w:rPr>
          <w:rFonts w:ascii="Times New Roman" w:hAnsi="Times New Roman"/>
          <w:sz w:val="24"/>
          <w:szCs w:val="24"/>
          <w:lang w:val="uk-UA"/>
        </w:rPr>
      </w:pPr>
      <w:r w:rsidRPr="00374754">
        <w:rPr>
          <w:rFonts w:ascii="Times New Roman" w:hAnsi="Times New Roman"/>
          <w:sz w:val="24"/>
          <w:szCs w:val="24"/>
          <w:lang w:val="uk-UA"/>
        </w:rPr>
        <w:t>У ЗППБ визначається поточний стан енергоблоку і прогноз зміни кожного ФБ до наступної переоцінки безпеки або до терміну припинення експлуатації енергоблоку АЕС. Тривалість розробки ЗППБ не повинна перевищувати 3 роки для забезпечення актуальності наведених даних.</w:t>
      </w:r>
    </w:p>
    <w:p w:rsidR="007E5B9D" w:rsidRPr="00374754" w:rsidRDefault="007E5B9D" w:rsidP="00D1214C">
      <w:pPr>
        <w:spacing w:before="120" w:after="120" w:line="240" w:lineRule="auto"/>
        <w:ind w:firstLine="709"/>
        <w:outlineLvl w:val="0"/>
        <w:rPr>
          <w:rFonts w:ascii="Times New Roman" w:hAnsi="Times New Roman"/>
          <w:b/>
          <w:sz w:val="24"/>
          <w:szCs w:val="24"/>
          <w:lang w:val="uk-UA"/>
        </w:rPr>
      </w:pPr>
      <w:r w:rsidRPr="00374754">
        <w:rPr>
          <w:rFonts w:ascii="Times New Roman" w:hAnsi="Times New Roman"/>
          <w:b/>
          <w:sz w:val="24"/>
          <w:szCs w:val="24"/>
          <w:lang w:val="uk-UA"/>
        </w:rPr>
        <w:t>2. Імовірнісний аналіз безпеки</w:t>
      </w:r>
    </w:p>
    <w:p w:rsidR="007E5B9D" w:rsidRPr="00374754" w:rsidRDefault="007E5B9D" w:rsidP="00374754">
      <w:pPr>
        <w:spacing w:after="0" w:line="240" w:lineRule="auto"/>
        <w:ind w:firstLine="708"/>
        <w:jc w:val="both"/>
        <w:rPr>
          <w:rFonts w:ascii="Times New Roman" w:hAnsi="Times New Roman"/>
          <w:sz w:val="24"/>
          <w:szCs w:val="24"/>
          <w:lang w:val="uk-UA"/>
        </w:rPr>
      </w:pPr>
      <w:r w:rsidRPr="00374754">
        <w:rPr>
          <w:rFonts w:ascii="Times New Roman" w:hAnsi="Times New Roman"/>
          <w:sz w:val="24"/>
          <w:szCs w:val="24"/>
          <w:lang w:val="uk-UA"/>
        </w:rPr>
        <w:t>ІАБ – це всебічний, структурований підхід до визначення сценаріїв відмов, що представляє собою концептуальний та математичний засіб для отримання чисельних оцінок ризику. Він є одним з найбільш дієвих і ефективних інструментів в оцінці ризику експлуатації діючих і проектованих енергоблоків АЕС.</w:t>
      </w:r>
    </w:p>
    <w:p w:rsidR="007E5B9D" w:rsidRPr="00374754" w:rsidRDefault="007E5B9D" w:rsidP="00374754">
      <w:pPr>
        <w:spacing w:after="0" w:line="240" w:lineRule="auto"/>
        <w:ind w:firstLine="360"/>
        <w:rPr>
          <w:rFonts w:ascii="Times New Roman" w:hAnsi="Times New Roman"/>
          <w:sz w:val="24"/>
          <w:szCs w:val="24"/>
          <w:lang w:val="uk-UA"/>
        </w:rPr>
      </w:pPr>
      <w:r w:rsidRPr="00374754">
        <w:rPr>
          <w:rFonts w:ascii="Times New Roman" w:hAnsi="Times New Roman"/>
          <w:sz w:val="24"/>
          <w:szCs w:val="24"/>
          <w:lang w:val="uk-UA"/>
        </w:rPr>
        <w:t>ІАБ використовується в наступних цілях [4]:</w:t>
      </w:r>
    </w:p>
    <w:p w:rsidR="007E5B9D" w:rsidRPr="00374754" w:rsidRDefault="007E5B9D" w:rsidP="00374754">
      <w:pPr>
        <w:numPr>
          <w:ilvl w:val="0"/>
          <w:numId w:val="1"/>
        </w:numPr>
        <w:tabs>
          <w:tab w:val="clear" w:pos="360"/>
          <w:tab w:val="num" w:pos="720"/>
        </w:tabs>
        <w:spacing w:after="0" w:line="240" w:lineRule="auto"/>
        <w:ind w:left="720"/>
        <w:jc w:val="both"/>
        <w:rPr>
          <w:rFonts w:ascii="Times New Roman" w:hAnsi="Times New Roman"/>
          <w:sz w:val="24"/>
          <w:szCs w:val="24"/>
          <w:lang w:val="uk-UA"/>
        </w:rPr>
      </w:pPr>
      <w:r w:rsidRPr="00374754">
        <w:rPr>
          <w:rFonts w:ascii="Times New Roman" w:hAnsi="Times New Roman"/>
          <w:sz w:val="24"/>
          <w:szCs w:val="24"/>
          <w:lang w:val="uk-UA"/>
        </w:rPr>
        <w:t>Кількісна оцінка рівня безпеки і його зіставлення з чинними стандартами;</w:t>
      </w:r>
    </w:p>
    <w:p w:rsidR="007E5B9D" w:rsidRPr="00374754" w:rsidRDefault="007E5B9D" w:rsidP="00374754">
      <w:pPr>
        <w:numPr>
          <w:ilvl w:val="0"/>
          <w:numId w:val="1"/>
        </w:numPr>
        <w:tabs>
          <w:tab w:val="clear" w:pos="360"/>
          <w:tab w:val="num" w:pos="720"/>
        </w:tabs>
        <w:spacing w:after="0" w:line="240" w:lineRule="auto"/>
        <w:ind w:left="720"/>
        <w:jc w:val="both"/>
        <w:rPr>
          <w:rFonts w:ascii="Times New Roman" w:hAnsi="Times New Roman"/>
          <w:sz w:val="24"/>
          <w:szCs w:val="24"/>
          <w:lang w:val="uk-UA"/>
        </w:rPr>
      </w:pPr>
      <w:r w:rsidRPr="00374754">
        <w:rPr>
          <w:rFonts w:ascii="Times New Roman" w:hAnsi="Times New Roman"/>
          <w:sz w:val="24"/>
          <w:szCs w:val="24"/>
          <w:lang w:val="uk-UA"/>
        </w:rPr>
        <w:t>Визначення найбільш важливих факторів, що впливають на безпеку атомної станції; виявлення проблем, обумовлених проектом або експлуатацією, які потребують вирішення або подальшого вивчення (визначення комбінацій вихідних подій, відмов обладнання і помилок персоналу, які можуть привести до небажаних наслідків зі значною частотою);</w:t>
      </w:r>
    </w:p>
    <w:p w:rsidR="007E5B9D" w:rsidRPr="00374754" w:rsidRDefault="007E5B9D" w:rsidP="00374754">
      <w:pPr>
        <w:numPr>
          <w:ilvl w:val="0"/>
          <w:numId w:val="1"/>
        </w:numPr>
        <w:tabs>
          <w:tab w:val="clear" w:pos="360"/>
          <w:tab w:val="num" w:pos="720"/>
        </w:tabs>
        <w:spacing w:after="0" w:line="240" w:lineRule="auto"/>
        <w:ind w:left="720"/>
        <w:jc w:val="both"/>
        <w:rPr>
          <w:rFonts w:ascii="Times New Roman" w:hAnsi="Times New Roman"/>
          <w:sz w:val="24"/>
          <w:szCs w:val="24"/>
          <w:lang w:val="uk-UA"/>
        </w:rPr>
      </w:pPr>
      <w:r w:rsidRPr="00374754">
        <w:rPr>
          <w:rFonts w:ascii="Times New Roman" w:hAnsi="Times New Roman"/>
          <w:sz w:val="24"/>
          <w:szCs w:val="24"/>
          <w:lang w:val="uk-UA"/>
        </w:rPr>
        <w:t>Отримання інформації, необхідної для підвищення рівня поточної експлуатації (визначення або уточнення технічних вимог по режимам експлуатації, технічного обслуговування, ремонту і випробувань систем та окремого обладнання).</w:t>
      </w:r>
    </w:p>
    <w:p w:rsidR="007E5B9D" w:rsidRPr="00374754" w:rsidRDefault="007E5B9D" w:rsidP="00374754">
      <w:pPr>
        <w:spacing w:after="0" w:line="240" w:lineRule="auto"/>
        <w:ind w:firstLine="708"/>
        <w:jc w:val="both"/>
        <w:rPr>
          <w:rFonts w:ascii="Times New Roman" w:hAnsi="Times New Roman"/>
          <w:sz w:val="24"/>
          <w:szCs w:val="24"/>
          <w:lang w:val="uk-UA"/>
        </w:rPr>
      </w:pPr>
      <w:r w:rsidRPr="00374754">
        <w:rPr>
          <w:rFonts w:ascii="Times New Roman" w:hAnsi="Times New Roman"/>
          <w:sz w:val="24"/>
          <w:szCs w:val="24"/>
          <w:lang w:val="uk-UA"/>
        </w:rPr>
        <w:t>В ІАБ повинні аналізуватися всі вихідні події, що передбачаються проектом, тому ІАБ ділиться на кілька рівнів:</w:t>
      </w:r>
    </w:p>
    <w:p w:rsidR="007E5B9D" w:rsidRPr="00374754" w:rsidRDefault="007E5B9D" w:rsidP="00374754">
      <w:pPr>
        <w:spacing w:after="0" w:line="240" w:lineRule="auto"/>
        <w:ind w:firstLine="708"/>
        <w:jc w:val="both"/>
        <w:rPr>
          <w:rFonts w:ascii="Times New Roman" w:hAnsi="Times New Roman"/>
          <w:sz w:val="24"/>
          <w:szCs w:val="24"/>
          <w:lang w:val="uk-UA"/>
        </w:rPr>
      </w:pPr>
      <w:r w:rsidRPr="00374754">
        <w:rPr>
          <w:rFonts w:ascii="Times New Roman" w:hAnsi="Times New Roman"/>
          <w:b/>
          <w:i/>
          <w:sz w:val="24"/>
          <w:szCs w:val="24"/>
          <w:lang w:val="uk-UA"/>
        </w:rPr>
        <w:t xml:space="preserve">ІАБ 1 рівня. </w:t>
      </w:r>
      <w:r w:rsidRPr="00374754">
        <w:rPr>
          <w:rFonts w:ascii="Times New Roman" w:hAnsi="Times New Roman"/>
          <w:sz w:val="24"/>
          <w:szCs w:val="24"/>
          <w:lang w:val="uk-UA"/>
        </w:rPr>
        <w:t xml:space="preserve">Обсяг виконання робіт обмежений розглядом лише внутрішніх подій. Об'єктом аналізу в рамках даного проекту є основною потенційне джерело радіоактивного забруднення навколишнього середовища і опромінення персоналу та населення більш безпечних меж - активна зона реактора, що працює на номінальному і зниженому рівні потужності. </w:t>
      </w:r>
    </w:p>
    <w:p w:rsidR="007E5B9D" w:rsidRPr="00374754" w:rsidRDefault="007E5B9D" w:rsidP="00374754">
      <w:pPr>
        <w:spacing w:after="0" w:line="240" w:lineRule="auto"/>
        <w:ind w:firstLine="708"/>
        <w:jc w:val="both"/>
        <w:rPr>
          <w:rFonts w:ascii="Times New Roman" w:hAnsi="Times New Roman"/>
          <w:sz w:val="24"/>
          <w:szCs w:val="24"/>
          <w:lang w:val="uk-UA"/>
        </w:rPr>
      </w:pPr>
      <w:r w:rsidRPr="00374754">
        <w:rPr>
          <w:rFonts w:ascii="Times New Roman" w:hAnsi="Times New Roman"/>
          <w:sz w:val="24"/>
          <w:szCs w:val="24"/>
          <w:lang w:val="uk-UA"/>
        </w:rPr>
        <w:t>Основною метою виконання ІАБ-1 є визначення інтегрального показника ризику експлуатації енергоблоку АЕС - частоти пошкодження активної зони (ЧПАЗ).</w:t>
      </w:r>
    </w:p>
    <w:p w:rsidR="007E5B9D" w:rsidRPr="00374754" w:rsidRDefault="007E5B9D" w:rsidP="00374754">
      <w:pPr>
        <w:autoSpaceDE w:val="0"/>
        <w:autoSpaceDN w:val="0"/>
        <w:adjustRightInd w:val="0"/>
        <w:spacing w:after="0" w:line="240" w:lineRule="auto"/>
        <w:ind w:firstLine="708"/>
        <w:jc w:val="both"/>
        <w:rPr>
          <w:rFonts w:ascii="Times New Roman" w:hAnsi="Times New Roman"/>
          <w:b/>
          <w:i/>
          <w:sz w:val="24"/>
          <w:szCs w:val="24"/>
          <w:lang w:val="uk-UA"/>
        </w:rPr>
      </w:pPr>
      <w:r w:rsidRPr="00374754">
        <w:rPr>
          <w:rFonts w:ascii="Times New Roman" w:hAnsi="Times New Roman"/>
          <w:b/>
          <w:i/>
          <w:sz w:val="24"/>
          <w:szCs w:val="24"/>
          <w:lang w:val="uk-UA"/>
        </w:rPr>
        <w:t>ІАБ 2 рівня.</w:t>
      </w:r>
      <w:r w:rsidRPr="00374754">
        <w:rPr>
          <w:rFonts w:ascii="Times New Roman" w:hAnsi="Times New Roman"/>
          <w:sz w:val="24"/>
          <w:szCs w:val="24"/>
          <w:lang w:val="uk-UA"/>
        </w:rPr>
        <w:t xml:space="preserve"> Визначає кількість викидів продуктів радіоактивного розпаду при пошкодженні або руйнуванні активної зони ядерної установки, ізотопний склад продуктів розпаду - обсяг викидів, і оцінку вірогідності або частот таких подій, тобто ІАБ-2 розглядає запроектні аварії. Перелік вихідних подій для виконання ІАБ-2 отримують при класифікації станів з пошкодженням джерел радіоактивності (реакторна установка і басейн витримки) при виконанні ІАБ-1.</w:t>
      </w:r>
    </w:p>
    <w:p w:rsidR="007E5B9D" w:rsidRPr="00374754" w:rsidRDefault="007E5B9D" w:rsidP="00374754">
      <w:pPr>
        <w:autoSpaceDE w:val="0"/>
        <w:autoSpaceDN w:val="0"/>
        <w:adjustRightInd w:val="0"/>
        <w:spacing w:after="0" w:line="240" w:lineRule="auto"/>
        <w:ind w:firstLine="708"/>
        <w:jc w:val="both"/>
        <w:rPr>
          <w:rFonts w:ascii="Times New Roman" w:hAnsi="Times New Roman"/>
          <w:sz w:val="24"/>
          <w:szCs w:val="24"/>
          <w:lang w:val="uk-UA"/>
        </w:rPr>
      </w:pPr>
      <w:r w:rsidRPr="00374754">
        <w:rPr>
          <w:rFonts w:ascii="Times New Roman" w:hAnsi="Times New Roman"/>
          <w:b/>
          <w:i/>
          <w:sz w:val="24"/>
          <w:szCs w:val="24"/>
          <w:lang w:val="uk-UA"/>
        </w:rPr>
        <w:t xml:space="preserve">ІАБ 3 рівня. </w:t>
      </w:r>
      <w:r w:rsidRPr="00374754">
        <w:rPr>
          <w:rFonts w:ascii="Times New Roman" w:hAnsi="Times New Roman"/>
          <w:sz w:val="24"/>
          <w:szCs w:val="24"/>
          <w:lang w:val="uk-UA"/>
        </w:rPr>
        <w:t>Містить аналіз поширення радіоактивних речовин при запроектній аварії - руйнуванні або пошкодженні активної зони (або інших джерел радіоактивності на АС) в залежності від метеорологічних, кліматичних, гідрографічних та інших умов протікання запроектної аварії. Результати ІАБ-3 використовують для розробки плану заходів щодо захисту населення при важких аваріях.</w:t>
      </w:r>
    </w:p>
    <w:p w:rsidR="007E5B9D" w:rsidRPr="00374754" w:rsidRDefault="007E5B9D" w:rsidP="00374754">
      <w:pPr>
        <w:autoSpaceDE w:val="0"/>
        <w:autoSpaceDN w:val="0"/>
        <w:adjustRightInd w:val="0"/>
        <w:spacing w:after="0" w:line="240" w:lineRule="auto"/>
        <w:ind w:firstLine="708"/>
        <w:jc w:val="both"/>
        <w:rPr>
          <w:rFonts w:ascii="Times New Roman" w:hAnsi="Times New Roman"/>
          <w:sz w:val="24"/>
          <w:szCs w:val="24"/>
          <w:lang w:val="uk-UA"/>
        </w:rPr>
      </w:pPr>
      <w:r w:rsidRPr="00374754">
        <w:rPr>
          <w:rFonts w:ascii="Times New Roman" w:hAnsi="Times New Roman"/>
          <w:b/>
          <w:i/>
          <w:sz w:val="24"/>
          <w:szCs w:val="24"/>
          <w:lang w:val="uk-UA"/>
        </w:rPr>
        <w:t>"Level PSI" — "живий ІАБ" —</w:t>
      </w:r>
      <w:r w:rsidRPr="00374754">
        <w:rPr>
          <w:rFonts w:ascii="Times New Roman" w:hAnsi="Times New Roman"/>
          <w:sz w:val="24"/>
          <w:szCs w:val="24"/>
          <w:lang w:val="uk-UA"/>
        </w:rPr>
        <w:t xml:space="preserve"> періодично оновлюваний імовірнісний аналіз безпеки АС. У розрахунках враховуються всі зміни, що проводяться на блоці під час ремонтів і технічного обслуговування. Використовується він для оцінки проведених заходів з безпеки. Може використовуватися для надання допомоги оператору в оцінці подій, що відбуваються на блоці АС, і прийняття правильних (оптимальних) рішень управління при різних модернізаціях. Очевидно, що для таких розрахунків повинні бути також заздалегідь заготовлені всі вихідні дані і математичні (ймовірні) моделі вирішуваних завдань.</w:t>
      </w:r>
    </w:p>
    <w:p w:rsidR="007E5B9D" w:rsidRPr="00374754" w:rsidRDefault="007E5B9D" w:rsidP="00374754">
      <w:pPr>
        <w:autoSpaceDE w:val="0"/>
        <w:autoSpaceDN w:val="0"/>
        <w:adjustRightInd w:val="0"/>
        <w:spacing w:after="0" w:line="240" w:lineRule="auto"/>
        <w:ind w:firstLine="708"/>
        <w:jc w:val="both"/>
        <w:rPr>
          <w:rFonts w:ascii="Times New Roman" w:eastAsia="TimesNewRomanPSMT" w:hAnsi="Times New Roman"/>
          <w:sz w:val="24"/>
          <w:szCs w:val="24"/>
          <w:lang w:val="uk-UA"/>
        </w:rPr>
      </w:pPr>
      <w:r w:rsidRPr="00374754">
        <w:rPr>
          <w:rFonts w:ascii="Times New Roman" w:hAnsi="Times New Roman"/>
          <w:sz w:val="24"/>
          <w:szCs w:val="24"/>
          <w:lang w:val="uk-UA"/>
        </w:rPr>
        <w:t>Проведення процедури ІАБ першого рівня складається з переліку основних завдань (складових роботи) [5,6]:</w:t>
      </w:r>
    </w:p>
    <w:p w:rsidR="007E5B9D" w:rsidRPr="00374754" w:rsidRDefault="007E5B9D" w:rsidP="00374754">
      <w:pPr>
        <w:autoSpaceDE w:val="0"/>
        <w:autoSpaceDN w:val="0"/>
        <w:adjustRightInd w:val="0"/>
        <w:spacing w:after="0" w:line="240" w:lineRule="auto"/>
        <w:ind w:firstLine="708"/>
        <w:jc w:val="both"/>
        <w:rPr>
          <w:rFonts w:ascii="Times New Roman" w:hAnsi="Times New Roman"/>
          <w:bCs/>
          <w:sz w:val="24"/>
          <w:szCs w:val="24"/>
          <w:lang w:val="uk-UA"/>
        </w:rPr>
      </w:pPr>
      <w:r w:rsidRPr="00374754">
        <w:rPr>
          <w:rFonts w:ascii="Times New Roman" w:eastAsia="TimesNewRomanPSMT" w:hAnsi="Times New Roman"/>
          <w:b/>
          <w:i/>
          <w:sz w:val="24"/>
          <w:szCs w:val="24"/>
          <w:lang w:val="uk-UA"/>
        </w:rPr>
        <w:t>1.</w:t>
      </w:r>
      <w:r w:rsidRPr="00374754">
        <w:rPr>
          <w:sz w:val="24"/>
          <w:szCs w:val="24"/>
          <w:lang w:val="uk-UA"/>
        </w:rPr>
        <w:t xml:space="preserve"> </w:t>
      </w:r>
      <w:r w:rsidRPr="00374754">
        <w:rPr>
          <w:rFonts w:ascii="Times New Roman" w:eastAsia="TimesNewRomanPSMT" w:hAnsi="Times New Roman"/>
          <w:b/>
          <w:i/>
          <w:sz w:val="24"/>
          <w:szCs w:val="24"/>
          <w:lang w:val="uk-UA"/>
        </w:rPr>
        <w:t xml:space="preserve">База даних по системам. </w:t>
      </w:r>
      <w:r w:rsidRPr="00374754">
        <w:rPr>
          <w:rFonts w:ascii="Times New Roman" w:hAnsi="Times New Roman"/>
          <w:sz w:val="24"/>
          <w:szCs w:val="24"/>
          <w:lang w:val="uk-UA"/>
        </w:rPr>
        <w:t>Представлено опис систем з урахуванням модернізацій і замін обладнання, передбачених до реалізації (технологічні системи першого і другого контурів, забезпечуючі системи, управляючі системи, локалізуючі системи).</w:t>
      </w:r>
    </w:p>
    <w:p w:rsidR="007E5B9D" w:rsidRPr="00374754" w:rsidRDefault="007E5B9D" w:rsidP="00374754">
      <w:pPr>
        <w:autoSpaceDE w:val="0"/>
        <w:autoSpaceDN w:val="0"/>
        <w:adjustRightInd w:val="0"/>
        <w:spacing w:after="0" w:line="240" w:lineRule="auto"/>
        <w:ind w:firstLine="708"/>
        <w:jc w:val="both"/>
        <w:rPr>
          <w:rFonts w:ascii="Times New Roman" w:eastAsia="TimesNewRomanPSMT" w:hAnsi="Times New Roman"/>
          <w:sz w:val="24"/>
          <w:szCs w:val="24"/>
          <w:lang w:val="uk-UA"/>
        </w:rPr>
      </w:pPr>
      <w:r w:rsidRPr="00374754">
        <w:rPr>
          <w:rFonts w:ascii="Times New Roman" w:eastAsia="TimesNewRomanPSMT" w:hAnsi="Times New Roman"/>
          <w:b/>
          <w:i/>
          <w:sz w:val="24"/>
          <w:szCs w:val="24"/>
          <w:lang w:val="uk-UA"/>
        </w:rPr>
        <w:t>2.</w:t>
      </w:r>
      <w:r w:rsidRPr="00374754">
        <w:rPr>
          <w:sz w:val="24"/>
          <w:szCs w:val="24"/>
          <w:lang w:val="uk-UA"/>
        </w:rPr>
        <w:t xml:space="preserve"> </w:t>
      </w:r>
      <w:r w:rsidRPr="00374754">
        <w:rPr>
          <w:rFonts w:ascii="Times New Roman" w:eastAsia="TimesNewRomanPSMT" w:hAnsi="Times New Roman"/>
          <w:b/>
          <w:i/>
          <w:sz w:val="24"/>
          <w:szCs w:val="24"/>
          <w:lang w:val="uk-UA"/>
        </w:rPr>
        <w:t xml:space="preserve">База даних по надійності обладнання. </w:t>
      </w:r>
      <w:r w:rsidRPr="00374754">
        <w:rPr>
          <w:rFonts w:ascii="Times New Roman" w:hAnsi="Times New Roman"/>
          <w:sz w:val="24"/>
          <w:szCs w:val="24"/>
          <w:lang w:val="uk-UA"/>
        </w:rPr>
        <w:t>Представлений збір і первинна обробка експлуатаційних даних, групування обладнання, розрахунок напрацювань обладнання, розрахунок показників надійності, відмови обладнання по загальній причини.</w:t>
      </w:r>
    </w:p>
    <w:p w:rsidR="007E5B9D" w:rsidRPr="00374754" w:rsidRDefault="007E5B9D" w:rsidP="00374754">
      <w:pPr>
        <w:autoSpaceDE w:val="0"/>
        <w:autoSpaceDN w:val="0"/>
        <w:adjustRightInd w:val="0"/>
        <w:spacing w:after="0" w:line="240" w:lineRule="auto"/>
        <w:ind w:firstLine="708"/>
        <w:jc w:val="both"/>
        <w:rPr>
          <w:rFonts w:ascii="Times New Roman" w:eastAsia="TimesNewRomanPSMT" w:hAnsi="Times New Roman"/>
          <w:sz w:val="24"/>
          <w:szCs w:val="24"/>
          <w:lang w:val="uk-UA"/>
        </w:rPr>
      </w:pPr>
      <w:r w:rsidRPr="00374754">
        <w:rPr>
          <w:rFonts w:ascii="Times New Roman" w:eastAsia="TimesNewRomanPSMT" w:hAnsi="Times New Roman"/>
          <w:b/>
          <w:i/>
          <w:sz w:val="24"/>
          <w:szCs w:val="24"/>
          <w:lang w:val="uk-UA"/>
        </w:rPr>
        <w:t>3.</w:t>
      </w:r>
      <w:r w:rsidRPr="00374754">
        <w:rPr>
          <w:sz w:val="24"/>
          <w:szCs w:val="24"/>
          <w:lang w:val="uk-UA"/>
        </w:rPr>
        <w:t xml:space="preserve"> </w:t>
      </w:r>
      <w:r w:rsidRPr="00374754">
        <w:rPr>
          <w:rFonts w:ascii="Times New Roman" w:eastAsia="TimesNewRomanPSMT" w:hAnsi="Times New Roman"/>
          <w:b/>
          <w:i/>
          <w:sz w:val="24"/>
          <w:szCs w:val="24"/>
          <w:lang w:val="uk-UA"/>
        </w:rPr>
        <w:t xml:space="preserve">База даних по інцидентах і порушеннях. </w:t>
      </w:r>
      <w:r w:rsidRPr="00374754">
        <w:rPr>
          <w:rFonts w:ascii="Times New Roman" w:hAnsi="Times New Roman"/>
          <w:sz w:val="24"/>
          <w:szCs w:val="24"/>
          <w:lang w:val="uk-UA"/>
        </w:rPr>
        <w:t>Дана БД містить результати збору і обробки експлуатаційних даних по інцидентах і порушення, що сталися на уже згадуваному енергоблоці та інших енергоблоках АЕС.</w:t>
      </w:r>
    </w:p>
    <w:p w:rsidR="007E5B9D" w:rsidRPr="00374754" w:rsidRDefault="007E5B9D" w:rsidP="00374754">
      <w:pPr>
        <w:autoSpaceDE w:val="0"/>
        <w:autoSpaceDN w:val="0"/>
        <w:adjustRightInd w:val="0"/>
        <w:spacing w:after="0" w:line="240" w:lineRule="auto"/>
        <w:ind w:firstLine="708"/>
        <w:jc w:val="both"/>
        <w:rPr>
          <w:rFonts w:ascii="Times New Roman" w:eastAsia="TimesNewRomanPSMT" w:hAnsi="Times New Roman"/>
          <w:sz w:val="24"/>
          <w:szCs w:val="24"/>
          <w:lang w:val="uk-UA"/>
        </w:rPr>
      </w:pPr>
      <w:r w:rsidRPr="00374754">
        <w:rPr>
          <w:rFonts w:ascii="Times New Roman" w:eastAsia="TimesNewRomanPSMT" w:hAnsi="Times New Roman"/>
          <w:b/>
          <w:i/>
          <w:sz w:val="24"/>
          <w:szCs w:val="24"/>
          <w:lang w:val="uk-UA"/>
        </w:rPr>
        <w:t>4.</w:t>
      </w:r>
      <w:r w:rsidRPr="00374754">
        <w:rPr>
          <w:sz w:val="24"/>
          <w:szCs w:val="24"/>
          <w:lang w:val="uk-UA"/>
        </w:rPr>
        <w:t xml:space="preserve"> </w:t>
      </w:r>
      <w:r w:rsidRPr="00374754">
        <w:rPr>
          <w:rFonts w:ascii="Times New Roman" w:eastAsia="TimesNewRomanPSMT" w:hAnsi="Times New Roman"/>
          <w:b/>
          <w:i/>
          <w:sz w:val="24"/>
          <w:szCs w:val="24"/>
          <w:lang w:val="uk-UA"/>
        </w:rPr>
        <w:t xml:space="preserve">Аналіз критеріїв успіху для ІАБ 1-го рівня. </w:t>
      </w:r>
      <w:r w:rsidRPr="00374754">
        <w:rPr>
          <w:rFonts w:ascii="Times New Roman" w:eastAsia="TimesNewRomanPSMT" w:hAnsi="Times New Roman"/>
          <w:sz w:val="24"/>
          <w:szCs w:val="24"/>
          <w:lang w:val="uk-UA"/>
        </w:rPr>
        <w:t>Метою аналізу є встановлення, для кожної вихідної події аварії (ВПА), вимог до мінімальної конфігурації систем і розрахунковому часу дій оператора, виконання яких дозволить системам виконати відповідні функції безпеки. При цьому, зрештою, встановлюються умови безпечного кінцевого стану ("гарячий" або "холодний" останов), з виконанням критеріїв успіху.</w:t>
      </w:r>
    </w:p>
    <w:p w:rsidR="007E5B9D" w:rsidRPr="00374754" w:rsidRDefault="007E5B9D" w:rsidP="00374754">
      <w:pPr>
        <w:pStyle w:val="BodyTextIndent"/>
        <w:ind w:firstLine="708"/>
        <w:rPr>
          <w:sz w:val="24"/>
          <w:szCs w:val="24"/>
          <w:lang w:val="uk-UA"/>
        </w:rPr>
      </w:pPr>
      <w:r w:rsidRPr="00374754">
        <w:rPr>
          <w:sz w:val="24"/>
          <w:szCs w:val="24"/>
          <w:lang w:val="uk-UA"/>
        </w:rPr>
        <w:t>Формування КУ спирається на:</w:t>
      </w:r>
    </w:p>
    <w:p w:rsidR="007E5B9D" w:rsidRPr="00374754" w:rsidRDefault="007E5B9D" w:rsidP="00374754">
      <w:pPr>
        <w:pStyle w:val="BodyTextIndent"/>
        <w:numPr>
          <w:ilvl w:val="0"/>
          <w:numId w:val="6"/>
        </w:numPr>
        <w:ind w:left="426" w:hanging="426"/>
        <w:rPr>
          <w:sz w:val="24"/>
          <w:szCs w:val="24"/>
          <w:lang w:val="uk-UA"/>
        </w:rPr>
      </w:pPr>
      <w:r w:rsidRPr="00374754">
        <w:rPr>
          <w:sz w:val="24"/>
          <w:szCs w:val="24"/>
          <w:lang w:val="uk-UA"/>
        </w:rPr>
        <w:t>результати теплогідравлічних розрахунків, виконаних в рамках ІАБ;</w:t>
      </w:r>
    </w:p>
    <w:p w:rsidR="007E5B9D" w:rsidRPr="00374754" w:rsidRDefault="007E5B9D" w:rsidP="00374754">
      <w:pPr>
        <w:pStyle w:val="BodyTextIndent"/>
        <w:numPr>
          <w:ilvl w:val="0"/>
          <w:numId w:val="6"/>
        </w:numPr>
        <w:ind w:left="426" w:hanging="426"/>
        <w:rPr>
          <w:sz w:val="24"/>
          <w:szCs w:val="24"/>
          <w:lang w:val="uk-UA"/>
        </w:rPr>
      </w:pPr>
      <w:r w:rsidRPr="00374754">
        <w:rPr>
          <w:sz w:val="24"/>
          <w:szCs w:val="24"/>
          <w:lang w:val="uk-UA"/>
        </w:rPr>
        <w:t>інформацію з проектної документації енергоблоку;</w:t>
      </w:r>
    </w:p>
    <w:p w:rsidR="007E5B9D" w:rsidRPr="00374754" w:rsidRDefault="007E5B9D" w:rsidP="00374754">
      <w:pPr>
        <w:pStyle w:val="BodyTextIndent"/>
        <w:numPr>
          <w:ilvl w:val="0"/>
          <w:numId w:val="6"/>
        </w:numPr>
        <w:ind w:left="426" w:hanging="426"/>
        <w:rPr>
          <w:sz w:val="24"/>
          <w:szCs w:val="24"/>
          <w:lang w:val="uk-UA"/>
        </w:rPr>
      </w:pPr>
      <w:r w:rsidRPr="00374754">
        <w:rPr>
          <w:sz w:val="24"/>
          <w:szCs w:val="24"/>
          <w:lang w:val="uk-UA"/>
        </w:rPr>
        <w:t>експертні оцінки персоналу енергоблоку.</w:t>
      </w:r>
    </w:p>
    <w:p w:rsidR="007E5B9D" w:rsidRPr="00374754" w:rsidRDefault="007E5B9D" w:rsidP="00374754">
      <w:pPr>
        <w:autoSpaceDE w:val="0"/>
        <w:autoSpaceDN w:val="0"/>
        <w:adjustRightInd w:val="0"/>
        <w:spacing w:after="0" w:line="240" w:lineRule="auto"/>
        <w:ind w:firstLine="708"/>
        <w:jc w:val="both"/>
        <w:rPr>
          <w:rFonts w:ascii="Times New Roman" w:eastAsia="TimesNewRomanPSMT" w:hAnsi="Times New Roman"/>
          <w:sz w:val="24"/>
          <w:szCs w:val="24"/>
          <w:lang w:val="uk-UA"/>
        </w:rPr>
      </w:pPr>
      <w:r w:rsidRPr="00374754">
        <w:rPr>
          <w:rFonts w:ascii="Times New Roman" w:eastAsia="TimesNewRomanPSMT" w:hAnsi="Times New Roman"/>
          <w:sz w:val="24"/>
          <w:szCs w:val="24"/>
          <w:lang w:val="uk-UA"/>
        </w:rPr>
        <w:t>У розділі представлені наступні блоки розрахункових сценаріїв ВП:</w:t>
      </w:r>
    </w:p>
    <w:p w:rsidR="007E5B9D" w:rsidRPr="00374754" w:rsidRDefault="007E5B9D" w:rsidP="00374754">
      <w:pPr>
        <w:autoSpaceDE w:val="0"/>
        <w:autoSpaceDN w:val="0"/>
        <w:adjustRightInd w:val="0"/>
        <w:spacing w:after="0" w:line="240" w:lineRule="auto"/>
        <w:jc w:val="both"/>
        <w:rPr>
          <w:rFonts w:ascii="Times New Roman" w:eastAsia="TimesNewRomanPSMT" w:hAnsi="Times New Roman"/>
          <w:sz w:val="24"/>
          <w:szCs w:val="24"/>
          <w:lang w:val="uk-UA"/>
        </w:rPr>
      </w:pPr>
      <w:r w:rsidRPr="00374754">
        <w:rPr>
          <w:rFonts w:ascii="Times New Roman" w:eastAsia="SymbolMT" w:hAnsi="Times New Roman"/>
          <w:sz w:val="24"/>
          <w:szCs w:val="24"/>
          <w:lang w:val="uk-UA"/>
        </w:rPr>
        <w:t>•</w:t>
      </w:r>
      <w:r w:rsidRPr="00374754">
        <w:rPr>
          <w:sz w:val="24"/>
          <w:szCs w:val="24"/>
          <w:lang w:val="uk-UA"/>
        </w:rPr>
        <w:t xml:space="preserve"> </w:t>
      </w:r>
      <w:r w:rsidRPr="00374754">
        <w:rPr>
          <w:rFonts w:ascii="Times New Roman" w:eastAsia="SymbolMT" w:hAnsi="Times New Roman"/>
          <w:sz w:val="24"/>
          <w:szCs w:val="24"/>
          <w:lang w:val="uk-UA"/>
        </w:rPr>
        <w:t>великі течі теплоносія першого контуру (включаючи максимальну проектну аварію)</w:t>
      </w:r>
      <w:r w:rsidRPr="00374754">
        <w:rPr>
          <w:rFonts w:ascii="Times New Roman" w:eastAsia="TimesNewRomanPSMT" w:hAnsi="Times New Roman"/>
          <w:sz w:val="24"/>
          <w:szCs w:val="24"/>
          <w:lang w:val="uk-UA"/>
        </w:rPr>
        <w:t>;</w:t>
      </w:r>
    </w:p>
    <w:p w:rsidR="007E5B9D" w:rsidRPr="00374754" w:rsidRDefault="007E5B9D" w:rsidP="00374754">
      <w:pPr>
        <w:autoSpaceDE w:val="0"/>
        <w:autoSpaceDN w:val="0"/>
        <w:adjustRightInd w:val="0"/>
        <w:spacing w:after="0" w:line="240" w:lineRule="auto"/>
        <w:jc w:val="both"/>
        <w:rPr>
          <w:rFonts w:ascii="Times New Roman" w:eastAsia="TimesNewRomanPSMT" w:hAnsi="Times New Roman"/>
          <w:sz w:val="24"/>
          <w:szCs w:val="24"/>
          <w:lang w:val="uk-UA"/>
        </w:rPr>
      </w:pPr>
      <w:r w:rsidRPr="00374754">
        <w:rPr>
          <w:rFonts w:ascii="Times New Roman" w:eastAsia="TimesNewRomanPSMT" w:hAnsi="Times New Roman"/>
          <w:sz w:val="24"/>
          <w:szCs w:val="24"/>
          <w:lang w:val="uk-UA"/>
        </w:rPr>
        <w:t>•</w:t>
      </w:r>
      <w:r w:rsidRPr="00374754">
        <w:rPr>
          <w:sz w:val="24"/>
          <w:szCs w:val="24"/>
          <w:lang w:val="uk-UA"/>
        </w:rPr>
        <w:t xml:space="preserve"> </w:t>
      </w:r>
      <w:r w:rsidRPr="00374754">
        <w:rPr>
          <w:rFonts w:ascii="Times New Roman" w:eastAsia="TimesNewRomanPSMT" w:hAnsi="Times New Roman"/>
          <w:sz w:val="24"/>
          <w:szCs w:val="24"/>
          <w:lang w:val="uk-UA"/>
        </w:rPr>
        <w:t>середні течі теплоносія першого контуру;</w:t>
      </w:r>
    </w:p>
    <w:p w:rsidR="007E5B9D" w:rsidRPr="00374754" w:rsidRDefault="007E5B9D" w:rsidP="00374754">
      <w:pPr>
        <w:autoSpaceDE w:val="0"/>
        <w:autoSpaceDN w:val="0"/>
        <w:adjustRightInd w:val="0"/>
        <w:spacing w:after="0" w:line="240" w:lineRule="auto"/>
        <w:jc w:val="both"/>
        <w:rPr>
          <w:rFonts w:ascii="Times New Roman" w:eastAsia="TimesNewRomanPSMT" w:hAnsi="Times New Roman"/>
          <w:sz w:val="24"/>
          <w:szCs w:val="24"/>
          <w:lang w:val="uk-UA"/>
        </w:rPr>
      </w:pPr>
      <w:r w:rsidRPr="00374754">
        <w:rPr>
          <w:rFonts w:ascii="Times New Roman" w:eastAsia="TimesNewRomanPSMT" w:hAnsi="Times New Roman"/>
          <w:sz w:val="24"/>
          <w:szCs w:val="24"/>
          <w:lang w:val="uk-UA"/>
        </w:rPr>
        <w:t>•</w:t>
      </w:r>
      <w:r w:rsidRPr="00374754">
        <w:rPr>
          <w:sz w:val="24"/>
          <w:szCs w:val="24"/>
          <w:lang w:val="uk-UA"/>
        </w:rPr>
        <w:t xml:space="preserve"> </w:t>
      </w:r>
      <w:r w:rsidRPr="00374754">
        <w:rPr>
          <w:rFonts w:ascii="Times New Roman" w:eastAsia="TimesNewRomanPSMT" w:hAnsi="Times New Roman"/>
          <w:sz w:val="24"/>
          <w:szCs w:val="24"/>
          <w:lang w:val="uk-UA"/>
        </w:rPr>
        <w:t>малі некомпенсовані течі теплоносія першого контуру;</w:t>
      </w:r>
    </w:p>
    <w:p w:rsidR="007E5B9D" w:rsidRPr="00374754" w:rsidRDefault="007E5B9D" w:rsidP="00374754">
      <w:pPr>
        <w:autoSpaceDE w:val="0"/>
        <w:autoSpaceDN w:val="0"/>
        <w:adjustRightInd w:val="0"/>
        <w:spacing w:after="0" w:line="240" w:lineRule="auto"/>
        <w:jc w:val="both"/>
        <w:rPr>
          <w:rFonts w:ascii="Times New Roman" w:eastAsia="TimesNewRomanPSMT" w:hAnsi="Times New Roman"/>
          <w:sz w:val="24"/>
          <w:szCs w:val="24"/>
          <w:lang w:val="uk-UA"/>
        </w:rPr>
      </w:pPr>
      <w:r w:rsidRPr="00374754">
        <w:rPr>
          <w:rFonts w:ascii="Times New Roman" w:eastAsia="TimesNewRomanPSMT" w:hAnsi="Times New Roman"/>
          <w:sz w:val="24"/>
          <w:szCs w:val="24"/>
          <w:lang w:val="uk-UA"/>
        </w:rPr>
        <w:t>•</w:t>
      </w:r>
      <w:r w:rsidRPr="00374754">
        <w:rPr>
          <w:sz w:val="24"/>
          <w:szCs w:val="24"/>
          <w:lang w:val="uk-UA"/>
        </w:rPr>
        <w:t xml:space="preserve"> </w:t>
      </w:r>
      <w:r w:rsidRPr="00374754">
        <w:rPr>
          <w:rFonts w:ascii="Times New Roman" w:eastAsia="TimesNewRomanPSMT" w:hAnsi="Times New Roman"/>
          <w:sz w:val="24"/>
          <w:szCs w:val="24"/>
          <w:lang w:val="uk-UA"/>
        </w:rPr>
        <w:t>течі з першого контуру, що компенсуються системою ТК;</w:t>
      </w:r>
    </w:p>
    <w:p w:rsidR="007E5B9D" w:rsidRPr="00374754" w:rsidRDefault="007E5B9D" w:rsidP="00374754">
      <w:pPr>
        <w:autoSpaceDE w:val="0"/>
        <w:autoSpaceDN w:val="0"/>
        <w:adjustRightInd w:val="0"/>
        <w:spacing w:after="0" w:line="240" w:lineRule="auto"/>
        <w:jc w:val="both"/>
        <w:rPr>
          <w:rFonts w:ascii="Times New Roman" w:eastAsia="TimesNewRomanPSMT" w:hAnsi="Times New Roman"/>
          <w:sz w:val="24"/>
          <w:szCs w:val="24"/>
          <w:lang w:val="uk-UA"/>
        </w:rPr>
      </w:pPr>
      <w:r w:rsidRPr="00374754">
        <w:rPr>
          <w:rFonts w:ascii="Times New Roman" w:eastAsia="TimesNewRomanPSMT" w:hAnsi="Times New Roman"/>
          <w:sz w:val="24"/>
          <w:szCs w:val="24"/>
          <w:lang w:val="uk-UA"/>
        </w:rPr>
        <w:t>•</w:t>
      </w:r>
      <w:r w:rsidRPr="00374754">
        <w:rPr>
          <w:sz w:val="24"/>
          <w:szCs w:val="24"/>
          <w:lang w:val="uk-UA"/>
        </w:rPr>
        <w:t xml:space="preserve"> </w:t>
      </w:r>
      <w:r w:rsidRPr="00374754">
        <w:rPr>
          <w:rFonts w:ascii="Times New Roman" w:eastAsia="TimesNewRomanPSMT" w:hAnsi="Times New Roman"/>
          <w:sz w:val="24"/>
          <w:szCs w:val="24"/>
          <w:lang w:val="uk-UA"/>
        </w:rPr>
        <w:t>перехідні процеси, що призводять до збільшення тепловідведення через другий контур;</w:t>
      </w:r>
    </w:p>
    <w:p w:rsidR="007E5B9D" w:rsidRPr="00374754" w:rsidRDefault="007E5B9D" w:rsidP="00374754">
      <w:pPr>
        <w:autoSpaceDE w:val="0"/>
        <w:autoSpaceDN w:val="0"/>
        <w:adjustRightInd w:val="0"/>
        <w:spacing w:after="0" w:line="240" w:lineRule="auto"/>
        <w:jc w:val="both"/>
        <w:rPr>
          <w:rFonts w:ascii="Times New Roman" w:eastAsia="TimesNewRomanPSMT" w:hAnsi="Times New Roman"/>
          <w:sz w:val="24"/>
          <w:szCs w:val="24"/>
          <w:lang w:val="uk-UA"/>
        </w:rPr>
      </w:pPr>
      <w:r w:rsidRPr="00374754">
        <w:rPr>
          <w:rFonts w:ascii="Times New Roman" w:eastAsia="TimesNewRomanPSMT" w:hAnsi="Times New Roman"/>
          <w:sz w:val="24"/>
          <w:szCs w:val="24"/>
          <w:lang w:val="uk-UA"/>
        </w:rPr>
        <w:t>•</w:t>
      </w:r>
      <w:r w:rsidRPr="00374754">
        <w:rPr>
          <w:sz w:val="24"/>
          <w:szCs w:val="24"/>
          <w:lang w:val="uk-UA"/>
        </w:rPr>
        <w:t xml:space="preserve"> </w:t>
      </w:r>
      <w:r w:rsidRPr="00374754">
        <w:rPr>
          <w:rFonts w:ascii="Times New Roman" w:eastAsia="TimesNewRomanPSMT" w:hAnsi="Times New Roman"/>
          <w:sz w:val="24"/>
          <w:szCs w:val="24"/>
          <w:lang w:val="uk-UA"/>
        </w:rPr>
        <w:t>втрата електропостачання всіх секцій 6 кВ власних потреб блоку;</w:t>
      </w:r>
    </w:p>
    <w:p w:rsidR="007E5B9D" w:rsidRPr="00374754" w:rsidRDefault="007E5B9D" w:rsidP="00374754">
      <w:pPr>
        <w:autoSpaceDE w:val="0"/>
        <w:autoSpaceDN w:val="0"/>
        <w:adjustRightInd w:val="0"/>
        <w:spacing w:after="0" w:line="240" w:lineRule="auto"/>
        <w:jc w:val="both"/>
        <w:rPr>
          <w:rFonts w:ascii="Times New Roman" w:eastAsia="TimesNewRomanPSMT" w:hAnsi="Times New Roman"/>
          <w:sz w:val="24"/>
          <w:szCs w:val="24"/>
          <w:lang w:val="uk-UA"/>
        </w:rPr>
      </w:pPr>
      <w:r w:rsidRPr="00374754">
        <w:rPr>
          <w:rFonts w:ascii="Times New Roman" w:eastAsia="TimesNewRomanPSMT" w:hAnsi="Times New Roman"/>
          <w:sz w:val="24"/>
          <w:szCs w:val="24"/>
          <w:lang w:val="uk-UA"/>
        </w:rPr>
        <w:t>•</w:t>
      </w:r>
      <w:r w:rsidRPr="00374754">
        <w:rPr>
          <w:sz w:val="24"/>
          <w:szCs w:val="24"/>
          <w:lang w:val="uk-UA"/>
        </w:rPr>
        <w:t xml:space="preserve"> </w:t>
      </w:r>
      <w:r w:rsidRPr="00374754">
        <w:rPr>
          <w:rFonts w:ascii="Times New Roman" w:eastAsia="TimesNewRomanPSMT" w:hAnsi="Times New Roman"/>
          <w:sz w:val="24"/>
          <w:szCs w:val="24"/>
          <w:lang w:val="uk-UA"/>
        </w:rPr>
        <w:t>втрата основної живильної води;</w:t>
      </w:r>
    </w:p>
    <w:p w:rsidR="007E5B9D" w:rsidRPr="00374754" w:rsidRDefault="007E5B9D" w:rsidP="00374754">
      <w:pPr>
        <w:autoSpaceDE w:val="0"/>
        <w:autoSpaceDN w:val="0"/>
        <w:adjustRightInd w:val="0"/>
        <w:spacing w:after="0" w:line="240" w:lineRule="auto"/>
        <w:jc w:val="both"/>
        <w:rPr>
          <w:rFonts w:ascii="Times New Roman" w:eastAsia="TimesNewRomanPSMT" w:hAnsi="Times New Roman"/>
          <w:sz w:val="24"/>
          <w:szCs w:val="24"/>
          <w:lang w:val="uk-UA"/>
        </w:rPr>
      </w:pPr>
      <w:r w:rsidRPr="00374754">
        <w:rPr>
          <w:rFonts w:ascii="Times New Roman" w:eastAsia="TimesNewRomanPSMT" w:hAnsi="Times New Roman"/>
          <w:sz w:val="24"/>
          <w:szCs w:val="24"/>
          <w:lang w:val="uk-UA"/>
        </w:rPr>
        <w:t>•</w:t>
      </w:r>
      <w:r w:rsidRPr="00374754">
        <w:rPr>
          <w:sz w:val="24"/>
          <w:szCs w:val="24"/>
          <w:lang w:val="uk-UA"/>
        </w:rPr>
        <w:t xml:space="preserve"> </w:t>
      </w:r>
      <w:r w:rsidRPr="00374754">
        <w:rPr>
          <w:rFonts w:ascii="Times New Roman" w:eastAsia="TimesNewRomanPSMT" w:hAnsi="Times New Roman"/>
          <w:sz w:val="24"/>
          <w:szCs w:val="24"/>
          <w:lang w:val="uk-UA"/>
        </w:rPr>
        <w:t>перехідні процеси без спрацювання АЗ.</w:t>
      </w:r>
    </w:p>
    <w:p w:rsidR="007E5B9D" w:rsidRPr="00374754" w:rsidRDefault="007E5B9D" w:rsidP="00374754">
      <w:pPr>
        <w:autoSpaceDE w:val="0"/>
        <w:autoSpaceDN w:val="0"/>
        <w:adjustRightInd w:val="0"/>
        <w:spacing w:after="0" w:line="240" w:lineRule="auto"/>
        <w:ind w:firstLine="708"/>
        <w:jc w:val="both"/>
        <w:rPr>
          <w:rFonts w:ascii="Times New Roman" w:eastAsia="TimesNewRomanPSMT" w:hAnsi="Times New Roman"/>
          <w:sz w:val="24"/>
          <w:szCs w:val="24"/>
          <w:lang w:val="uk-UA"/>
        </w:rPr>
      </w:pPr>
      <w:r w:rsidRPr="00374754">
        <w:rPr>
          <w:rFonts w:ascii="Times New Roman" w:eastAsia="TimesNewRomanPSMT" w:hAnsi="Times New Roman"/>
          <w:b/>
          <w:i/>
          <w:sz w:val="24"/>
          <w:szCs w:val="24"/>
          <w:lang w:val="uk-UA"/>
        </w:rPr>
        <w:t>5.</w:t>
      </w:r>
      <w:r w:rsidRPr="00374754">
        <w:rPr>
          <w:sz w:val="24"/>
          <w:szCs w:val="24"/>
          <w:lang w:val="uk-UA"/>
        </w:rPr>
        <w:t xml:space="preserve"> </w:t>
      </w:r>
      <w:r w:rsidRPr="00374754">
        <w:rPr>
          <w:rFonts w:ascii="Times New Roman" w:eastAsia="TimesNewRomanPSMT" w:hAnsi="Times New Roman"/>
          <w:b/>
          <w:i/>
          <w:sz w:val="24"/>
          <w:szCs w:val="24"/>
          <w:lang w:val="uk-UA"/>
        </w:rPr>
        <w:t xml:space="preserve">Моделювання аварійних послідовностей. </w:t>
      </w:r>
      <w:r w:rsidRPr="00374754">
        <w:rPr>
          <w:rFonts w:ascii="Times New Roman" w:eastAsia="TimesNewRomanPSMT" w:hAnsi="Times New Roman"/>
          <w:sz w:val="24"/>
          <w:szCs w:val="24"/>
          <w:lang w:val="uk-UA"/>
        </w:rPr>
        <w:t>У розділі представлені результати моделювання аварійних послідовностей (АП) і розробки дерев подій (ДП) для ІАБ енергоблоку АЕС. Метою виконання даної підзадачі є детальний аналіз відповідної реакції енергоблоку на виникнення події.</w:t>
      </w:r>
    </w:p>
    <w:p w:rsidR="007E5B9D" w:rsidRPr="00374754" w:rsidRDefault="007E5B9D" w:rsidP="00374754">
      <w:pPr>
        <w:autoSpaceDE w:val="0"/>
        <w:autoSpaceDN w:val="0"/>
        <w:adjustRightInd w:val="0"/>
        <w:spacing w:after="0" w:line="240" w:lineRule="auto"/>
        <w:jc w:val="both"/>
        <w:rPr>
          <w:rFonts w:ascii="Times New Roman" w:eastAsia="TimesNewRomanPSMT" w:hAnsi="Times New Roman"/>
          <w:sz w:val="24"/>
          <w:szCs w:val="24"/>
          <w:lang w:val="uk-UA"/>
        </w:rPr>
      </w:pPr>
      <w:r w:rsidRPr="00374754">
        <w:rPr>
          <w:rFonts w:ascii="Times New Roman" w:eastAsia="TimesNewRomanPSMT" w:hAnsi="Times New Roman"/>
          <w:sz w:val="24"/>
          <w:szCs w:val="24"/>
          <w:lang w:val="uk-UA"/>
        </w:rPr>
        <w:t>В рамках даного етапу робіт виконується:</w:t>
      </w:r>
    </w:p>
    <w:p w:rsidR="007E5B9D" w:rsidRPr="00374754" w:rsidRDefault="007E5B9D" w:rsidP="00374754">
      <w:pPr>
        <w:autoSpaceDE w:val="0"/>
        <w:autoSpaceDN w:val="0"/>
        <w:adjustRightInd w:val="0"/>
        <w:spacing w:after="0" w:line="240" w:lineRule="auto"/>
        <w:ind w:firstLine="708"/>
        <w:jc w:val="both"/>
        <w:rPr>
          <w:rFonts w:ascii="Times New Roman" w:eastAsia="TimesNewRomanPSMT" w:hAnsi="Times New Roman"/>
          <w:sz w:val="24"/>
          <w:szCs w:val="24"/>
          <w:lang w:val="uk-UA"/>
        </w:rPr>
      </w:pPr>
      <w:r w:rsidRPr="00374754">
        <w:rPr>
          <w:rFonts w:ascii="Times New Roman" w:eastAsia="SymbolMT" w:hAnsi="Times New Roman"/>
          <w:sz w:val="24"/>
          <w:szCs w:val="24"/>
          <w:lang w:val="uk-UA"/>
        </w:rPr>
        <w:t>•</w:t>
      </w:r>
      <w:r w:rsidRPr="00374754">
        <w:rPr>
          <w:sz w:val="24"/>
          <w:szCs w:val="24"/>
          <w:lang w:val="uk-UA"/>
        </w:rPr>
        <w:t xml:space="preserve"> </w:t>
      </w:r>
      <w:r w:rsidRPr="00374754">
        <w:rPr>
          <w:rFonts w:ascii="Times New Roman" w:eastAsia="SymbolMT" w:hAnsi="Times New Roman"/>
          <w:sz w:val="24"/>
          <w:szCs w:val="24"/>
          <w:lang w:val="uk-UA"/>
        </w:rPr>
        <w:t>оновлення дерев подій</w:t>
      </w:r>
      <w:r w:rsidRPr="00374754">
        <w:rPr>
          <w:rFonts w:ascii="Times New Roman" w:eastAsia="TimesNewRomanPSMT" w:hAnsi="Times New Roman"/>
          <w:sz w:val="24"/>
          <w:szCs w:val="24"/>
          <w:lang w:val="uk-UA"/>
        </w:rPr>
        <w:t>;</w:t>
      </w:r>
    </w:p>
    <w:p w:rsidR="007E5B9D" w:rsidRPr="00374754" w:rsidRDefault="007E5B9D" w:rsidP="00374754">
      <w:pPr>
        <w:autoSpaceDE w:val="0"/>
        <w:autoSpaceDN w:val="0"/>
        <w:adjustRightInd w:val="0"/>
        <w:spacing w:after="0" w:line="240" w:lineRule="auto"/>
        <w:ind w:firstLine="708"/>
        <w:jc w:val="both"/>
        <w:rPr>
          <w:rFonts w:ascii="Times New Roman" w:eastAsia="TimesNewRomanPSMT" w:hAnsi="Times New Roman"/>
          <w:sz w:val="24"/>
          <w:szCs w:val="24"/>
          <w:lang w:val="uk-UA"/>
        </w:rPr>
      </w:pPr>
      <w:r w:rsidRPr="00374754">
        <w:rPr>
          <w:rFonts w:ascii="Times New Roman" w:eastAsia="SymbolMT" w:hAnsi="Times New Roman"/>
          <w:sz w:val="24"/>
          <w:szCs w:val="24"/>
          <w:lang w:val="uk-UA"/>
        </w:rPr>
        <w:t>•</w:t>
      </w:r>
      <w:r w:rsidRPr="00374754">
        <w:rPr>
          <w:sz w:val="24"/>
          <w:szCs w:val="24"/>
          <w:lang w:val="uk-UA"/>
        </w:rPr>
        <w:t xml:space="preserve"> </w:t>
      </w:r>
      <w:r w:rsidRPr="00374754">
        <w:rPr>
          <w:rFonts w:ascii="Times New Roman" w:eastAsia="SymbolMT" w:hAnsi="Times New Roman"/>
          <w:sz w:val="24"/>
          <w:szCs w:val="24"/>
          <w:lang w:val="uk-UA"/>
        </w:rPr>
        <w:t>в моделі аварійних послідовностей внесені необхідні зміни, що враховують виявлені модифікації на енергоблоці, внесені зміни в бази даних</w:t>
      </w:r>
      <w:r w:rsidRPr="00374754">
        <w:rPr>
          <w:rFonts w:ascii="Times New Roman" w:eastAsia="TimesNewRomanPSMT" w:hAnsi="Times New Roman"/>
          <w:sz w:val="24"/>
          <w:szCs w:val="24"/>
          <w:lang w:val="uk-UA"/>
        </w:rPr>
        <w:t>;</w:t>
      </w:r>
    </w:p>
    <w:p w:rsidR="007E5B9D" w:rsidRPr="00374754" w:rsidRDefault="007E5B9D" w:rsidP="00374754">
      <w:pPr>
        <w:autoSpaceDE w:val="0"/>
        <w:autoSpaceDN w:val="0"/>
        <w:adjustRightInd w:val="0"/>
        <w:spacing w:after="0" w:line="240" w:lineRule="auto"/>
        <w:ind w:firstLine="708"/>
        <w:jc w:val="both"/>
        <w:rPr>
          <w:rFonts w:ascii="Times New Roman" w:eastAsia="TimesNewRomanPSMT" w:hAnsi="Times New Roman"/>
          <w:sz w:val="24"/>
          <w:szCs w:val="24"/>
          <w:lang w:val="uk-UA"/>
        </w:rPr>
      </w:pPr>
      <w:r w:rsidRPr="00374754">
        <w:rPr>
          <w:rFonts w:ascii="Times New Roman" w:eastAsia="SymbolMT" w:hAnsi="Times New Roman"/>
          <w:sz w:val="24"/>
          <w:szCs w:val="24"/>
          <w:lang w:val="uk-UA"/>
        </w:rPr>
        <w:t>•</w:t>
      </w:r>
      <w:r w:rsidRPr="00374754">
        <w:rPr>
          <w:sz w:val="24"/>
          <w:szCs w:val="24"/>
          <w:lang w:val="uk-UA"/>
        </w:rPr>
        <w:t xml:space="preserve"> </w:t>
      </w:r>
      <w:r w:rsidRPr="00374754">
        <w:rPr>
          <w:rFonts w:ascii="Times New Roman" w:eastAsia="SymbolMT" w:hAnsi="Times New Roman"/>
          <w:sz w:val="24"/>
          <w:szCs w:val="24"/>
          <w:lang w:val="uk-UA"/>
        </w:rPr>
        <w:t>виконані коригування, необхідні для забезпечення інтерфейсу з ІАБ 2 рівня</w:t>
      </w:r>
      <w:r w:rsidRPr="00374754">
        <w:rPr>
          <w:rFonts w:ascii="Times New Roman" w:eastAsia="TimesNewRomanPSMT" w:hAnsi="Times New Roman"/>
          <w:sz w:val="24"/>
          <w:szCs w:val="24"/>
          <w:lang w:val="uk-UA"/>
        </w:rPr>
        <w:t>.</w:t>
      </w:r>
    </w:p>
    <w:p w:rsidR="007E5B9D" w:rsidRPr="00374754" w:rsidRDefault="007E5B9D" w:rsidP="00374754">
      <w:pPr>
        <w:autoSpaceDE w:val="0"/>
        <w:autoSpaceDN w:val="0"/>
        <w:adjustRightInd w:val="0"/>
        <w:spacing w:after="0" w:line="240" w:lineRule="auto"/>
        <w:ind w:firstLine="708"/>
        <w:jc w:val="both"/>
        <w:rPr>
          <w:rFonts w:ascii="Times New Roman" w:hAnsi="Times New Roman"/>
          <w:sz w:val="24"/>
          <w:szCs w:val="24"/>
          <w:lang w:val="uk-UA"/>
        </w:rPr>
      </w:pPr>
      <w:r w:rsidRPr="00374754">
        <w:rPr>
          <w:rFonts w:ascii="Times New Roman" w:eastAsia="TimesNewRomanPSMT" w:hAnsi="Times New Roman"/>
          <w:b/>
          <w:i/>
          <w:sz w:val="24"/>
          <w:szCs w:val="24"/>
          <w:lang w:val="uk-UA"/>
        </w:rPr>
        <w:t>6.</w:t>
      </w:r>
      <w:r w:rsidRPr="00374754">
        <w:rPr>
          <w:sz w:val="24"/>
          <w:szCs w:val="24"/>
          <w:lang w:val="uk-UA"/>
        </w:rPr>
        <w:t xml:space="preserve"> </w:t>
      </w:r>
      <w:r w:rsidRPr="00374754">
        <w:rPr>
          <w:rFonts w:ascii="Times New Roman" w:eastAsia="TimesNewRomanPSMT" w:hAnsi="Times New Roman"/>
          <w:b/>
          <w:i/>
          <w:sz w:val="24"/>
          <w:szCs w:val="24"/>
          <w:lang w:val="uk-UA"/>
        </w:rPr>
        <w:t xml:space="preserve">Моделювання систем. </w:t>
      </w:r>
      <w:r w:rsidRPr="00374754">
        <w:rPr>
          <w:rFonts w:ascii="Times New Roman" w:eastAsia="TimesNewRomanPSMT" w:hAnsi="Times New Roman"/>
          <w:sz w:val="24"/>
          <w:szCs w:val="24"/>
          <w:lang w:val="uk-UA"/>
        </w:rPr>
        <w:t>В даному розділі наводиться опис моделей систем енергоблоку. Основне завдання системного моделювання - встановлення логічних залежностей між окремими елементами системи (наявність резервування, залежної відмови компонентів і т.д.) і логічного зв'язку між системами (залежність працездатності елементів однієї системи від працездатності інших систем). Результатом системного моделювання є імовірнісна модель системи, яку використовують (під'єднують) в функціональній моделі, яка визначає зв'язок між системними моделями для виконання ФБ в кожному конкретному ВПА. У свою чергу функціональні імовірнісні моделі входять (приєднуються) як верхні події в ДП.</w:t>
      </w:r>
    </w:p>
    <w:p w:rsidR="007E5B9D" w:rsidRPr="00374754" w:rsidRDefault="007E5B9D" w:rsidP="00374754">
      <w:pPr>
        <w:autoSpaceDE w:val="0"/>
        <w:autoSpaceDN w:val="0"/>
        <w:adjustRightInd w:val="0"/>
        <w:spacing w:after="0" w:line="240" w:lineRule="auto"/>
        <w:ind w:firstLine="708"/>
        <w:jc w:val="both"/>
        <w:rPr>
          <w:rFonts w:ascii="Times New Roman" w:eastAsia="TimesNewRomanPSMT" w:hAnsi="Times New Roman"/>
          <w:sz w:val="24"/>
          <w:szCs w:val="24"/>
          <w:lang w:val="uk-UA"/>
        </w:rPr>
      </w:pPr>
      <w:r w:rsidRPr="00374754">
        <w:rPr>
          <w:rFonts w:ascii="Times New Roman" w:eastAsia="TimesNewRomanPSMT" w:hAnsi="Times New Roman"/>
          <w:b/>
          <w:i/>
          <w:sz w:val="24"/>
          <w:szCs w:val="24"/>
          <w:lang w:val="uk-UA"/>
        </w:rPr>
        <w:t>7.</w:t>
      </w:r>
      <w:r w:rsidRPr="00374754">
        <w:rPr>
          <w:sz w:val="24"/>
          <w:szCs w:val="24"/>
          <w:lang w:val="uk-UA"/>
        </w:rPr>
        <w:t xml:space="preserve"> </w:t>
      </w:r>
      <w:r w:rsidRPr="00374754">
        <w:rPr>
          <w:rFonts w:ascii="Times New Roman" w:eastAsia="TimesNewRomanPSMT" w:hAnsi="Times New Roman"/>
          <w:b/>
          <w:i/>
          <w:sz w:val="24"/>
          <w:szCs w:val="24"/>
          <w:lang w:val="uk-UA"/>
        </w:rPr>
        <w:t>Аналіз надійності персоналу.</w:t>
      </w:r>
      <w:r w:rsidRPr="00374754">
        <w:rPr>
          <w:rFonts w:ascii="Times New Roman" w:eastAsia="TimesNewRomanPSMT" w:hAnsi="Times New Roman"/>
          <w:sz w:val="24"/>
          <w:szCs w:val="24"/>
          <w:lang w:val="uk-UA"/>
        </w:rPr>
        <w:t xml:space="preserve"> Розділ містить інформацію про надійність протиаварійних дій оперативного персоналу енергоблоку АЕС з розрахунком ймовірності помилки при виконанні даних дій. Результати аналізу використовуються як базові події в системних моделях і функціональних дерев відмов (ФДВ)</w:t>
      </w:r>
    </w:p>
    <w:p w:rsidR="007E5B9D" w:rsidRPr="00374754" w:rsidRDefault="007E5B9D" w:rsidP="00374754">
      <w:pPr>
        <w:autoSpaceDE w:val="0"/>
        <w:autoSpaceDN w:val="0"/>
        <w:adjustRightInd w:val="0"/>
        <w:spacing w:after="0" w:line="240" w:lineRule="auto"/>
        <w:ind w:firstLine="708"/>
        <w:jc w:val="both"/>
        <w:rPr>
          <w:rFonts w:ascii="Times New Roman" w:eastAsia="TimesNewRomanPSMT" w:hAnsi="Times New Roman"/>
          <w:sz w:val="24"/>
          <w:szCs w:val="24"/>
          <w:lang w:val="uk-UA"/>
        </w:rPr>
      </w:pPr>
      <w:r w:rsidRPr="00374754">
        <w:rPr>
          <w:rFonts w:ascii="Times New Roman" w:eastAsia="TimesNewRomanPSMT" w:hAnsi="Times New Roman"/>
          <w:b/>
          <w:i/>
          <w:sz w:val="24"/>
          <w:szCs w:val="24"/>
          <w:lang w:val="uk-UA"/>
        </w:rPr>
        <w:t>8.</w:t>
      </w:r>
      <w:r w:rsidRPr="00374754">
        <w:rPr>
          <w:sz w:val="24"/>
          <w:szCs w:val="24"/>
          <w:lang w:val="uk-UA"/>
        </w:rPr>
        <w:t xml:space="preserve"> </w:t>
      </w:r>
      <w:r w:rsidRPr="00374754">
        <w:rPr>
          <w:rFonts w:ascii="Times New Roman" w:eastAsia="TimesNewRomanPSMT" w:hAnsi="Times New Roman"/>
          <w:b/>
          <w:i/>
          <w:sz w:val="24"/>
          <w:szCs w:val="24"/>
          <w:lang w:val="uk-UA"/>
        </w:rPr>
        <w:t xml:space="preserve">Інтеграція імовірнісних моделей. </w:t>
      </w:r>
      <w:r w:rsidRPr="00374754">
        <w:rPr>
          <w:rFonts w:ascii="Times New Roman" w:eastAsia="TimesNewRomanPSMT" w:hAnsi="Times New Roman"/>
          <w:sz w:val="24"/>
          <w:szCs w:val="24"/>
          <w:lang w:val="uk-UA"/>
        </w:rPr>
        <w:t>В розділі описана інтеграція імовірнісних моделей для номінального рівня потужності, для зниженого рівня потужності, моделей внутрішньоблокових пожеж і внутрішньоблокових затоплень.</w:t>
      </w:r>
    </w:p>
    <w:p w:rsidR="007E5B9D" w:rsidRPr="00374754" w:rsidRDefault="007E5B9D" w:rsidP="00374754">
      <w:pPr>
        <w:autoSpaceDE w:val="0"/>
        <w:autoSpaceDN w:val="0"/>
        <w:adjustRightInd w:val="0"/>
        <w:spacing w:after="0" w:line="240" w:lineRule="auto"/>
        <w:ind w:firstLine="708"/>
        <w:jc w:val="both"/>
        <w:rPr>
          <w:rFonts w:ascii="Times New Roman" w:eastAsia="TimesNewRomanPSMT" w:hAnsi="Times New Roman"/>
          <w:sz w:val="24"/>
          <w:szCs w:val="24"/>
          <w:lang w:val="uk-UA"/>
        </w:rPr>
      </w:pPr>
      <w:r w:rsidRPr="00374754">
        <w:rPr>
          <w:rFonts w:ascii="Times New Roman" w:eastAsia="TimesNewRomanPSMT" w:hAnsi="Times New Roman"/>
          <w:b/>
          <w:i/>
          <w:sz w:val="24"/>
          <w:szCs w:val="24"/>
          <w:lang w:val="uk-UA"/>
        </w:rPr>
        <w:t>9.</w:t>
      </w:r>
      <w:r w:rsidRPr="00374754">
        <w:rPr>
          <w:sz w:val="24"/>
          <w:szCs w:val="24"/>
          <w:lang w:val="uk-UA"/>
        </w:rPr>
        <w:t xml:space="preserve"> </w:t>
      </w:r>
      <w:r w:rsidRPr="00374754">
        <w:rPr>
          <w:rFonts w:ascii="Times New Roman" w:eastAsia="TimesNewRomanPSMT" w:hAnsi="Times New Roman"/>
          <w:b/>
          <w:i/>
          <w:sz w:val="24"/>
          <w:szCs w:val="24"/>
          <w:lang w:val="uk-UA"/>
        </w:rPr>
        <w:t xml:space="preserve">Кількісна оцінка та аналіз результатів. </w:t>
      </w:r>
      <w:r w:rsidRPr="00374754">
        <w:rPr>
          <w:rFonts w:ascii="Times New Roman" w:eastAsia="TimesNewRomanPSMT" w:hAnsi="Times New Roman"/>
          <w:sz w:val="24"/>
          <w:szCs w:val="24"/>
          <w:lang w:val="uk-UA"/>
        </w:rPr>
        <w:t>У розділі наводиться слідуюча інформація:</w:t>
      </w:r>
    </w:p>
    <w:p w:rsidR="007E5B9D" w:rsidRPr="00374754" w:rsidRDefault="007E5B9D" w:rsidP="00374754">
      <w:pPr>
        <w:autoSpaceDE w:val="0"/>
        <w:autoSpaceDN w:val="0"/>
        <w:adjustRightInd w:val="0"/>
        <w:spacing w:after="0" w:line="240" w:lineRule="auto"/>
        <w:ind w:firstLine="708"/>
        <w:jc w:val="both"/>
        <w:rPr>
          <w:rFonts w:ascii="Times New Roman" w:eastAsia="TimesNewRomanPSMT" w:hAnsi="Times New Roman"/>
          <w:sz w:val="24"/>
          <w:szCs w:val="24"/>
          <w:lang w:val="uk-UA"/>
        </w:rPr>
      </w:pPr>
      <w:r w:rsidRPr="00374754">
        <w:rPr>
          <w:rFonts w:ascii="Times New Roman" w:eastAsia="SymbolMT" w:hAnsi="Times New Roman"/>
          <w:sz w:val="24"/>
          <w:szCs w:val="24"/>
          <w:lang w:val="uk-UA"/>
        </w:rPr>
        <w:t>•</w:t>
      </w:r>
      <w:r w:rsidRPr="00374754">
        <w:rPr>
          <w:sz w:val="24"/>
          <w:szCs w:val="24"/>
          <w:lang w:val="uk-UA"/>
        </w:rPr>
        <w:t xml:space="preserve"> </w:t>
      </w:r>
      <w:r w:rsidRPr="00374754">
        <w:rPr>
          <w:rFonts w:ascii="Times New Roman" w:eastAsia="SymbolMT" w:hAnsi="Times New Roman"/>
          <w:sz w:val="24"/>
          <w:szCs w:val="24"/>
          <w:lang w:val="uk-UA"/>
        </w:rPr>
        <w:t>результати кількісної оцінки ЧПАЗ ІАБ 1 рівня енергоблока АЕС</w:t>
      </w:r>
      <w:r w:rsidRPr="00374754">
        <w:rPr>
          <w:rFonts w:ascii="Times New Roman" w:eastAsia="TimesNewRomanPSMT" w:hAnsi="Times New Roman"/>
          <w:sz w:val="24"/>
          <w:szCs w:val="24"/>
          <w:lang w:val="uk-UA"/>
        </w:rPr>
        <w:t>;</w:t>
      </w:r>
    </w:p>
    <w:p w:rsidR="007E5B9D" w:rsidRPr="00374754" w:rsidRDefault="007E5B9D" w:rsidP="00374754">
      <w:pPr>
        <w:autoSpaceDE w:val="0"/>
        <w:autoSpaceDN w:val="0"/>
        <w:adjustRightInd w:val="0"/>
        <w:spacing w:after="0" w:line="240" w:lineRule="auto"/>
        <w:ind w:firstLine="708"/>
        <w:jc w:val="both"/>
        <w:rPr>
          <w:rFonts w:ascii="Times New Roman" w:eastAsia="TimesNewRomanPSMT" w:hAnsi="Times New Roman"/>
          <w:sz w:val="24"/>
          <w:szCs w:val="24"/>
          <w:lang w:val="uk-UA"/>
        </w:rPr>
      </w:pPr>
      <w:r w:rsidRPr="00374754">
        <w:rPr>
          <w:rFonts w:ascii="Times New Roman" w:eastAsia="TimesNewRomanPSMT" w:hAnsi="Times New Roman"/>
          <w:sz w:val="24"/>
          <w:szCs w:val="24"/>
          <w:lang w:val="uk-UA"/>
        </w:rPr>
        <w:t>•</w:t>
      </w:r>
      <w:r w:rsidRPr="00374754">
        <w:rPr>
          <w:sz w:val="24"/>
          <w:szCs w:val="24"/>
          <w:lang w:val="uk-UA"/>
        </w:rPr>
        <w:t xml:space="preserve"> </w:t>
      </w:r>
      <w:r w:rsidRPr="00374754">
        <w:rPr>
          <w:rFonts w:ascii="Times New Roman" w:eastAsia="TimesNewRomanPSMT" w:hAnsi="Times New Roman"/>
          <w:sz w:val="24"/>
          <w:szCs w:val="24"/>
          <w:lang w:val="uk-UA"/>
        </w:rPr>
        <w:t>аналіз отриманих результатів ЧПАЗ ІАБ 1 рівня енергоблока АЕС.</w:t>
      </w:r>
    </w:p>
    <w:p w:rsidR="007E5B9D" w:rsidRPr="00374754" w:rsidRDefault="007E5B9D" w:rsidP="00374754">
      <w:pPr>
        <w:pStyle w:val="BodyTextIndent"/>
        <w:rPr>
          <w:sz w:val="24"/>
          <w:szCs w:val="24"/>
          <w:lang w:val="uk-UA"/>
        </w:rPr>
      </w:pPr>
      <w:r w:rsidRPr="00374754">
        <w:rPr>
          <w:sz w:val="24"/>
          <w:szCs w:val="24"/>
          <w:lang w:val="uk-UA"/>
        </w:rPr>
        <w:t>Кількісна оцінка ймовірнісної моделі - це завершальний етап ІАБ. Зазвичай виконується попередня і фінальна кількісна оцінка. При попередній оцінці проводиться налагодження загальної ймовірнісної моделі енергоблоку, ідентифікуються найбільші вкладники в ЧПАЗ. Після уточнення ймовірнісної моделі проводиться фінальна кількісна оцінка. Остаточна оцінка, крім оцінки сумарної ЧПАЗ, включає аналіз спектра ВПА, аналіз невизначеності, значущості та чутливості по відношенню до ряду припущень і вихідних даних.</w:t>
      </w:r>
    </w:p>
    <w:p w:rsidR="007E5B9D" w:rsidRPr="00D1214C" w:rsidRDefault="007E5B9D" w:rsidP="00D1214C">
      <w:pPr>
        <w:spacing w:before="120" w:after="120" w:line="240" w:lineRule="auto"/>
        <w:ind w:firstLine="709"/>
        <w:outlineLvl w:val="0"/>
        <w:rPr>
          <w:rFonts w:ascii="Times New Roman" w:hAnsi="Times New Roman"/>
          <w:b/>
          <w:sz w:val="24"/>
          <w:szCs w:val="24"/>
          <w:lang w:val="uk-UA"/>
        </w:rPr>
      </w:pPr>
      <w:r w:rsidRPr="00D1214C">
        <w:rPr>
          <w:rFonts w:ascii="Times New Roman" w:hAnsi="Times New Roman"/>
          <w:b/>
          <w:sz w:val="24"/>
          <w:szCs w:val="24"/>
          <w:lang w:val="uk-UA"/>
        </w:rPr>
        <w:t>3. Перегляд ІАБ в складі ЗППБ</w:t>
      </w:r>
    </w:p>
    <w:p w:rsidR="007E5B9D" w:rsidRPr="00374754" w:rsidRDefault="007E5B9D" w:rsidP="00374754">
      <w:pPr>
        <w:autoSpaceDE w:val="0"/>
        <w:autoSpaceDN w:val="0"/>
        <w:adjustRightInd w:val="0"/>
        <w:spacing w:after="0" w:line="240" w:lineRule="auto"/>
        <w:ind w:firstLine="708"/>
        <w:jc w:val="both"/>
        <w:rPr>
          <w:rFonts w:ascii="Times New Roman" w:hAnsi="Times New Roman"/>
          <w:sz w:val="24"/>
          <w:szCs w:val="24"/>
          <w:lang w:val="uk-UA"/>
        </w:rPr>
      </w:pPr>
      <w:r w:rsidRPr="00374754">
        <w:rPr>
          <w:rFonts w:ascii="Times New Roman" w:hAnsi="Times New Roman"/>
          <w:sz w:val="24"/>
          <w:szCs w:val="24"/>
          <w:lang w:val="uk-UA"/>
        </w:rPr>
        <w:t>Основними завданнями імовірнісного аналізу безпеки в складі ЗППБ являються [7]:</w:t>
      </w:r>
    </w:p>
    <w:p w:rsidR="007E5B9D" w:rsidRPr="00374754" w:rsidRDefault="007E5B9D" w:rsidP="00374754">
      <w:pPr>
        <w:autoSpaceDE w:val="0"/>
        <w:autoSpaceDN w:val="0"/>
        <w:adjustRightInd w:val="0"/>
        <w:spacing w:after="0" w:line="240" w:lineRule="auto"/>
        <w:ind w:firstLine="708"/>
        <w:jc w:val="both"/>
        <w:rPr>
          <w:rFonts w:ascii="Times New Roman" w:hAnsi="Times New Roman"/>
          <w:sz w:val="24"/>
          <w:szCs w:val="24"/>
          <w:lang w:val="uk-UA"/>
        </w:rPr>
      </w:pPr>
      <w:r w:rsidRPr="00374754">
        <w:rPr>
          <w:rFonts w:ascii="Times New Roman" w:hAnsi="Times New Roman"/>
          <w:sz w:val="24"/>
          <w:szCs w:val="24"/>
          <w:lang w:val="uk-UA"/>
        </w:rPr>
        <w:t>- Визначення того, що існуючі ймовірні оцінки безпеки коректно враховують як проектні характеристики споруд, систем та елементів енергоблоку, так і зміни, що розглядаються в аналізі;</w:t>
      </w:r>
    </w:p>
    <w:p w:rsidR="007E5B9D" w:rsidRPr="00374754" w:rsidRDefault="007E5B9D" w:rsidP="00374754">
      <w:pPr>
        <w:autoSpaceDE w:val="0"/>
        <w:autoSpaceDN w:val="0"/>
        <w:adjustRightInd w:val="0"/>
        <w:spacing w:after="0" w:line="240" w:lineRule="auto"/>
        <w:ind w:firstLine="708"/>
        <w:jc w:val="both"/>
        <w:rPr>
          <w:rFonts w:ascii="Times New Roman" w:hAnsi="Times New Roman"/>
          <w:sz w:val="24"/>
          <w:szCs w:val="24"/>
          <w:lang w:val="uk-UA"/>
        </w:rPr>
      </w:pPr>
      <w:r w:rsidRPr="00374754">
        <w:rPr>
          <w:rFonts w:ascii="Times New Roman" w:hAnsi="Times New Roman"/>
          <w:sz w:val="24"/>
          <w:szCs w:val="24"/>
          <w:lang w:val="uk-UA"/>
        </w:rPr>
        <w:t>-</w:t>
      </w:r>
      <w:r w:rsidRPr="00374754">
        <w:rPr>
          <w:sz w:val="24"/>
          <w:szCs w:val="24"/>
          <w:lang w:val="uk-UA"/>
        </w:rPr>
        <w:t xml:space="preserve"> </w:t>
      </w:r>
      <w:r w:rsidRPr="00374754">
        <w:rPr>
          <w:rFonts w:ascii="Times New Roman" w:hAnsi="Times New Roman"/>
          <w:sz w:val="24"/>
          <w:szCs w:val="24"/>
          <w:lang w:val="uk-UA"/>
        </w:rPr>
        <w:t>Демонстрація того, що виявлені в результаті імовірнісних аналізів недоліки враховані в реалізованих або підлягають реалізації в заходах, спрямованих на підвищення безпеки енергоблоку;</w:t>
      </w:r>
    </w:p>
    <w:p w:rsidR="007E5B9D" w:rsidRPr="00374754" w:rsidRDefault="007E5B9D" w:rsidP="00374754">
      <w:pPr>
        <w:spacing w:after="0" w:line="240" w:lineRule="auto"/>
        <w:ind w:firstLine="708"/>
        <w:jc w:val="both"/>
        <w:rPr>
          <w:rFonts w:ascii="Times New Roman" w:hAnsi="Times New Roman"/>
          <w:sz w:val="24"/>
          <w:szCs w:val="24"/>
          <w:lang w:val="uk-UA"/>
        </w:rPr>
      </w:pPr>
      <w:r w:rsidRPr="00374754">
        <w:rPr>
          <w:rFonts w:ascii="Times New Roman" w:hAnsi="Times New Roman"/>
          <w:sz w:val="24"/>
          <w:szCs w:val="24"/>
          <w:lang w:val="uk-UA"/>
        </w:rPr>
        <w:t>-</w:t>
      </w:r>
      <w:r w:rsidRPr="00374754">
        <w:rPr>
          <w:sz w:val="24"/>
          <w:szCs w:val="24"/>
          <w:lang w:val="uk-UA"/>
        </w:rPr>
        <w:t xml:space="preserve"> </w:t>
      </w:r>
      <w:r w:rsidRPr="00374754">
        <w:rPr>
          <w:rFonts w:ascii="Times New Roman" w:hAnsi="Times New Roman"/>
          <w:sz w:val="24"/>
          <w:szCs w:val="24"/>
          <w:lang w:val="uk-UA"/>
        </w:rPr>
        <w:t>Визначення того, що результати імовірнісних оцінок безпеки враховані при формуванні керівництва по управлінню запроектними аваріями;</w:t>
      </w:r>
    </w:p>
    <w:p w:rsidR="007E5B9D" w:rsidRPr="00374754" w:rsidRDefault="007E5B9D" w:rsidP="00374754">
      <w:pPr>
        <w:autoSpaceDE w:val="0"/>
        <w:autoSpaceDN w:val="0"/>
        <w:adjustRightInd w:val="0"/>
        <w:spacing w:after="0" w:line="240" w:lineRule="auto"/>
        <w:ind w:firstLine="708"/>
        <w:jc w:val="both"/>
        <w:rPr>
          <w:rFonts w:ascii="Times New Roman" w:hAnsi="Times New Roman"/>
          <w:sz w:val="24"/>
          <w:szCs w:val="24"/>
          <w:lang w:val="uk-UA"/>
        </w:rPr>
      </w:pPr>
      <w:r w:rsidRPr="00374754">
        <w:rPr>
          <w:rFonts w:ascii="Times New Roman" w:hAnsi="Times New Roman"/>
          <w:sz w:val="24"/>
          <w:szCs w:val="24"/>
          <w:lang w:val="uk-UA"/>
        </w:rPr>
        <w:t>-</w:t>
      </w:r>
      <w:r w:rsidRPr="00374754">
        <w:rPr>
          <w:sz w:val="24"/>
          <w:szCs w:val="24"/>
          <w:lang w:val="uk-UA"/>
        </w:rPr>
        <w:t xml:space="preserve"> </w:t>
      </w:r>
      <w:r w:rsidRPr="00374754">
        <w:rPr>
          <w:rFonts w:ascii="Times New Roman" w:hAnsi="Times New Roman"/>
          <w:sz w:val="24"/>
          <w:szCs w:val="24"/>
          <w:lang w:val="uk-UA"/>
        </w:rPr>
        <w:t>Порівняння отриманих результатів ІАБ з критеріями безпеки, прийнятими в діючих нормативних документах.</w:t>
      </w:r>
    </w:p>
    <w:p w:rsidR="007E5B9D" w:rsidRPr="00374754" w:rsidRDefault="007E5B9D" w:rsidP="00374754">
      <w:pPr>
        <w:autoSpaceDE w:val="0"/>
        <w:autoSpaceDN w:val="0"/>
        <w:adjustRightInd w:val="0"/>
        <w:spacing w:after="0" w:line="240" w:lineRule="auto"/>
        <w:ind w:firstLine="708"/>
        <w:jc w:val="both"/>
        <w:rPr>
          <w:rFonts w:ascii="Times New Roman" w:hAnsi="Times New Roman"/>
          <w:sz w:val="24"/>
          <w:szCs w:val="24"/>
          <w:lang w:val="uk-UA"/>
        </w:rPr>
      </w:pPr>
      <w:r w:rsidRPr="00374754">
        <w:rPr>
          <w:rFonts w:ascii="Times New Roman" w:hAnsi="Times New Roman"/>
          <w:sz w:val="24"/>
          <w:szCs w:val="24"/>
          <w:lang w:val="uk-UA"/>
        </w:rPr>
        <w:t>В основному при розробці й перегляді ІАБ застосовується метод експертної оцінки на основі порівняльного аналізу за якісними критеріями і критеріальна оцінка за кількісними імовірнісними показниками безпеки (ЧПАЗ, ЧПАВ).</w:t>
      </w:r>
    </w:p>
    <w:p w:rsidR="007E5B9D" w:rsidRPr="00374754" w:rsidRDefault="007E5B9D" w:rsidP="00374754">
      <w:pPr>
        <w:autoSpaceDE w:val="0"/>
        <w:autoSpaceDN w:val="0"/>
        <w:adjustRightInd w:val="0"/>
        <w:spacing w:after="0" w:line="240" w:lineRule="auto"/>
        <w:ind w:firstLine="708"/>
        <w:jc w:val="both"/>
        <w:rPr>
          <w:rFonts w:ascii="Times New Roman" w:hAnsi="Times New Roman"/>
          <w:sz w:val="24"/>
          <w:szCs w:val="24"/>
          <w:lang w:val="uk-UA"/>
        </w:rPr>
      </w:pPr>
      <w:r w:rsidRPr="00374754">
        <w:rPr>
          <w:rFonts w:ascii="Times New Roman" w:hAnsi="Times New Roman"/>
          <w:sz w:val="24"/>
          <w:szCs w:val="24"/>
          <w:lang w:val="uk-UA"/>
        </w:rPr>
        <w:t xml:space="preserve">АЕС відповідає вимогам безпеки, якщо в результаті вжитих в проекті технічних і організаційних заходів досягнута базова мета безпеки. Критеріями безпеки для діючих енергоблоків АЕС являються: </w:t>
      </w:r>
    </w:p>
    <w:p w:rsidR="007E5B9D" w:rsidRPr="00374754" w:rsidRDefault="007E5B9D" w:rsidP="00374754">
      <w:pPr>
        <w:autoSpaceDE w:val="0"/>
        <w:autoSpaceDN w:val="0"/>
        <w:adjustRightInd w:val="0"/>
        <w:spacing w:after="0" w:line="240" w:lineRule="auto"/>
        <w:ind w:firstLine="708"/>
        <w:jc w:val="both"/>
        <w:rPr>
          <w:rFonts w:ascii="Times New Roman" w:hAnsi="Times New Roman"/>
          <w:sz w:val="24"/>
          <w:szCs w:val="24"/>
          <w:lang w:val="uk-UA"/>
        </w:rPr>
      </w:pPr>
      <w:r w:rsidRPr="00374754">
        <w:rPr>
          <w:rFonts w:ascii="Times New Roman" w:hAnsi="Times New Roman"/>
          <w:sz w:val="24"/>
          <w:szCs w:val="24"/>
          <w:lang w:val="uk-UA"/>
        </w:rPr>
        <w:t>- неперевищення оцінного значення частоти важкого пошкодження активної зони, рівного 10</w:t>
      </w:r>
      <w:r w:rsidRPr="00374754">
        <w:rPr>
          <w:rFonts w:ascii="Times New Roman" w:hAnsi="Times New Roman"/>
          <w:sz w:val="24"/>
          <w:szCs w:val="24"/>
          <w:vertAlign w:val="superscript"/>
          <w:lang w:val="uk-UA"/>
        </w:rPr>
        <w:t>-4</w:t>
      </w:r>
      <w:r w:rsidRPr="00374754">
        <w:rPr>
          <w:rFonts w:ascii="Times New Roman" w:hAnsi="Times New Roman"/>
          <w:sz w:val="24"/>
          <w:szCs w:val="24"/>
          <w:lang w:val="uk-UA"/>
        </w:rPr>
        <w:t xml:space="preserve"> на реактор в рік. Необхідно прагнути до того, щоб оцінне значення частоти такого пошкодження не перевищувало 10</w:t>
      </w:r>
      <w:r w:rsidRPr="00374754">
        <w:rPr>
          <w:rFonts w:ascii="Times New Roman" w:hAnsi="Times New Roman"/>
          <w:sz w:val="24"/>
          <w:szCs w:val="24"/>
          <w:vertAlign w:val="superscript"/>
          <w:lang w:val="uk-UA"/>
        </w:rPr>
        <w:t>-5</w:t>
      </w:r>
      <w:r w:rsidRPr="00374754">
        <w:rPr>
          <w:rFonts w:ascii="Times New Roman" w:hAnsi="Times New Roman"/>
          <w:sz w:val="24"/>
          <w:szCs w:val="24"/>
          <w:lang w:val="uk-UA"/>
        </w:rPr>
        <w:t xml:space="preserve"> на реактор в рік; </w:t>
      </w:r>
    </w:p>
    <w:p w:rsidR="007E5B9D" w:rsidRPr="00374754" w:rsidRDefault="007E5B9D" w:rsidP="00374754">
      <w:pPr>
        <w:autoSpaceDE w:val="0"/>
        <w:autoSpaceDN w:val="0"/>
        <w:adjustRightInd w:val="0"/>
        <w:spacing w:after="0" w:line="240" w:lineRule="auto"/>
        <w:ind w:firstLine="708"/>
        <w:jc w:val="both"/>
        <w:rPr>
          <w:rFonts w:ascii="Times New Roman" w:hAnsi="Times New Roman"/>
          <w:sz w:val="24"/>
          <w:szCs w:val="24"/>
          <w:lang w:val="uk-UA"/>
        </w:rPr>
      </w:pPr>
      <w:r w:rsidRPr="00374754">
        <w:rPr>
          <w:rFonts w:ascii="Times New Roman" w:hAnsi="Times New Roman"/>
          <w:sz w:val="24"/>
          <w:szCs w:val="24"/>
          <w:lang w:val="uk-UA"/>
        </w:rPr>
        <w:t>- неперевищення значення частоти граничного аварійного викиду радіоактивних речовин в навколишнє середовище для діючих блоків АС встановлюється на рівні не більше 10</w:t>
      </w:r>
      <w:r w:rsidRPr="00374754">
        <w:rPr>
          <w:rFonts w:ascii="Times New Roman" w:hAnsi="Times New Roman"/>
          <w:sz w:val="24"/>
          <w:szCs w:val="24"/>
          <w:vertAlign w:val="superscript"/>
          <w:lang w:val="uk-UA"/>
        </w:rPr>
        <w:t>-5</w:t>
      </w:r>
      <w:r w:rsidRPr="00374754">
        <w:rPr>
          <w:rFonts w:ascii="Times New Roman" w:hAnsi="Times New Roman"/>
          <w:sz w:val="24"/>
          <w:szCs w:val="24"/>
          <w:lang w:val="uk-UA"/>
        </w:rPr>
        <w:t xml:space="preserve"> на реактор в рік. При цьому, слід прагнути до досягнення показника не більше 10</w:t>
      </w:r>
      <w:r w:rsidRPr="00374754">
        <w:rPr>
          <w:rFonts w:ascii="Times New Roman" w:hAnsi="Times New Roman"/>
          <w:sz w:val="24"/>
          <w:szCs w:val="24"/>
          <w:vertAlign w:val="superscript"/>
          <w:lang w:val="uk-UA"/>
        </w:rPr>
        <w:t>-6</w:t>
      </w:r>
      <w:r w:rsidRPr="00374754">
        <w:rPr>
          <w:rFonts w:ascii="Times New Roman" w:hAnsi="Times New Roman"/>
          <w:sz w:val="24"/>
          <w:szCs w:val="24"/>
          <w:lang w:val="uk-UA"/>
        </w:rPr>
        <w:t xml:space="preserve"> на реактор в рік.</w:t>
      </w:r>
    </w:p>
    <w:p w:rsidR="007E5B9D" w:rsidRPr="00374754" w:rsidRDefault="007E5B9D" w:rsidP="00374754">
      <w:pPr>
        <w:autoSpaceDE w:val="0"/>
        <w:autoSpaceDN w:val="0"/>
        <w:adjustRightInd w:val="0"/>
        <w:spacing w:after="0" w:line="240" w:lineRule="auto"/>
        <w:ind w:firstLine="708"/>
        <w:jc w:val="both"/>
        <w:rPr>
          <w:rFonts w:ascii="Times New Roman" w:hAnsi="Times New Roman"/>
          <w:sz w:val="24"/>
          <w:szCs w:val="24"/>
          <w:lang w:val="uk-UA"/>
        </w:rPr>
      </w:pPr>
      <w:r w:rsidRPr="00374754">
        <w:rPr>
          <w:rFonts w:ascii="Times New Roman" w:hAnsi="Times New Roman"/>
          <w:sz w:val="24"/>
          <w:szCs w:val="24"/>
          <w:lang w:val="uk-UA"/>
        </w:rPr>
        <w:t>Відповідно до цих вимог перегляд ІАБ проводиться після ряду наступних змін або нововведень [8]:</w:t>
      </w:r>
    </w:p>
    <w:p w:rsidR="007E5B9D" w:rsidRPr="00374754" w:rsidRDefault="007E5B9D" w:rsidP="00374754">
      <w:pPr>
        <w:autoSpaceDE w:val="0"/>
        <w:autoSpaceDN w:val="0"/>
        <w:adjustRightInd w:val="0"/>
        <w:spacing w:after="0" w:line="240" w:lineRule="auto"/>
        <w:ind w:firstLine="708"/>
        <w:jc w:val="both"/>
        <w:rPr>
          <w:rFonts w:ascii="Times New Roman" w:hAnsi="Times New Roman"/>
          <w:sz w:val="24"/>
          <w:szCs w:val="24"/>
          <w:lang w:val="uk-UA"/>
        </w:rPr>
      </w:pPr>
      <w:r w:rsidRPr="00374754">
        <w:rPr>
          <w:rFonts w:ascii="Times New Roman" w:hAnsi="Times New Roman"/>
          <w:sz w:val="24"/>
          <w:szCs w:val="24"/>
          <w:lang w:val="uk-UA"/>
        </w:rPr>
        <w:t>-</w:t>
      </w:r>
      <w:r w:rsidRPr="00374754">
        <w:rPr>
          <w:sz w:val="24"/>
          <w:szCs w:val="24"/>
          <w:lang w:val="uk-UA"/>
        </w:rPr>
        <w:t xml:space="preserve"> </w:t>
      </w:r>
      <w:r w:rsidRPr="00374754">
        <w:rPr>
          <w:rFonts w:ascii="Times New Roman" w:hAnsi="Times New Roman"/>
          <w:sz w:val="24"/>
          <w:szCs w:val="24"/>
          <w:lang w:val="uk-UA"/>
        </w:rPr>
        <w:t>зміна проекту внаслідок модернізації;</w:t>
      </w:r>
    </w:p>
    <w:p w:rsidR="007E5B9D" w:rsidRPr="00374754" w:rsidRDefault="007E5B9D" w:rsidP="00374754">
      <w:pPr>
        <w:autoSpaceDE w:val="0"/>
        <w:autoSpaceDN w:val="0"/>
        <w:adjustRightInd w:val="0"/>
        <w:spacing w:after="0" w:line="240" w:lineRule="auto"/>
        <w:ind w:firstLine="708"/>
        <w:jc w:val="both"/>
        <w:rPr>
          <w:rFonts w:ascii="Times New Roman" w:hAnsi="Times New Roman"/>
          <w:sz w:val="24"/>
          <w:szCs w:val="24"/>
          <w:lang w:val="uk-UA"/>
        </w:rPr>
      </w:pPr>
      <w:r w:rsidRPr="00374754">
        <w:rPr>
          <w:rFonts w:ascii="Times New Roman" w:hAnsi="Times New Roman"/>
          <w:sz w:val="24"/>
          <w:szCs w:val="24"/>
          <w:lang w:val="uk-UA"/>
        </w:rPr>
        <w:t>-</w:t>
      </w:r>
      <w:r w:rsidRPr="00374754">
        <w:rPr>
          <w:sz w:val="24"/>
          <w:szCs w:val="24"/>
          <w:lang w:val="uk-UA"/>
        </w:rPr>
        <w:t xml:space="preserve"> </w:t>
      </w:r>
      <w:r w:rsidRPr="00374754">
        <w:rPr>
          <w:rFonts w:ascii="Times New Roman" w:hAnsi="Times New Roman"/>
          <w:sz w:val="24"/>
          <w:szCs w:val="24"/>
          <w:lang w:val="uk-UA"/>
        </w:rPr>
        <w:t>зміна природних і техногенних характеристик району розташування АЕС;</w:t>
      </w:r>
    </w:p>
    <w:p w:rsidR="007E5B9D" w:rsidRPr="00374754" w:rsidRDefault="007E5B9D" w:rsidP="00374754">
      <w:pPr>
        <w:autoSpaceDE w:val="0"/>
        <w:autoSpaceDN w:val="0"/>
        <w:adjustRightInd w:val="0"/>
        <w:spacing w:after="0" w:line="240" w:lineRule="auto"/>
        <w:ind w:firstLine="708"/>
        <w:jc w:val="both"/>
        <w:rPr>
          <w:rFonts w:ascii="Times New Roman" w:hAnsi="Times New Roman"/>
          <w:sz w:val="24"/>
          <w:szCs w:val="24"/>
          <w:lang w:val="uk-UA"/>
        </w:rPr>
      </w:pPr>
      <w:r w:rsidRPr="00374754">
        <w:rPr>
          <w:rFonts w:ascii="Times New Roman" w:hAnsi="Times New Roman"/>
          <w:sz w:val="24"/>
          <w:szCs w:val="24"/>
          <w:lang w:val="uk-UA"/>
        </w:rPr>
        <w:t>-</w:t>
      </w:r>
      <w:r w:rsidRPr="00374754">
        <w:rPr>
          <w:sz w:val="24"/>
          <w:szCs w:val="24"/>
          <w:lang w:val="uk-UA"/>
        </w:rPr>
        <w:t xml:space="preserve"> </w:t>
      </w:r>
      <w:r w:rsidRPr="00374754">
        <w:rPr>
          <w:rFonts w:ascii="Times New Roman" w:hAnsi="Times New Roman"/>
          <w:sz w:val="24"/>
          <w:szCs w:val="24"/>
          <w:lang w:val="uk-UA"/>
        </w:rPr>
        <w:t>удосконалення регулюючих вимог з безпеки АЕС;</w:t>
      </w:r>
    </w:p>
    <w:p w:rsidR="007E5B9D" w:rsidRPr="00374754" w:rsidRDefault="007E5B9D" w:rsidP="00374754">
      <w:pPr>
        <w:autoSpaceDE w:val="0"/>
        <w:autoSpaceDN w:val="0"/>
        <w:adjustRightInd w:val="0"/>
        <w:spacing w:after="0" w:line="240" w:lineRule="auto"/>
        <w:ind w:firstLine="708"/>
        <w:jc w:val="both"/>
        <w:rPr>
          <w:rFonts w:ascii="Times New Roman" w:hAnsi="Times New Roman"/>
          <w:sz w:val="24"/>
          <w:szCs w:val="24"/>
          <w:lang w:val="uk-UA"/>
        </w:rPr>
      </w:pPr>
      <w:r w:rsidRPr="00374754">
        <w:rPr>
          <w:rFonts w:ascii="Times New Roman" w:hAnsi="Times New Roman"/>
          <w:sz w:val="24"/>
          <w:szCs w:val="24"/>
          <w:lang w:val="uk-UA"/>
        </w:rPr>
        <w:t>-</w:t>
      </w:r>
      <w:r w:rsidRPr="00374754">
        <w:rPr>
          <w:sz w:val="24"/>
          <w:szCs w:val="24"/>
          <w:lang w:val="uk-UA"/>
        </w:rPr>
        <w:t xml:space="preserve"> </w:t>
      </w:r>
      <w:r w:rsidRPr="00374754">
        <w:rPr>
          <w:rFonts w:ascii="Times New Roman" w:hAnsi="Times New Roman"/>
          <w:sz w:val="24"/>
          <w:szCs w:val="24"/>
          <w:lang w:val="uk-UA"/>
        </w:rPr>
        <w:t>удосконалення методології аналізу безпеки АЕС, включаючи аналіз проектних і запроектних аварій;</w:t>
      </w:r>
    </w:p>
    <w:p w:rsidR="007E5B9D" w:rsidRPr="00374754" w:rsidRDefault="007E5B9D" w:rsidP="00374754">
      <w:pPr>
        <w:autoSpaceDE w:val="0"/>
        <w:autoSpaceDN w:val="0"/>
        <w:adjustRightInd w:val="0"/>
        <w:spacing w:after="0" w:line="240" w:lineRule="auto"/>
        <w:ind w:firstLine="708"/>
        <w:jc w:val="both"/>
        <w:rPr>
          <w:rFonts w:ascii="Times New Roman" w:hAnsi="Times New Roman"/>
          <w:sz w:val="24"/>
          <w:szCs w:val="24"/>
          <w:lang w:val="uk-UA"/>
        </w:rPr>
      </w:pPr>
      <w:r w:rsidRPr="00374754">
        <w:rPr>
          <w:rFonts w:ascii="Times New Roman" w:hAnsi="Times New Roman"/>
          <w:sz w:val="24"/>
          <w:szCs w:val="24"/>
          <w:lang w:val="uk-UA"/>
        </w:rPr>
        <w:t>-</w:t>
      </w:r>
      <w:r w:rsidRPr="00374754">
        <w:rPr>
          <w:sz w:val="24"/>
          <w:szCs w:val="24"/>
          <w:lang w:val="uk-UA"/>
        </w:rPr>
        <w:t xml:space="preserve"> </w:t>
      </w:r>
      <w:r w:rsidRPr="00374754">
        <w:rPr>
          <w:rFonts w:ascii="Times New Roman" w:hAnsi="Times New Roman"/>
          <w:sz w:val="24"/>
          <w:szCs w:val="24"/>
          <w:lang w:val="uk-UA"/>
        </w:rPr>
        <w:t>появою нових науково-технічних даних.</w:t>
      </w:r>
    </w:p>
    <w:p w:rsidR="007E5B9D" w:rsidRPr="00374754" w:rsidRDefault="007E5B9D" w:rsidP="00374754">
      <w:pPr>
        <w:autoSpaceDE w:val="0"/>
        <w:autoSpaceDN w:val="0"/>
        <w:adjustRightInd w:val="0"/>
        <w:spacing w:after="0" w:line="240" w:lineRule="auto"/>
        <w:ind w:firstLine="708"/>
        <w:jc w:val="both"/>
        <w:rPr>
          <w:rFonts w:ascii="Times New Roman" w:eastAsia="TimesNewRomanPSMT" w:hAnsi="Times New Roman"/>
          <w:sz w:val="24"/>
          <w:szCs w:val="24"/>
          <w:lang w:val="uk-UA"/>
        </w:rPr>
      </w:pPr>
      <w:r w:rsidRPr="00374754">
        <w:rPr>
          <w:rFonts w:ascii="Times New Roman" w:eastAsia="TimesNewRomanPSMT" w:hAnsi="Times New Roman"/>
          <w:sz w:val="24"/>
          <w:szCs w:val="24"/>
          <w:lang w:val="uk-UA"/>
        </w:rPr>
        <w:t>Для перегляду і детального аналізу ІАБ 1 рівня використовують послідовний підхід. Як правило, він зазвичай включає в себе наступні завдання:</w:t>
      </w:r>
    </w:p>
    <w:p w:rsidR="007E5B9D" w:rsidRPr="00374754" w:rsidRDefault="007E5B9D" w:rsidP="00374754">
      <w:pPr>
        <w:autoSpaceDE w:val="0"/>
        <w:autoSpaceDN w:val="0"/>
        <w:adjustRightInd w:val="0"/>
        <w:spacing w:after="0" w:line="240" w:lineRule="auto"/>
        <w:ind w:firstLine="708"/>
        <w:jc w:val="both"/>
        <w:rPr>
          <w:rFonts w:ascii="Times New Roman" w:hAnsi="Times New Roman"/>
          <w:sz w:val="24"/>
          <w:szCs w:val="24"/>
          <w:lang w:val="uk-UA"/>
        </w:rPr>
      </w:pPr>
      <w:r w:rsidRPr="00374754">
        <w:rPr>
          <w:rFonts w:ascii="Times New Roman" w:eastAsia="TimesNewRomanPSMT" w:hAnsi="Times New Roman"/>
          <w:sz w:val="24"/>
          <w:szCs w:val="24"/>
          <w:lang w:val="uk-UA"/>
        </w:rPr>
        <w:t>1)</w:t>
      </w:r>
      <w:r w:rsidRPr="00374754">
        <w:rPr>
          <w:sz w:val="24"/>
          <w:szCs w:val="24"/>
          <w:lang w:val="uk-UA"/>
        </w:rPr>
        <w:t xml:space="preserve"> </w:t>
      </w:r>
      <w:r w:rsidRPr="00374754">
        <w:rPr>
          <w:rFonts w:ascii="Times New Roman" w:eastAsia="TimesNewRomanPSMT" w:hAnsi="Times New Roman"/>
          <w:sz w:val="24"/>
          <w:szCs w:val="24"/>
          <w:lang w:val="uk-UA"/>
        </w:rPr>
        <w:t>збір інформації про станцію і майданчик, супроводжуваний, коли це можливо, обходами станції</w:t>
      </w:r>
      <w:r w:rsidRPr="00374754">
        <w:rPr>
          <w:rFonts w:ascii="Times New Roman" w:hAnsi="Times New Roman"/>
          <w:sz w:val="24"/>
          <w:szCs w:val="24"/>
          <w:lang w:val="uk-UA"/>
        </w:rPr>
        <w:t>;</w:t>
      </w:r>
    </w:p>
    <w:p w:rsidR="007E5B9D" w:rsidRPr="00374754" w:rsidRDefault="007E5B9D" w:rsidP="00374754">
      <w:pPr>
        <w:autoSpaceDE w:val="0"/>
        <w:autoSpaceDN w:val="0"/>
        <w:adjustRightInd w:val="0"/>
        <w:spacing w:after="0" w:line="240" w:lineRule="auto"/>
        <w:ind w:firstLine="708"/>
        <w:jc w:val="both"/>
        <w:rPr>
          <w:rFonts w:ascii="Times New Roman" w:hAnsi="Times New Roman"/>
          <w:sz w:val="24"/>
          <w:szCs w:val="24"/>
          <w:lang w:val="uk-UA"/>
        </w:rPr>
      </w:pPr>
      <w:r w:rsidRPr="00374754">
        <w:rPr>
          <w:rFonts w:ascii="Times New Roman" w:hAnsi="Times New Roman"/>
          <w:sz w:val="24"/>
          <w:szCs w:val="24"/>
          <w:lang w:val="uk-UA"/>
        </w:rPr>
        <w:t>2)</w:t>
      </w:r>
      <w:r w:rsidRPr="00374754">
        <w:rPr>
          <w:sz w:val="24"/>
          <w:szCs w:val="24"/>
          <w:lang w:val="uk-UA"/>
        </w:rPr>
        <w:t xml:space="preserve"> </w:t>
      </w:r>
      <w:r w:rsidRPr="00374754">
        <w:rPr>
          <w:rFonts w:ascii="Times New Roman" w:hAnsi="Times New Roman"/>
          <w:sz w:val="24"/>
          <w:szCs w:val="24"/>
          <w:lang w:val="uk-UA"/>
        </w:rPr>
        <w:t>визначення характеристик небезпек: ідентифікація небезпек, розрахунок частоти виникнення небезпек і аналіз впливу небезпек;</w:t>
      </w:r>
    </w:p>
    <w:p w:rsidR="007E5B9D" w:rsidRPr="00374754" w:rsidRDefault="007E5B9D" w:rsidP="00374754">
      <w:pPr>
        <w:autoSpaceDE w:val="0"/>
        <w:autoSpaceDN w:val="0"/>
        <w:adjustRightInd w:val="0"/>
        <w:spacing w:after="0" w:line="240" w:lineRule="auto"/>
        <w:ind w:firstLine="708"/>
        <w:jc w:val="both"/>
        <w:rPr>
          <w:rFonts w:ascii="Times New Roman" w:eastAsia="TimesNewRomanPSMT" w:hAnsi="Times New Roman"/>
          <w:sz w:val="24"/>
          <w:szCs w:val="24"/>
          <w:lang w:val="uk-UA"/>
        </w:rPr>
      </w:pPr>
      <w:r w:rsidRPr="00374754">
        <w:rPr>
          <w:rFonts w:ascii="Times New Roman" w:hAnsi="Times New Roman"/>
          <w:sz w:val="24"/>
          <w:szCs w:val="24"/>
          <w:lang w:val="uk-UA"/>
        </w:rPr>
        <w:t>3)</w:t>
      </w:r>
      <w:r w:rsidRPr="00374754">
        <w:rPr>
          <w:sz w:val="24"/>
          <w:szCs w:val="24"/>
          <w:lang w:val="uk-UA"/>
        </w:rPr>
        <w:t xml:space="preserve"> </w:t>
      </w:r>
      <w:r w:rsidRPr="00374754">
        <w:rPr>
          <w:rFonts w:ascii="Times New Roman" w:hAnsi="Times New Roman"/>
          <w:sz w:val="24"/>
          <w:szCs w:val="24"/>
          <w:lang w:val="uk-UA"/>
        </w:rPr>
        <w:t>інтеграція ІАБ 1 рівня для внутрішніх небезпек з ІАБ 1 рівня для внутрішніх вихідних подій: визначення вихідних подій, що викликаються впливом внутрішніх небезпек;</w:t>
      </w:r>
    </w:p>
    <w:p w:rsidR="007E5B9D" w:rsidRPr="00374754" w:rsidRDefault="007E5B9D" w:rsidP="00374754">
      <w:pPr>
        <w:autoSpaceDE w:val="0"/>
        <w:autoSpaceDN w:val="0"/>
        <w:adjustRightInd w:val="0"/>
        <w:spacing w:after="0" w:line="240" w:lineRule="auto"/>
        <w:ind w:firstLine="708"/>
        <w:jc w:val="both"/>
        <w:rPr>
          <w:rFonts w:ascii="Times New Roman" w:hAnsi="Times New Roman"/>
          <w:sz w:val="24"/>
          <w:szCs w:val="24"/>
          <w:lang w:val="uk-UA"/>
        </w:rPr>
      </w:pPr>
      <w:r w:rsidRPr="00374754">
        <w:rPr>
          <w:rFonts w:ascii="Times New Roman" w:hAnsi="Times New Roman"/>
          <w:sz w:val="24"/>
          <w:szCs w:val="24"/>
          <w:lang w:val="uk-UA"/>
        </w:rPr>
        <w:t>4)</w:t>
      </w:r>
      <w:r w:rsidRPr="00374754">
        <w:rPr>
          <w:sz w:val="24"/>
          <w:szCs w:val="24"/>
          <w:lang w:val="uk-UA"/>
        </w:rPr>
        <w:t xml:space="preserve"> </w:t>
      </w:r>
      <w:r w:rsidRPr="00374754">
        <w:rPr>
          <w:rFonts w:ascii="Times New Roman" w:hAnsi="Times New Roman"/>
          <w:sz w:val="24"/>
          <w:szCs w:val="24"/>
          <w:lang w:val="uk-UA"/>
        </w:rPr>
        <w:t>ідентифікація необхідних змін в існуючих деревах подій і деревах відмов ІАБ рівня 1 для внутрішніх вихідних подій;</w:t>
      </w:r>
    </w:p>
    <w:p w:rsidR="007E5B9D" w:rsidRPr="00374754" w:rsidRDefault="007E5B9D" w:rsidP="00374754">
      <w:pPr>
        <w:autoSpaceDE w:val="0"/>
        <w:autoSpaceDN w:val="0"/>
        <w:adjustRightInd w:val="0"/>
        <w:spacing w:after="0" w:line="240" w:lineRule="auto"/>
        <w:ind w:firstLine="708"/>
        <w:jc w:val="both"/>
        <w:rPr>
          <w:rFonts w:ascii="Times New Roman" w:hAnsi="Times New Roman"/>
          <w:sz w:val="24"/>
          <w:szCs w:val="24"/>
          <w:lang w:val="uk-UA"/>
        </w:rPr>
      </w:pPr>
      <w:r w:rsidRPr="00374754">
        <w:rPr>
          <w:rFonts w:ascii="Times New Roman" w:hAnsi="Times New Roman"/>
          <w:sz w:val="24"/>
          <w:szCs w:val="24"/>
          <w:lang w:val="uk-UA"/>
        </w:rPr>
        <w:t>5)</w:t>
      </w:r>
      <w:r w:rsidRPr="00374754">
        <w:rPr>
          <w:sz w:val="24"/>
          <w:szCs w:val="24"/>
          <w:lang w:val="uk-UA"/>
        </w:rPr>
        <w:t xml:space="preserve"> </w:t>
      </w:r>
      <w:r w:rsidRPr="00374754">
        <w:rPr>
          <w:rFonts w:ascii="Times New Roman" w:hAnsi="Times New Roman"/>
          <w:sz w:val="24"/>
          <w:szCs w:val="24"/>
          <w:lang w:val="uk-UA"/>
        </w:rPr>
        <w:t>аналіз конкретних залежностей і відмов із загальної причини;</w:t>
      </w:r>
    </w:p>
    <w:p w:rsidR="007E5B9D" w:rsidRPr="00374754" w:rsidRDefault="007E5B9D" w:rsidP="00374754">
      <w:pPr>
        <w:autoSpaceDE w:val="0"/>
        <w:autoSpaceDN w:val="0"/>
        <w:adjustRightInd w:val="0"/>
        <w:spacing w:after="0" w:line="240" w:lineRule="auto"/>
        <w:ind w:firstLine="708"/>
        <w:jc w:val="both"/>
        <w:rPr>
          <w:rFonts w:ascii="Times New Roman" w:hAnsi="Times New Roman"/>
          <w:sz w:val="24"/>
          <w:szCs w:val="24"/>
          <w:lang w:val="uk-UA"/>
        </w:rPr>
      </w:pPr>
      <w:r w:rsidRPr="00374754">
        <w:rPr>
          <w:rFonts w:ascii="Times New Roman" w:hAnsi="Times New Roman"/>
          <w:sz w:val="24"/>
          <w:szCs w:val="24"/>
          <w:lang w:val="uk-UA"/>
        </w:rPr>
        <w:t>6)</w:t>
      </w:r>
      <w:r w:rsidRPr="00374754">
        <w:rPr>
          <w:sz w:val="24"/>
          <w:szCs w:val="24"/>
          <w:lang w:val="uk-UA"/>
        </w:rPr>
        <w:t xml:space="preserve"> </w:t>
      </w:r>
      <w:r w:rsidRPr="00374754">
        <w:rPr>
          <w:rFonts w:ascii="Times New Roman" w:hAnsi="Times New Roman"/>
          <w:sz w:val="24"/>
          <w:szCs w:val="24"/>
          <w:lang w:val="uk-UA"/>
        </w:rPr>
        <w:t>зміна моделей ІАБ для того, щоб вони забезпечували розрахунок ризиків, ближче відповідний фактичній конфігурації станції. Розроблювана модель ІАБ повинна бути також сумісна з програмним забезпеченням, використовуваним для монітора ризику;</w:t>
      </w:r>
    </w:p>
    <w:p w:rsidR="007E5B9D" w:rsidRPr="00374754" w:rsidRDefault="007E5B9D" w:rsidP="00374754">
      <w:pPr>
        <w:autoSpaceDE w:val="0"/>
        <w:autoSpaceDN w:val="0"/>
        <w:adjustRightInd w:val="0"/>
        <w:spacing w:after="0" w:line="240" w:lineRule="auto"/>
        <w:ind w:firstLine="708"/>
        <w:jc w:val="both"/>
        <w:rPr>
          <w:rFonts w:ascii="Times New Roman" w:hAnsi="Times New Roman"/>
          <w:sz w:val="24"/>
          <w:szCs w:val="24"/>
          <w:lang w:val="uk-UA"/>
        </w:rPr>
      </w:pPr>
      <w:r w:rsidRPr="00374754">
        <w:rPr>
          <w:rFonts w:ascii="Times New Roman" w:hAnsi="Times New Roman"/>
          <w:sz w:val="24"/>
          <w:szCs w:val="24"/>
          <w:lang w:val="uk-UA"/>
        </w:rPr>
        <w:t>7)</w:t>
      </w:r>
      <w:r w:rsidRPr="00374754">
        <w:rPr>
          <w:sz w:val="24"/>
          <w:szCs w:val="24"/>
          <w:lang w:val="uk-UA"/>
        </w:rPr>
        <w:t xml:space="preserve"> </w:t>
      </w:r>
      <w:r w:rsidRPr="00374754">
        <w:rPr>
          <w:rFonts w:ascii="Times New Roman" w:hAnsi="Times New Roman"/>
          <w:sz w:val="24"/>
          <w:szCs w:val="24"/>
          <w:lang w:val="uk-UA"/>
        </w:rPr>
        <w:t>аналіз конкретних аспектів надійності оператора;</w:t>
      </w:r>
    </w:p>
    <w:p w:rsidR="007E5B9D" w:rsidRPr="00374754" w:rsidRDefault="007E5B9D" w:rsidP="00374754">
      <w:pPr>
        <w:autoSpaceDE w:val="0"/>
        <w:autoSpaceDN w:val="0"/>
        <w:adjustRightInd w:val="0"/>
        <w:spacing w:after="0" w:line="240" w:lineRule="auto"/>
        <w:ind w:firstLine="708"/>
        <w:jc w:val="both"/>
        <w:rPr>
          <w:rFonts w:ascii="Times New Roman" w:hAnsi="Times New Roman"/>
          <w:sz w:val="24"/>
          <w:szCs w:val="24"/>
          <w:lang w:val="uk-UA"/>
        </w:rPr>
      </w:pPr>
      <w:r w:rsidRPr="00374754">
        <w:rPr>
          <w:rFonts w:ascii="Times New Roman" w:hAnsi="Times New Roman"/>
          <w:sz w:val="24"/>
          <w:szCs w:val="24"/>
          <w:lang w:val="uk-UA"/>
        </w:rPr>
        <w:t>9)</w:t>
      </w:r>
      <w:r w:rsidRPr="00374754">
        <w:rPr>
          <w:sz w:val="24"/>
          <w:szCs w:val="24"/>
          <w:lang w:val="uk-UA"/>
        </w:rPr>
        <w:t xml:space="preserve"> </w:t>
      </w:r>
      <w:r w:rsidRPr="00374754">
        <w:rPr>
          <w:rFonts w:ascii="Times New Roman" w:hAnsi="Times New Roman"/>
          <w:sz w:val="24"/>
          <w:szCs w:val="24"/>
          <w:lang w:val="uk-UA"/>
        </w:rPr>
        <w:t>квантифікація вкладу внутрішніх небезпек в частоту пошкодження активної зони (аналіз результатів, дослідження чутливості, аналіз невизначеностей і значущості).</w:t>
      </w:r>
    </w:p>
    <w:p w:rsidR="007E5B9D" w:rsidRPr="00374754" w:rsidRDefault="007E5B9D" w:rsidP="00374754">
      <w:pPr>
        <w:autoSpaceDE w:val="0"/>
        <w:autoSpaceDN w:val="0"/>
        <w:adjustRightInd w:val="0"/>
        <w:spacing w:after="0" w:line="240" w:lineRule="auto"/>
        <w:ind w:firstLine="708"/>
        <w:jc w:val="both"/>
        <w:rPr>
          <w:rFonts w:ascii="Times New Roman" w:eastAsia="TimesNewRomanPSMT" w:hAnsi="Times New Roman"/>
          <w:sz w:val="24"/>
          <w:szCs w:val="24"/>
          <w:lang w:val="uk-UA"/>
        </w:rPr>
      </w:pPr>
      <w:r w:rsidRPr="00374754">
        <w:rPr>
          <w:rFonts w:ascii="Times New Roman" w:hAnsi="Times New Roman"/>
          <w:sz w:val="24"/>
          <w:szCs w:val="24"/>
          <w:lang w:val="uk-UA"/>
        </w:rPr>
        <w:t>10)</w:t>
      </w:r>
      <w:r w:rsidRPr="00374754">
        <w:rPr>
          <w:sz w:val="24"/>
          <w:szCs w:val="24"/>
          <w:lang w:val="uk-UA"/>
        </w:rPr>
        <w:t xml:space="preserve"> </w:t>
      </w:r>
      <w:r w:rsidRPr="00374754">
        <w:rPr>
          <w:rFonts w:ascii="Times New Roman" w:hAnsi="Times New Roman"/>
          <w:sz w:val="24"/>
          <w:szCs w:val="24"/>
          <w:lang w:val="uk-UA"/>
        </w:rPr>
        <w:t>документація (з конкретним розглядом використаних в процесі аналізу припущень і посилань, включаючи забезпечення якості)</w:t>
      </w:r>
      <w:r w:rsidRPr="00374754">
        <w:rPr>
          <w:rFonts w:ascii="Times New Roman" w:eastAsia="TimesNewRomanPSMT" w:hAnsi="Times New Roman"/>
          <w:sz w:val="24"/>
          <w:szCs w:val="24"/>
          <w:lang w:val="uk-UA"/>
        </w:rPr>
        <w:t>.</w:t>
      </w:r>
    </w:p>
    <w:p w:rsidR="007E5B9D" w:rsidRPr="00374754" w:rsidRDefault="007E5B9D" w:rsidP="00374754">
      <w:pPr>
        <w:autoSpaceDE w:val="0"/>
        <w:autoSpaceDN w:val="0"/>
        <w:adjustRightInd w:val="0"/>
        <w:spacing w:after="0" w:line="240" w:lineRule="auto"/>
        <w:ind w:firstLine="708"/>
        <w:jc w:val="both"/>
        <w:rPr>
          <w:rFonts w:ascii="Times New Roman" w:eastAsia="TimesNewRomanPSMT" w:hAnsi="Times New Roman"/>
          <w:sz w:val="24"/>
          <w:szCs w:val="24"/>
          <w:lang w:val="uk-UA"/>
        </w:rPr>
      </w:pPr>
      <w:r w:rsidRPr="00374754">
        <w:rPr>
          <w:rFonts w:ascii="Times New Roman" w:eastAsia="TimesNewRomanPSMT" w:hAnsi="Times New Roman"/>
          <w:sz w:val="24"/>
          <w:szCs w:val="24"/>
          <w:lang w:val="uk-UA"/>
        </w:rPr>
        <w:t>При перегляді ІАБ слід враховувати зміни в проекті та експлуатації станції, що з'являються, нову технічну інформацію і більш складні методи та інструментальні засоби, а також нові дані для конкретної станції, отримані в результаті експлуатації станції, наприклад, дані, що використовуються при оцінці частот виникнення вихідних подій або ймовірностей відмов елементів. Оновлення ІАБ слід організовувати в рамках точного певного процесу, і слід регулярно розглядати статус ІАБ, з тим щоб забезпечувати його актуальність як представницької моделі станції і його відповідність поставленим цілям.</w:t>
      </w:r>
    </w:p>
    <w:p w:rsidR="007E5B9D" w:rsidRPr="00374754" w:rsidRDefault="007E5B9D" w:rsidP="00374754">
      <w:pPr>
        <w:autoSpaceDE w:val="0"/>
        <w:autoSpaceDN w:val="0"/>
        <w:adjustRightInd w:val="0"/>
        <w:spacing w:after="0" w:line="240" w:lineRule="auto"/>
        <w:ind w:firstLine="708"/>
        <w:jc w:val="both"/>
        <w:rPr>
          <w:rFonts w:ascii="Times New Roman" w:eastAsia="TimesNewRomanPSMT" w:hAnsi="Times New Roman"/>
          <w:sz w:val="24"/>
          <w:szCs w:val="24"/>
          <w:lang w:val="uk-UA"/>
        </w:rPr>
      </w:pPr>
      <w:r w:rsidRPr="00374754">
        <w:rPr>
          <w:rFonts w:ascii="Times New Roman" w:eastAsia="TimesNewRomanPSMT" w:hAnsi="Times New Roman"/>
          <w:sz w:val="24"/>
          <w:szCs w:val="24"/>
          <w:lang w:val="uk-UA"/>
        </w:rPr>
        <w:t>Результати ВАБ 1 рівня слід використовувати для забезпечення підходу до визначення наступного [8]:</w:t>
      </w:r>
    </w:p>
    <w:p w:rsidR="007E5B9D" w:rsidRPr="00374754" w:rsidRDefault="007E5B9D" w:rsidP="00374754">
      <w:pPr>
        <w:autoSpaceDE w:val="0"/>
        <w:autoSpaceDN w:val="0"/>
        <w:adjustRightInd w:val="0"/>
        <w:spacing w:after="0" w:line="240" w:lineRule="auto"/>
        <w:ind w:firstLine="708"/>
        <w:jc w:val="both"/>
        <w:rPr>
          <w:rFonts w:ascii="Times New Roman" w:eastAsia="TimesNewRomanPSMT" w:hAnsi="Times New Roman"/>
          <w:sz w:val="24"/>
          <w:szCs w:val="24"/>
          <w:lang w:val="uk-UA"/>
        </w:rPr>
      </w:pPr>
      <w:r w:rsidRPr="00374754">
        <w:rPr>
          <w:rFonts w:ascii="Times New Roman" w:eastAsia="TimesNewRomanPSMT" w:hAnsi="Times New Roman"/>
          <w:sz w:val="24"/>
          <w:szCs w:val="24"/>
          <w:lang w:val="uk-UA"/>
        </w:rPr>
        <w:t>1)</w:t>
      </w:r>
      <w:r w:rsidRPr="00374754">
        <w:rPr>
          <w:sz w:val="24"/>
          <w:szCs w:val="24"/>
          <w:lang w:val="uk-UA"/>
        </w:rPr>
        <w:t xml:space="preserve"> </w:t>
      </w:r>
      <w:r w:rsidRPr="00374754">
        <w:rPr>
          <w:rFonts w:ascii="Times New Roman" w:eastAsia="TimesNewRomanPSMT" w:hAnsi="Times New Roman"/>
          <w:sz w:val="24"/>
          <w:szCs w:val="24"/>
          <w:lang w:val="uk-UA"/>
        </w:rPr>
        <w:t>чи мають системи безпеки достатні рівні різноманітності і резервування;</w:t>
      </w:r>
    </w:p>
    <w:p w:rsidR="007E5B9D" w:rsidRPr="00374754" w:rsidRDefault="007E5B9D" w:rsidP="00374754">
      <w:pPr>
        <w:autoSpaceDE w:val="0"/>
        <w:autoSpaceDN w:val="0"/>
        <w:adjustRightInd w:val="0"/>
        <w:spacing w:after="0" w:line="240" w:lineRule="auto"/>
        <w:ind w:firstLine="708"/>
        <w:jc w:val="both"/>
        <w:rPr>
          <w:rFonts w:ascii="Times New Roman" w:eastAsia="TimesNewRomanPSMT" w:hAnsi="Times New Roman"/>
          <w:sz w:val="24"/>
          <w:szCs w:val="24"/>
          <w:lang w:val="uk-UA"/>
        </w:rPr>
      </w:pPr>
      <w:r w:rsidRPr="00374754">
        <w:rPr>
          <w:rFonts w:ascii="Times New Roman" w:eastAsia="TimesNewRomanPSMT" w:hAnsi="Times New Roman"/>
          <w:sz w:val="24"/>
          <w:szCs w:val="24"/>
          <w:lang w:val="uk-UA"/>
        </w:rPr>
        <w:t>2)</w:t>
      </w:r>
      <w:r w:rsidRPr="00374754">
        <w:rPr>
          <w:sz w:val="24"/>
          <w:szCs w:val="24"/>
          <w:lang w:val="uk-UA"/>
        </w:rPr>
        <w:t xml:space="preserve"> </w:t>
      </w:r>
      <w:r w:rsidRPr="00374754">
        <w:rPr>
          <w:rFonts w:ascii="Times New Roman" w:eastAsia="TimesNewRomanPSMT" w:hAnsi="Times New Roman"/>
          <w:sz w:val="24"/>
          <w:szCs w:val="24"/>
          <w:lang w:val="uk-UA"/>
        </w:rPr>
        <w:t>чи є достатні рівні атестації обладнання для конструкцій, систем і елементів, що працюють в жорстких умовах при аваріях;</w:t>
      </w:r>
    </w:p>
    <w:p w:rsidR="007E5B9D" w:rsidRPr="00374754" w:rsidRDefault="007E5B9D" w:rsidP="00374754">
      <w:pPr>
        <w:autoSpaceDE w:val="0"/>
        <w:autoSpaceDN w:val="0"/>
        <w:adjustRightInd w:val="0"/>
        <w:spacing w:after="0" w:line="240" w:lineRule="auto"/>
        <w:ind w:firstLine="708"/>
        <w:jc w:val="both"/>
        <w:rPr>
          <w:rFonts w:ascii="Times New Roman" w:eastAsia="TimesNewRomanPSMT" w:hAnsi="Times New Roman"/>
          <w:sz w:val="24"/>
          <w:szCs w:val="24"/>
          <w:lang w:val="uk-UA"/>
        </w:rPr>
      </w:pPr>
      <w:r w:rsidRPr="00374754">
        <w:rPr>
          <w:rFonts w:ascii="Times New Roman" w:eastAsia="TimesNewRomanPSMT" w:hAnsi="Times New Roman"/>
          <w:sz w:val="24"/>
          <w:szCs w:val="24"/>
          <w:lang w:val="uk-UA"/>
        </w:rPr>
        <w:t>3)</w:t>
      </w:r>
      <w:r w:rsidRPr="00374754">
        <w:rPr>
          <w:sz w:val="24"/>
          <w:szCs w:val="24"/>
          <w:lang w:val="uk-UA"/>
        </w:rPr>
        <w:t xml:space="preserve"> </w:t>
      </w:r>
      <w:r w:rsidRPr="00374754">
        <w:rPr>
          <w:rFonts w:ascii="Times New Roman" w:eastAsia="TimesNewRomanPSMT" w:hAnsi="Times New Roman"/>
          <w:sz w:val="24"/>
          <w:szCs w:val="24"/>
          <w:lang w:val="uk-UA"/>
        </w:rPr>
        <w:t>чи є достатній поділ і ізоляція зон на випадок таких небезпек, як пожежа і повінь;</w:t>
      </w:r>
    </w:p>
    <w:p w:rsidR="007E5B9D" w:rsidRPr="00374754" w:rsidRDefault="007E5B9D" w:rsidP="00374754">
      <w:pPr>
        <w:autoSpaceDE w:val="0"/>
        <w:autoSpaceDN w:val="0"/>
        <w:adjustRightInd w:val="0"/>
        <w:spacing w:after="0" w:line="240" w:lineRule="auto"/>
        <w:ind w:firstLine="708"/>
        <w:jc w:val="both"/>
        <w:rPr>
          <w:rFonts w:ascii="Times New Roman" w:eastAsia="TimesNewRomanPSMT" w:hAnsi="Times New Roman"/>
          <w:sz w:val="24"/>
          <w:szCs w:val="24"/>
          <w:lang w:val="uk-UA"/>
        </w:rPr>
      </w:pPr>
      <w:r w:rsidRPr="00374754">
        <w:rPr>
          <w:rFonts w:ascii="Times New Roman" w:eastAsia="TimesNewRomanPSMT" w:hAnsi="Times New Roman"/>
          <w:sz w:val="24"/>
          <w:szCs w:val="24"/>
          <w:lang w:val="uk-UA"/>
        </w:rPr>
        <w:t>4)</w:t>
      </w:r>
      <w:r w:rsidRPr="00374754">
        <w:rPr>
          <w:sz w:val="24"/>
          <w:szCs w:val="24"/>
          <w:lang w:val="uk-UA"/>
        </w:rPr>
        <w:t xml:space="preserve"> </w:t>
      </w:r>
      <w:r w:rsidRPr="00374754">
        <w:rPr>
          <w:rFonts w:ascii="Times New Roman" w:eastAsia="TimesNewRomanPSMT" w:hAnsi="Times New Roman"/>
          <w:sz w:val="24"/>
          <w:szCs w:val="24"/>
          <w:lang w:val="uk-UA"/>
        </w:rPr>
        <w:t>оформлення інтерфейсу «людина-машина» є достатнім для забезпечення того, що ймовірність помилки оператора була зведена до досить низького рівня.</w:t>
      </w:r>
    </w:p>
    <w:p w:rsidR="007E5B9D" w:rsidRPr="00D1214C" w:rsidRDefault="007E5B9D" w:rsidP="00D1214C">
      <w:pPr>
        <w:spacing w:before="120" w:after="120" w:line="240" w:lineRule="auto"/>
        <w:ind w:firstLine="709"/>
        <w:outlineLvl w:val="0"/>
        <w:rPr>
          <w:rFonts w:ascii="Times New Roman" w:hAnsi="Times New Roman"/>
          <w:b/>
          <w:sz w:val="24"/>
          <w:szCs w:val="24"/>
          <w:lang w:val="uk-UA"/>
        </w:rPr>
      </w:pPr>
      <w:r w:rsidRPr="00D1214C">
        <w:rPr>
          <w:rFonts w:ascii="Times New Roman" w:hAnsi="Times New Roman"/>
          <w:b/>
          <w:sz w:val="24"/>
          <w:szCs w:val="24"/>
          <w:lang w:val="uk-UA"/>
        </w:rPr>
        <w:t>4. Короткий аналіз імовірнісного аналізу безпеки</w:t>
      </w:r>
    </w:p>
    <w:p w:rsidR="007E5B9D" w:rsidRPr="00374754" w:rsidRDefault="007E5B9D" w:rsidP="00374754">
      <w:pPr>
        <w:pStyle w:val="Default"/>
        <w:ind w:firstLine="708"/>
        <w:jc w:val="both"/>
        <w:rPr>
          <w:lang w:val="uk-UA"/>
        </w:rPr>
      </w:pPr>
      <w:r w:rsidRPr="00374754">
        <w:rPr>
          <w:lang w:val="uk-UA"/>
        </w:rPr>
        <w:t>Імовірнісні аналізи безпеки АЕС представляє собою сучасний рівень науки і техніки, і нормативні документи (НД) атомної енергетики більшості країн вимагають їх виконання. Згідно з національними НД, ІАБ є однією з основних складових частин Звіту з безпеки. Зазначений нормативний документ вимагає проведення ІАБ для енергоблоків АС не менше одного разу на 10 років. Десять років (виходячи з міжнародного досвіду) представляються відповідним інтервалом для проведення подібних переглядів, з огляду на існуючу ймовірності того, що протягом цього періоду можуть відбутися зміни в національних і міжнародних нормах безпеки, практиці експлуатації, технології, наукових знаннях, на яких вона ґрунтується, або аналітичних методах; з'явиться потенційна можливість того, що сукупні наслідки модифікацій будуть несприятливо впливати на безпеку або на доступність і придатність документації з безпеки; буде накопичено відповідний досвід експлуатації; відбудуться зміни в рівні укомплектування або досвіду персоналу.</w:t>
      </w:r>
    </w:p>
    <w:p w:rsidR="007E5B9D" w:rsidRPr="00374754" w:rsidRDefault="007E5B9D" w:rsidP="00374754">
      <w:pPr>
        <w:pStyle w:val="Default"/>
        <w:ind w:firstLine="708"/>
        <w:jc w:val="both"/>
        <w:rPr>
          <w:lang w:val="uk-UA"/>
        </w:rPr>
      </w:pPr>
      <w:r w:rsidRPr="00374754">
        <w:rPr>
          <w:lang w:val="uk-UA"/>
        </w:rPr>
        <w:t>Збільшення інтервалу між ЗППБ на строк понад десять років може викликати затримку виявлення важливих проблем безпеки і може привести до втрати безпосередніх знань і досвіду, отриманих в ході попередніх ПРБ, і до порушення наступності.</w:t>
      </w:r>
    </w:p>
    <w:p w:rsidR="007E5B9D" w:rsidRPr="00374754" w:rsidRDefault="007E5B9D" w:rsidP="00374754">
      <w:pPr>
        <w:autoSpaceDE w:val="0"/>
        <w:autoSpaceDN w:val="0"/>
        <w:adjustRightInd w:val="0"/>
        <w:spacing w:after="0" w:line="240" w:lineRule="auto"/>
        <w:ind w:firstLine="708"/>
        <w:jc w:val="both"/>
        <w:rPr>
          <w:rFonts w:ascii="Times New Roman" w:eastAsia="TimesNewRomanPSMT" w:hAnsi="Times New Roman"/>
          <w:sz w:val="24"/>
          <w:szCs w:val="24"/>
          <w:lang w:val="uk-UA"/>
        </w:rPr>
      </w:pPr>
      <w:r w:rsidRPr="00374754">
        <w:rPr>
          <w:rFonts w:ascii="Times New Roman" w:eastAsia="TimesNewRomanPSMT" w:hAnsi="Times New Roman"/>
          <w:sz w:val="24"/>
          <w:szCs w:val="24"/>
          <w:lang w:val="uk-UA"/>
        </w:rPr>
        <w:t>Однак число «10» крім як опора на міжнародний досвід, нічим не обґрунтоване. Зокрема, наприклад, незабаром після створення ЗППБ була проведена якась модернізація на енергоблоці, що вносить невизначеність в результати ЗППБ. Очікування протягом десяти років до наступної перевірки може викликати проблеми з безпекою АЕС. Тому необхідно уточнити регулючі вимоги щодо необхідної періодичності створення ЗППБ.</w:t>
      </w:r>
    </w:p>
    <w:p w:rsidR="007E5B9D" w:rsidRPr="00374754" w:rsidRDefault="007E5B9D" w:rsidP="00374754">
      <w:pPr>
        <w:autoSpaceDE w:val="0"/>
        <w:autoSpaceDN w:val="0"/>
        <w:adjustRightInd w:val="0"/>
        <w:spacing w:after="0" w:line="240" w:lineRule="auto"/>
        <w:ind w:firstLine="708"/>
        <w:jc w:val="both"/>
        <w:rPr>
          <w:rFonts w:ascii="Times New Roman" w:eastAsia="TimesNewRomanPSMT" w:hAnsi="Times New Roman"/>
          <w:sz w:val="24"/>
          <w:szCs w:val="24"/>
          <w:lang w:val="uk-UA"/>
        </w:rPr>
      </w:pPr>
      <w:r w:rsidRPr="00374754">
        <w:rPr>
          <w:rFonts w:ascii="Times New Roman" w:eastAsia="TimesNewRomanPSMT" w:hAnsi="Times New Roman"/>
          <w:sz w:val="24"/>
          <w:szCs w:val="24"/>
          <w:lang w:val="uk-UA"/>
        </w:rPr>
        <w:t>Головним призначенням моделі ІАБ є оцінка можливих сценаріїв (послідовностей подій), які можуть призвести до небажаних наслідків - пошкодження активної зони. Однак немає гарантії, що цей процес завжди буде повним і що всі можливі сценарії виявлено та оцінено. Цей недолік повноти призводить до невизначеності в результатах і в висновках, які важко проаналізувати або визначити кількісно. Зокрема, найважливішим елементом ІАБ є аналіз надійності персоналу. Досвід ядерної енергетики свідчить про те, що помилки персоналу істотно впливають на ймовірність виникнення аварійних ситуацій на АЕС. Тому проблемі помилок персоналу слід приділяти не меншу увагу, ніж аналізу аварійних ситуацій з відмовами обладнання.</w:t>
      </w:r>
    </w:p>
    <w:p w:rsidR="007E5B9D" w:rsidRPr="00374754" w:rsidRDefault="007E5B9D" w:rsidP="00374754">
      <w:pPr>
        <w:autoSpaceDE w:val="0"/>
        <w:autoSpaceDN w:val="0"/>
        <w:adjustRightInd w:val="0"/>
        <w:spacing w:after="0" w:line="240" w:lineRule="auto"/>
        <w:ind w:firstLine="708"/>
        <w:jc w:val="both"/>
        <w:rPr>
          <w:rFonts w:ascii="Times New Roman" w:eastAsia="TimesNewRomanPSMT" w:hAnsi="Times New Roman"/>
          <w:sz w:val="24"/>
          <w:szCs w:val="24"/>
          <w:lang w:val="uk-UA"/>
        </w:rPr>
      </w:pPr>
      <w:r w:rsidRPr="00374754">
        <w:rPr>
          <w:rFonts w:ascii="Times New Roman" w:eastAsia="TimesNewRomanPSMT" w:hAnsi="Times New Roman"/>
          <w:sz w:val="24"/>
          <w:szCs w:val="24"/>
          <w:lang w:val="uk-UA"/>
        </w:rPr>
        <w:t>Моделювання поведінки людини є найбільш складним при проведенні ІАБ. У міру зростання автоматизації та вдосконалення взаємодії людина - машина внесок персоналу в частоту пошкодження активної зони зменшується, хоча і залишається істотним. У звітах з аналізу безпеки українських АЕС наводяться дані про величину людського фактора в інцидентах і порушеннях, що становлять 25% і повторюваних протягом останніх років. При цьому встановлено, що в 73% цих порушень позначається негативна роль несприятливих психологічних якостей людини. Вивчення специфіки праці різного роду фахівців в енергетиці показало, що праця оператора АЕС відноситься до діяльності з високим психологічним навантаженням. Удавана монотонність обстановки, повільна зміна показань приладів призводить до розладу свідомості, зростання напруженості і втрати пильності. Існує специфіка проблеми підвищення надійності роботи людини в умовах АЕС, тому що це умови підвищеного ризику. Особливе значення має висока відповідальність за кожне рішення, необхідно в кожний момент мати повне уявлення про стан технологічного процесу управління і бути готовим до точних і своєчасних дій [9].</w:t>
      </w:r>
    </w:p>
    <w:p w:rsidR="007E5B9D" w:rsidRPr="00374754" w:rsidRDefault="007E5B9D" w:rsidP="00374754">
      <w:pPr>
        <w:autoSpaceDE w:val="0"/>
        <w:autoSpaceDN w:val="0"/>
        <w:adjustRightInd w:val="0"/>
        <w:spacing w:after="0" w:line="240" w:lineRule="auto"/>
        <w:ind w:firstLine="708"/>
        <w:jc w:val="both"/>
        <w:rPr>
          <w:rFonts w:ascii="Times New Roman" w:eastAsia="TimesNewRomanPSMT" w:hAnsi="Times New Roman"/>
          <w:sz w:val="24"/>
          <w:szCs w:val="24"/>
          <w:lang w:val="uk-UA"/>
        </w:rPr>
      </w:pPr>
      <w:r w:rsidRPr="00374754">
        <w:rPr>
          <w:rFonts w:ascii="Times New Roman" w:eastAsia="TimesNewRomanPSMT" w:hAnsi="Times New Roman"/>
          <w:sz w:val="24"/>
          <w:szCs w:val="24"/>
          <w:lang w:val="uk-UA"/>
        </w:rPr>
        <w:t>Зазвичай ІАБ враховує лише прості помилки, пов'язані з невиконанням процедур. Більш складні помилки, число яких вважається практично необмеженим, дуже складно промоделювати і оцінити кількісно. Проте додатковий облік виконавських помилок, який був проведений в останні роки французьким ІАБ, дає високий внесок помилок персоналу в цільовий показник безпеки - до 80%.</w:t>
      </w:r>
    </w:p>
    <w:p w:rsidR="007E5B9D" w:rsidRPr="00374754" w:rsidRDefault="007E5B9D" w:rsidP="00374754">
      <w:pPr>
        <w:pStyle w:val="Default"/>
        <w:ind w:firstLine="708"/>
        <w:jc w:val="both"/>
        <w:rPr>
          <w:lang w:val="uk-UA"/>
        </w:rPr>
      </w:pPr>
    </w:p>
    <w:p w:rsidR="007E5B9D" w:rsidRPr="00D1214C" w:rsidRDefault="007E5B9D" w:rsidP="00D1214C">
      <w:pPr>
        <w:spacing w:before="120" w:after="120" w:line="240" w:lineRule="auto"/>
        <w:ind w:firstLine="709"/>
        <w:jc w:val="center"/>
        <w:outlineLvl w:val="0"/>
        <w:rPr>
          <w:rFonts w:ascii="Times New Roman" w:hAnsi="Times New Roman"/>
          <w:b/>
          <w:sz w:val="24"/>
          <w:szCs w:val="24"/>
          <w:lang w:val="uk-UA"/>
        </w:rPr>
      </w:pPr>
      <w:r w:rsidRPr="00D1214C">
        <w:rPr>
          <w:rFonts w:ascii="Times New Roman" w:hAnsi="Times New Roman"/>
          <w:b/>
          <w:sz w:val="24"/>
          <w:szCs w:val="24"/>
          <w:lang w:val="uk-UA"/>
        </w:rPr>
        <w:t>Висновки</w:t>
      </w:r>
    </w:p>
    <w:p w:rsidR="007E5B9D" w:rsidRPr="00374754" w:rsidRDefault="007E5B9D" w:rsidP="00374754">
      <w:pPr>
        <w:autoSpaceDE w:val="0"/>
        <w:autoSpaceDN w:val="0"/>
        <w:adjustRightInd w:val="0"/>
        <w:spacing w:after="0" w:line="240" w:lineRule="auto"/>
        <w:ind w:firstLine="708"/>
        <w:jc w:val="both"/>
        <w:rPr>
          <w:rFonts w:ascii="Times New Roman" w:eastAsia="TimesNewRomanPSMT" w:hAnsi="Times New Roman"/>
          <w:sz w:val="24"/>
          <w:szCs w:val="24"/>
          <w:lang w:val="uk-UA"/>
        </w:rPr>
      </w:pPr>
      <w:r w:rsidRPr="00374754">
        <w:rPr>
          <w:rFonts w:ascii="Times New Roman" w:eastAsia="TimesNewRomanPSMT" w:hAnsi="Times New Roman"/>
          <w:sz w:val="24"/>
          <w:szCs w:val="24"/>
          <w:lang w:val="uk-UA"/>
        </w:rPr>
        <w:t>1.</w:t>
      </w:r>
      <w:r w:rsidRPr="00374754">
        <w:rPr>
          <w:sz w:val="24"/>
          <w:szCs w:val="24"/>
          <w:lang w:val="uk-UA"/>
        </w:rPr>
        <w:t xml:space="preserve"> </w:t>
      </w:r>
      <w:r w:rsidRPr="00374754">
        <w:rPr>
          <w:rFonts w:ascii="Times New Roman" w:eastAsia="TimesNewRomanPSMT" w:hAnsi="Times New Roman"/>
          <w:sz w:val="24"/>
          <w:szCs w:val="24"/>
          <w:lang w:val="uk-UA"/>
        </w:rPr>
        <w:t>На підставі аналізу нормативних документів, методичних видань і ЗППБ встановлені основні принципи і кроки внесення змін до ІАБ, пов'язані з різними модифікаціями аналізованого енергоблоку АЕС.</w:t>
      </w:r>
    </w:p>
    <w:p w:rsidR="007E5B9D" w:rsidRPr="00374754" w:rsidRDefault="007E5B9D" w:rsidP="00374754">
      <w:pPr>
        <w:autoSpaceDE w:val="0"/>
        <w:autoSpaceDN w:val="0"/>
        <w:adjustRightInd w:val="0"/>
        <w:spacing w:after="0" w:line="240" w:lineRule="auto"/>
        <w:ind w:firstLine="708"/>
        <w:jc w:val="both"/>
        <w:rPr>
          <w:rFonts w:ascii="Times New Roman" w:eastAsia="TimesNewRomanPSMT" w:hAnsi="Times New Roman"/>
          <w:sz w:val="24"/>
          <w:szCs w:val="24"/>
          <w:lang w:val="uk-UA"/>
        </w:rPr>
      </w:pPr>
      <w:r w:rsidRPr="00374754">
        <w:rPr>
          <w:rFonts w:ascii="Times New Roman" w:eastAsia="TimesNewRomanPSMT" w:hAnsi="Times New Roman"/>
          <w:sz w:val="24"/>
          <w:szCs w:val="24"/>
          <w:lang w:val="uk-UA"/>
        </w:rPr>
        <w:t>2.</w:t>
      </w:r>
      <w:r w:rsidRPr="00374754">
        <w:rPr>
          <w:sz w:val="24"/>
          <w:szCs w:val="24"/>
          <w:lang w:val="uk-UA"/>
        </w:rPr>
        <w:t xml:space="preserve"> </w:t>
      </w:r>
      <w:r w:rsidRPr="00374754">
        <w:rPr>
          <w:rFonts w:ascii="Times New Roman" w:eastAsia="TimesNewRomanPSMT" w:hAnsi="Times New Roman"/>
          <w:sz w:val="24"/>
          <w:szCs w:val="24"/>
          <w:lang w:val="uk-UA"/>
        </w:rPr>
        <w:t>Попередній аналіз ІАБ, виконуваного в рамках ЗППБ, виявив ряд питань, які потребують більш глибокого вивчення, наприклад, періодичність створення ЗППБ, оцінка невизначеності моделей аварійних послідовностей через обмежений (кінцевий) набір можливих сценаріїв (які потенційно не охоплюють всі можливі шляхи протікання аварії), велика залежність результатів ІАБ від коректності оцінки ймовірності помилкових дій персоналу (наприклад, ВОП оцінюється тільки по виконанню процедур і не враховує інші виконавчі помилки, такі як помилкові активні дії).</w:t>
      </w:r>
    </w:p>
    <w:p w:rsidR="007E5B9D" w:rsidRPr="00374754" w:rsidRDefault="007E5B9D" w:rsidP="00374754">
      <w:pPr>
        <w:autoSpaceDE w:val="0"/>
        <w:autoSpaceDN w:val="0"/>
        <w:adjustRightInd w:val="0"/>
        <w:spacing w:after="0" w:line="240" w:lineRule="auto"/>
        <w:ind w:firstLine="708"/>
        <w:jc w:val="both"/>
        <w:rPr>
          <w:rFonts w:ascii="Times New Roman" w:hAnsi="Times New Roman"/>
          <w:sz w:val="24"/>
          <w:szCs w:val="24"/>
          <w:lang w:val="uk-UA"/>
        </w:rPr>
      </w:pPr>
      <w:r w:rsidRPr="00374754">
        <w:rPr>
          <w:rFonts w:ascii="Times New Roman" w:eastAsia="TimesNewRomanPSMT" w:hAnsi="Times New Roman"/>
          <w:sz w:val="24"/>
          <w:szCs w:val="24"/>
          <w:lang w:val="uk-UA"/>
        </w:rPr>
        <w:t>3.</w:t>
      </w:r>
      <w:r w:rsidRPr="00374754">
        <w:rPr>
          <w:sz w:val="24"/>
          <w:szCs w:val="24"/>
          <w:lang w:val="uk-UA"/>
        </w:rPr>
        <w:t xml:space="preserve"> </w:t>
      </w:r>
      <w:r w:rsidRPr="00374754">
        <w:rPr>
          <w:rFonts w:ascii="Times New Roman" w:eastAsia="TimesNewRomanPSMT" w:hAnsi="Times New Roman"/>
          <w:sz w:val="24"/>
          <w:szCs w:val="24"/>
          <w:lang w:val="uk-UA"/>
        </w:rPr>
        <w:t>На основі проведеного аналізу встановлено необхідність вдосконалення процедури ІАБ для ЗППБ, щоб підвищити безпеку експлуатації АЕС.</w:t>
      </w:r>
    </w:p>
    <w:p w:rsidR="007E5B9D" w:rsidRPr="00D1214C" w:rsidRDefault="007E5B9D" w:rsidP="00D1214C">
      <w:pPr>
        <w:spacing w:before="120" w:after="120" w:line="240" w:lineRule="auto"/>
        <w:ind w:firstLine="709"/>
        <w:jc w:val="center"/>
        <w:outlineLvl w:val="0"/>
        <w:rPr>
          <w:rFonts w:ascii="Times New Roman" w:hAnsi="Times New Roman"/>
          <w:b/>
          <w:sz w:val="24"/>
          <w:szCs w:val="24"/>
          <w:lang w:val="uk-UA"/>
        </w:rPr>
      </w:pPr>
      <w:bookmarkStart w:id="0" w:name="_GoBack"/>
      <w:bookmarkEnd w:id="0"/>
      <w:r w:rsidRPr="00D1214C">
        <w:rPr>
          <w:rFonts w:ascii="Times New Roman" w:hAnsi="Times New Roman"/>
          <w:b/>
          <w:sz w:val="24"/>
          <w:szCs w:val="24"/>
          <w:lang w:val="uk-UA"/>
        </w:rPr>
        <w:t>Перелік посилань</w:t>
      </w:r>
    </w:p>
    <w:p w:rsidR="007E5B9D" w:rsidRPr="00374754" w:rsidRDefault="007E5B9D" w:rsidP="00374754">
      <w:pPr>
        <w:pStyle w:val="ListParagraph"/>
        <w:numPr>
          <w:ilvl w:val="0"/>
          <w:numId w:val="5"/>
        </w:numPr>
        <w:spacing w:after="0" w:line="240" w:lineRule="auto"/>
        <w:ind w:left="284" w:hanging="426"/>
        <w:jc w:val="both"/>
        <w:rPr>
          <w:rFonts w:ascii="Times New Roman" w:hAnsi="Times New Roman"/>
          <w:sz w:val="24"/>
          <w:szCs w:val="24"/>
          <w:lang w:val="uk-UA"/>
        </w:rPr>
      </w:pPr>
      <w:r w:rsidRPr="00374754">
        <w:rPr>
          <w:rFonts w:ascii="Times New Roman" w:hAnsi="Times New Roman"/>
          <w:sz w:val="24"/>
          <w:szCs w:val="24"/>
          <w:lang w:val="uk-UA"/>
        </w:rPr>
        <w:t>Вероятностный анализ безопасности атомных станций (ВАБ): Учебное пособие /</w:t>
      </w:r>
      <w:r>
        <w:rPr>
          <w:rFonts w:ascii="Times New Roman" w:hAnsi="Times New Roman"/>
          <w:sz w:val="24"/>
          <w:szCs w:val="24"/>
          <w:lang w:val="en-US"/>
        </w:rPr>
        <w:t xml:space="preserve"> </w:t>
      </w:r>
      <w:r>
        <w:rPr>
          <w:rFonts w:ascii="Times New Roman" w:hAnsi="Times New Roman"/>
          <w:sz w:val="24"/>
          <w:szCs w:val="24"/>
          <w:lang w:val="en-US"/>
        </w:rPr>
        <w:br/>
      </w:r>
      <w:r w:rsidRPr="00374754">
        <w:rPr>
          <w:rFonts w:ascii="Times New Roman" w:hAnsi="Times New Roman"/>
          <w:sz w:val="24"/>
          <w:szCs w:val="24"/>
          <w:lang w:val="uk-UA"/>
        </w:rPr>
        <w:t>В. В. Бегун, О. В. Горбунов, I. М. Каденко и др. - К., 2000. - 568 с.</w:t>
      </w:r>
    </w:p>
    <w:p w:rsidR="007E5B9D" w:rsidRPr="00374754" w:rsidRDefault="007E5B9D" w:rsidP="00374754">
      <w:pPr>
        <w:pStyle w:val="ListParagraph"/>
        <w:numPr>
          <w:ilvl w:val="0"/>
          <w:numId w:val="5"/>
        </w:numPr>
        <w:spacing w:after="0" w:line="240" w:lineRule="auto"/>
        <w:ind w:left="284" w:hanging="426"/>
        <w:jc w:val="both"/>
        <w:rPr>
          <w:rFonts w:ascii="Times New Roman" w:hAnsi="Times New Roman"/>
          <w:sz w:val="24"/>
          <w:szCs w:val="24"/>
          <w:lang w:val="uk-UA"/>
        </w:rPr>
      </w:pPr>
      <w:r w:rsidRPr="00374754">
        <w:rPr>
          <w:rFonts w:ascii="Times New Roman" w:hAnsi="Times New Roman"/>
          <w:sz w:val="24"/>
          <w:szCs w:val="24"/>
          <w:lang w:val="uk-UA"/>
        </w:rPr>
        <w:t>Острейковский В. А., Швыряев Ю. В. Безопасность атомных станций. Вероятностный анализ. – М.:ФИЗМАТЛИТ, 2008. – 352 с.</w:t>
      </w:r>
    </w:p>
    <w:p w:rsidR="007E5B9D" w:rsidRPr="00374754" w:rsidRDefault="007E5B9D" w:rsidP="00374754">
      <w:pPr>
        <w:pStyle w:val="ListParagraph"/>
        <w:numPr>
          <w:ilvl w:val="0"/>
          <w:numId w:val="5"/>
        </w:numPr>
        <w:spacing w:after="0" w:line="240" w:lineRule="auto"/>
        <w:ind w:left="284" w:hanging="426"/>
        <w:jc w:val="both"/>
        <w:rPr>
          <w:rFonts w:ascii="Times New Roman" w:hAnsi="Times New Roman"/>
          <w:sz w:val="24"/>
          <w:szCs w:val="24"/>
          <w:lang w:val="uk-UA"/>
        </w:rPr>
      </w:pPr>
      <w:r w:rsidRPr="00374754">
        <w:rPr>
          <w:rFonts w:ascii="Times New Roman" w:hAnsi="Times New Roman"/>
          <w:sz w:val="24"/>
          <w:szCs w:val="24"/>
          <w:lang w:val="uk-UA"/>
        </w:rPr>
        <w:t>Наказ «Про затвердження Загальних вимог до продовження експлуатації енергоблоків АЕС у понадпроектний строк за результатами здійснення періодичної переоцінки безпеки» // Державний комітет ядерного регулювання України. - 2004. - №181.</w:t>
      </w:r>
    </w:p>
    <w:p w:rsidR="007E5B9D" w:rsidRPr="00374754" w:rsidRDefault="007E5B9D" w:rsidP="00374754">
      <w:pPr>
        <w:pStyle w:val="ListParagraph"/>
        <w:numPr>
          <w:ilvl w:val="0"/>
          <w:numId w:val="5"/>
        </w:numPr>
        <w:spacing w:after="0" w:line="240" w:lineRule="auto"/>
        <w:ind w:left="284" w:hanging="426"/>
        <w:jc w:val="both"/>
        <w:rPr>
          <w:rFonts w:ascii="Times New Roman" w:hAnsi="Times New Roman"/>
          <w:sz w:val="24"/>
          <w:szCs w:val="24"/>
          <w:lang w:val="uk-UA"/>
        </w:rPr>
      </w:pPr>
      <w:r w:rsidRPr="00374754">
        <w:rPr>
          <w:rFonts w:ascii="Times New Roman" w:hAnsi="Times New Roman"/>
          <w:sz w:val="24"/>
          <w:szCs w:val="24"/>
          <w:lang w:val="uk-UA"/>
        </w:rPr>
        <w:t>Запорожская АЭС. Проект углубленного анализа безопасности энергоблока №5 Запорожской АЭС. Заключительный  отчет  по  вероятностному анализу  безопасности  первого  уровня. 10058DL12R. 2001.</w:t>
      </w:r>
    </w:p>
    <w:p w:rsidR="007E5B9D" w:rsidRPr="00374754" w:rsidRDefault="007E5B9D" w:rsidP="00374754">
      <w:pPr>
        <w:pStyle w:val="ListParagraph"/>
        <w:numPr>
          <w:ilvl w:val="0"/>
          <w:numId w:val="5"/>
        </w:numPr>
        <w:spacing w:after="0" w:line="240" w:lineRule="auto"/>
        <w:ind w:left="284" w:hanging="426"/>
        <w:jc w:val="both"/>
        <w:rPr>
          <w:rFonts w:ascii="Times New Roman" w:hAnsi="Times New Roman"/>
          <w:sz w:val="24"/>
          <w:szCs w:val="24"/>
          <w:lang w:val="uk-UA"/>
        </w:rPr>
      </w:pPr>
      <w:r w:rsidRPr="00374754">
        <w:rPr>
          <w:rFonts w:ascii="Times New Roman" w:hAnsi="Times New Roman"/>
          <w:sz w:val="24"/>
          <w:szCs w:val="24"/>
          <w:lang w:val="uk-UA"/>
        </w:rPr>
        <w:t>Южно-Украинская АЭС. Энергоблок №1. Отчет по периодической переоценке безопасности. Фактор безопасности №6. Вероятностный анализ безопасности. Книга 1. Вероятностный анализ безопасности. ЕР03-2009.722.ОД.2.</w:t>
      </w:r>
    </w:p>
    <w:p w:rsidR="007E5B9D" w:rsidRPr="00374754" w:rsidRDefault="007E5B9D" w:rsidP="00374754">
      <w:pPr>
        <w:pStyle w:val="ListParagraph"/>
        <w:numPr>
          <w:ilvl w:val="0"/>
          <w:numId w:val="5"/>
        </w:numPr>
        <w:spacing w:after="0" w:line="240" w:lineRule="auto"/>
        <w:ind w:left="284" w:hanging="426"/>
        <w:jc w:val="both"/>
        <w:rPr>
          <w:rFonts w:ascii="Times New Roman" w:hAnsi="Times New Roman"/>
          <w:sz w:val="24"/>
          <w:szCs w:val="24"/>
          <w:lang w:val="uk-UA"/>
        </w:rPr>
      </w:pPr>
      <w:r w:rsidRPr="00374754">
        <w:rPr>
          <w:rFonts w:ascii="Times New Roman" w:hAnsi="Times New Roman"/>
          <w:sz w:val="24"/>
          <w:szCs w:val="24"/>
          <w:lang w:val="uk-UA"/>
        </w:rPr>
        <w:t>Комаров Ю.</w:t>
      </w:r>
      <w:r w:rsidRPr="00374754">
        <w:rPr>
          <w:rFonts w:ascii="Times New Roman" w:hAnsi="Times New Roman"/>
          <w:sz w:val="24"/>
          <w:szCs w:val="24"/>
        </w:rPr>
        <w:t xml:space="preserve"> </w:t>
      </w:r>
      <w:r w:rsidRPr="00374754">
        <w:rPr>
          <w:rFonts w:ascii="Times New Roman" w:hAnsi="Times New Roman"/>
          <w:sz w:val="24"/>
          <w:szCs w:val="24"/>
          <w:lang w:val="uk-UA"/>
        </w:rPr>
        <w:t>А. Развитие риск-ориентированных подходов для повышения безопасности и эффективности эксплуатации атомных электростанций : монография / Под ред. В. И. Скалозубова; НАН Украины, Ин-т проблем безопасности АЭС. – Чернобыль (Киев. обл.) : Ин-т проблем безопасности АЭС, 2014. – 288 с.</w:t>
      </w:r>
    </w:p>
    <w:p w:rsidR="007E5B9D" w:rsidRPr="00374754" w:rsidRDefault="007E5B9D" w:rsidP="00374754">
      <w:pPr>
        <w:pStyle w:val="ListParagraph"/>
        <w:numPr>
          <w:ilvl w:val="0"/>
          <w:numId w:val="5"/>
        </w:numPr>
        <w:spacing w:after="0" w:line="240" w:lineRule="auto"/>
        <w:ind w:left="284" w:hanging="426"/>
        <w:jc w:val="both"/>
        <w:rPr>
          <w:rFonts w:ascii="Times New Roman" w:hAnsi="Times New Roman"/>
          <w:sz w:val="24"/>
          <w:szCs w:val="24"/>
          <w:lang w:val="uk-UA"/>
        </w:rPr>
      </w:pPr>
      <w:r w:rsidRPr="00374754">
        <w:rPr>
          <w:rFonts w:ascii="Times New Roman" w:hAnsi="Times New Roman"/>
          <w:sz w:val="24"/>
          <w:szCs w:val="24"/>
          <w:lang w:val="uk-UA"/>
        </w:rPr>
        <w:t>Разработка и применение вероятностной оценки безопасности уровня 1 для атомных электростанций. Специальное руководство по безопасности № SSG-3. Нормы МАГАТЭ по безопасности.</w:t>
      </w:r>
    </w:p>
    <w:p w:rsidR="007E5B9D" w:rsidRPr="00374754" w:rsidRDefault="007E5B9D" w:rsidP="00374754">
      <w:pPr>
        <w:pStyle w:val="ListParagraph"/>
        <w:numPr>
          <w:ilvl w:val="0"/>
          <w:numId w:val="5"/>
        </w:numPr>
        <w:spacing w:after="0" w:line="240" w:lineRule="auto"/>
        <w:ind w:left="284" w:hanging="426"/>
        <w:jc w:val="both"/>
        <w:rPr>
          <w:rFonts w:ascii="Times New Roman" w:hAnsi="Times New Roman"/>
          <w:sz w:val="24"/>
          <w:szCs w:val="24"/>
          <w:lang w:val="uk-UA"/>
        </w:rPr>
      </w:pPr>
      <w:r w:rsidRPr="00374754">
        <w:rPr>
          <w:rFonts w:ascii="Times New Roman" w:hAnsi="Times New Roman"/>
          <w:sz w:val="24"/>
          <w:szCs w:val="24"/>
          <w:lang w:val="uk-UA"/>
        </w:rPr>
        <w:t>Периодическое рассмотрение безопасности атомных электростанций. Специальное руководство по безопасности № SSG-25. Нормы МАГАТЭ по безопасности.</w:t>
      </w:r>
    </w:p>
    <w:p w:rsidR="007E5B9D" w:rsidRPr="00374754" w:rsidRDefault="007E5B9D" w:rsidP="00374754">
      <w:pPr>
        <w:pStyle w:val="ListParagraph"/>
        <w:numPr>
          <w:ilvl w:val="0"/>
          <w:numId w:val="5"/>
        </w:numPr>
        <w:spacing w:after="0" w:line="240" w:lineRule="auto"/>
        <w:ind w:left="284" w:hanging="426"/>
        <w:jc w:val="both"/>
        <w:rPr>
          <w:rFonts w:ascii="Times New Roman" w:hAnsi="Times New Roman"/>
          <w:sz w:val="24"/>
          <w:szCs w:val="24"/>
          <w:lang w:val="uk-UA"/>
        </w:rPr>
      </w:pPr>
      <w:r w:rsidRPr="00374754">
        <w:rPr>
          <w:rFonts w:ascii="Times New Roman" w:hAnsi="Times New Roman"/>
          <w:sz w:val="24"/>
          <w:szCs w:val="24"/>
          <w:lang w:val="uk-UA"/>
        </w:rPr>
        <w:t>Здановский В. Г. Вероятностный анализ безопасности АЭС // Проблеми охорони праці в Україні. – К: ДУ «ННДІПБОП», 2014. – Вип. 27. – С. 72-84.</w:t>
      </w:r>
    </w:p>
    <w:p w:rsidR="007E5B9D" w:rsidRPr="00374754" w:rsidRDefault="007E5B9D" w:rsidP="00374754">
      <w:pPr>
        <w:pStyle w:val="ListParagraph"/>
        <w:numPr>
          <w:ilvl w:val="0"/>
          <w:numId w:val="5"/>
        </w:numPr>
        <w:spacing w:after="0" w:line="240" w:lineRule="auto"/>
        <w:ind w:left="284" w:hanging="426"/>
        <w:jc w:val="both"/>
        <w:rPr>
          <w:rFonts w:ascii="Times New Roman" w:hAnsi="Times New Roman"/>
          <w:sz w:val="24"/>
          <w:szCs w:val="24"/>
          <w:lang w:val="uk-UA"/>
        </w:rPr>
      </w:pPr>
      <w:r w:rsidRPr="00374754">
        <w:rPr>
          <w:rFonts w:ascii="Times New Roman" w:hAnsi="Times New Roman"/>
          <w:sz w:val="24"/>
          <w:szCs w:val="24"/>
          <w:lang w:val="uk-UA"/>
        </w:rPr>
        <w:t>Скалозубов В. І., Білей Д. В., Габлая Т. В., Комаров Ю.</w:t>
      </w:r>
      <w:r w:rsidRPr="00374754">
        <w:rPr>
          <w:rFonts w:ascii="Times New Roman" w:hAnsi="Times New Roman"/>
          <w:sz w:val="24"/>
          <w:szCs w:val="24"/>
        </w:rPr>
        <w:t xml:space="preserve"> </w:t>
      </w:r>
      <w:r w:rsidRPr="00374754">
        <w:rPr>
          <w:rFonts w:ascii="Times New Roman" w:hAnsi="Times New Roman"/>
          <w:sz w:val="24"/>
          <w:szCs w:val="24"/>
          <w:lang w:val="uk-UA"/>
        </w:rPr>
        <w:t>О., Ключніков О.</w:t>
      </w:r>
      <w:r w:rsidRPr="00374754">
        <w:rPr>
          <w:rFonts w:ascii="Times New Roman" w:hAnsi="Times New Roman"/>
          <w:sz w:val="24"/>
          <w:szCs w:val="24"/>
        </w:rPr>
        <w:t xml:space="preserve"> </w:t>
      </w:r>
      <w:r w:rsidRPr="00374754">
        <w:rPr>
          <w:rFonts w:ascii="Times New Roman" w:hAnsi="Times New Roman"/>
          <w:sz w:val="24"/>
          <w:szCs w:val="24"/>
          <w:lang w:val="uk-UA"/>
        </w:rPr>
        <w:t xml:space="preserve">О., </w:t>
      </w:r>
      <w:r w:rsidRPr="00374754">
        <w:rPr>
          <w:rFonts w:ascii="Times New Roman" w:hAnsi="Times New Roman"/>
          <w:sz w:val="24"/>
          <w:szCs w:val="24"/>
        </w:rPr>
        <w:br/>
      </w:r>
      <w:r w:rsidRPr="00374754">
        <w:rPr>
          <w:rFonts w:ascii="Times New Roman" w:hAnsi="Times New Roman"/>
          <w:sz w:val="24"/>
          <w:szCs w:val="24"/>
          <w:lang w:val="uk-UA"/>
        </w:rPr>
        <w:t>Фольтов І.</w:t>
      </w:r>
      <w:r w:rsidRPr="00374754">
        <w:rPr>
          <w:rFonts w:ascii="Times New Roman" w:hAnsi="Times New Roman"/>
          <w:sz w:val="24"/>
          <w:szCs w:val="24"/>
        </w:rPr>
        <w:t xml:space="preserve"> </w:t>
      </w:r>
      <w:r w:rsidRPr="00374754">
        <w:rPr>
          <w:rFonts w:ascii="Times New Roman" w:hAnsi="Times New Roman"/>
          <w:sz w:val="24"/>
          <w:szCs w:val="24"/>
          <w:lang w:val="uk-UA"/>
        </w:rPr>
        <w:t>М. Розвиток і оптимізація систем контролю АЕС з ВВЕР. – Чорнобиль, 2008. 425-437с.</w:t>
      </w:r>
    </w:p>
    <w:p w:rsidR="007E5B9D" w:rsidRPr="00374754" w:rsidRDefault="007E5B9D" w:rsidP="00374754">
      <w:pPr>
        <w:pStyle w:val="ListParagraph"/>
        <w:numPr>
          <w:ilvl w:val="0"/>
          <w:numId w:val="5"/>
        </w:numPr>
        <w:spacing w:after="0" w:line="240" w:lineRule="auto"/>
        <w:ind w:left="284" w:hanging="426"/>
        <w:jc w:val="both"/>
        <w:rPr>
          <w:rFonts w:ascii="Times New Roman" w:hAnsi="Times New Roman"/>
          <w:sz w:val="24"/>
          <w:szCs w:val="24"/>
          <w:lang w:val="uk-UA"/>
        </w:rPr>
      </w:pPr>
      <w:r w:rsidRPr="00374754">
        <w:rPr>
          <w:rFonts w:ascii="Times New Roman" w:hAnsi="Times New Roman"/>
          <w:sz w:val="24"/>
          <w:szCs w:val="24"/>
          <w:lang w:val="uk-UA"/>
        </w:rPr>
        <w:t>IAEA Safety Series 50-P-4, “Procedures for Conducting Probabilistic Safety Assessments of Nuclear Power Plants (Level 1)”</w:t>
      </w:r>
    </w:p>
    <w:sectPr w:rsidR="007E5B9D" w:rsidRPr="00374754" w:rsidSect="00374754">
      <w:headerReference w:type="even" r:id="rId7"/>
      <w:headerReference w:type="default" r:id="rId8"/>
      <w:footerReference w:type="even" r:id="rId9"/>
      <w:footerReference w:type="default" r:id="rId10"/>
      <w:pgSz w:w="11906" w:h="16838"/>
      <w:pgMar w:top="1134" w:right="850" w:bottom="1134" w:left="1701" w:header="708" w:footer="708" w:gutter="0"/>
      <w:pgNumType w:start="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B9D" w:rsidRDefault="007E5B9D" w:rsidP="005F0913">
      <w:pPr>
        <w:spacing w:after="0" w:line="240" w:lineRule="auto"/>
      </w:pPr>
      <w:r>
        <w:separator/>
      </w:r>
    </w:p>
  </w:endnote>
  <w:endnote w:type="continuationSeparator" w:id="1">
    <w:p w:rsidR="007E5B9D" w:rsidRDefault="007E5B9D" w:rsidP="005F09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B9D" w:rsidRDefault="007E5B9D" w:rsidP="009904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E5B9D" w:rsidRDefault="007E5B9D" w:rsidP="0037475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B9D" w:rsidRDefault="007E5B9D" w:rsidP="009904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7E5B9D" w:rsidRDefault="007E5B9D" w:rsidP="0037475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B9D" w:rsidRDefault="007E5B9D" w:rsidP="005F0913">
      <w:pPr>
        <w:spacing w:after="0" w:line="240" w:lineRule="auto"/>
      </w:pPr>
      <w:r>
        <w:separator/>
      </w:r>
    </w:p>
  </w:footnote>
  <w:footnote w:type="continuationSeparator" w:id="1">
    <w:p w:rsidR="007E5B9D" w:rsidRDefault="007E5B9D" w:rsidP="005F09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B9D" w:rsidRDefault="007E5B9D" w:rsidP="0099041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E5B9D" w:rsidRDefault="007E5B9D" w:rsidP="00374754">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B9D" w:rsidRPr="00BE1DDA" w:rsidRDefault="007E5B9D" w:rsidP="00374754">
    <w:pPr>
      <w:pStyle w:val="20"/>
      <w:tabs>
        <w:tab w:val="right" w:pos="8333"/>
      </w:tabs>
      <w:jc w:val="center"/>
      <w:rPr>
        <w:sz w:val="24"/>
        <w:szCs w:val="24"/>
      </w:rPr>
    </w:pPr>
    <w:r w:rsidRPr="00BE1DDA">
      <w:rPr>
        <w:sz w:val="24"/>
        <w:szCs w:val="24"/>
      </w:rPr>
      <w:t>Тези доповідей 55-ої наукової конференції молодих дослідників ОНПУ-</w:t>
    </w:r>
  </w:p>
  <w:p w:rsidR="007E5B9D" w:rsidRPr="00BE1DDA" w:rsidRDefault="007E5B9D" w:rsidP="00374754">
    <w:pPr>
      <w:pStyle w:val="20"/>
      <w:jc w:val="center"/>
      <w:rPr>
        <w:sz w:val="24"/>
        <w:szCs w:val="24"/>
      </w:rPr>
    </w:pPr>
    <w:r w:rsidRPr="00BE1DDA">
      <w:rPr>
        <w:sz w:val="24"/>
        <w:szCs w:val="24"/>
      </w:rPr>
      <w:t>магістрантів «Сучасні інформаційні технології та телекомунікаційні мережі» // Одеса:</w:t>
    </w:r>
  </w:p>
  <w:p w:rsidR="007E5B9D" w:rsidRPr="00BE1DDA" w:rsidRDefault="007E5B9D" w:rsidP="00374754">
    <w:pPr>
      <w:pStyle w:val="20"/>
      <w:jc w:val="center"/>
      <w:rPr>
        <w:sz w:val="24"/>
        <w:szCs w:val="24"/>
      </w:rPr>
    </w:pPr>
    <w:r w:rsidRPr="00BE1DDA">
      <w:rPr>
        <w:sz w:val="24"/>
        <w:szCs w:val="24"/>
      </w:rPr>
      <w:t>ОНПУ, 2020, вип. 55</w:t>
    </w:r>
  </w:p>
  <w:p w:rsidR="007E5B9D" w:rsidRDefault="007E5B9D" w:rsidP="00374754">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AE6FEA"/>
    <w:multiLevelType w:val="hybridMultilevel"/>
    <w:tmpl w:val="47E0D5EA"/>
    <w:lvl w:ilvl="0" w:tplc="562428F2">
      <w:start w:val="6"/>
      <w:numFmt w:val="bullet"/>
      <w:lvlText w:val="-"/>
      <w:lvlJc w:val="left"/>
      <w:pPr>
        <w:ind w:left="720" w:hanging="360"/>
      </w:pPr>
      <w:rPr>
        <w:rFonts w:ascii="Times New Roman" w:eastAsia="TimesNewRomanPSMT"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89129C"/>
    <w:multiLevelType w:val="hybridMultilevel"/>
    <w:tmpl w:val="5CEADE4A"/>
    <w:lvl w:ilvl="0" w:tplc="13DE97FE">
      <w:start w:val="6"/>
      <w:numFmt w:val="bullet"/>
      <w:lvlText w:val="-"/>
      <w:lvlJc w:val="left"/>
      <w:pPr>
        <w:ind w:left="720" w:hanging="360"/>
      </w:pPr>
      <w:rPr>
        <w:rFonts w:ascii="Times New Roman" w:eastAsia="TimesNewRomanPSMT"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F1A6BFD"/>
    <w:multiLevelType w:val="hybridMultilevel"/>
    <w:tmpl w:val="B95EF39C"/>
    <w:lvl w:ilvl="0" w:tplc="C3A8B808">
      <w:start w:val="6"/>
      <w:numFmt w:val="bullet"/>
      <w:lvlText w:val="-"/>
      <w:lvlJc w:val="left"/>
      <w:pPr>
        <w:ind w:left="720" w:hanging="360"/>
      </w:pPr>
      <w:rPr>
        <w:rFonts w:ascii="Times New Roman" w:eastAsia="TimesNewRomanPSMT"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6B514F3"/>
    <w:multiLevelType w:val="hybridMultilevel"/>
    <w:tmpl w:val="A98E501E"/>
    <w:lvl w:ilvl="0" w:tplc="0422000F">
      <w:start w:val="1"/>
      <w:numFmt w:val="decimal"/>
      <w:lvlText w:val="%1."/>
      <w:lvlJc w:val="left"/>
      <w:pPr>
        <w:ind w:left="360" w:hanging="360"/>
      </w:pPr>
      <w:rPr>
        <w:rFonts w:cs="Times New Roman"/>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4">
    <w:nsid w:val="5C0503E8"/>
    <w:multiLevelType w:val="hybridMultilevel"/>
    <w:tmpl w:val="E0AA9AD2"/>
    <w:lvl w:ilvl="0" w:tplc="A266CC44">
      <w:start w:val="4"/>
      <w:numFmt w:val="bullet"/>
      <w:lvlText w:val="-"/>
      <w:lvlJc w:val="left"/>
      <w:pPr>
        <w:ind w:left="814" w:hanging="360"/>
      </w:pPr>
      <w:rPr>
        <w:rFonts w:ascii="Times New Roman" w:eastAsia="Times New Roman" w:hAnsi="Times New Roman" w:hint="default"/>
      </w:rPr>
    </w:lvl>
    <w:lvl w:ilvl="1" w:tplc="04190003" w:tentative="1">
      <w:start w:val="1"/>
      <w:numFmt w:val="bullet"/>
      <w:lvlText w:val="o"/>
      <w:lvlJc w:val="left"/>
      <w:pPr>
        <w:ind w:left="1534" w:hanging="360"/>
      </w:pPr>
      <w:rPr>
        <w:rFonts w:ascii="Courier New" w:hAnsi="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5">
    <w:nsid w:val="6A4946DC"/>
    <w:multiLevelType w:val="singleLevel"/>
    <w:tmpl w:val="8646CDB0"/>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0"/>
  </w:num>
  <w:num w:numId="3">
    <w:abstractNumId w:val="1"/>
  </w:num>
  <w:num w:numId="4">
    <w:abstractNumId w:val="2"/>
  </w:num>
  <w:num w:numId="5">
    <w:abstractNumId w:val="3"/>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509F"/>
    <w:rsid w:val="00025A1D"/>
    <w:rsid w:val="00033A1F"/>
    <w:rsid w:val="000405C4"/>
    <w:rsid w:val="00043146"/>
    <w:rsid w:val="00043555"/>
    <w:rsid w:val="000567B4"/>
    <w:rsid w:val="00073B98"/>
    <w:rsid w:val="000848F2"/>
    <w:rsid w:val="00087915"/>
    <w:rsid w:val="00090DF0"/>
    <w:rsid w:val="0009588E"/>
    <w:rsid w:val="000965A3"/>
    <w:rsid w:val="000B2C79"/>
    <w:rsid w:val="000B6F11"/>
    <w:rsid w:val="000B7C5B"/>
    <w:rsid w:val="000C18E7"/>
    <w:rsid w:val="000C4238"/>
    <w:rsid w:val="000F2814"/>
    <w:rsid w:val="00101BF9"/>
    <w:rsid w:val="001049CA"/>
    <w:rsid w:val="0012291A"/>
    <w:rsid w:val="00126870"/>
    <w:rsid w:val="00132A58"/>
    <w:rsid w:val="00155142"/>
    <w:rsid w:val="00156A13"/>
    <w:rsid w:val="00180D69"/>
    <w:rsid w:val="00181BFD"/>
    <w:rsid w:val="001A270A"/>
    <w:rsid w:val="001B326B"/>
    <w:rsid w:val="001B4E7A"/>
    <w:rsid w:val="001D42C7"/>
    <w:rsid w:val="001D5EAB"/>
    <w:rsid w:val="001D76C0"/>
    <w:rsid w:val="001E1AA9"/>
    <w:rsid w:val="00205D09"/>
    <w:rsid w:val="00217B32"/>
    <w:rsid w:val="0023236C"/>
    <w:rsid w:val="00255E0B"/>
    <w:rsid w:val="002601A7"/>
    <w:rsid w:val="00262A51"/>
    <w:rsid w:val="002656EA"/>
    <w:rsid w:val="002939BC"/>
    <w:rsid w:val="00294016"/>
    <w:rsid w:val="002B0CEB"/>
    <w:rsid w:val="002B4DA4"/>
    <w:rsid w:val="002B4FBE"/>
    <w:rsid w:val="002B79C7"/>
    <w:rsid w:val="002D2E29"/>
    <w:rsid w:val="002D795D"/>
    <w:rsid w:val="002E7FE3"/>
    <w:rsid w:val="00301F46"/>
    <w:rsid w:val="0030645B"/>
    <w:rsid w:val="0031091B"/>
    <w:rsid w:val="003212C8"/>
    <w:rsid w:val="00321C19"/>
    <w:rsid w:val="00325064"/>
    <w:rsid w:val="00326BCF"/>
    <w:rsid w:val="003330FB"/>
    <w:rsid w:val="0034457C"/>
    <w:rsid w:val="00374754"/>
    <w:rsid w:val="0038144E"/>
    <w:rsid w:val="003967BB"/>
    <w:rsid w:val="003B0D0D"/>
    <w:rsid w:val="003B133E"/>
    <w:rsid w:val="003B71E5"/>
    <w:rsid w:val="003C77EA"/>
    <w:rsid w:val="003D39F0"/>
    <w:rsid w:val="003F5514"/>
    <w:rsid w:val="003F7523"/>
    <w:rsid w:val="003F75FD"/>
    <w:rsid w:val="00401102"/>
    <w:rsid w:val="00410947"/>
    <w:rsid w:val="0041526A"/>
    <w:rsid w:val="00415FF7"/>
    <w:rsid w:val="0041718C"/>
    <w:rsid w:val="004212C0"/>
    <w:rsid w:val="0042501F"/>
    <w:rsid w:val="004373F6"/>
    <w:rsid w:val="00453668"/>
    <w:rsid w:val="004606EA"/>
    <w:rsid w:val="00484551"/>
    <w:rsid w:val="00492669"/>
    <w:rsid w:val="0049348C"/>
    <w:rsid w:val="004A5B31"/>
    <w:rsid w:val="004B12DD"/>
    <w:rsid w:val="004C1448"/>
    <w:rsid w:val="004D77DC"/>
    <w:rsid w:val="004E2A5D"/>
    <w:rsid w:val="004E40FA"/>
    <w:rsid w:val="00500282"/>
    <w:rsid w:val="00503BC7"/>
    <w:rsid w:val="0051179B"/>
    <w:rsid w:val="00521B7C"/>
    <w:rsid w:val="00560772"/>
    <w:rsid w:val="005615B5"/>
    <w:rsid w:val="00571EB6"/>
    <w:rsid w:val="00593BA3"/>
    <w:rsid w:val="005A3F7D"/>
    <w:rsid w:val="005B3CE4"/>
    <w:rsid w:val="005C7844"/>
    <w:rsid w:val="005E5845"/>
    <w:rsid w:val="005F0913"/>
    <w:rsid w:val="005F5493"/>
    <w:rsid w:val="00603158"/>
    <w:rsid w:val="00604ABA"/>
    <w:rsid w:val="00605801"/>
    <w:rsid w:val="00610EBB"/>
    <w:rsid w:val="0061336C"/>
    <w:rsid w:val="00621990"/>
    <w:rsid w:val="0062468F"/>
    <w:rsid w:val="0063043A"/>
    <w:rsid w:val="006354D5"/>
    <w:rsid w:val="00640EC7"/>
    <w:rsid w:val="00645150"/>
    <w:rsid w:val="0066203D"/>
    <w:rsid w:val="00665110"/>
    <w:rsid w:val="00675727"/>
    <w:rsid w:val="00683010"/>
    <w:rsid w:val="00694041"/>
    <w:rsid w:val="006B0AA7"/>
    <w:rsid w:val="006B18F2"/>
    <w:rsid w:val="006C0336"/>
    <w:rsid w:val="006C6400"/>
    <w:rsid w:val="0073227E"/>
    <w:rsid w:val="00744E90"/>
    <w:rsid w:val="00755AD2"/>
    <w:rsid w:val="00756CDF"/>
    <w:rsid w:val="00771660"/>
    <w:rsid w:val="00787A82"/>
    <w:rsid w:val="00793799"/>
    <w:rsid w:val="007A5497"/>
    <w:rsid w:val="007C438C"/>
    <w:rsid w:val="007C554B"/>
    <w:rsid w:val="007E4F1D"/>
    <w:rsid w:val="007E5B9D"/>
    <w:rsid w:val="007F24B2"/>
    <w:rsid w:val="0080133D"/>
    <w:rsid w:val="008057EF"/>
    <w:rsid w:val="00813C99"/>
    <w:rsid w:val="008170C6"/>
    <w:rsid w:val="008238FE"/>
    <w:rsid w:val="00826FDA"/>
    <w:rsid w:val="00842DF2"/>
    <w:rsid w:val="0084603E"/>
    <w:rsid w:val="00852BFE"/>
    <w:rsid w:val="00855309"/>
    <w:rsid w:val="00887A0E"/>
    <w:rsid w:val="008973BA"/>
    <w:rsid w:val="008A7D24"/>
    <w:rsid w:val="008B19C8"/>
    <w:rsid w:val="008B71A1"/>
    <w:rsid w:val="008B7282"/>
    <w:rsid w:val="008C02BB"/>
    <w:rsid w:val="008C3DE0"/>
    <w:rsid w:val="008C5F16"/>
    <w:rsid w:val="008E5FF3"/>
    <w:rsid w:val="008E70DA"/>
    <w:rsid w:val="008F0B47"/>
    <w:rsid w:val="00940628"/>
    <w:rsid w:val="009613E9"/>
    <w:rsid w:val="00965094"/>
    <w:rsid w:val="00971DC9"/>
    <w:rsid w:val="0098525B"/>
    <w:rsid w:val="00990416"/>
    <w:rsid w:val="00997940"/>
    <w:rsid w:val="009B3405"/>
    <w:rsid w:val="009B55DF"/>
    <w:rsid w:val="009E4C94"/>
    <w:rsid w:val="009F195A"/>
    <w:rsid w:val="00A01957"/>
    <w:rsid w:val="00A2509F"/>
    <w:rsid w:val="00A63FC6"/>
    <w:rsid w:val="00A65C04"/>
    <w:rsid w:val="00A85051"/>
    <w:rsid w:val="00A94339"/>
    <w:rsid w:val="00A957D8"/>
    <w:rsid w:val="00AA6AB3"/>
    <w:rsid w:val="00AA70DB"/>
    <w:rsid w:val="00AC3CBE"/>
    <w:rsid w:val="00AE0CD0"/>
    <w:rsid w:val="00B05F9F"/>
    <w:rsid w:val="00B12219"/>
    <w:rsid w:val="00B147E5"/>
    <w:rsid w:val="00B25626"/>
    <w:rsid w:val="00B35657"/>
    <w:rsid w:val="00B530F9"/>
    <w:rsid w:val="00B640F6"/>
    <w:rsid w:val="00B64AA3"/>
    <w:rsid w:val="00B74223"/>
    <w:rsid w:val="00B77429"/>
    <w:rsid w:val="00B93DA1"/>
    <w:rsid w:val="00B94809"/>
    <w:rsid w:val="00B9616D"/>
    <w:rsid w:val="00B9640A"/>
    <w:rsid w:val="00BA183D"/>
    <w:rsid w:val="00BA1AD9"/>
    <w:rsid w:val="00BC25D7"/>
    <w:rsid w:val="00BD11D2"/>
    <w:rsid w:val="00BD4E5E"/>
    <w:rsid w:val="00BD75C3"/>
    <w:rsid w:val="00BE1DDA"/>
    <w:rsid w:val="00BF014E"/>
    <w:rsid w:val="00BF3325"/>
    <w:rsid w:val="00BF6B26"/>
    <w:rsid w:val="00BF7BE4"/>
    <w:rsid w:val="00C00238"/>
    <w:rsid w:val="00C06B40"/>
    <w:rsid w:val="00C07EDA"/>
    <w:rsid w:val="00C11A25"/>
    <w:rsid w:val="00C215D6"/>
    <w:rsid w:val="00C23ACC"/>
    <w:rsid w:val="00C4268D"/>
    <w:rsid w:val="00C61542"/>
    <w:rsid w:val="00C93907"/>
    <w:rsid w:val="00CB092A"/>
    <w:rsid w:val="00CC110D"/>
    <w:rsid w:val="00CF16B5"/>
    <w:rsid w:val="00D0588D"/>
    <w:rsid w:val="00D11B30"/>
    <w:rsid w:val="00D1214C"/>
    <w:rsid w:val="00D134C6"/>
    <w:rsid w:val="00D141AE"/>
    <w:rsid w:val="00D21D47"/>
    <w:rsid w:val="00D27281"/>
    <w:rsid w:val="00D34D34"/>
    <w:rsid w:val="00D55C25"/>
    <w:rsid w:val="00D67F64"/>
    <w:rsid w:val="00D70FA6"/>
    <w:rsid w:val="00DC18CF"/>
    <w:rsid w:val="00DC390B"/>
    <w:rsid w:val="00DD146B"/>
    <w:rsid w:val="00DE1B8D"/>
    <w:rsid w:val="00DF6C26"/>
    <w:rsid w:val="00E100E9"/>
    <w:rsid w:val="00E13F2B"/>
    <w:rsid w:val="00E24960"/>
    <w:rsid w:val="00E26467"/>
    <w:rsid w:val="00E266E4"/>
    <w:rsid w:val="00E27320"/>
    <w:rsid w:val="00E33AA6"/>
    <w:rsid w:val="00E459B2"/>
    <w:rsid w:val="00E6040C"/>
    <w:rsid w:val="00E63CCB"/>
    <w:rsid w:val="00E77DAC"/>
    <w:rsid w:val="00E817EE"/>
    <w:rsid w:val="00E93357"/>
    <w:rsid w:val="00EA335B"/>
    <w:rsid w:val="00EA3936"/>
    <w:rsid w:val="00EA5178"/>
    <w:rsid w:val="00ED018D"/>
    <w:rsid w:val="00ED2826"/>
    <w:rsid w:val="00EF287D"/>
    <w:rsid w:val="00F010EE"/>
    <w:rsid w:val="00F10C20"/>
    <w:rsid w:val="00F1319B"/>
    <w:rsid w:val="00F21313"/>
    <w:rsid w:val="00F366B1"/>
    <w:rsid w:val="00F5457D"/>
    <w:rsid w:val="00F72A52"/>
    <w:rsid w:val="00F77502"/>
    <w:rsid w:val="00F77730"/>
    <w:rsid w:val="00F8719C"/>
    <w:rsid w:val="00FC6416"/>
    <w:rsid w:val="00FD1B3C"/>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87D"/>
    <w:pPr>
      <w:spacing w:after="200" w:line="276" w:lineRule="auto"/>
    </w:pPr>
    <w:rPr>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426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4268D"/>
    <w:rPr>
      <w:rFonts w:ascii="Tahoma" w:hAnsi="Tahoma" w:cs="Tahoma"/>
      <w:sz w:val="16"/>
      <w:szCs w:val="16"/>
    </w:rPr>
  </w:style>
  <w:style w:type="paragraph" w:styleId="BodyTextIndent">
    <w:name w:val="Body Text Indent"/>
    <w:basedOn w:val="Normal"/>
    <w:link w:val="BodyTextIndentChar"/>
    <w:uiPriority w:val="99"/>
    <w:rsid w:val="00C61542"/>
    <w:pPr>
      <w:widowControl w:val="0"/>
      <w:spacing w:after="0" w:line="240" w:lineRule="auto"/>
      <w:ind w:firstLine="454"/>
      <w:jc w:val="both"/>
    </w:pPr>
    <w:rPr>
      <w:rFonts w:ascii="Times New Roman" w:hAnsi="Times New Roman"/>
      <w:color w:val="000000"/>
    </w:rPr>
  </w:style>
  <w:style w:type="character" w:customStyle="1" w:styleId="BodyTextIndentChar">
    <w:name w:val="Body Text Indent Char"/>
    <w:basedOn w:val="DefaultParagraphFont"/>
    <w:link w:val="BodyTextIndent"/>
    <w:uiPriority w:val="99"/>
    <w:locked/>
    <w:rsid w:val="00C61542"/>
    <w:rPr>
      <w:rFonts w:ascii="Times New Roman" w:hAnsi="Times New Roman" w:cs="Times New Roman"/>
      <w:color w:val="000000"/>
    </w:rPr>
  </w:style>
  <w:style w:type="character" w:customStyle="1" w:styleId="a">
    <w:name w:val="Основной текст с отступом Знак"/>
    <w:basedOn w:val="DefaultParagraphFont"/>
    <w:uiPriority w:val="99"/>
    <w:semiHidden/>
    <w:rsid w:val="00C61542"/>
    <w:rPr>
      <w:rFonts w:cs="Times New Roman"/>
    </w:rPr>
  </w:style>
  <w:style w:type="paragraph" w:styleId="ListParagraph">
    <w:name w:val="List Paragraph"/>
    <w:basedOn w:val="Normal"/>
    <w:uiPriority w:val="99"/>
    <w:qFormat/>
    <w:rsid w:val="002B0CEB"/>
    <w:pPr>
      <w:ind w:left="720"/>
      <w:contextualSpacing/>
    </w:pPr>
  </w:style>
  <w:style w:type="paragraph" w:styleId="Header">
    <w:name w:val="header"/>
    <w:basedOn w:val="Normal"/>
    <w:link w:val="HeaderChar"/>
    <w:uiPriority w:val="99"/>
    <w:semiHidden/>
    <w:rsid w:val="005F0913"/>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5F0913"/>
    <w:rPr>
      <w:rFonts w:cs="Times New Roman"/>
    </w:rPr>
  </w:style>
  <w:style w:type="paragraph" w:styleId="Footer">
    <w:name w:val="footer"/>
    <w:basedOn w:val="Normal"/>
    <w:link w:val="FooterChar"/>
    <w:uiPriority w:val="99"/>
    <w:semiHidden/>
    <w:rsid w:val="005F0913"/>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5F0913"/>
    <w:rPr>
      <w:rFonts w:cs="Times New Roman"/>
    </w:rPr>
  </w:style>
  <w:style w:type="paragraph" w:customStyle="1" w:styleId="Default">
    <w:name w:val="Default"/>
    <w:uiPriority w:val="99"/>
    <w:rsid w:val="00E6040C"/>
    <w:pPr>
      <w:autoSpaceDE w:val="0"/>
      <w:autoSpaceDN w:val="0"/>
      <w:adjustRightInd w:val="0"/>
    </w:pPr>
    <w:rPr>
      <w:rFonts w:ascii="Times New Roman" w:hAnsi="Times New Roman"/>
      <w:color w:val="000000"/>
      <w:sz w:val="24"/>
      <w:szCs w:val="24"/>
      <w:lang w:val="ru-RU" w:eastAsia="ru-RU"/>
    </w:rPr>
  </w:style>
  <w:style w:type="paragraph" w:styleId="DocumentMap">
    <w:name w:val="Document Map"/>
    <w:basedOn w:val="Normal"/>
    <w:link w:val="DocumentMapChar"/>
    <w:uiPriority w:val="99"/>
    <w:semiHidden/>
    <w:rsid w:val="0037475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1C5594"/>
    <w:rPr>
      <w:rFonts w:ascii="Times New Roman" w:hAnsi="Times New Roman"/>
      <w:sz w:val="0"/>
      <w:szCs w:val="0"/>
      <w:lang w:val="ru-RU" w:eastAsia="ru-RU"/>
    </w:rPr>
  </w:style>
  <w:style w:type="character" w:styleId="PageNumber">
    <w:name w:val="page number"/>
    <w:basedOn w:val="DefaultParagraphFont"/>
    <w:uiPriority w:val="99"/>
    <w:rsid w:val="00374754"/>
    <w:rPr>
      <w:rFonts w:cs="Times New Roman"/>
    </w:rPr>
  </w:style>
  <w:style w:type="character" w:customStyle="1" w:styleId="2">
    <w:name w:val="Колонтитул (2)_"/>
    <w:link w:val="20"/>
    <w:uiPriority w:val="99"/>
    <w:locked/>
    <w:rsid w:val="00374754"/>
    <w:rPr>
      <w:noProof/>
      <w:lang w:val="ru-RU" w:eastAsia="ru-RU"/>
    </w:rPr>
  </w:style>
  <w:style w:type="paragraph" w:customStyle="1" w:styleId="20">
    <w:name w:val="Колонтитул (2)"/>
    <w:basedOn w:val="Normal"/>
    <w:link w:val="2"/>
    <w:uiPriority w:val="99"/>
    <w:rsid w:val="00374754"/>
    <w:pPr>
      <w:widowControl w:val="0"/>
      <w:spacing w:after="0" w:line="240" w:lineRule="auto"/>
    </w:pPr>
    <w:rPr>
      <w:rFonts w:ascii="Times New Roman" w:hAnsi="Times New Roman"/>
      <w:noProof/>
      <w:sz w:val="20"/>
      <w:szCs w:val="20"/>
    </w:rPr>
  </w:style>
  <w:style w:type="paragraph" w:styleId="NormalWeb">
    <w:name w:val="Normal (Web)"/>
    <w:basedOn w:val="Normal"/>
    <w:uiPriority w:val="99"/>
    <w:rsid w:val="00374754"/>
    <w:pPr>
      <w:spacing w:before="100" w:beforeAutospacing="1" w:after="142"/>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4288881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TotalTime>
  <Pages>8</Pages>
  <Words>15522</Words>
  <Characters>8849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Імовірнісний аналіз безпеки для періодичної переоцінки безпеки енергоблоків АЕС України</dc:title>
  <dc:subject/>
  <dc:creator>Adessa</dc:creator>
  <cp:keywords/>
  <dc:description/>
  <cp:lastModifiedBy>Билоненко</cp:lastModifiedBy>
  <cp:revision>3</cp:revision>
  <dcterms:created xsi:type="dcterms:W3CDTF">2020-08-04T07:11:00Z</dcterms:created>
  <dcterms:modified xsi:type="dcterms:W3CDTF">2020-08-04T07:48:00Z</dcterms:modified>
</cp:coreProperties>
</file>