
<file path=[Content_Types].xml><?xml version="1.0" encoding="utf-8"?>
<Types xmlns="http://schemas.openxmlformats.org/package/2006/content-types">
  <Default Extension="rels" ContentType="application/vnd.openxmlformats-package.relationships+xml"/>
  <Default Extension="png" ContentType="image/png"/>
  <Default Extension="wmf" ContentType="application/x-msmetafile"/>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styles.xml" ContentType="application/vnd.openxmlformats-officedocument.wordprocessingml.styles+xml"/>
  <Override PartName="/word/settings.xml" ContentType="application/vnd.openxmlformats-officedocument.wordprocessingml.settings+xml"/>
  <Override PartName="/word/numbering.xml" ContentType="application/vnd.openxmlformats-officedocument.wordprocessingml.numbering+xml"/>
</Types>
</file>

<file path=_rels/.rels><?xml version="1.0" encoding="utf-8"?><Relationships xmlns="http://schemas.openxmlformats.org/package/2006/relationships"><Relationship Id="R06F469F3" Type="http://schemas.openxmlformats.org/officeDocument/2006/relationships/officeDocument" Target="/word/document.xml" /></Relationships>
</file>

<file path=word/document.xml><?xml version="1.0" encoding="utf-8"?>
<w:document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body>
    <w:p>
      <w:pPr>
        <w:spacing w:lineRule="auto" w:line="360" w:before="0" w:after="0" w:beforeAutospacing="0" w:afterAutospacing="0"/>
        <w:ind w:firstLine="720" w:left="0"/>
        <w:jc w:val="center"/>
        <w:rPr>
          <w:rFonts w:ascii="Times New Roman" w:hAnsi="Times New Roman"/>
          <w:b w:val="1"/>
          <w:sz w:val="24"/>
        </w:rPr>
      </w:pPr>
      <w:r>
        <w:rPr>
          <w:rFonts w:ascii="Times New Roman" w:hAnsi="Times New Roman"/>
          <w:b w:val="1"/>
          <w:sz w:val="24"/>
        </w:rPr>
        <w:t>Експеріментальне дослідження шумів кипіння для діагностики кризи кипіння стендах при різних умовах</w:t>
      </w:r>
    </w:p>
    <w:p>
      <w:pPr>
        <w:spacing w:lineRule="auto" w:line="360" w:before="0" w:after="0" w:beforeAutospacing="0" w:afterAutospacing="0"/>
        <w:ind w:firstLine="720" w:left="0"/>
        <w:jc w:val="center"/>
        <w:rPr>
          <w:rFonts w:ascii="Times New Roman" w:hAnsi="Times New Roman"/>
          <w:b w:val="1"/>
          <w:sz w:val="24"/>
        </w:rPr>
      </w:pPr>
      <w:r>
        <w:rPr>
          <w:rFonts w:ascii="Times New Roman" w:hAnsi="Times New Roman"/>
          <w:b w:val="1"/>
          <w:sz w:val="24"/>
        </w:rPr>
        <w:t>Experimental study of boiling noise to diagnose a crisis of boiling stands under different conditions</w:t>
      </w:r>
    </w:p>
    <w:p>
      <w:pPr>
        <w:spacing w:lineRule="auto" w:line="360" w:before="0" w:after="0" w:beforeAutospacing="0" w:afterAutospacing="0"/>
        <w:ind w:firstLine="720" w:left="0"/>
        <w:rPr>
          <w:rFonts w:ascii="Times New Roman" w:hAnsi="Times New Roman"/>
          <w:sz w:val="24"/>
        </w:rPr>
      </w:pPr>
      <w:r>
        <w:rPr>
          <w:rFonts w:ascii="Times New Roman" w:hAnsi="Times New Roman"/>
          <w:sz w:val="24"/>
        </w:rPr>
        <w:t xml:space="preserve">Науковий керівник: Д.т.н.,проф. кафедри атомних електричних станцій </w:t>
      </w:r>
    </w:p>
    <w:p>
      <w:pPr>
        <w:spacing w:lineRule="auto" w:line="360" w:before="0" w:after="0" w:beforeAutospacing="0" w:afterAutospacing="0"/>
        <w:ind w:firstLine="720" w:left="0"/>
        <w:jc w:val="center"/>
        <w:rPr>
          <w:rFonts w:ascii="Times New Roman" w:hAnsi="Times New Roman"/>
          <w:sz w:val="24"/>
        </w:rPr>
      </w:pPr>
      <w:r>
        <w:rPr>
          <w:rFonts w:ascii="Times New Roman" w:hAnsi="Times New Roman"/>
          <w:sz w:val="24"/>
        </w:rPr>
        <w:t>Корольов О.В.</w:t>
      </w:r>
      <w:r>
        <w:rPr>
          <w:rFonts w:ascii="Times New Roman" w:hAnsi="Times New Roman"/>
          <w:color w:val="000000"/>
          <w:sz w:val="24"/>
        </w:rPr>
        <w:t xml:space="preserve">, магістр  </w:t>
      </w:r>
      <w:bookmarkStart w:id="0" w:name="_dx_frag_StartFragment"/>
      <w:bookmarkEnd w:id="0"/>
      <w:r>
        <w:rPr>
          <w:rFonts w:ascii="Times New Roman" w:hAnsi="Times New Roman"/>
          <w:sz w:val="24"/>
          <w:shd w:val="clear" w:fill="FFFFFF"/>
        </w:rPr>
        <w:t>Щедрова Н.</w:t>
      </w:r>
      <w:r>
        <w:rPr>
          <w:rFonts w:ascii="Times New Roman" w:hAnsi="Times New Roman"/>
          <w:sz w:val="24"/>
          <w:shd w:val="clear" w:fill="FFFFFF"/>
        </w:rPr>
        <w:t xml:space="preserve"> О.</w:t>
      </w:r>
    </w:p>
    <w:p>
      <w:pPr>
        <w:spacing w:lineRule="auto" w:line="360" w:before="0" w:after="0" w:beforeAutospacing="0" w:afterAutospacing="0"/>
        <w:ind w:firstLine="720" w:left="0"/>
        <w:rPr>
          <w:rFonts w:ascii="Times New Roman" w:hAnsi="Times New Roman"/>
          <w:sz w:val="24"/>
        </w:rPr>
      </w:pPr>
      <w:r>
        <w:rPr>
          <w:rFonts w:ascii="Times New Roman" w:hAnsi="Times New Roman"/>
          <w:sz w:val="24"/>
        </w:rPr>
        <w:t>Scientific adviser: Doctor of Technical Sciences, Prof. Department of Nuclear Power Plants</w:t>
      </w:r>
    </w:p>
    <w:p>
      <w:pPr>
        <w:spacing w:lineRule="auto" w:line="360" w:before="0" w:after="0" w:beforeAutospacing="0" w:afterAutospacing="0"/>
        <w:ind w:firstLine="720" w:left="0"/>
        <w:jc w:val="center"/>
        <w:rPr>
          <w:rFonts w:ascii="Times New Roman" w:hAnsi="Times New Roman"/>
          <w:color w:val="202124"/>
          <w:sz w:val="24"/>
          <w:shd w:val="clear" w:fill="F8F9FA"/>
        </w:rPr>
      </w:pPr>
      <w:r>
        <w:rPr>
          <w:rFonts w:ascii="Times New Roman" w:hAnsi="Times New Roman"/>
          <w:sz w:val="24"/>
        </w:rPr>
        <w:t xml:space="preserve"> Korolyov O</w:t>
      </w:r>
      <w:r>
        <w:rPr>
          <w:rFonts w:ascii="Times New Roman" w:hAnsi="Times New Roman"/>
          <w:sz w:val="24"/>
        </w:rPr>
        <w:t>.</w:t>
      </w:r>
      <w:bookmarkStart w:id="1" w:name="_GoBack"/>
      <w:bookmarkEnd w:id="1"/>
      <w:bookmarkStart w:id="2" w:name="_dx_frag_StartFragment"/>
      <w:bookmarkEnd w:id="2"/>
      <w:r>
        <w:rPr>
          <w:rFonts w:ascii="Times New Roman" w:hAnsi="Times New Roman"/>
          <w:color w:val="202124"/>
          <w:sz w:val="24"/>
          <w:shd w:val="clear" w:fill="F8F9FA"/>
        </w:rPr>
        <w:t xml:space="preserve">, Master Shchedrova N. </w:t>
      </w:r>
    </w:p>
    <w:p>
      <w:pPr>
        <w:spacing w:lineRule="auto" w:line="360" w:before="0" w:after="0" w:beforeAutospacing="0" w:afterAutospacing="0"/>
        <w:ind w:firstLine="720" w:left="0"/>
        <w:jc w:val="center"/>
        <w:rPr>
          <w:rFonts w:ascii="Times New Roman" w:hAnsi="Times New Roman"/>
          <w:sz w:val="24"/>
        </w:rPr>
      </w:pPr>
    </w:p>
    <w:p>
      <w:pPr>
        <w:spacing w:lineRule="auto" w:line="360" w:before="0" w:after="0" w:beforeAutospacing="0" w:afterAutospacing="0"/>
        <w:ind w:firstLine="720" w:left="0"/>
        <w:jc w:val="both"/>
        <w:rPr>
          <w:rFonts w:ascii="Times New Roman" w:hAnsi="Times New Roman"/>
          <w:sz w:val="24"/>
        </w:rPr>
      </w:pPr>
      <w:r>
        <w:rPr>
          <w:rFonts w:ascii="Times New Roman" w:hAnsi="Times New Roman"/>
          <w:b w:val="1"/>
          <w:sz w:val="24"/>
        </w:rPr>
        <w:t>Анотація:</w:t>
      </w:r>
      <w:r>
        <w:rPr>
          <w:rFonts w:ascii="Times New Roman" w:hAnsi="Times New Roman"/>
          <w:b w:val="1"/>
          <w:sz w:val="24"/>
        </w:rPr>
        <w:t xml:space="preserve"> </w:t>
      </w:r>
      <w:r>
        <w:rPr>
          <w:rFonts w:ascii="Times New Roman" w:hAnsi="Times New Roman"/>
          <w:sz w:val="24"/>
        </w:rPr>
        <w:t>У даній роботі наведена криза кипіння, розрахована за формулою Куттателадзе відрізняється приблизно в 2 рази. Криза кипіння, виміряна по перепалу дроту виявляється значно вище розрахованого за формулою Куттателадзе. Це показує нобхідність уточнення розрахунку кризи кипіння і корегування умов АЗ5.</w:t>
      </w:r>
    </w:p>
    <w:p>
      <w:pPr>
        <w:spacing w:lineRule="auto" w:line="360" w:before="0" w:after="0" w:beforeAutospacing="0" w:afterAutospacing="0"/>
        <w:ind w:firstLine="720" w:left="0"/>
        <w:jc w:val="both"/>
        <w:rPr>
          <w:rFonts w:ascii="Times New Roman" w:hAnsi="Times New Roman"/>
          <w:sz w:val="24"/>
        </w:rPr>
      </w:pPr>
      <w:r>
        <w:rPr>
          <w:rFonts w:ascii="Times New Roman" w:hAnsi="Times New Roman"/>
          <w:b w:val="1"/>
          <w:sz w:val="24"/>
        </w:rPr>
        <w:t>Ключові слова:</w:t>
      </w:r>
      <w:r>
        <w:rPr>
          <w:rFonts w:ascii="Times New Roman" w:hAnsi="Times New Roman"/>
          <w:sz w:val="24"/>
        </w:rPr>
        <w:t xml:space="preserve"> перепал дроту,тепловий потік,АЗ5,криза кипіння.</w:t>
      </w:r>
    </w:p>
    <w:p>
      <w:pPr>
        <w:spacing w:lineRule="auto" w:line="360" w:before="0" w:after="0"/>
        <w:ind w:firstLine="720" w:left="0"/>
        <w:jc w:val="both"/>
        <w:rPr>
          <w:rFonts w:ascii="Times New Roman" w:hAnsi="Times New Roman"/>
          <w:sz w:val="24"/>
        </w:rPr>
      </w:pPr>
      <w:r>
        <w:rPr>
          <w:rFonts w:ascii="Times New Roman" w:hAnsi="Times New Roman"/>
          <w:b w:val="1"/>
          <w:sz w:val="24"/>
        </w:rPr>
        <w:t>Annotation</w:t>
      </w:r>
      <w:r>
        <w:rPr>
          <w:rFonts w:ascii="Times New Roman" w:hAnsi="Times New Roman"/>
          <w:sz w:val="24"/>
        </w:rPr>
        <w:t>: Chris boiling of water, calculated by the formula Kuttateladze is 2 times different. Crisis boiling, measured by burning the wire, shows a much larger number than the calculated by the formula Kuttateladze. This shows the need to clarify the calculation of crisis boiling and adjustment of AZ 5 conditions.</w:t>
      </w:r>
    </w:p>
    <w:p>
      <w:pPr>
        <w:spacing w:lineRule="auto" w:line="360" w:before="0" w:after="0"/>
        <w:ind w:firstLine="720" w:left="0"/>
        <w:jc w:val="both"/>
        <w:rPr>
          <w:rFonts w:ascii="Times New Roman" w:hAnsi="Times New Roman"/>
          <w:sz w:val="24"/>
        </w:rPr>
      </w:pPr>
      <w:r>
        <w:rPr>
          <w:rFonts w:ascii="Times New Roman" w:hAnsi="Times New Roman"/>
          <w:b w:val="1"/>
          <w:sz w:val="24"/>
        </w:rPr>
        <w:t xml:space="preserve">Keywords: </w:t>
      </w:r>
      <w:r>
        <w:rPr>
          <w:rFonts w:ascii="Times New Roman" w:hAnsi="Times New Roman"/>
          <w:sz w:val="24"/>
        </w:rPr>
        <w:t>wire burn, heat flow, AZ5, boiling crisis.</w:t>
      </w:r>
    </w:p>
    <w:p>
      <w:pPr>
        <w:spacing w:lineRule="auto" w:line="360" w:before="0" w:after="0" w:beforeAutospacing="0" w:afterAutospacing="0"/>
        <w:ind w:firstLine="720" w:left="0"/>
        <w:jc w:val="both"/>
        <w:rPr>
          <w:rFonts w:ascii="Times New Roman" w:hAnsi="Times New Roman"/>
          <w:sz w:val="24"/>
        </w:rPr>
      </w:pPr>
      <w:r>
        <w:rPr>
          <w:rFonts w:ascii="Times New Roman" w:hAnsi="Times New Roman"/>
          <w:sz w:val="24"/>
        </w:rPr>
        <w:t>Аномальні режими кипіння теплоносія в теплових і ядерних енергоустановках, наприклад, кризу кипіння, часто досліджують і моделюють на електрично обігріваємому дроті або трубці. При цьому експериментальне вивчення шумової діагностики цих режимів, також часто проводяться так само. Звісно ж важливим і доцільним є дослідити акустичні характеристики шумів кипіння на електрично обігріваємому дроті, для того щоб з шумів кипіння можна було б діагностувати кризу кипіння.</w:t>
      </w:r>
    </w:p>
    <w:p>
      <w:pPr>
        <w:spacing w:lineRule="auto" w:line="360" w:before="0" w:after="0" w:beforeAutospacing="0" w:afterAutospacing="0"/>
        <w:ind w:firstLine="720" w:left="0"/>
        <w:jc w:val="both"/>
        <w:rPr>
          <w:rFonts w:ascii="Times New Roman" w:hAnsi="Times New Roman"/>
          <w:sz w:val="24"/>
        </w:rPr>
      </w:pPr>
      <w:r>
        <w:rPr>
          <w:rFonts w:ascii="Times New Roman" w:hAnsi="Times New Roman"/>
          <w:sz w:val="24"/>
        </w:rPr>
        <w:t xml:space="preserve">Для проведення таких досліджень була зібрана експериментальна установка, що дозволяє вивчати особливості шумовиникнення при кипінні в обсязі теплоносія на дроті, що обігрівається випрямленою або акумуляторним струмом. Принципова схема установки представлена ​​на рис </w:t>
      </w:r>
      <w:r>
        <w:rPr>
          <w:rFonts w:ascii="Times New Roman" w:hAnsi="Times New Roman"/>
          <w:sz w:val="24"/>
        </w:rPr>
        <w:t>1</w:t>
      </w:r>
      <w:r>
        <w:rPr>
          <w:rFonts w:ascii="Times New Roman" w:hAnsi="Times New Roman"/>
          <w:sz w:val="24"/>
        </w:rPr>
        <w:t>.</w:t>
      </w:r>
    </w:p>
    <w:p>
      <w:pPr>
        <w:spacing w:lineRule="auto" w:line="360" w:before="0" w:after="0" w:beforeAutospacing="0" w:afterAutospacing="0"/>
        <w:ind w:firstLine="720" w:left="0"/>
        <w:jc w:val="both"/>
        <w:rPr>
          <w:rFonts w:ascii="Times New Roman" w:hAnsi="Times New Roman"/>
          <w:sz w:val="24"/>
        </w:rPr>
      </w:pPr>
      <w:r>
        <w:rPr>
          <w:rFonts w:ascii="Times New Roman" w:hAnsi="Times New Roman"/>
          <w:sz w:val="24"/>
        </w:rPr>
        <w:t>При дослідженні застосовувалися два види гріє струму: випрямленний доданими мостом на базі діодів В50, незгладжені (пульсуючий) струм, і постійний струм від свинцево-кислотного акумулятора, 12 В; 6,5 Ач (Hitachi), що підключається замість діодного моста.</w:t>
      </w:r>
    </w:p>
    <w:p>
      <w:pPr>
        <w:keepNext w:val="1"/>
        <w:widowControl w:val="0"/>
        <w:spacing w:lineRule="auto" w:line="360" w:before="0" w:after="0" w:beforeAutospacing="0" w:afterAutospacing="0"/>
        <w:ind w:firstLine="720" w:left="0"/>
        <w:jc w:val="both"/>
        <w:outlineLvl w:val="0"/>
        <w:rPr>
          <w:rFonts w:ascii="Times New Roman" w:hAnsi="Times New Roman"/>
          <w:sz w:val="24"/>
        </w:rPr>
      </w:pPr>
    </w:p>
    <w:p>
      <w:pPr>
        <w:shd w:val="clear" w:fill="FFFFFF"/>
        <w:spacing w:lineRule="auto" w:line="360" w:before="0" w:after="0" w:beforeAutospacing="1" w:afterAutospacing="1"/>
        <w:ind w:firstLine="720" w:left="0"/>
        <w:jc w:val="center"/>
        <w:rPr>
          <w:rFonts w:ascii="Times New Roman" w:hAnsi="Times New Roman"/>
          <w:color w:val="222222"/>
          <w:sz w:val="24"/>
        </w:rPr>
      </w:pPr>
      <w:r>
        <w:drawing>
          <wp:inline xmlns:wp="http://schemas.openxmlformats.org/drawingml/2006/wordprocessingDrawing">
            <wp:extent cx="2194560" cy="1927860"/>
            <wp:docPr id="1" name="Picture 1"/>
            <a:graphic xmlns:a="http://schemas.openxmlformats.org/drawingml/2006/main">
              <a:graphicData uri="http://schemas.openxmlformats.org/drawingml/2006/picture">
                <pic:pic xmlns:pic="http://schemas.openxmlformats.org/drawingml/2006/picture">
                  <pic:nvPicPr>
                    <pic:cNvPr id="1" name="Picture 1"/>
                    <pic:cNvPicPr/>
                  </pic:nvPicPr>
                  <pic:blipFill>
                    <a:blip xmlns:r="http://schemas.openxmlformats.org/officeDocument/2006/relationships" r:embed="Relimage1"/>
                    <a:stretch>
                      <a:fillRect/>
                    </a:stretch>
                  </pic:blipFill>
                  <pic:spPr>
                    <a:xfrm>
                      <a:off x="0" y="0"/>
                      <a:ext cx="2194560" cy="1927860"/>
                    </a:xfrm>
                    <a:prstGeom prst="rect"/>
                    <a:noFill/>
                  </pic:spPr>
                </pic:pic>
              </a:graphicData>
            </a:graphic>
          </wp:inline>
        </w:drawing>
      </w:r>
    </w:p>
    <w:p>
      <w:pPr>
        <w:spacing w:lineRule="auto" w:line="360" w:before="0" w:after="0" w:beforeAutospacing="0" w:afterAutospacing="0"/>
        <w:ind w:firstLine="720" w:left="0"/>
        <w:jc w:val="center"/>
        <w:rPr>
          <w:rFonts w:ascii="Times New Roman" w:hAnsi="Times New Roman"/>
          <w:sz w:val="24"/>
        </w:rPr>
      </w:pPr>
      <w:r>
        <w:rPr>
          <w:rFonts w:ascii="Times New Roman" w:hAnsi="Times New Roman"/>
          <w:sz w:val="24"/>
        </w:rPr>
        <w:t xml:space="preserve">Рис. </w:t>
      </w:r>
      <w:r>
        <w:rPr>
          <w:rFonts w:ascii="Times New Roman" w:hAnsi="Times New Roman"/>
          <w:sz w:val="24"/>
        </w:rPr>
        <w:t>1</w:t>
      </w:r>
      <w:r>
        <w:rPr>
          <w:rFonts w:ascii="Times New Roman" w:hAnsi="Times New Roman"/>
          <w:sz w:val="24"/>
        </w:rPr>
        <w:t>. Принципова схема установки для дослідження шумів кипіння:</w:t>
      </w:r>
    </w:p>
    <w:p>
      <w:pPr>
        <w:spacing w:lineRule="auto" w:line="360" w:before="0" w:after="0" w:beforeAutospacing="0" w:afterAutospacing="0"/>
        <w:ind w:firstLine="720" w:left="0"/>
        <w:jc w:val="center"/>
        <w:rPr>
          <w:rFonts w:ascii="Times New Roman" w:hAnsi="Times New Roman"/>
          <w:sz w:val="24"/>
        </w:rPr>
      </w:pPr>
      <w:r>
        <w:rPr>
          <w:rFonts w:ascii="Times New Roman" w:hAnsi="Times New Roman"/>
          <w:sz w:val="24"/>
        </w:rPr>
        <w:t>1— ніхромовий дріт  0,2 мм; 2— стійки кріпления дроту; 3— рівень теплоносія (води); 4— текстолитова плита; 5— кювета; 6— діодний міст; 7— понижуючий трансформатор; 8— автотрансформатор;9— вольтметр; 10 — амперметр</w:t>
      </w:r>
    </w:p>
    <w:p>
      <w:pPr>
        <w:spacing w:lineRule="auto" w:line="360" w:before="0" w:after="0" w:beforeAutospacing="0" w:afterAutospacing="0"/>
        <w:ind w:firstLine="720" w:left="0"/>
        <w:jc w:val="center"/>
        <w:rPr>
          <w:rFonts w:ascii="Times New Roman" w:hAnsi="Times New Roman"/>
          <w:sz w:val="24"/>
        </w:rPr>
      </w:pPr>
    </w:p>
    <w:p>
      <w:pPr>
        <w:spacing w:lineRule="auto" w:line="360" w:before="0" w:after="0" w:beforeAutospacing="0" w:afterAutospacing="0"/>
        <w:ind w:firstLine="720" w:left="0"/>
        <w:jc w:val="both"/>
        <w:rPr>
          <w:rFonts w:ascii="Times New Roman" w:hAnsi="Times New Roman"/>
          <w:sz w:val="24"/>
        </w:rPr>
      </w:pPr>
      <w:r>
        <w:rPr>
          <w:rFonts w:ascii="Times New Roman" w:hAnsi="Times New Roman"/>
          <w:color w:val="222222"/>
          <w:sz w:val="24"/>
        </w:rPr>
        <w:t>В якості теплоносія використовувалися: водопровідна вода, дистильована вода (конденсат атмосферної вологи) і дистилят, знесоленої на іонообмінних фільтрі. Температура води в кюветі вимірювалася ртутним термометром з точністю 0,5 0С.</w:t>
      </w:r>
    </w:p>
    <w:p>
      <w:pPr>
        <w:shd w:val="clear" w:fill="FFFFFF"/>
        <w:spacing w:lineRule="auto" w:line="360" w:before="0" w:after="0" w:beforeAutospacing="1" w:afterAutospacing="1"/>
        <w:ind w:firstLine="720" w:left="0"/>
        <w:jc w:val="both"/>
        <w:rPr>
          <w:rFonts w:ascii="Times New Roman" w:hAnsi="Times New Roman"/>
          <w:color w:val="222222"/>
          <w:sz w:val="24"/>
        </w:rPr>
      </w:pPr>
      <w:r>
        <w:rPr>
          <w:rFonts w:ascii="Times New Roman" w:hAnsi="Times New Roman"/>
          <w:color w:val="222222"/>
          <w:sz w:val="24"/>
        </w:rPr>
        <w:t>В експерименті використовувалися три кювети з різними габаритами: плексіглассовая - з товщиною стінки 1,0 мм, розмірами 120 х 55 х 80; силумінова - з товщиною стінки 1,0 мм, розмірами 140 х 55 х 70; пластикова з товщиною стінки 0,3 мм і розмірами 130 х 80 х 70.</w:t>
      </w:r>
    </w:p>
    <w:p>
      <w:pPr>
        <w:shd w:val="clear" w:fill="FFFFFF"/>
        <w:spacing w:lineRule="auto" w:line="360" w:before="0" w:after="0" w:beforeAutospacing="1" w:afterAutospacing="1"/>
        <w:ind w:firstLine="720" w:left="0"/>
        <w:jc w:val="both"/>
        <w:rPr>
          <w:rFonts w:ascii="Times New Roman" w:hAnsi="Times New Roman"/>
          <w:color w:val="222222"/>
          <w:sz w:val="24"/>
        </w:rPr>
      </w:pPr>
      <w:r>
        <w:rPr>
          <w:rFonts w:ascii="Times New Roman" w:hAnsi="Times New Roman"/>
          <w:color w:val="222222"/>
          <w:sz w:val="24"/>
        </w:rPr>
        <w:t xml:space="preserve">Напруга і струм вимірювалися мультиметром М838-В і М830-В, з точністю </w:t>
      </w:r>
      <w:r>
        <w:rPr>
          <w:rFonts w:ascii="Times New Roman" w:hAnsi="Times New Roman"/>
          <w:sz w:val="24"/>
        </w:rPr>
        <w:t></w:t>
      </w:r>
      <w:r>
        <w:rPr>
          <w:rFonts w:ascii="Times New Roman" w:hAnsi="Times New Roman"/>
          <w:color w:val="222222"/>
          <w:sz w:val="24"/>
        </w:rPr>
        <w:t xml:space="preserve"> 0,1 В і </w:t>
      </w:r>
      <w:r>
        <w:rPr>
          <w:rFonts w:ascii="Times New Roman" w:hAnsi="Times New Roman"/>
          <w:sz w:val="24"/>
        </w:rPr>
        <w:t></w:t>
      </w:r>
      <w:r>
        <w:rPr>
          <w:rFonts w:ascii="Times New Roman" w:hAnsi="Times New Roman"/>
          <w:color w:val="222222"/>
          <w:sz w:val="24"/>
        </w:rPr>
        <w:t xml:space="preserve"> 0,01 А.</w:t>
      </w:r>
    </w:p>
    <w:p>
      <w:pPr>
        <w:shd w:val="clear" w:fill="FFFFFF"/>
        <w:spacing w:lineRule="auto" w:line="360" w:before="0" w:after="0" w:beforeAutospacing="1" w:afterAutospacing="1"/>
        <w:ind w:firstLine="720" w:left="0"/>
        <w:jc w:val="both"/>
        <w:rPr>
          <w:rFonts w:ascii="Times New Roman" w:hAnsi="Times New Roman"/>
          <w:color w:val="222222"/>
          <w:sz w:val="24"/>
        </w:rPr>
      </w:pPr>
      <w:r>
        <w:rPr>
          <w:rFonts w:ascii="Times New Roman" w:hAnsi="Times New Roman"/>
          <w:color w:val="222222"/>
          <w:sz w:val="24"/>
        </w:rPr>
        <w:t>Шуми кипіння фіксувалися конденсаторним мікрофоном вищого класу МФК-003 з робочим діапазоном 20-20000 Гц на персональний комп'ютер через звукову карту SВ16 Creative СТ 2700. Тривалість реєстрації звукового сигналу на кожному режимі становила 2-3 с. Мікрофон розміщувався на поролоновій підставці в 100 мм від краю кювети, вісь мікрофона була перпендикулярна осі дроту.</w:t>
      </w:r>
    </w:p>
    <w:p>
      <w:pPr>
        <w:shd w:val="clear" w:fill="FFFFFF"/>
        <w:spacing w:lineRule="auto" w:line="360" w:before="0" w:after="0" w:beforeAutospacing="1" w:afterAutospacing="1"/>
        <w:ind w:firstLine="720" w:left="0"/>
        <w:jc w:val="both"/>
        <w:rPr>
          <w:rFonts w:ascii="Times New Roman" w:hAnsi="Times New Roman"/>
          <w:color w:val="222222"/>
          <w:sz w:val="24"/>
        </w:rPr>
      </w:pPr>
      <w:r>
        <w:rPr>
          <w:rFonts w:ascii="Times New Roman" w:hAnsi="Times New Roman"/>
          <w:color w:val="222222"/>
          <w:sz w:val="24"/>
        </w:rPr>
        <w:t xml:space="preserve">Візуальні спостереження при обігріві випрямленою струмом показали, що в цьому випадку виникає характерний звук щодо великої інтенсивності. Підвищення температури води при постійному тепловому потоці веде до посилення звуку. Однак, з досягненням температури 75 ... 80 ° С інтенсивність звуку починає знижуватися, а при температурах </w:t>
      </w:r>
      <w:r>
        <w:rPr>
          <w:rFonts w:ascii="Times New Roman" w:hAnsi="Times New Roman"/>
          <w:color w:val="222222"/>
          <w:sz w:val="24"/>
        </w:rPr>
        <w:br w:type="textWrapping"/>
      </w:r>
      <w:r>
        <w:rPr>
          <w:rFonts w:ascii="Times New Roman" w:hAnsi="Times New Roman"/>
          <w:color w:val="222222"/>
          <w:sz w:val="24"/>
        </w:rPr>
        <w:t>80 ... 100 оС характерний звук практично зникає і стає схожим на звук поверхневого кипіння в побутовому кип'ятильнику, де нагрівач відділений від теплоносія шаром бульбашок поглинаючих звук.</w:t>
      </w:r>
    </w:p>
    <w:p>
      <w:pPr>
        <w:shd w:val="clear" w:fill="FFFFFF"/>
        <w:spacing w:lineRule="auto" w:line="360" w:before="0" w:after="0" w:beforeAutospacing="1" w:afterAutospacing="1"/>
        <w:ind w:firstLine="720" w:left="0"/>
        <w:jc w:val="both"/>
        <w:rPr>
          <w:rFonts w:ascii="Times New Roman" w:hAnsi="Times New Roman"/>
          <w:color w:val="222222"/>
          <w:sz w:val="24"/>
        </w:rPr>
      </w:pPr>
      <w:r>
        <w:rPr>
          <w:rFonts w:ascii="Times New Roman" w:hAnsi="Times New Roman"/>
          <w:color w:val="222222"/>
          <w:sz w:val="24"/>
        </w:rPr>
        <w:t>При зростанні струму від нуля до максимального значення відбувається коливальний рух дроту під впливом зростання електродинамічної сили .При досягненні струмом максимального значення починається бурхливий ріст бульбашок, який триває ще деякий час, поки відбувається посилення коливального руху дроту. Зі зменшенням струму підводиться до дроту теплова потужність падає і бульбашки зникають.</w:t>
      </w:r>
    </w:p>
    <w:p>
      <w:pPr>
        <w:shd w:val="clear" w:fill="FFFFFF"/>
        <w:spacing w:lineRule="auto" w:line="360" w:before="0" w:after="0" w:beforeAutospacing="1" w:afterAutospacing="1"/>
        <w:ind w:firstLine="720" w:left="0"/>
        <w:jc w:val="both"/>
        <w:rPr>
          <w:rFonts w:ascii="Times New Roman" w:hAnsi="Times New Roman"/>
          <w:color w:val="222222"/>
          <w:sz w:val="24"/>
        </w:rPr>
      </w:pPr>
      <w:r>
        <w:rPr>
          <w:rFonts w:ascii="Times New Roman" w:hAnsi="Times New Roman"/>
          <w:color w:val="222222"/>
          <w:sz w:val="24"/>
        </w:rPr>
        <w:t>Дослідження залежності амплітуди усередненого по вибірці акустичного сигналу від температури води (р</w:t>
      </w:r>
      <w:r>
        <w:rPr>
          <w:rFonts w:ascii="Times New Roman" w:hAnsi="Times New Roman"/>
          <w:color w:val="222222"/>
          <w:sz w:val="24"/>
        </w:rPr>
        <w:t>и</w:t>
      </w:r>
      <w:r>
        <w:rPr>
          <w:rFonts w:ascii="Times New Roman" w:hAnsi="Times New Roman"/>
          <w:color w:val="222222"/>
          <w:sz w:val="24"/>
        </w:rPr>
        <w:t>с.</w:t>
      </w:r>
      <w:r>
        <w:rPr>
          <w:rFonts w:ascii="Times New Roman" w:hAnsi="Times New Roman"/>
          <w:color w:val="222222"/>
          <w:sz w:val="24"/>
        </w:rPr>
        <w:t xml:space="preserve"> </w:t>
      </w:r>
      <w:r>
        <w:rPr>
          <w:rFonts w:ascii="Times New Roman" w:hAnsi="Times New Roman"/>
          <w:color w:val="222222"/>
          <w:sz w:val="24"/>
        </w:rPr>
        <w:t>2</w:t>
      </w:r>
      <w:r>
        <w:rPr>
          <w:rFonts w:ascii="Times New Roman" w:hAnsi="Times New Roman"/>
          <w:color w:val="222222"/>
          <w:sz w:val="24"/>
        </w:rPr>
        <w:t>.</w:t>
      </w:r>
      <w:r>
        <w:rPr>
          <w:rFonts w:ascii="Times New Roman" w:hAnsi="Times New Roman"/>
          <w:color w:val="222222"/>
          <w:sz w:val="24"/>
        </w:rPr>
        <w:t>)</w:t>
      </w:r>
      <w:r>
        <w:rPr>
          <w:rFonts w:ascii="Times New Roman" w:hAnsi="Times New Roman"/>
          <w:color w:val="222222"/>
          <w:sz w:val="24"/>
        </w:rPr>
        <w:t xml:space="preserve"> показало, що криві мають максимум при температурах 55-700С.</w:t>
      </w:r>
    </w:p>
    <w:p>
      <w:pPr>
        <w:spacing w:lineRule="auto" w:line="360" w:before="0" w:after="0" w:beforeAutospacing="1" w:afterAutospacing="1"/>
        <w:ind w:firstLine="720" w:left="0"/>
        <w:jc w:val="both"/>
        <w:rPr>
          <w:rFonts w:ascii="Times New Roman" w:hAnsi="Times New Roman"/>
          <w:color w:val="000000"/>
          <w:sz w:val="24"/>
        </w:rPr>
      </w:pPr>
    </w:p>
    <w:p>
      <w:pPr>
        <w:spacing w:lineRule="auto" w:line="360" w:before="0" w:after="0" w:beforeAutospacing="0" w:afterAutospacing="0"/>
        <w:ind w:firstLine="720" w:left="0"/>
        <w:jc w:val="center"/>
        <w:rPr>
          <w:rFonts w:ascii="Times New Roman" w:hAnsi="Times New Roman"/>
          <w:sz w:val="24"/>
        </w:rPr>
      </w:pPr>
      <w:r>
        <w:drawing>
          <wp:inline xmlns:wp="http://schemas.openxmlformats.org/drawingml/2006/wordprocessingDrawing">
            <wp:extent cx="3845560" cy="1910080"/>
            <wp:docPr id="2" name="Picture 2"/>
            <a:graphic xmlns:a="http://schemas.openxmlformats.org/drawingml/2006/main">
              <a:graphicData uri="http://schemas.openxmlformats.org/drawingml/2006/picture">
                <pic:pic xmlns:pic="http://schemas.openxmlformats.org/drawingml/2006/picture">
                  <pic:nvPicPr>
                    <pic:cNvPr id="2" name="Picture 2"/>
                    <pic:cNvPicPr/>
                  </pic:nvPicPr>
                  <pic:blipFill>
                    <a:blip xmlns:r="http://schemas.openxmlformats.org/officeDocument/2006/relationships" r:embed="Relimage2"/>
                    <a:stretch>
                      <a:fillRect/>
                    </a:stretch>
                  </pic:blipFill>
                  <pic:spPr>
                    <a:xfrm>
                      <a:off x="0" y="0"/>
                      <a:ext cx="3845560" cy="1910080"/>
                    </a:xfrm>
                    <a:prstGeom prst="rect"/>
                    <a:solidFill>
                      <a:srgbClr val="FFFFFF"/>
                    </a:solidFill>
                  </pic:spPr>
                </pic:pic>
              </a:graphicData>
            </a:graphic>
          </wp:inline>
        </w:drawing>
      </w:r>
    </w:p>
    <w:p>
      <w:pPr>
        <w:spacing w:lineRule="auto" w:line="360" w:before="0" w:after="0" w:beforeAutospacing="0" w:afterAutospacing="0"/>
        <w:ind w:firstLine="720" w:left="0"/>
        <w:rPr>
          <w:rFonts w:ascii="Times New Roman" w:hAnsi="Times New Roman"/>
          <w:sz w:val="24"/>
        </w:rPr>
      </w:pPr>
      <w:r>
        <w:rPr>
          <w:rFonts w:ascii="Times New Roman" w:hAnsi="Times New Roman"/>
          <w:sz w:val="24"/>
        </w:rPr>
        <w:t>Рис.</w:t>
      </w:r>
      <w:r>
        <w:rPr>
          <w:rFonts w:ascii="Times New Roman" w:hAnsi="Times New Roman"/>
          <w:sz w:val="24"/>
        </w:rPr>
        <w:t xml:space="preserve"> 2</w:t>
      </w:r>
      <w:r>
        <w:rPr>
          <w:rFonts w:ascii="Times New Roman" w:hAnsi="Times New Roman"/>
          <w:sz w:val="24"/>
        </w:rPr>
        <w:t>. Амплітуда акустичного сигналу в залежності від температури води в кюветі: 1, 2 - відповідно, водопровідна і дистильована вода в плексіглассовій кюветі; 3, 4 - дистильована вода в силуміновій і в тонкій пластиковій кюветі.</w:t>
      </w:r>
    </w:p>
    <w:p>
      <w:pPr>
        <w:spacing w:lineRule="auto" w:line="360" w:before="0" w:after="0" w:beforeAutospacing="0" w:afterAutospacing="0"/>
        <w:ind w:firstLine="720" w:left="0"/>
        <w:rPr>
          <w:rFonts w:ascii="Times New Roman" w:hAnsi="Times New Roman"/>
          <w:sz w:val="24"/>
        </w:rPr>
      </w:pPr>
    </w:p>
    <w:p>
      <w:pPr>
        <w:spacing w:lineRule="auto" w:line="360" w:before="0" w:after="0" w:beforeAutospacing="0" w:afterAutospacing="0"/>
        <w:ind w:firstLine="720" w:left="0"/>
        <w:jc w:val="both"/>
        <w:rPr>
          <w:rFonts w:ascii="Times New Roman" w:hAnsi="Times New Roman"/>
          <w:sz w:val="24"/>
        </w:rPr>
      </w:pPr>
      <w:r>
        <w:rPr>
          <w:rFonts w:ascii="Times New Roman" w:hAnsi="Times New Roman"/>
          <w:sz w:val="24"/>
        </w:rPr>
        <w:t>Це дослідження є дуже важливим для діагностики кризи кипіння. Як можна бачити з рис.4.2, максимального значення акустичний сигнал кипіння досягає за 40 - 20 С до початку кипіння. Тому необхідним критерієм наближення до кризи кипіння, є зниження шуму кипіння, після досягнення нею максимуму.</w:t>
      </w:r>
    </w:p>
    <w:p>
      <w:pPr>
        <w:spacing w:lineRule="auto" w:line="360" w:before="0" w:after="0" w:beforeAutospacing="0" w:afterAutospacing="0"/>
        <w:ind w:firstLine="720" w:left="0"/>
        <w:jc w:val="both"/>
        <w:rPr>
          <w:rFonts w:ascii="Times New Roman" w:hAnsi="Times New Roman"/>
          <w:sz w:val="24"/>
        </w:rPr>
      </w:pPr>
      <w:r>
        <w:rPr>
          <w:rFonts w:ascii="Times New Roman" w:hAnsi="Times New Roman"/>
          <w:sz w:val="24"/>
        </w:rPr>
        <w:t>Таким чином, проведеним дослідженням встановлено істотний вплив виду обігріву поверхні теплообміну на процеси кипіння і виникають при цьому шуми. Отже, при моделювання процесів теплообміну на поверхнях нагріву, що обігріваються змінним або випрямлення незгладжені струмом, необхідно враховувати додаткові ефекти, які не спостерігаються в реальних установках.</w:t>
      </w:r>
    </w:p>
    <w:p>
      <w:pPr>
        <w:spacing w:lineRule="auto" w:line="360" w:before="0" w:after="0" w:beforeAutospacing="0" w:afterAutospacing="0"/>
        <w:ind w:firstLine="720" w:left="0"/>
        <w:jc w:val="both"/>
        <w:rPr>
          <w:rFonts w:ascii="Times New Roman" w:hAnsi="Times New Roman"/>
          <w:sz w:val="24"/>
        </w:rPr>
      </w:pPr>
    </w:p>
    <w:p>
      <w:pPr>
        <w:spacing w:lineRule="auto" w:line="360" w:before="0" w:after="0" w:beforeAutospacing="0" w:afterAutospacing="0"/>
        <w:ind w:firstLine="720" w:left="0"/>
        <w:jc w:val="both"/>
        <w:rPr>
          <w:rFonts w:ascii="Times New Roman" w:hAnsi="Times New Roman"/>
          <w:sz w:val="24"/>
        </w:rPr>
      </w:pPr>
    </w:p>
    <w:p>
      <w:pPr>
        <w:spacing w:lineRule="auto" w:line="360" w:before="0" w:after="0" w:beforeAutospacing="0" w:afterAutospacing="0"/>
        <w:ind w:firstLine="720" w:left="0"/>
        <w:jc w:val="both"/>
        <w:rPr>
          <w:rFonts w:ascii="Times New Roman" w:hAnsi="Times New Roman"/>
          <w:sz w:val="24"/>
        </w:rPr>
      </w:pPr>
    </w:p>
    <w:p>
      <w:pPr>
        <w:spacing w:lineRule="auto" w:line="360" w:before="0" w:after="0" w:beforeAutospacing="0" w:afterAutospacing="0"/>
        <w:ind w:firstLine="720" w:left="0"/>
        <w:jc w:val="both"/>
        <w:rPr>
          <w:rFonts w:ascii="Times New Roman" w:hAnsi="Times New Roman"/>
          <w:color w:val="000000"/>
          <w:sz w:val="24"/>
        </w:rPr>
      </w:pPr>
      <w:r>
        <w:rPr>
          <w:rFonts w:ascii="Times New Roman" w:hAnsi="Times New Roman"/>
          <w:b w:val="1"/>
          <w:sz w:val="24"/>
        </w:rPr>
        <w:t>Висновки:</w:t>
      </w:r>
    </w:p>
    <w:p>
      <w:pPr>
        <w:spacing w:lineRule="auto" w:line="360" w:before="0" w:after="0" w:beforeAutospacing="0" w:afterAutospacing="0"/>
        <w:ind w:firstLine="720" w:left="0"/>
        <w:jc w:val="both"/>
        <w:rPr>
          <w:rFonts w:ascii="Times New Roman" w:hAnsi="Times New Roman"/>
          <w:color w:val="000000"/>
          <w:sz w:val="24"/>
        </w:rPr>
      </w:pPr>
      <w:r>
        <w:rPr>
          <w:rFonts w:ascii="Times New Roman" w:hAnsi="Times New Roman"/>
          <w:color w:val="000000"/>
          <w:sz w:val="24"/>
        </w:rPr>
        <w:t>- Граничні величини теплових потоків становили 2,5-3,0 МВт / м2; при цьому коефіцієнти тепловіддачі досягали значень 0,2-0,4 МВт / м2, що майже на порядок перевищує значення, отримані при паровому обігріві.</w:t>
      </w:r>
    </w:p>
    <w:p>
      <w:pPr>
        <w:spacing w:lineRule="auto" w:line="360" w:before="0" w:after="0" w:beforeAutospacing="0" w:afterAutospacing="0"/>
        <w:ind w:firstLine="720" w:left="0"/>
        <w:jc w:val="both"/>
        <w:rPr>
          <w:rFonts w:ascii="Times New Roman" w:hAnsi="Times New Roman"/>
          <w:color w:val="000000"/>
          <w:sz w:val="24"/>
        </w:rPr>
      </w:pPr>
      <w:r>
        <w:rPr>
          <w:rFonts w:ascii="Times New Roman" w:hAnsi="Times New Roman"/>
          <w:color w:val="000000"/>
          <w:sz w:val="24"/>
        </w:rPr>
        <w:t>- Перші появи звуку кипіння спостерігалися поблизу точки перелому кривої, при температурному напорі 5-6 0С. Подальше збільшення теплового потоку вели до зростання рівня шуму і зростанню крутизни кривої кипіння, це співпало з раніше проведеними дослідженнями.</w:t>
      </w:r>
    </w:p>
    <w:p>
      <w:pPr>
        <w:spacing w:lineRule="auto" w:line="360" w:before="0" w:after="0" w:beforeAutospacing="0" w:afterAutospacing="0"/>
        <w:ind w:firstLine="720" w:left="0"/>
        <w:jc w:val="both"/>
        <w:rPr>
          <w:rFonts w:ascii="Times New Roman" w:hAnsi="Times New Roman"/>
          <w:color w:val="000000"/>
          <w:sz w:val="24"/>
        </w:rPr>
      </w:pPr>
      <w:r>
        <w:rPr>
          <w:rFonts w:ascii="Times New Roman" w:hAnsi="Times New Roman"/>
          <w:color w:val="000000"/>
          <w:sz w:val="24"/>
        </w:rPr>
        <w:t>- Істотний розкид експериментальних точок обумовлений наявністю тертя в вузлі передачі механічного натягу дроту через сальник. Аналіз ситуації показує, що найкращим варіантом такої схеми вимірювання повинна бути конструкція з важільним передавальним механізмом.</w:t>
      </w:r>
    </w:p>
    <w:p>
      <w:pPr>
        <w:spacing w:lineRule="auto" w:line="360" w:before="0" w:after="0" w:beforeAutospacing="0" w:afterAutospacing="0"/>
        <w:ind w:firstLine="720" w:left="0"/>
        <w:jc w:val="both"/>
        <w:rPr>
          <w:rFonts w:ascii="Times New Roman" w:hAnsi="Times New Roman"/>
          <w:color w:val="000000"/>
          <w:sz w:val="24"/>
        </w:rPr>
      </w:pPr>
    </w:p>
    <w:p>
      <w:pPr>
        <w:spacing w:lineRule="auto" w:line="360" w:before="0" w:after="0" w:beforeAutospacing="0" w:afterAutospacing="0"/>
        <w:ind w:firstLine="720" w:left="0"/>
        <w:rPr>
          <w:rFonts w:ascii="Times New Roman" w:hAnsi="Times New Roman"/>
          <w:b w:val="1"/>
          <w:color w:val="000000"/>
          <w:sz w:val="24"/>
        </w:rPr>
      </w:pPr>
      <w:r>
        <w:rPr>
          <w:rFonts w:ascii="Times New Roman" w:hAnsi="Times New Roman"/>
          <w:b w:val="1"/>
          <w:color w:val="000000"/>
          <w:sz w:val="24"/>
        </w:rPr>
        <w:t>Список використаних літературних джерел</w:t>
      </w:r>
    </w:p>
    <w:p>
      <w:pPr>
        <w:spacing w:lineRule="auto" w:line="360" w:before="0" w:after="0" w:beforeAutospacing="0" w:afterAutospacing="0"/>
        <w:ind w:firstLine="720" w:left="0"/>
        <w:jc w:val="both"/>
        <w:rPr>
          <w:rFonts w:ascii="Times New Roman" w:hAnsi="Times New Roman"/>
          <w:color w:val="000000"/>
          <w:sz w:val="24"/>
        </w:rPr>
      </w:pPr>
      <w:bookmarkStart w:id="3" w:name="_Ref149145924"/>
      <w:r>
        <w:rPr>
          <w:rFonts w:ascii="Times New Roman" w:hAnsi="Times New Roman"/>
          <w:color w:val="000000"/>
          <w:sz w:val="24"/>
        </w:rPr>
        <w:t>1.</w:t>
      </w:r>
      <w:r>
        <w:rPr>
          <w:rFonts w:ascii="Times New Roman" w:hAnsi="Times New Roman"/>
          <w:color w:val="000000"/>
          <w:sz w:val="24"/>
        </w:rPr>
        <w:t xml:space="preserve"> </w:t>
      </w:r>
      <w:r>
        <w:rPr>
          <w:rFonts w:ascii="Times New Roman" w:hAnsi="Times New Roman"/>
          <w:color w:val="000000"/>
          <w:sz w:val="24"/>
        </w:rPr>
        <w:t>Королев А.</w:t>
      </w:r>
      <w:r>
        <w:rPr>
          <w:rFonts w:ascii="Times New Roman" w:hAnsi="Times New Roman"/>
          <w:color w:val="000000"/>
          <w:sz w:val="24"/>
        </w:rPr>
        <w:t xml:space="preserve"> </w:t>
      </w:r>
      <w:r>
        <w:rPr>
          <w:rFonts w:ascii="Times New Roman" w:hAnsi="Times New Roman"/>
          <w:color w:val="000000"/>
          <w:sz w:val="24"/>
        </w:rPr>
        <w:t>В. Литвин А.</w:t>
      </w:r>
      <w:r>
        <w:rPr>
          <w:rFonts w:ascii="Times New Roman" w:hAnsi="Times New Roman"/>
          <w:color w:val="000000"/>
          <w:sz w:val="24"/>
        </w:rPr>
        <w:t xml:space="preserve"> </w:t>
      </w:r>
      <w:r>
        <w:rPr>
          <w:rFonts w:ascii="Times New Roman" w:hAnsi="Times New Roman"/>
          <w:color w:val="000000"/>
          <w:sz w:val="24"/>
        </w:rPr>
        <w:t>Н., Исследование шумов кипения на электрически обогреваемой проволоке / // Инж. физ. журн., 2002. — Т.75. — № 5. — С.21-24</w:t>
      </w:r>
      <w:bookmarkEnd w:id="3"/>
      <w:bookmarkStart w:id="4" w:name="_Hlt149145905"/>
      <w:bookmarkEnd w:id="4"/>
    </w:p>
    <w:p>
      <w:pPr>
        <w:spacing w:lineRule="auto" w:line="360" w:before="0" w:after="0" w:beforeAutospacing="0" w:afterAutospacing="0"/>
        <w:ind w:firstLine="720" w:left="0"/>
        <w:jc w:val="both"/>
        <w:rPr>
          <w:rFonts w:ascii="Times New Roman" w:hAnsi="Times New Roman"/>
          <w:color w:val="000000"/>
          <w:sz w:val="24"/>
        </w:rPr>
      </w:pPr>
      <w:bookmarkStart w:id="5" w:name="_Ref140990852"/>
      <w:r>
        <w:rPr>
          <w:rFonts w:ascii="Times New Roman" w:hAnsi="Times New Roman"/>
          <w:color w:val="000000"/>
          <w:sz w:val="24"/>
        </w:rPr>
        <w:t>2.</w:t>
      </w:r>
      <w:r>
        <w:rPr>
          <w:rFonts w:ascii="Times New Roman" w:hAnsi="Times New Roman"/>
          <w:color w:val="000000"/>
          <w:sz w:val="24"/>
        </w:rPr>
        <w:t xml:space="preserve"> </w:t>
      </w:r>
      <w:r>
        <w:rPr>
          <w:rFonts w:ascii="Times New Roman" w:hAnsi="Times New Roman"/>
          <w:color w:val="000000"/>
          <w:sz w:val="24"/>
        </w:rPr>
        <w:t>Королев А.</w:t>
      </w:r>
      <w:r>
        <w:rPr>
          <w:rFonts w:ascii="Times New Roman" w:hAnsi="Times New Roman"/>
          <w:color w:val="000000"/>
          <w:sz w:val="24"/>
        </w:rPr>
        <w:t xml:space="preserve"> </w:t>
      </w:r>
      <w:r>
        <w:rPr>
          <w:rFonts w:ascii="Times New Roman" w:hAnsi="Times New Roman"/>
          <w:color w:val="000000"/>
          <w:sz w:val="24"/>
        </w:rPr>
        <w:t>В. Влияние электродинамических сил на электрически обогреваемый канал // Труды ОНПУ. — 2005. — вып.2 (24). — C. 114-124</w:t>
      </w:r>
      <w:bookmarkEnd w:id="5"/>
    </w:p>
    <w:p>
      <w:pPr>
        <w:spacing w:lineRule="auto" w:line="360" w:before="0" w:after="0" w:beforeAutospacing="0" w:afterAutospacing="0"/>
        <w:ind w:firstLine="720" w:left="0"/>
        <w:jc w:val="both"/>
        <w:rPr>
          <w:rFonts w:ascii="Times New Roman" w:hAnsi="Times New Roman"/>
          <w:color w:val="000000"/>
          <w:sz w:val="24"/>
        </w:rPr>
      </w:pPr>
      <w:bookmarkStart w:id="6" w:name="_Ref135030808"/>
      <w:r>
        <w:rPr>
          <w:rFonts w:ascii="Times New Roman" w:hAnsi="Times New Roman"/>
          <w:color w:val="000000"/>
          <w:sz w:val="24"/>
        </w:rPr>
        <w:t>3.</w:t>
      </w:r>
      <w:r>
        <w:rPr>
          <w:rFonts w:ascii="Times New Roman" w:hAnsi="Times New Roman"/>
          <w:color w:val="000000"/>
          <w:sz w:val="24"/>
        </w:rPr>
        <w:t xml:space="preserve"> </w:t>
      </w:r>
      <w:r>
        <w:rPr>
          <w:rFonts w:ascii="Times New Roman" w:hAnsi="Times New Roman"/>
          <w:color w:val="000000"/>
          <w:sz w:val="24"/>
        </w:rPr>
        <w:t>Королев А.</w:t>
      </w:r>
      <w:r>
        <w:rPr>
          <w:rFonts w:ascii="Times New Roman" w:hAnsi="Times New Roman"/>
          <w:color w:val="000000"/>
          <w:sz w:val="24"/>
        </w:rPr>
        <w:t xml:space="preserve"> </w:t>
      </w:r>
      <w:r>
        <w:rPr>
          <w:rFonts w:ascii="Times New Roman" w:hAnsi="Times New Roman"/>
          <w:color w:val="000000"/>
          <w:sz w:val="24"/>
        </w:rPr>
        <w:t>В. Особенности теплобмена на электрически обогреваемой проволоке в воздухе // Тр. Одес. политехн. ун-та. — Одесса, 2000. — Вып. 3(12) — С. 80 — 83.</w:t>
      </w:r>
      <w:bookmarkEnd w:id="6"/>
      <w:bookmarkStart w:id="7" w:name="_Hlt141002099"/>
      <w:bookmarkEnd w:id="7"/>
    </w:p>
    <w:p>
      <w:pPr>
        <w:widowControl w:val="0"/>
        <w:tabs>
          <w:tab w:val="left" w:pos="567" w:leader="none"/>
        </w:tabs>
        <w:spacing w:lineRule="auto" w:line="360" w:before="0" w:after="0" w:beforeAutospacing="0" w:afterAutospacing="0"/>
        <w:ind w:firstLine="720" w:left="0"/>
        <w:jc w:val="both"/>
        <w:rPr>
          <w:rFonts w:ascii="Times New Roman" w:hAnsi="Times New Roman"/>
          <w:color w:val="000000"/>
          <w:sz w:val="24"/>
        </w:rPr>
      </w:pPr>
      <w:bookmarkStart w:id="8" w:name="_Ref140989174"/>
      <w:r>
        <w:rPr>
          <w:rFonts w:ascii="Times New Roman" w:hAnsi="Times New Roman"/>
          <w:color w:val="000000"/>
          <w:sz w:val="24"/>
        </w:rPr>
        <w:t>4.</w:t>
      </w:r>
      <w:r>
        <w:rPr>
          <w:rFonts w:ascii="Times New Roman" w:hAnsi="Times New Roman"/>
          <w:color w:val="000000"/>
          <w:sz w:val="24"/>
        </w:rPr>
        <w:t xml:space="preserve"> </w:t>
      </w:r>
      <w:r>
        <w:rPr>
          <w:rFonts w:ascii="Times New Roman" w:hAnsi="Times New Roman"/>
          <w:color w:val="000000"/>
          <w:sz w:val="24"/>
        </w:rPr>
        <w:t>Герлига В.</w:t>
      </w:r>
      <w:r>
        <w:rPr>
          <w:rFonts w:ascii="Times New Roman" w:hAnsi="Times New Roman"/>
          <w:color w:val="000000"/>
          <w:sz w:val="24"/>
        </w:rPr>
        <w:t xml:space="preserve"> </w:t>
      </w:r>
      <w:r>
        <w:rPr>
          <w:rFonts w:ascii="Times New Roman" w:hAnsi="Times New Roman"/>
          <w:color w:val="000000"/>
          <w:sz w:val="24"/>
        </w:rPr>
        <w:t>А., Прохоров Ю.</w:t>
      </w:r>
      <w:r>
        <w:rPr>
          <w:rFonts w:ascii="Times New Roman" w:hAnsi="Times New Roman"/>
          <w:color w:val="000000"/>
          <w:sz w:val="24"/>
        </w:rPr>
        <w:t xml:space="preserve"> </w:t>
      </w:r>
      <w:r>
        <w:rPr>
          <w:rFonts w:ascii="Times New Roman" w:hAnsi="Times New Roman"/>
          <w:color w:val="000000"/>
          <w:sz w:val="24"/>
        </w:rPr>
        <w:t>Ф., Шмаков А.</w:t>
      </w:r>
      <w:r>
        <w:rPr>
          <w:rFonts w:ascii="Times New Roman" w:hAnsi="Times New Roman"/>
          <w:color w:val="000000"/>
          <w:sz w:val="24"/>
        </w:rPr>
        <w:t xml:space="preserve"> </w:t>
      </w:r>
      <w:r>
        <w:rPr>
          <w:rFonts w:ascii="Times New Roman" w:hAnsi="Times New Roman"/>
          <w:color w:val="000000"/>
          <w:sz w:val="24"/>
        </w:rPr>
        <w:t>А. О звуковых колебаниях в обогреваемых каналах // Теплофиз. высок. температур. 1971. т.9. №5.  с.10841086.</w:t>
      </w:r>
      <w:bookmarkEnd w:id="8"/>
    </w:p>
    <w:p>
      <w:pPr>
        <w:widowControl w:val="0"/>
        <w:spacing w:lineRule="auto" w:line="360" w:before="0" w:after="0" w:beforeAutospacing="0" w:afterAutospacing="0"/>
        <w:ind w:firstLine="720" w:left="0"/>
        <w:jc w:val="both"/>
        <w:rPr>
          <w:rFonts w:ascii="Times New Roman" w:hAnsi="Times New Roman"/>
          <w:color w:val="000000"/>
          <w:sz w:val="24"/>
        </w:rPr>
      </w:pPr>
      <w:bookmarkStart w:id="9" w:name="_Ref134942209"/>
      <w:r>
        <w:rPr>
          <w:rFonts w:ascii="Times New Roman" w:hAnsi="Times New Roman"/>
          <w:color w:val="000000"/>
          <w:sz w:val="24"/>
        </w:rPr>
        <w:t>5.</w:t>
      </w:r>
      <w:r>
        <w:rPr>
          <w:rFonts w:ascii="Times New Roman" w:hAnsi="Times New Roman"/>
          <w:color w:val="000000"/>
          <w:sz w:val="24"/>
        </w:rPr>
        <w:t xml:space="preserve"> </w:t>
      </w:r>
      <w:r>
        <w:rPr>
          <w:rFonts w:ascii="Times New Roman" w:hAnsi="Times New Roman"/>
          <w:color w:val="000000"/>
          <w:sz w:val="24"/>
        </w:rPr>
        <w:t>Несис Е.</w:t>
      </w:r>
      <w:r>
        <w:rPr>
          <w:rFonts w:ascii="Times New Roman" w:hAnsi="Times New Roman"/>
          <w:color w:val="000000"/>
          <w:sz w:val="24"/>
        </w:rPr>
        <w:t xml:space="preserve"> </w:t>
      </w:r>
      <w:r>
        <w:rPr>
          <w:rFonts w:ascii="Times New Roman" w:hAnsi="Times New Roman"/>
          <w:color w:val="000000"/>
          <w:sz w:val="24"/>
        </w:rPr>
        <w:t>И., Несис О.</w:t>
      </w:r>
      <w:r>
        <w:rPr>
          <w:rFonts w:ascii="Times New Roman" w:hAnsi="Times New Roman"/>
          <w:color w:val="000000"/>
          <w:sz w:val="24"/>
        </w:rPr>
        <w:t xml:space="preserve"> </w:t>
      </w:r>
      <w:r>
        <w:rPr>
          <w:rFonts w:ascii="Times New Roman" w:hAnsi="Times New Roman"/>
          <w:color w:val="000000"/>
          <w:sz w:val="24"/>
        </w:rPr>
        <w:t>Е. Резонансные колебания давления при кипении // ИФЖ. — 1988. — т.55.— № 4.— С. 673 - 690.</w:t>
      </w:r>
      <w:bookmarkEnd w:id="9"/>
    </w:p>
    <w:p>
      <w:pPr>
        <w:spacing w:lineRule="auto" w:line="360" w:before="0" w:after="0" w:beforeAutospacing="0" w:afterAutospacing="0"/>
        <w:ind w:firstLine="720" w:left="0"/>
        <w:jc w:val="both"/>
        <w:rPr>
          <w:rFonts w:ascii="Times New Roman" w:hAnsi="Times New Roman"/>
          <w:color w:val="000000"/>
          <w:sz w:val="24"/>
        </w:rPr>
      </w:pPr>
      <w:bookmarkStart w:id="10" w:name="_Ref132878592"/>
      <w:r>
        <w:rPr>
          <w:rFonts w:ascii="Times New Roman" w:hAnsi="Times New Roman"/>
          <w:color w:val="000000"/>
          <w:sz w:val="24"/>
        </w:rPr>
        <w:t>6.</w:t>
      </w:r>
      <w:r>
        <w:rPr>
          <w:rFonts w:ascii="Times New Roman" w:hAnsi="Times New Roman"/>
          <w:color w:val="000000"/>
          <w:sz w:val="24"/>
        </w:rPr>
        <w:t xml:space="preserve"> </w:t>
      </w:r>
      <w:r>
        <w:rPr>
          <w:rFonts w:ascii="Times New Roman" w:hAnsi="Times New Roman"/>
          <w:color w:val="000000"/>
          <w:sz w:val="24"/>
        </w:rPr>
        <w:t>Bo</w:t>
      </w:r>
      <w:bookmarkStart w:id="11" w:name="_Hlt140989326"/>
      <w:bookmarkEnd w:id="11"/>
      <w:r>
        <w:rPr>
          <w:rFonts w:ascii="Times New Roman" w:hAnsi="Times New Roman"/>
          <w:color w:val="000000"/>
          <w:sz w:val="24"/>
        </w:rPr>
        <w:t>ure J.</w:t>
      </w:r>
      <w:r>
        <w:rPr>
          <w:rFonts w:ascii="Times New Roman" w:hAnsi="Times New Roman"/>
          <w:color w:val="000000"/>
          <w:sz w:val="24"/>
        </w:rPr>
        <w:t xml:space="preserve"> </w:t>
      </w:r>
      <w:r>
        <w:rPr>
          <w:rFonts w:ascii="Times New Roman" w:hAnsi="Times New Roman"/>
          <w:color w:val="000000"/>
          <w:sz w:val="24"/>
        </w:rPr>
        <w:t>A., Bergles A.</w:t>
      </w:r>
      <w:r>
        <w:rPr>
          <w:rFonts w:ascii="Times New Roman" w:hAnsi="Times New Roman"/>
          <w:color w:val="000000"/>
          <w:sz w:val="24"/>
        </w:rPr>
        <w:t xml:space="preserve"> </w:t>
      </w:r>
      <w:r>
        <w:rPr>
          <w:rFonts w:ascii="Times New Roman" w:hAnsi="Times New Roman"/>
          <w:color w:val="000000"/>
          <w:sz w:val="24"/>
        </w:rPr>
        <w:t>E., Tong L.</w:t>
      </w:r>
      <w:r>
        <w:rPr>
          <w:rFonts w:ascii="Times New Roman" w:hAnsi="Times New Roman"/>
          <w:color w:val="000000"/>
          <w:sz w:val="24"/>
        </w:rPr>
        <w:t xml:space="preserve"> </w:t>
      </w:r>
      <w:r>
        <w:rPr>
          <w:rFonts w:ascii="Times New Roman" w:hAnsi="Times New Roman"/>
          <w:color w:val="000000"/>
          <w:sz w:val="24"/>
        </w:rPr>
        <w:t>S. Review of two phase flow instabilities // Nucl. Eng-ng and Design — №25. — 1973. — P. 165-192.</w:t>
      </w:r>
      <w:bookmarkEnd w:id="10"/>
      <w:bookmarkStart w:id="12" w:name="_Hlt140989320"/>
      <w:bookmarkEnd w:id="12"/>
    </w:p>
    <w:p>
      <w:pPr>
        <w:spacing w:lineRule="auto" w:line="360" w:before="0" w:after="0" w:beforeAutospacing="0" w:afterAutospacing="0"/>
        <w:ind w:firstLine="720" w:left="0"/>
        <w:jc w:val="both"/>
      </w:pPr>
      <w:bookmarkStart w:id="13" w:name="_Ref140991717"/>
      <w:r>
        <w:rPr>
          <w:rFonts w:ascii="Times New Roman" w:hAnsi="Times New Roman"/>
          <w:color w:val="000000"/>
          <w:sz w:val="24"/>
        </w:rPr>
        <w:t>7.</w:t>
      </w:r>
      <w:r>
        <w:rPr>
          <w:rFonts w:ascii="Times New Roman" w:hAnsi="Times New Roman"/>
          <w:color w:val="000000"/>
          <w:sz w:val="24"/>
        </w:rPr>
        <w:t xml:space="preserve"> </w:t>
      </w:r>
      <w:r>
        <w:rPr>
          <w:rFonts w:ascii="Times New Roman" w:hAnsi="Times New Roman"/>
          <w:color w:val="000000"/>
          <w:sz w:val="24"/>
        </w:rPr>
        <w:t>Королев А.</w:t>
      </w:r>
      <w:r>
        <w:rPr>
          <w:rFonts w:ascii="Times New Roman" w:hAnsi="Times New Roman"/>
          <w:color w:val="000000"/>
          <w:sz w:val="24"/>
        </w:rPr>
        <w:t xml:space="preserve"> </w:t>
      </w:r>
      <w:r>
        <w:rPr>
          <w:rFonts w:ascii="Times New Roman" w:hAnsi="Times New Roman"/>
          <w:color w:val="000000"/>
          <w:sz w:val="24"/>
        </w:rPr>
        <w:t>В. Литвин А.</w:t>
      </w:r>
      <w:r>
        <w:rPr>
          <w:rFonts w:ascii="Times New Roman" w:hAnsi="Times New Roman"/>
          <w:color w:val="000000"/>
          <w:sz w:val="24"/>
        </w:rPr>
        <w:t xml:space="preserve"> </w:t>
      </w:r>
      <w:r>
        <w:rPr>
          <w:rFonts w:ascii="Times New Roman" w:hAnsi="Times New Roman"/>
          <w:color w:val="000000"/>
          <w:sz w:val="24"/>
        </w:rPr>
        <w:t>Н. Причины возникновения термоакустических колебаний в обогреваемых каналах // Тр. Одес. политехн. ун-та. — Одесса, 1999. – вып.2(8) — C.123-126.</w:t>
      </w:r>
      <w:bookmarkEnd w:id="13"/>
    </w:p>
    <w:sectPr>
      <w:headerReference xmlns:r="http://schemas.openxmlformats.org/officeDocument/2006/relationships" w:type="default" r:id="RelHdr1"/>
      <w:footerReference xmlns:r="http://schemas.openxmlformats.org/officeDocument/2006/relationships" w:type="default" r:id="RelFtr1"/>
      <w:type w:val="nextPage"/>
      <w:pgSz w:w="11906" w:h="16838" w:code="9"/>
      <w:pgMar w:left="1701" w:right="850" w:top="1134" w:bottom="1134" w:header="708" w:footer="708" w:gutter="0"/>
    </w:sectPr>
  </w:body>
</w:document>
</file>

<file path=word/footer1.xml><?xml version="1.0" encoding="utf-8"?>
<w:ft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p>
    <w:r>
      <w:fldChar w:fldCharType="begin"/>
    </w:r>
    <w:r>
      <w:instrText xml:space="preserve"> PAGE </w:instrText>
    </w:r>
    <w:r>
      <w:fldChar w:fldCharType="separate"/>
    </w:r>
    <w:r>
      <w:t>#</w:t>
    </w:r>
    <w:r>
      <w:fldChar w:fldCharType="end"/>
    </w:r>
  </w:p>
</w:ftr>
</file>

<file path=word/header1.xml><?xml version="1.0" encoding="utf-8"?>
<w:hd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p>
    <w:pPr>
      <w:spacing w:after="0"/>
      <w:jc w:val="center"/>
      <w:rPr>
        <w:rFonts w:ascii="Times New Roman" w:hAnsi="Times New Roman"/>
        <w:sz w:val="22"/>
      </w:rPr>
    </w:pPr>
    <w:r>
      <w:rPr>
        <w:rFonts w:ascii="Times New Roman" w:hAnsi="Times New Roman"/>
        <w:sz w:val="22"/>
      </w:rPr>
      <w:t>Тези доповідей 5</w:t>
    </w:r>
    <w:r>
      <w:rPr>
        <w:rFonts w:ascii="Times New Roman" w:hAnsi="Times New Roman"/>
        <w:sz w:val="22"/>
      </w:rPr>
      <w:t>6</w:t>
    </w:r>
    <w:r>
      <w:rPr>
        <w:rFonts w:ascii="Times New Roman" w:hAnsi="Times New Roman"/>
        <w:sz w:val="22"/>
      </w:rPr>
      <w:t xml:space="preserve">-ої конференції молодих дослідників ДУОП-бакалаврів “Сучасні інформаційні технології та телекомунікаційні мережі” // Одеса: ДУОП, 2021. Вип. </w:t>
    </w:r>
    <w:r>
      <w:rPr>
        <w:rFonts w:ascii="Times New Roman" w:hAnsi="Times New Roman"/>
        <w:sz w:val="22"/>
      </w:rPr>
      <w:t>5</w:t>
    </w:r>
    <w:r>
      <w:rPr>
        <w:rFonts w:ascii="Times New Roman" w:hAnsi="Times New Roman"/>
        <w:sz w:val="22"/>
      </w:rPr>
      <w:t>6</w:t>
    </w:r>
  </w:p>
  <w:p>
    <w:pPr>
      <w:spacing w:after="0"/>
      <w:jc w:val="center"/>
    </w:pPr>
  </w:p>
</w:hdr>
</file>

<file path=word/numbering.xml><?xml version="1.0" encoding="utf-8"?>
<w:numbering xmlns:w="http://schemas.openxmlformats.org/wordprocessingml/2006/main"/>
</file>

<file path=word/settings.xml><?xml version="1.0" encoding="utf-8"?>
<w:settings xmlns:w="http://schemas.openxmlformats.org/wordprocessingml/2006/main">
  <w:displayBackgroundShape w:val="0"/>
  <w:defaultTabStop w:val="708"/>
  <w:autoHyphenation w:val="0"/>
  <w:evenAndOddHeaders w:val="0"/>
  <w:clrSchemeMapping/>
</w:settings>
</file>

<file path=word/styles.xml><?xml version="1.0" encoding="utf-8"?>
<w:styles xmlns:w="http://schemas.openxmlformats.org/wordprocessingml/2006/main">
  <w:docDefaults>
    <w:rPrDefault>
      <w:rPr>
        <w:rFonts w:ascii="Calibri" w:hAnsi="Calibri"/>
        <w:b w:val="0"/>
        <w:i w:val="0"/>
        <w:caps w:val="0"/>
        <w:strike w:val="0"/>
        <w:noProof w:val="0"/>
        <w:vanish w:val="0"/>
        <w:color w:val="auto"/>
        <w:sz w:val="22"/>
        <w:u w:val="none"/>
        <w:vertAlign w:val="baseline"/>
      </w:rPr>
    </w:rPrDefault>
    <w:pPrDefault>
      <w:pPr>
        <w:keepNext w:val="0"/>
        <w:keepLines w:val="0"/>
        <w:widowControl w:val="1"/>
        <w:suppressLineNumbers w:val="0"/>
        <w:shd w:val="clear" w:fill="auto"/>
        <w:suppressAutoHyphens w:val="0"/>
        <w:spacing w:lineRule="auto" w:line="276" w:before="0" w:after="200" w:beforeAutospacing="0" w:afterAutospacing="0"/>
        <w:ind w:firstLine="0" w:left="0" w:right="0"/>
        <w:contextualSpacing w:val="0"/>
        <w:jc w:val="left"/>
      </w:pPr>
    </w:pPrDefault>
  </w:docDefaults>
  <w:style w:type="paragraph" w:styleId="P0" w:default="1">
    <w:name w:val="Normal"/>
    <w:qFormat/>
    <w:pPr/>
    <w:rPr/>
  </w:style>
  <w:style w:type="paragraph" w:styleId="P1">
    <w:name w:val="Balloon Text"/>
    <w:basedOn w:val="P0"/>
    <w:link w:val="C3"/>
    <w:semiHidden/>
    <w:pPr>
      <w:spacing w:lineRule="auto" w:line="240" w:after="0" w:beforeAutospacing="0" w:afterAutospacing="0"/>
    </w:pPr>
    <w:rPr>
      <w:rFonts w:ascii="Tahoma" w:hAnsi="Tahoma"/>
      <w:sz w:val="16"/>
    </w:rPr>
  </w:style>
  <w:style w:type="character" w:styleId="C0" w:default="1">
    <w:name w:val="Default Paragraph Font"/>
    <w:rPr/>
  </w:style>
  <w:style w:type="character" w:styleId="C1">
    <w:name w:val="Line Number"/>
    <w:basedOn w:val="C0"/>
    <w:semiHidden/>
    <w:rPr/>
  </w:style>
  <w:style w:type="character" w:styleId="C2">
    <w:name w:val="Hyperlink"/>
    <w:rPr>
      <w:color w:val="0000FF"/>
      <w:u w:val="single"/>
    </w:rPr>
  </w:style>
  <w:style w:type="character" w:styleId="C3">
    <w:name w:val="Текст выноски Знак"/>
    <w:basedOn w:val="C0"/>
    <w:link w:val="P1"/>
    <w:semiHidden/>
    <w:rPr>
      <w:rFonts w:ascii="Tahoma" w:hAnsi="Tahoma"/>
      <w:sz w:val="16"/>
    </w:rPr>
  </w:style>
  <w:style w:type="table" w:styleId="T0" w:default="1">
    <w:name w:val="Normal Table"/>
    <w:semiHidden/>
    <w:tblPr>
      <w:tblInd w:w="0" w:type="dxa"/>
      <w:tblCellMar>
        <w:top w:w="0" w:type="dxa"/>
        <w:left w:w="108" w:type="dxa"/>
        <w:bottom w:w="0" w:type="dxa"/>
        <w:right w:w="108" w:type="dxa"/>
      </w:tblCellMar>
    </w:tblPr>
    <w:trPr/>
    <w:tcPr/>
  </w:style>
  <w:style w:type="table" w:styleId="T1">
    <w:name w:val="Table Simple 1"/>
    <w:basedOn w:val="T0"/>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 w:type="numbering" w:styleId="N0">
    <w:name w:val="No List"/>
  </w:style>
</w:styles>
</file>

<file path=word/_rels/document.xml.rels><?xml version="1.0" encoding="utf-8"?><Relationships xmlns="http://schemas.openxmlformats.org/package/2006/relationships"><Relationship Id="Relimage1" Type="http://schemas.openxmlformats.org/officeDocument/2006/relationships/image" Target="/media/image1.png" /><Relationship Id="Relimage2" Type="http://schemas.openxmlformats.org/officeDocument/2006/relationships/image" Target="/media/image2.wmf" /><Relationship Id="RelHdr1" Type="http://schemas.openxmlformats.org/officeDocument/2006/relationships/header" Target="header1.xml" /><Relationship Id="RelFtr1" Type="http://schemas.openxmlformats.org/officeDocument/2006/relationships/footer" Target="footer1.xml" /><Relationship Id="RelStyle1" Type="http://schemas.openxmlformats.org/officeDocument/2006/relationships/styles" Target="styles.xml" /><Relationship Id="RelNum1" Type="http://schemas.openxmlformats.org/officeDocument/2006/relationships/numbering" Target="numbering.xml" /><Relationship Id="RelSettings1" Type="http://schemas.openxmlformats.org/officeDocument/2006/relationships/settings" Target="settings.xml" /></Relationships>
</file>